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F9FE8" w14:textId="62F005D9" w:rsidR="00A0332F" w:rsidRPr="00F87046" w:rsidRDefault="00F432F0" w:rsidP="00A0332F">
      <w:pPr>
        <w:rPr>
          <w:rFonts w:ascii="Aptos" w:hAnsi="Aptos"/>
          <w:sz w:val="22"/>
          <w:szCs w:val="24"/>
        </w:rPr>
      </w:pPr>
      <w:r w:rsidRPr="000C0BB4">
        <w:rPr>
          <w:noProof/>
        </w:rPr>
        <w:drawing>
          <wp:anchor distT="0" distB="0" distL="114300" distR="114300" simplePos="0" relativeHeight="251658240" behindDoc="1" locked="0" layoutInCell="1" allowOverlap="1" wp14:anchorId="2D1D434E" wp14:editId="6E4076F8">
            <wp:simplePos x="0" y="0"/>
            <wp:positionH relativeFrom="page">
              <wp:posOffset>-635</wp:posOffset>
            </wp:positionH>
            <wp:positionV relativeFrom="paragraph">
              <wp:posOffset>-592900</wp:posOffset>
            </wp:positionV>
            <wp:extent cx="7556996" cy="1926772"/>
            <wp:effectExtent l="0" t="0" r="6350" b="0"/>
            <wp:wrapNone/>
            <wp:docPr id="156787365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439854" name="Picture 2">
                      <a:extLst>
                        <a:ext uri="{C183D7F6-B498-43B3-948B-1728B52AA6E4}">
                          <adec:decorative xmlns:adec="http://schemas.microsoft.com/office/drawing/2017/decorative" val="1"/>
                        </a:ext>
                      </a:extLst>
                    </pic:cNvPr>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17881"/>
                    <a:stretch>
                      <a:fillRect/>
                    </a:stretch>
                  </pic:blipFill>
                  <pic:spPr bwMode="auto">
                    <a:xfrm>
                      <a:off x="0" y="0"/>
                      <a:ext cx="7556996" cy="192677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2778315" w14:textId="77777777" w:rsidR="00F432F0" w:rsidRDefault="00F432F0" w:rsidP="0021258B">
      <w:pPr>
        <w:pStyle w:val="Title"/>
        <w:rPr>
          <w:rFonts w:ascii="Aptos" w:hAnsi="Aptos"/>
          <w:b/>
          <w:bCs/>
          <w:color w:val="auto"/>
        </w:rPr>
      </w:pPr>
    </w:p>
    <w:p w14:paraId="4CC51DF3" w14:textId="77777777" w:rsidR="00EF2977" w:rsidRDefault="00EF2977" w:rsidP="0021258B">
      <w:pPr>
        <w:pStyle w:val="Title"/>
        <w:rPr>
          <w:rFonts w:ascii="Aptos" w:hAnsi="Aptos"/>
          <w:b/>
          <w:bCs/>
          <w:color w:val="auto"/>
        </w:rPr>
      </w:pPr>
    </w:p>
    <w:p w14:paraId="65E07CEE" w14:textId="6F6BDD69" w:rsidR="00A60369" w:rsidRPr="007E7469" w:rsidRDefault="007F0ECF" w:rsidP="0021258B">
      <w:pPr>
        <w:pStyle w:val="Title"/>
        <w:rPr>
          <w:rFonts w:ascii="Aptos" w:hAnsi="Aptos"/>
          <w:b/>
          <w:bCs/>
          <w:color w:val="auto"/>
          <w:sz w:val="44"/>
          <w:szCs w:val="44"/>
        </w:rPr>
      </w:pPr>
      <w:r w:rsidRPr="007E7469">
        <w:rPr>
          <w:rFonts w:ascii="Aptos" w:hAnsi="Aptos"/>
          <w:b/>
          <w:bCs/>
          <w:color w:val="auto"/>
          <w:sz w:val="44"/>
          <w:szCs w:val="44"/>
        </w:rPr>
        <w:t>Annual performance statements</w:t>
      </w:r>
      <w:r w:rsidR="00A60369" w:rsidRPr="007E7469">
        <w:rPr>
          <w:rFonts w:ascii="Aptos" w:hAnsi="Aptos"/>
          <w:b/>
          <w:bCs/>
          <w:color w:val="auto"/>
          <w:sz w:val="44"/>
          <w:szCs w:val="44"/>
        </w:rPr>
        <w:t xml:space="preserve"> </w:t>
      </w:r>
      <w:r w:rsidRPr="007E7469">
        <w:rPr>
          <w:rFonts w:ascii="Aptos" w:hAnsi="Aptos"/>
          <w:b/>
          <w:bCs/>
          <w:color w:val="auto"/>
          <w:sz w:val="44"/>
          <w:szCs w:val="44"/>
        </w:rPr>
        <w:br/>
      </w:r>
      <w:r w:rsidR="009D089F" w:rsidRPr="007E7469">
        <w:rPr>
          <w:rFonts w:ascii="Aptos" w:hAnsi="Aptos"/>
          <w:b/>
          <w:bCs/>
          <w:color w:val="auto"/>
          <w:sz w:val="44"/>
          <w:szCs w:val="44"/>
        </w:rPr>
        <w:t>self-assessment</w:t>
      </w:r>
      <w:r w:rsidR="008E699D" w:rsidRPr="007E7469">
        <w:rPr>
          <w:rFonts w:ascii="Aptos" w:hAnsi="Aptos"/>
          <w:b/>
          <w:bCs/>
          <w:color w:val="auto"/>
          <w:sz w:val="44"/>
          <w:szCs w:val="44"/>
        </w:rPr>
        <w:t xml:space="preserve"> tool</w:t>
      </w:r>
      <w:r w:rsidRPr="007E7469">
        <w:rPr>
          <w:rFonts w:ascii="Aptos" w:hAnsi="Aptos"/>
          <w:b/>
          <w:bCs/>
          <w:color w:val="auto"/>
          <w:sz w:val="44"/>
          <w:szCs w:val="44"/>
        </w:rPr>
        <w:t xml:space="preserve"> </w:t>
      </w:r>
      <w:r w:rsidR="00981D0B" w:rsidRPr="007E7469">
        <w:rPr>
          <w:rFonts w:ascii="Aptos" w:hAnsi="Aptos"/>
          <w:b/>
          <w:bCs/>
          <w:color w:val="auto"/>
          <w:sz w:val="44"/>
          <w:szCs w:val="44"/>
        </w:rPr>
        <w:t>for</w:t>
      </w:r>
      <w:r w:rsidR="00A60369" w:rsidRPr="007E7469">
        <w:rPr>
          <w:rFonts w:ascii="Aptos" w:hAnsi="Aptos"/>
          <w:b/>
          <w:bCs/>
          <w:color w:val="auto"/>
          <w:sz w:val="44"/>
          <w:szCs w:val="44"/>
        </w:rPr>
        <w:t xml:space="preserve"> Commonwealth entities</w:t>
      </w:r>
    </w:p>
    <w:p w14:paraId="2F7BE1D4" w14:textId="3159B917" w:rsidR="00ED32F4" w:rsidRDefault="00A60369" w:rsidP="00F73EE0">
      <w:pPr>
        <w:rPr>
          <w:rFonts w:ascii="Aptos" w:hAnsi="Aptos"/>
          <w:sz w:val="24"/>
          <w:szCs w:val="24"/>
        </w:rPr>
      </w:pPr>
      <w:r w:rsidRPr="00F87046">
        <w:rPr>
          <w:rFonts w:ascii="Aptos" w:hAnsi="Aptos"/>
          <w:sz w:val="24"/>
          <w:szCs w:val="24"/>
        </w:rPr>
        <w:t xml:space="preserve">Commonwealth entities may use this </w:t>
      </w:r>
      <w:r w:rsidR="009D089F" w:rsidRPr="00F87046">
        <w:rPr>
          <w:rFonts w:ascii="Aptos" w:hAnsi="Aptos"/>
          <w:sz w:val="24"/>
          <w:szCs w:val="24"/>
        </w:rPr>
        <w:t>self-assessment</w:t>
      </w:r>
      <w:r w:rsidRPr="00F87046">
        <w:rPr>
          <w:rFonts w:ascii="Aptos" w:hAnsi="Aptos"/>
          <w:sz w:val="24"/>
          <w:szCs w:val="24"/>
        </w:rPr>
        <w:t xml:space="preserve"> </w:t>
      </w:r>
      <w:r w:rsidR="00760581" w:rsidRPr="00F87046">
        <w:rPr>
          <w:rFonts w:ascii="Aptos" w:hAnsi="Aptos"/>
          <w:sz w:val="24"/>
          <w:szCs w:val="24"/>
        </w:rPr>
        <w:t xml:space="preserve">tool </w:t>
      </w:r>
      <w:r w:rsidRPr="00F87046">
        <w:rPr>
          <w:rFonts w:ascii="Aptos" w:hAnsi="Aptos"/>
          <w:sz w:val="24"/>
          <w:szCs w:val="24"/>
        </w:rPr>
        <w:t xml:space="preserve">to review an entity’s </w:t>
      </w:r>
      <w:r w:rsidR="00D126DE" w:rsidRPr="00F87046">
        <w:rPr>
          <w:rFonts w:ascii="Aptos" w:hAnsi="Aptos"/>
          <w:sz w:val="24"/>
          <w:szCs w:val="24"/>
        </w:rPr>
        <w:t>annual performance statements</w:t>
      </w:r>
      <w:r w:rsidRPr="00F87046">
        <w:rPr>
          <w:rFonts w:ascii="Aptos" w:hAnsi="Aptos"/>
          <w:sz w:val="24"/>
          <w:szCs w:val="24"/>
        </w:rPr>
        <w:t xml:space="preserve"> against the requirements in the PGPA Act and Rule, applicable policies and alignment with better practice. </w:t>
      </w:r>
    </w:p>
    <w:tbl>
      <w:tblPr>
        <w:tblStyle w:val="TableGrid"/>
        <w:tblW w:w="0" w:type="auto"/>
        <w:tblLook w:val="04A0" w:firstRow="1" w:lastRow="0" w:firstColumn="1" w:lastColumn="0" w:noHBand="0" w:noVBand="1"/>
      </w:tblPr>
      <w:tblGrid>
        <w:gridCol w:w="3681"/>
        <w:gridCol w:w="6922"/>
      </w:tblGrid>
      <w:tr w:rsidR="00C12E3A" w14:paraId="1977CA97" w14:textId="77777777" w:rsidTr="00F73CFB">
        <w:trPr>
          <w:trHeight w:val="408"/>
        </w:trPr>
        <w:tc>
          <w:tcPr>
            <w:tcW w:w="3681" w:type="dxa"/>
            <w:shd w:val="clear" w:color="auto" w:fill="244061" w:themeFill="accent1" w:themeFillShade="80"/>
          </w:tcPr>
          <w:p w14:paraId="601576F2" w14:textId="77777777" w:rsidR="00C12E3A" w:rsidRDefault="00C12E3A" w:rsidP="00F73CFB">
            <w:pPr>
              <w:rPr>
                <w:rFonts w:ascii="Aptos" w:hAnsi="Aptos"/>
                <w:sz w:val="24"/>
                <w:szCs w:val="24"/>
              </w:rPr>
            </w:pPr>
            <w:r>
              <w:rPr>
                <w:rFonts w:ascii="Aptos" w:hAnsi="Aptos"/>
                <w:sz w:val="24"/>
                <w:szCs w:val="24"/>
              </w:rPr>
              <w:t>Key</w:t>
            </w:r>
          </w:p>
        </w:tc>
        <w:tc>
          <w:tcPr>
            <w:tcW w:w="6922" w:type="dxa"/>
            <w:shd w:val="clear" w:color="auto" w:fill="244061" w:themeFill="accent1" w:themeFillShade="80"/>
          </w:tcPr>
          <w:p w14:paraId="3280FD07" w14:textId="77777777" w:rsidR="00C12E3A" w:rsidRDefault="00C12E3A" w:rsidP="00F73CFB">
            <w:pPr>
              <w:rPr>
                <w:rFonts w:ascii="Aptos" w:hAnsi="Aptos"/>
                <w:sz w:val="24"/>
                <w:szCs w:val="24"/>
              </w:rPr>
            </w:pPr>
            <w:r>
              <w:rPr>
                <w:rFonts w:ascii="Aptos" w:hAnsi="Aptos"/>
                <w:sz w:val="24"/>
                <w:szCs w:val="24"/>
              </w:rPr>
              <w:t>How to interpret the self-assessment items</w:t>
            </w:r>
          </w:p>
        </w:tc>
      </w:tr>
      <w:tr w:rsidR="00C12E3A" w:rsidRPr="003E51F4" w14:paraId="223ACB8A" w14:textId="77777777" w:rsidTr="00F73CFB">
        <w:tc>
          <w:tcPr>
            <w:tcW w:w="3681" w:type="dxa"/>
            <w:shd w:val="clear" w:color="auto" w:fill="5FB4E1"/>
          </w:tcPr>
          <w:p w14:paraId="23A3BC8D" w14:textId="2488ADC7" w:rsidR="00C12E3A" w:rsidRPr="003E51F4" w:rsidRDefault="00C12E3A" w:rsidP="003E51F4">
            <w:pPr>
              <w:spacing w:line="276" w:lineRule="auto"/>
              <w:jc w:val="center"/>
              <w:rPr>
                <w:rFonts w:ascii="Aptos" w:hAnsi="Aptos"/>
                <w:b/>
                <w:sz w:val="22"/>
              </w:rPr>
            </w:pPr>
            <w:r w:rsidRPr="003E51F4">
              <w:rPr>
                <w:rFonts w:ascii="Aptos" w:hAnsi="Aptos"/>
                <w:b/>
                <w:sz w:val="22"/>
              </w:rPr>
              <w:t>Mandatory requirements (blue</w:t>
            </w:r>
            <w:r w:rsidR="00256F71" w:rsidRPr="003E51F4">
              <w:rPr>
                <w:rFonts w:ascii="Aptos" w:hAnsi="Aptos"/>
                <w:b/>
                <w:sz w:val="22"/>
              </w:rPr>
              <w:t>/dark grey</w:t>
            </w:r>
            <w:r w:rsidRPr="003E51F4">
              <w:rPr>
                <w:rFonts w:ascii="Aptos" w:hAnsi="Aptos"/>
                <w:b/>
                <w:sz w:val="22"/>
              </w:rPr>
              <w:t>)</w:t>
            </w:r>
          </w:p>
        </w:tc>
        <w:tc>
          <w:tcPr>
            <w:tcW w:w="6922" w:type="dxa"/>
            <w:shd w:val="clear" w:color="auto" w:fill="5FB4E1"/>
          </w:tcPr>
          <w:p w14:paraId="5B8541D1" w14:textId="3DA25A44" w:rsidR="00C12E3A" w:rsidRPr="003E51F4" w:rsidRDefault="00C12E3A" w:rsidP="003E51F4">
            <w:pPr>
              <w:spacing w:line="276" w:lineRule="auto"/>
              <w:jc w:val="center"/>
              <w:rPr>
                <w:rFonts w:ascii="Aptos" w:hAnsi="Aptos"/>
                <w:b/>
                <w:sz w:val="22"/>
              </w:rPr>
            </w:pPr>
            <w:r w:rsidRPr="003E51F4">
              <w:rPr>
                <w:rFonts w:ascii="Aptos" w:hAnsi="Aptos"/>
                <w:b/>
                <w:sz w:val="22"/>
              </w:rPr>
              <w:t xml:space="preserve">These items reflect requirements in the PGPA Act and PGPA rule. </w:t>
            </w:r>
          </w:p>
        </w:tc>
      </w:tr>
      <w:tr w:rsidR="00C12E3A" w:rsidRPr="003E51F4" w14:paraId="11BFDEEF" w14:textId="77777777" w:rsidTr="003E51F4">
        <w:tc>
          <w:tcPr>
            <w:tcW w:w="3681" w:type="dxa"/>
            <w:shd w:val="clear" w:color="auto" w:fill="92CDDC" w:themeFill="accent5" w:themeFillTint="99"/>
          </w:tcPr>
          <w:p w14:paraId="6D3CABFB" w14:textId="77777777" w:rsidR="00422E19" w:rsidRPr="003E51F4" w:rsidRDefault="00C12E3A" w:rsidP="003E51F4">
            <w:pPr>
              <w:spacing w:line="276" w:lineRule="auto"/>
              <w:jc w:val="center"/>
              <w:rPr>
                <w:rFonts w:ascii="Aptos" w:hAnsi="Aptos"/>
                <w:b/>
                <w:sz w:val="22"/>
              </w:rPr>
            </w:pPr>
            <w:r w:rsidRPr="003E51F4">
              <w:rPr>
                <w:rFonts w:ascii="Aptos" w:hAnsi="Aptos"/>
                <w:b/>
                <w:sz w:val="22"/>
              </w:rPr>
              <w:t>Better practice</w:t>
            </w:r>
          </w:p>
          <w:p w14:paraId="449F3417" w14:textId="76671FD2" w:rsidR="00C12E3A" w:rsidRPr="003E51F4" w:rsidRDefault="00C12E3A" w:rsidP="003E51F4">
            <w:pPr>
              <w:spacing w:line="276" w:lineRule="auto"/>
              <w:jc w:val="center"/>
              <w:rPr>
                <w:rFonts w:ascii="Aptos" w:hAnsi="Aptos"/>
                <w:b/>
                <w:sz w:val="22"/>
              </w:rPr>
            </w:pPr>
            <w:r w:rsidRPr="003E51F4">
              <w:rPr>
                <w:rFonts w:ascii="Aptos" w:hAnsi="Aptos"/>
                <w:b/>
                <w:sz w:val="22"/>
              </w:rPr>
              <w:t>(teal</w:t>
            </w:r>
            <w:r w:rsidR="00256F71" w:rsidRPr="003E51F4">
              <w:rPr>
                <w:rFonts w:ascii="Aptos" w:hAnsi="Aptos"/>
                <w:b/>
                <w:sz w:val="22"/>
              </w:rPr>
              <w:t>/light grey</w:t>
            </w:r>
            <w:r w:rsidRPr="003E51F4">
              <w:rPr>
                <w:rFonts w:ascii="Aptos" w:hAnsi="Aptos"/>
                <w:b/>
                <w:sz w:val="22"/>
              </w:rPr>
              <w:t>)</w:t>
            </w:r>
          </w:p>
        </w:tc>
        <w:tc>
          <w:tcPr>
            <w:tcW w:w="6922" w:type="dxa"/>
            <w:shd w:val="clear" w:color="auto" w:fill="92CDDC" w:themeFill="accent5" w:themeFillTint="99"/>
          </w:tcPr>
          <w:p w14:paraId="1C3D4AB1" w14:textId="77777777" w:rsidR="00C12E3A" w:rsidRPr="003E51F4" w:rsidRDefault="00C12E3A" w:rsidP="003E51F4">
            <w:pPr>
              <w:spacing w:line="276" w:lineRule="auto"/>
              <w:jc w:val="center"/>
              <w:rPr>
                <w:rFonts w:ascii="Aptos" w:hAnsi="Aptos"/>
                <w:b/>
                <w:sz w:val="22"/>
              </w:rPr>
            </w:pPr>
            <w:r w:rsidRPr="003E51F4">
              <w:rPr>
                <w:rFonts w:ascii="Aptos" w:hAnsi="Aptos"/>
                <w:b/>
                <w:sz w:val="22"/>
              </w:rPr>
              <w:t xml:space="preserve">These items are non-mandatory considerations for entities. </w:t>
            </w:r>
          </w:p>
          <w:p w14:paraId="2A9E30B8" w14:textId="36E3F4D7" w:rsidR="00422E19" w:rsidRPr="003E51F4" w:rsidRDefault="00422E19" w:rsidP="003E51F4">
            <w:pPr>
              <w:spacing w:line="276" w:lineRule="auto"/>
              <w:jc w:val="center"/>
              <w:rPr>
                <w:rFonts w:ascii="Aptos" w:hAnsi="Aptos"/>
                <w:b/>
                <w:sz w:val="22"/>
              </w:rPr>
            </w:pPr>
          </w:p>
        </w:tc>
      </w:tr>
    </w:tbl>
    <w:p w14:paraId="7838C5D8" w14:textId="0A28843A" w:rsidR="00A60369" w:rsidRPr="00F87046" w:rsidRDefault="001A1B05" w:rsidP="00F73EE0">
      <w:pPr>
        <w:rPr>
          <w:rFonts w:ascii="Aptos" w:hAnsi="Aptos"/>
          <w:b/>
          <w:sz w:val="24"/>
          <w:szCs w:val="24"/>
        </w:rPr>
      </w:pPr>
      <w:r>
        <w:rPr>
          <w:rFonts w:ascii="Aptos" w:hAnsi="Aptos"/>
          <w:b/>
          <w:bCs/>
          <w:sz w:val="24"/>
          <w:szCs w:val="24"/>
        </w:rPr>
        <w:br/>
      </w:r>
      <w:r w:rsidR="00ED32F4" w:rsidRPr="00F87046">
        <w:rPr>
          <w:rFonts w:ascii="Aptos" w:hAnsi="Aptos"/>
          <w:b/>
          <w:bCs/>
          <w:sz w:val="24"/>
          <w:szCs w:val="24"/>
        </w:rPr>
        <w:t xml:space="preserve">The use of this </w:t>
      </w:r>
      <w:r w:rsidR="009D089F" w:rsidRPr="00F87046">
        <w:rPr>
          <w:rFonts w:ascii="Aptos" w:hAnsi="Aptos"/>
          <w:b/>
          <w:bCs/>
          <w:sz w:val="24"/>
          <w:szCs w:val="24"/>
        </w:rPr>
        <w:t>self-assessment</w:t>
      </w:r>
      <w:r w:rsidR="00ED32F4" w:rsidRPr="00F87046">
        <w:rPr>
          <w:rFonts w:ascii="Aptos" w:hAnsi="Aptos"/>
          <w:b/>
          <w:bCs/>
          <w:sz w:val="24"/>
          <w:szCs w:val="24"/>
        </w:rPr>
        <w:t xml:space="preserve"> </w:t>
      </w:r>
      <w:r w:rsidR="00760581" w:rsidRPr="00F87046">
        <w:rPr>
          <w:rFonts w:ascii="Aptos" w:hAnsi="Aptos"/>
          <w:b/>
          <w:bCs/>
          <w:sz w:val="24"/>
          <w:szCs w:val="24"/>
        </w:rPr>
        <w:t xml:space="preserve">tool </w:t>
      </w:r>
      <w:r w:rsidR="00ED32F4" w:rsidRPr="00F87046">
        <w:rPr>
          <w:rFonts w:ascii="Aptos" w:hAnsi="Aptos"/>
          <w:b/>
          <w:bCs/>
          <w:sz w:val="24"/>
          <w:szCs w:val="24"/>
        </w:rPr>
        <w:t>is not mandatory. It is a guide only</w:t>
      </w:r>
      <w:r w:rsidR="00DB1FF0" w:rsidRPr="00F87046">
        <w:rPr>
          <w:rFonts w:ascii="Aptos" w:hAnsi="Aptos"/>
          <w:b/>
          <w:bCs/>
          <w:sz w:val="24"/>
          <w:szCs w:val="24"/>
        </w:rPr>
        <w:t>.</w:t>
      </w:r>
      <w:r w:rsidR="00C75E00" w:rsidRPr="00F87046">
        <w:rPr>
          <w:rFonts w:ascii="Aptos" w:hAnsi="Aptos"/>
          <w:b/>
          <w:bCs/>
          <w:sz w:val="24"/>
          <w:szCs w:val="24"/>
        </w:rPr>
        <w:t xml:space="preserve"> </w:t>
      </w:r>
      <w:r w:rsidR="00DB1FF0" w:rsidRPr="00F87046">
        <w:rPr>
          <w:rFonts w:ascii="Aptos" w:hAnsi="Aptos"/>
          <w:b/>
          <w:bCs/>
          <w:sz w:val="24"/>
          <w:szCs w:val="24"/>
        </w:rPr>
        <w:t>E</w:t>
      </w:r>
      <w:r w:rsidR="00D334F2" w:rsidRPr="00F87046">
        <w:rPr>
          <w:rFonts w:ascii="Aptos" w:hAnsi="Aptos"/>
          <w:b/>
          <w:bCs/>
          <w:sz w:val="24"/>
          <w:szCs w:val="24"/>
        </w:rPr>
        <w:t>ntities</w:t>
      </w:r>
      <w:r w:rsidR="00DB1FF0" w:rsidRPr="00F87046">
        <w:rPr>
          <w:rFonts w:ascii="Aptos" w:hAnsi="Aptos"/>
          <w:b/>
          <w:bCs/>
          <w:sz w:val="24"/>
          <w:szCs w:val="24"/>
        </w:rPr>
        <w:t xml:space="preserve"> should</w:t>
      </w:r>
      <w:r w:rsidR="00D334F2" w:rsidRPr="00F87046">
        <w:rPr>
          <w:rFonts w:ascii="Aptos" w:hAnsi="Aptos"/>
          <w:b/>
          <w:bCs/>
          <w:sz w:val="24"/>
          <w:szCs w:val="24"/>
        </w:rPr>
        <w:t xml:space="preserve"> complete their own due diligence in relation to specific reporting obligations</w:t>
      </w:r>
      <w:r w:rsidR="00C17BFF" w:rsidRPr="00F87046">
        <w:rPr>
          <w:rFonts w:ascii="Aptos" w:hAnsi="Aptos"/>
          <w:b/>
          <w:bCs/>
          <w:sz w:val="24"/>
          <w:szCs w:val="24"/>
        </w:rPr>
        <w:t>.</w:t>
      </w:r>
    </w:p>
    <w:p w14:paraId="350AF00C" w14:textId="5515BCFA" w:rsidR="00A60369" w:rsidRPr="00F87046" w:rsidRDefault="00B52421" w:rsidP="00F73EE0">
      <w:pPr>
        <w:rPr>
          <w:rFonts w:ascii="Aptos" w:hAnsi="Aptos"/>
          <w:sz w:val="24"/>
          <w:szCs w:val="24"/>
        </w:rPr>
      </w:pPr>
      <w:r w:rsidRPr="00F87046">
        <w:rPr>
          <w:rFonts w:ascii="Aptos" w:hAnsi="Aptos"/>
          <w:sz w:val="24"/>
          <w:szCs w:val="24"/>
        </w:rPr>
        <w:t xml:space="preserve">Refer to </w:t>
      </w:r>
      <w:hyperlink r:id="rId14" w:history="1">
        <w:r w:rsidR="00654860" w:rsidRPr="00F87046">
          <w:rPr>
            <w:rStyle w:val="Hyperlink"/>
            <w:rFonts w:ascii="Aptos" w:hAnsi="Aptos"/>
            <w:sz w:val="24"/>
            <w:szCs w:val="24"/>
          </w:rPr>
          <w:t>RMG-134 Annual performance statements for Commonwealth entities</w:t>
        </w:r>
      </w:hyperlink>
      <w:r w:rsidRPr="00F87046">
        <w:rPr>
          <w:rFonts w:ascii="Aptos" w:hAnsi="Aptos"/>
          <w:sz w:val="24"/>
          <w:szCs w:val="24"/>
        </w:rPr>
        <w:t xml:space="preserve"> for additional </w:t>
      </w:r>
      <w:r w:rsidR="00C3454F" w:rsidRPr="00F87046">
        <w:rPr>
          <w:rFonts w:ascii="Aptos" w:hAnsi="Aptos"/>
          <w:sz w:val="24"/>
          <w:szCs w:val="24"/>
        </w:rPr>
        <w:t>guidance</w:t>
      </w:r>
      <w:r w:rsidR="0013769A" w:rsidRPr="00F87046">
        <w:rPr>
          <w:rFonts w:ascii="Aptos" w:hAnsi="Aptos"/>
          <w:sz w:val="24"/>
          <w:szCs w:val="24"/>
        </w:rPr>
        <w:t xml:space="preserve">. </w:t>
      </w:r>
      <w:r w:rsidR="00A60369" w:rsidRPr="00F87046">
        <w:rPr>
          <w:rFonts w:ascii="Aptos" w:hAnsi="Aptos"/>
          <w:sz w:val="24"/>
          <w:szCs w:val="24"/>
        </w:rPr>
        <w:t xml:space="preserve">The </w:t>
      </w:r>
      <w:r w:rsidR="009D089F" w:rsidRPr="00F87046">
        <w:rPr>
          <w:rFonts w:ascii="Aptos" w:hAnsi="Aptos"/>
          <w:sz w:val="24"/>
          <w:szCs w:val="24"/>
        </w:rPr>
        <w:t>self-assessment</w:t>
      </w:r>
      <w:r w:rsidR="00A60369" w:rsidRPr="00F87046">
        <w:rPr>
          <w:rFonts w:ascii="Aptos" w:hAnsi="Aptos"/>
          <w:sz w:val="24"/>
          <w:szCs w:val="24"/>
        </w:rPr>
        <w:t xml:space="preserve"> </w:t>
      </w:r>
      <w:r w:rsidR="00C17BFF" w:rsidRPr="00F87046">
        <w:rPr>
          <w:rFonts w:ascii="Aptos" w:hAnsi="Aptos"/>
          <w:sz w:val="24"/>
          <w:szCs w:val="24"/>
        </w:rPr>
        <w:t xml:space="preserve">tool </w:t>
      </w:r>
      <w:r w:rsidR="00A60369" w:rsidRPr="00F87046">
        <w:rPr>
          <w:rFonts w:ascii="Aptos" w:hAnsi="Aptos"/>
          <w:sz w:val="24"/>
          <w:szCs w:val="24"/>
        </w:rPr>
        <w:t xml:space="preserve">is designed to complement the </w:t>
      </w:r>
      <w:r w:rsidR="00E339DA" w:rsidRPr="00F87046">
        <w:rPr>
          <w:rFonts w:ascii="Aptos" w:hAnsi="Aptos"/>
          <w:b/>
          <w:bCs/>
          <w:sz w:val="24"/>
          <w:szCs w:val="24"/>
        </w:rPr>
        <w:t>Annual report</w:t>
      </w:r>
      <w:r w:rsidR="00A60369" w:rsidRPr="00F87046">
        <w:rPr>
          <w:rFonts w:ascii="Aptos" w:hAnsi="Aptos"/>
          <w:b/>
          <w:bCs/>
          <w:sz w:val="24"/>
          <w:szCs w:val="24"/>
        </w:rPr>
        <w:t xml:space="preserve"> </w:t>
      </w:r>
      <w:r w:rsidR="00E339DA" w:rsidRPr="00F87046">
        <w:rPr>
          <w:rFonts w:ascii="Aptos" w:hAnsi="Aptos"/>
          <w:b/>
          <w:bCs/>
          <w:sz w:val="24"/>
          <w:szCs w:val="24"/>
        </w:rPr>
        <w:t>–</w:t>
      </w:r>
      <w:r w:rsidR="00A60369" w:rsidRPr="00F87046">
        <w:rPr>
          <w:rFonts w:ascii="Aptos" w:hAnsi="Aptos"/>
          <w:b/>
          <w:bCs/>
          <w:sz w:val="24"/>
          <w:szCs w:val="24"/>
        </w:rPr>
        <w:t xml:space="preserve"> </w:t>
      </w:r>
      <w:r w:rsidR="00E339DA" w:rsidRPr="00F87046">
        <w:rPr>
          <w:rFonts w:ascii="Aptos" w:hAnsi="Aptos"/>
          <w:b/>
          <w:bCs/>
          <w:sz w:val="24"/>
          <w:szCs w:val="24"/>
        </w:rPr>
        <w:t xml:space="preserve">Non-corporate </w:t>
      </w:r>
      <w:r w:rsidR="00A60369" w:rsidRPr="00F87046">
        <w:rPr>
          <w:rFonts w:ascii="Aptos" w:hAnsi="Aptos"/>
          <w:b/>
          <w:bCs/>
          <w:sz w:val="24"/>
          <w:szCs w:val="24"/>
        </w:rPr>
        <w:t xml:space="preserve">Commonwealth entity </w:t>
      </w:r>
      <w:r w:rsidR="00E339DA" w:rsidRPr="00F87046">
        <w:rPr>
          <w:rFonts w:ascii="Aptos" w:hAnsi="Aptos"/>
          <w:b/>
          <w:bCs/>
          <w:sz w:val="24"/>
          <w:szCs w:val="24"/>
        </w:rPr>
        <w:t xml:space="preserve">and </w:t>
      </w:r>
      <w:r w:rsidR="00D00136" w:rsidRPr="00F87046">
        <w:rPr>
          <w:rFonts w:ascii="Aptos" w:hAnsi="Aptos"/>
          <w:b/>
          <w:bCs/>
          <w:sz w:val="24"/>
          <w:szCs w:val="24"/>
        </w:rPr>
        <w:t xml:space="preserve">Corporate Commonwealth entity </w:t>
      </w:r>
      <w:r w:rsidR="00A60369" w:rsidRPr="00F87046">
        <w:rPr>
          <w:rFonts w:ascii="Aptos" w:hAnsi="Aptos"/>
          <w:b/>
          <w:bCs/>
          <w:sz w:val="24"/>
          <w:szCs w:val="24"/>
        </w:rPr>
        <w:t>template</w:t>
      </w:r>
      <w:r w:rsidR="00D00136" w:rsidRPr="00F87046">
        <w:rPr>
          <w:rFonts w:ascii="Aptos" w:hAnsi="Aptos"/>
          <w:b/>
          <w:bCs/>
          <w:sz w:val="24"/>
          <w:szCs w:val="24"/>
        </w:rPr>
        <w:t>s</w:t>
      </w:r>
      <w:r w:rsidR="0013769A" w:rsidRPr="00F87046">
        <w:rPr>
          <w:rFonts w:ascii="Aptos" w:hAnsi="Aptos"/>
          <w:sz w:val="24"/>
          <w:szCs w:val="24"/>
        </w:rPr>
        <w:t xml:space="preserve"> available under </w:t>
      </w:r>
      <w:r w:rsidR="0013769A" w:rsidRPr="00F87046">
        <w:rPr>
          <w:rFonts w:ascii="Aptos" w:hAnsi="Aptos"/>
          <w:b/>
          <w:bCs/>
          <w:sz w:val="24"/>
          <w:szCs w:val="24"/>
        </w:rPr>
        <w:t>Tools and templates</w:t>
      </w:r>
      <w:r w:rsidR="0013769A" w:rsidRPr="00F87046">
        <w:rPr>
          <w:rFonts w:ascii="Aptos" w:hAnsi="Aptos"/>
          <w:sz w:val="24"/>
          <w:szCs w:val="24"/>
        </w:rPr>
        <w:t xml:space="preserve"> in the right-hand menu of RMG-13</w:t>
      </w:r>
      <w:r w:rsidR="00D00136" w:rsidRPr="00F87046">
        <w:rPr>
          <w:rFonts w:ascii="Aptos" w:hAnsi="Aptos"/>
          <w:sz w:val="24"/>
          <w:szCs w:val="24"/>
        </w:rPr>
        <w:t xml:space="preserve">4, </w:t>
      </w:r>
      <w:hyperlink r:id="rId15" w:history="1">
        <w:r w:rsidR="001747A6" w:rsidRPr="00F87046">
          <w:rPr>
            <w:rStyle w:val="Hyperlink"/>
            <w:rFonts w:ascii="Aptos" w:hAnsi="Aptos"/>
            <w:sz w:val="24"/>
            <w:szCs w:val="24"/>
          </w:rPr>
          <w:t>RMG-135</w:t>
        </w:r>
      </w:hyperlink>
      <w:r w:rsidR="00D00136" w:rsidRPr="00F87046">
        <w:rPr>
          <w:rFonts w:ascii="Aptos" w:hAnsi="Aptos"/>
          <w:sz w:val="24"/>
          <w:szCs w:val="24"/>
        </w:rPr>
        <w:t xml:space="preserve"> and </w:t>
      </w:r>
      <w:hyperlink r:id="rId16" w:history="1">
        <w:r w:rsidR="001747A6" w:rsidRPr="00F87046">
          <w:rPr>
            <w:rStyle w:val="Hyperlink"/>
            <w:rFonts w:ascii="Aptos" w:hAnsi="Aptos"/>
            <w:sz w:val="24"/>
            <w:szCs w:val="24"/>
          </w:rPr>
          <w:t>RMG-136</w:t>
        </w:r>
      </w:hyperlink>
      <w:r w:rsidR="00A60369" w:rsidRPr="00F87046">
        <w:rPr>
          <w:rFonts w:ascii="Aptos" w:hAnsi="Aptos"/>
          <w:sz w:val="24"/>
          <w:szCs w:val="24"/>
        </w:rPr>
        <w:t xml:space="preserve">. </w:t>
      </w:r>
    </w:p>
    <w:tbl>
      <w:tblPr>
        <w:tblStyle w:val="TableGrid"/>
        <w:tblW w:w="0" w:type="auto"/>
        <w:tblLook w:val="04A0" w:firstRow="1" w:lastRow="0" w:firstColumn="1" w:lastColumn="0" w:noHBand="0" w:noVBand="1"/>
      </w:tblPr>
      <w:tblGrid>
        <w:gridCol w:w="10603"/>
      </w:tblGrid>
      <w:tr w:rsidR="003A7105" w:rsidRPr="00F87046" w14:paraId="16CA8B7A" w14:textId="77777777" w:rsidTr="000C1167">
        <w:trPr>
          <w:trHeight w:val="1081"/>
        </w:trPr>
        <w:tc>
          <w:tcPr>
            <w:tcW w:w="10603" w:type="dxa"/>
            <w:tcBorders>
              <w:top w:val="nil"/>
              <w:left w:val="nil"/>
              <w:bottom w:val="nil"/>
              <w:right w:val="nil"/>
            </w:tcBorders>
            <w:shd w:val="clear" w:color="auto" w:fill="DAEEF3" w:themeFill="accent5" w:themeFillTint="33"/>
          </w:tcPr>
          <w:p w14:paraId="25CF24FC" w14:textId="7292D605" w:rsidR="003A7105" w:rsidRPr="00F87046" w:rsidRDefault="003A7105" w:rsidP="003A7105">
            <w:pPr>
              <w:spacing w:before="240" w:line="360" w:lineRule="auto"/>
              <w:jc w:val="center"/>
              <w:rPr>
                <w:rFonts w:ascii="Aptos" w:hAnsi="Aptos"/>
                <w:sz w:val="24"/>
                <w:szCs w:val="24"/>
              </w:rPr>
            </w:pPr>
            <w:r w:rsidRPr="00F87046">
              <w:rPr>
                <w:rFonts w:ascii="Aptos" w:hAnsi="Aptos"/>
                <w:b/>
                <w:bCs/>
                <w:sz w:val="24"/>
                <w:szCs w:val="24"/>
              </w:rPr>
              <w:t>This self-assessment</w:t>
            </w:r>
            <w:r w:rsidR="00B56760" w:rsidRPr="00F87046">
              <w:rPr>
                <w:rFonts w:ascii="Aptos" w:hAnsi="Aptos"/>
                <w:b/>
                <w:bCs/>
                <w:sz w:val="24"/>
                <w:szCs w:val="24"/>
              </w:rPr>
              <w:t xml:space="preserve"> tool</w:t>
            </w:r>
            <w:r w:rsidRPr="00F87046">
              <w:rPr>
                <w:rFonts w:ascii="Aptos" w:hAnsi="Aptos"/>
                <w:b/>
                <w:bCs/>
                <w:sz w:val="24"/>
                <w:szCs w:val="24"/>
              </w:rPr>
              <w:t xml:space="preserve"> </w:t>
            </w:r>
            <w:r w:rsidR="00574A94" w:rsidRPr="00F87046">
              <w:rPr>
                <w:rFonts w:ascii="Aptos" w:hAnsi="Aptos"/>
                <w:b/>
                <w:bCs/>
                <w:sz w:val="24"/>
                <w:szCs w:val="24"/>
              </w:rPr>
              <w:t xml:space="preserve">will be updated in response to </w:t>
            </w:r>
            <w:r w:rsidR="003C242F" w:rsidRPr="00F87046">
              <w:rPr>
                <w:rFonts w:ascii="Aptos" w:hAnsi="Aptos"/>
                <w:b/>
                <w:bCs/>
                <w:sz w:val="24"/>
                <w:szCs w:val="24"/>
              </w:rPr>
              <w:t>feedback</w:t>
            </w:r>
            <w:r w:rsidRPr="00F87046">
              <w:rPr>
                <w:rFonts w:ascii="Aptos" w:hAnsi="Aptos"/>
                <w:b/>
                <w:bCs/>
                <w:sz w:val="24"/>
                <w:szCs w:val="24"/>
              </w:rPr>
              <w:t xml:space="preserve">. For any questions or to provide </w:t>
            </w:r>
            <w:r w:rsidR="003C242F" w:rsidRPr="00F87046">
              <w:rPr>
                <w:rFonts w:ascii="Aptos" w:hAnsi="Aptos"/>
                <w:b/>
                <w:bCs/>
                <w:sz w:val="24"/>
                <w:szCs w:val="24"/>
              </w:rPr>
              <w:t>comments</w:t>
            </w:r>
            <w:r w:rsidRPr="00F87046">
              <w:rPr>
                <w:rFonts w:ascii="Aptos" w:hAnsi="Aptos"/>
                <w:b/>
                <w:bCs/>
                <w:sz w:val="24"/>
                <w:szCs w:val="24"/>
              </w:rPr>
              <w:t xml:space="preserve"> to help improve the tool, contact </w:t>
            </w:r>
            <w:hyperlink r:id="rId17">
              <w:r w:rsidRPr="00F87046">
                <w:rPr>
                  <w:rStyle w:val="Hyperlink"/>
                  <w:rFonts w:ascii="Aptos" w:hAnsi="Aptos"/>
                  <w:b/>
                  <w:bCs/>
                  <w:sz w:val="24"/>
                  <w:szCs w:val="24"/>
                </w:rPr>
                <w:t>PGPA@finance.gov.au</w:t>
              </w:r>
            </w:hyperlink>
            <w:r w:rsidRPr="00F87046">
              <w:rPr>
                <w:rFonts w:ascii="Aptos" w:hAnsi="Aptos"/>
                <w:sz w:val="24"/>
                <w:szCs w:val="24"/>
              </w:rPr>
              <w:t>.</w:t>
            </w:r>
          </w:p>
        </w:tc>
      </w:tr>
    </w:tbl>
    <w:p w14:paraId="6310C85F" w14:textId="23434A10" w:rsidR="00A60369" w:rsidRPr="00F87046" w:rsidRDefault="00256F71" w:rsidP="00013A3E">
      <w:pPr>
        <w:pStyle w:val="Heading1"/>
        <w:spacing w:before="0" w:line="360" w:lineRule="auto"/>
        <w:rPr>
          <w:rFonts w:ascii="Aptos" w:hAnsi="Aptos"/>
          <w:color w:val="auto"/>
          <w:sz w:val="36"/>
          <w:szCs w:val="32"/>
        </w:rPr>
      </w:pPr>
      <w:r>
        <w:rPr>
          <w:rFonts w:ascii="Aptos" w:hAnsi="Aptos"/>
          <w:color w:val="auto"/>
          <w:sz w:val="20"/>
          <w:szCs w:val="20"/>
        </w:rPr>
        <w:br/>
      </w:r>
      <w:r w:rsidR="00A60369" w:rsidRPr="00F87046">
        <w:rPr>
          <w:rFonts w:ascii="Aptos" w:hAnsi="Aptos"/>
          <w:color w:val="auto"/>
          <w:sz w:val="36"/>
          <w:szCs w:val="32"/>
        </w:rPr>
        <w:t xml:space="preserve">How to use this </w:t>
      </w:r>
      <w:r w:rsidR="00966696" w:rsidRPr="00F87046">
        <w:rPr>
          <w:rFonts w:ascii="Aptos" w:hAnsi="Aptos"/>
          <w:color w:val="auto"/>
          <w:sz w:val="36"/>
          <w:szCs w:val="32"/>
        </w:rPr>
        <w:t>self-assessment</w:t>
      </w:r>
      <w:r w:rsidR="005C04D5" w:rsidRPr="00F87046">
        <w:rPr>
          <w:rFonts w:ascii="Aptos" w:hAnsi="Aptos"/>
          <w:color w:val="auto"/>
          <w:sz w:val="36"/>
          <w:szCs w:val="32"/>
        </w:rPr>
        <w:t xml:space="preserve"> tool</w:t>
      </w:r>
    </w:p>
    <w:p w14:paraId="15E3DB20" w14:textId="75DFC693" w:rsidR="00A60369" w:rsidRPr="003E51F4" w:rsidRDefault="00A60369" w:rsidP="003E51F4">
      <w:pPr>
        <w:rPr>
          <w:rFonts w:ascii="Aptos" w:hAnsi="Aptos"/>
          <w:sz w:val="24"/>
          <w:szCs w:val="24"/>
        </w:rPr>
      </w:pPr>
      <w:r w:rsidRPr="003E51F4">
        <w:rPr>
          <w:rFonts w:ascii="Aptos" w:hAnsi="Aptos"/>
          <w:sz w:val="24"/>
          <w:szCs w:val="24"/>
        </w:rPr>
        <w:t>For each item, select a status and add notes, evidence or page references. Not all items will apply to every entity</w:t>
      </w:r>
      <w:r w:rsidR="00970A64" w:rsidRPr="003E51F4">
        <w:rPr>
          <w:rFonts w:ascii="Aptos" w:hAnsi="Aptos"/>
          <w:sz w:val="24"/>
          <w:szCs w:val="24"/>
        </w:rPr>
        <w:t>.</w:t>
      </w:r>
    </w:p>
    <w:tbl>
      <w:tblPr>
        <w:tblStyle w:val="TableGrid"/>
        <w:tblW w:w="10627" w:type="dxa"/>
        <w:jc w:val="center"/>
        <w:tblLayout w:type="fixed"/>
        <w:tblLook w:val="04A0" w:firstRow="1" w:lastRow="0" w:firstColumn="1" w:lastColumn="0" w:noHBand="0" w:noVBand="1"/>
      </w:tblPr>
      <w:tblGrid>
        <w:gridCol w:w="3119"/>
        <w:gridCol w:w="7508"/>
      </w:tblGrid>
      <w:tr w:rsidR="00A60369" w:rsidRPr="00F87046" w14:paraId="3EFC9138" w14:textId="77777777" w:rsidTr="00025B49">
        <w:trPr>
          <w:cantSplit/>
          <w:trHeight w:val="113"/>
          <w:tblHeader/>
          <w:jc w:val="center"/>
        </w:trPr>
        <w:tc>
          <w:tcPr>
            <w:tcW w:w="3119" w:type="dxa"/>
            <w:shd w:val="clear" w:color="auto" w:fill="615E9B"/>
            <w:tcMar>
              <w:top w:w="90" w:type="dxa"/>
              <w:left w:w="90" w:type="dxa"/>
              <w:bottom w:w="90" w:type="dxa"/>
              <w:right w:w="90" w:type="dxa"/>
            </w:tcMar>
            <w:vAlign w:val="center"/>
          </w:tcPr>
          <w:p w14:paraId="615A22B4" w14:textId="77777777" w:rsidR="00A60369" w:rsidRPr="00F87046" w:rsidRDefault="00A60369" w:rsidP="006A2C72">
            <w:pPr>
              <w:spacing w:line="360" w:lineRule="auto"/>
              <w:jc w:val="center"/>
              <w:rPr>
                <w:rFonts w:ascii="Aptos" w:hAnsi="Aptos"/>
                <w:sz w:val="24"/>
                <w:szCs w:val="32"/>
              </w:rPr>
            </w:pPr>
            <w:r w:rsidRPr="00F87046">
              <w:rPr>
                <w:rFonts w:ascii="Aptos" w:hAnsi="Aptos"/>
                <w:b/>
                <w:color w:val="FFFFFF"/>
                <w:sz w:val="24"/>
                <w:szCs w:val="32"/>
              </w:rPr>
              <w:t>Status</w:t>
            </w:r>
          </w:p>
        </w:tc>
        <w:tc>
          <w:tcPr>
            <w:tcW w:w="7508" w:type="dxa"/>
            <w:shd w:val="clear" w:color="auto" w:fill="615E9B"/>
            <w:tcMar>
              <w:top w:w="90" w:type="dxa"/>
              <w:left w:w="90" w:type="dxa"/>
              <w:bottom w:w="90" w:type="dxa"/>
              <w:right w:w="90" w:type="dxa"/>
            </w:tcMar>
            <w:vAlign w:val="center"/>
          </w:tcPr>
          <w:p w14:paraId="59F2498D" w14:textId="65D71DCA" w:rsidR="00A60369" w:rsidRPr="00F87046" w:rsidRDefault="00651345" w:rsidP="006A2C72">
            <w:pPr>
              <w:spacing w:line="360" w:lineRule="auto"/>
              <w:jc w:val="center"/>
              <w:rPr>
                <w:rFonts w:ascii="Aptos" w:hAnsi="Aptos"/>
                <w:sz w:val="24"/>
                <w:szCs w:val="32"/>
              </w:rPr>
            </w:pPr>
            <w:r w:rsidRPr="00F87046">
              <w:rPr>
                <w:rFonts w:ascii="Aptos" w:hAnsi="Aptos"/>
                <w:b/>
                <w:color w:val="FFFFFF"/>
                <w:sz w:val="24"/>
                <w:szCs w:val="32"/>
              </w:rPr>
              <w:t>Description</w:t>
            </w:r>
          </w:p>
        </w:tc>
      </w:tr>
      <w:tr w:rsidR="00A60369" w:rsidRPr="00F87046" w14:paraId="159BFA80" w14:textId="77777777" w:rsidTr="00025B49">
        <w:trPr>
          <w:cantSplit/>
          <w:trHeight w:val="397"/>
          <w:jc w:val="center"/>
        </w:trPr>
        <w:tc>
          <w:tcPr>
            <w:tcW w:w="3119" w:type="dxa"/>
            <w:tcMar>
              <w:top w:w="90" w:type="dxa"/>
              <w:left w:w="90" w:type="dxa"/>
              <w:bottom w:w="90" w:type="dxa"/>
              <w:right w:w="90" w:type="dxa"/>
            </w:tcMar>
          </w:tcPr>
          <w:p w14:paraId="7A5BF9DE" w14:textId="12315605" w:rsidR="00A60369" w:rsidRPr="00F87046" w:rsidRDefault="00A60369" w:rsidP="00F73EE0">
            <w:pPr>
              <w:rPr>
                <w:rFonts w:ascii="Aptos" w:hAnsi="Aptos"/>
                <w:b/>
                <w:sz w:val="24"/>
                <w:szCs w:val="32"/>
              </w:rPr>
            </w:pPr>
            <w:r w:rsidRPr="00F87046">
              <w:rPr>
                <w:rFonts w:ascii="Aptos" w:hAnsi="Aptos"/>
                <w:b/>
                <w:sz w:val="24"/>
                <w:szCs w:val="32"/>
              </w:rPr>
              <w:t xml:space="preserve">Not </w:t>
            </w:r>
            <w:r w:rsidR="00C853D6" w:rsidRPr="00F87046">
              <w:rPr>
                <w:rFonts w:ascii="Aptos" w:hAnsi="Aptos"/>
                <w:b/>
                <w:sz w:val="24"/>
                <w:szCs w:val="32"/>
              </w:rPr>
              <w:t xml:space="preserve">yet </w:t>
            </w:r>
            <w:r w:rsidRPr="00F87046">
              <w:rPr>
                <w:rFonts w:ascii="Aptos" w:hAnsi="Aptos"/>
                <w:b/>
                <w:sz w:val="24"/>
                <w:szCs w:val="32"/>
              </w:rPr>
              <w:t>assessed</w:t>
            </w:r>
          </w:p>
        </w:tc>
        <w:tc>
          <w:tcPr>
            <w:tcW w:w="7508" w:type="dxa"/>
            <w:tcMar>
              <w:top w:w="90" w:type="dxa"/>
              <w:left w:w="90" w:type="dxa"/>
              <w:bottom w:w="90" w:type="dxa"/>
              <w:right w:w="90" w:type="dxa"/>
            </w:tcMar>
          </w:tcPr>
          <w:p w14:paraId="358DA266" w14:textId="77777777" w:rsidR="00A60369" w:rsidRPr="00F87046" w:rsidRDefault="00A60369" w:rsidP="00F73EE0">
            <w:pPr>
              <w:rPr>
                <w:rFonts w:ascii="Aptos" w:hAnsi="Aptos"/>
                <w:sz w:val="24"/>
                <w:szCs w:val="32"/>
              </w:rPr>
            </w:pPr>
            <w:r w:rsidRPr="00F87046">
              <w:rPr>
                <w:rFonts w:ascii="Aptos" w:hAnsi="Aptos"/>
                <w:sz w:val="24"/>
                <w:szCs w:val="32"/>
              </w:rPr>
              <w:t>The item has not yet been reviewed.</w:t>
            </w:r>
          </w:p>
        </w:tc>
      </w:tr>
      <w:tr w:rsidR="00A60369" w:rsidRPr="00F87046" w14:paraId="63010D95" w14:textId="77777777" w:rsidTr="00025B49">
        <w:trPr>
          <w:cantSplit/>
          <w:trHeight w:val="397"/>
          <w:jc w:val="center"/>
        </w:trPr>
        <w:tc>
          <w:tcPr>
            <w:tcW w:w="3119" w:type="dxa"/>
            <w:tcMar>
              <w:top w:w="90" w:type="dxa"/>
              <w:left w:w="90" w:type="dxa"/>
              <w:bottom w:w="90" w:type="dxa"/>
              <w:right w:w="90" w:type="dxa"/>
            </w:tcMar>
          </w:tcPr>
          <w:p w14:paraId="1BE5B301" w14:textId="074AAE7D" w:rsidR="00A60369" w:rsidRPr="00F87046" w:rsidRDefault="00A60369" w:rsidP="00F73EE0">
            <w:pPr>
              <w:rPr>
                <w:rFonts w:ascii="Aptos" w:hAnsi="Aptos"/>
                <w:b/>
                <w:bCs/>
                <w:sz w:val="24"/>
                <w:szCs w:val="24"/>
              </w:rPr>
            </w:pPr>
            <w:r w:rsidRPr="00F87046">
              <w:rPr>
                <w:rFonts w:ascii="Aptos" w:hAnsi="Aptos"/>
                <w:b/>
                <w:bCs/>
                <w:sz w:val="24"/>
                <w:szCs w:val="24"/>
              </w:rPr>
              <w:t>Meets</w:t>
            </w:r>
            <w:r w:rsidR="00C853D6" w:rsidRPr="00F87046">
              <w:rPr>
                <w:rFonts w:ascii="Aptos" w:hAnsi="Aptos"/>
                <w:b/>
                <w:bCs/>
                <w:sz w:val="24"/>
                <w:szCs w:val="24"/>
              </w:rPr>
              <w:t>/</w:t>
            </w:r>
            <w:r w:rsidR="008B7228" w:rsidRPr="00F87046">
              <w:rPr>
                <w:rFonts w:ascii="Aptos" w:hAnsi="Aptos"/>
                <w:b/>
                <w:bCs/>
                <w:sz w:val="24"/>
                <w:szCs w:val="24"/>
              </w:rPr>
              <w:t>a</w:t>
            </w:r>
            <w:r w:rsidR="00C853D6" w:rsidRPr="00F87046">
              <w:rPr>
                <w:rFonts w:ascii="Aptos" w:hAnsi="Aptos"/>
                <w:b/>
                <w:bCs/>
                <w:sz w:val="24"/>
                <w:szCs w:val="24"/>
              </w:rPr>
              <w:t>ligns</w:t>
            </w:r>
            <w:r w:rsidRPr="00F87046">
              <w:rPr>
                <w:rFonts w:ascii="Aptos" w:hAnsi="Aptos"/>
                <w:b/>
                <w:bCs/>
                <w:sz w:val="24"/>
                <w:szCs w:val="24"/>
              </w:rPr>
              <w:t xml:space="preserve"> </w:t>
            </w:r>
          </w:p>
        </w:tc>
        <w:tc>
          <w:tcPr>
            <w:tcW w:w="7508" w:type="dxa"/>
            <w:tcMar>
              <w:top w:w="90" w:type="dxa"/>
              <w:left w:w="90" w:type="dxa"/>
              <w:bottom w:w="90" w:type="dxa"/>
              <w:right w:w="90" w:type="dxa"/>
            </w:tcMar>
          </w:tcPr>
          <w:p w14:paraId="5610F12C" w14:textId="7560052C" w:rsidR="00A60369" w:rsidRPr="00F87046" w:rsidRDefault="00A60369" w:rsidP="00F73EE0">
            <w:pPr>
              <w:rPr>
                <w:rFonts w:ascii="Aptos" w:hAnsi="Aptos"/>
                <w:sz w:val="24"/>
                <w:szCs w:val="32"/>
              </w:rPr>
            </w:pPr>
            <w:r w:rsidRPr="00F87046">
              <w:rPr>
                <w:rFonts w:ascii="Aptos" w:hAnsi="Aptos"/>
                <w:sz w:val="24"/>
                <w:szCs w:val="32"/>
              </w:rPr>
              <w:t xml:space="preserve">The </w:t>
            </w:r>
            <w:r w:rsidR="00A31AA6" w:rsidRPr="00F87046">
              <w:rPr>
                <w:rFonts w:ascii="Aptos" w:hAnsi="Aptos"/>
                <w:sz w:val="24"/>
                <w:szCs w:val="32"/>
              </w:rPr>
              <w:t>performance statements</w:t>
            </w:r>
            <w:r w:rsidRPr="00F87046">
              <w:rPr>
                <w:rFonts w:ascii="Aptos" w:hAnsi="Aptos"/>
                <w:sz w:val="24"/>
                <w:szCs w:val="32"/>
              </w:rPr>
              <w:t xml:space="preserve"> address the item.</w:t>
            </w:r>
          </w:p>
        </w:tc>
      </w:tr>
      <w:tr w:rsidR="00A60369" w:rsidRPr="00F87046" w14:paraId="01E9C5AC" w14:textId="77777777" w:rsidTr="00025B49">
        <w:trPr>
          <w:cantSplit/>
          <w:trHeight w:val="24"/>
          <w:jc w:val="center"/>
        </w:trPr>
        <w:tc>
          <w:tcPr>
            <w:tcW w:w="3119" w:type="dxa"/>
            <w:tcMar>
              <w:top w:w="90" w:type="dxa"/>
              <w:left w:w="90" w:type="dxa"/>
              <w:bottom w:w="90" w:type="dxa"/>
              <w:right w:w="90" w:type="dxa"/>
            </w:tcMar>
          </w:tcPr>
          <w:p w14:paraId="3A72FCD9" w14:textId="19911718" w:rsidR="00A60369" w:rsidRPr="00F87046" w:rsidRDefault="00A60369" w:rsidP="00F73EE0">
            <w:pPr>
              <w:rPr>
                <w:rFonts w:ascii="Aptos" w:hAnsi="Aptos"/>
                <w:b/>
                <w:sz w:val="24"/>
                <w:szCs w:val="32"/>
              </w:rPr>
            </w:pPr>
            <w:r w:rsidRPr="00F87046">
              <w:rPr>
                <w:rFonts w:ascii="Aptos" w:hAnsi="Aptos"/>
                <w:b/>
                <w:sz w:val="24"/>
                <w:szCs w:val="32"/>
              </w:rPr>
              <w:t>Partially meets</w:t>
            </w:r>
            <w:r w:rsidR="00C853D6" w:rsidRPr="00F87046">
              <w:rPr>
                <w:rFonts w:ascii="Aptos" w:hAnsi="Aptos"/>
                <w:b/>
                <w:sz w:val="24"/>
                <w:szCs w:val="32"/>
              </w:rPr>
              <w:t>/</w:t>
            </w:r>
            <w:r w:rsidR="00531203" w:rsidRPr="00F87046">
              <w:rPr>
                <w:rFonts w:ascii="Aptos" w:hAnsi="Aptos"/>
                <w:b/>
                <w:sz w:val="24"/>
                <w:szCs w:val="32"/>
              </w:rPr>
              <w:t>aligns</w:t>
            </w:r>
            <w:r w:rsidRPr="00F87046">
              <w:rPr>
                <w:rFonts w:ascii="Aptos" w:hAnsi="Aptos"/>
                <w:b/>
                <w:sz w:val="24"/>
                <w:szCs w:val="32"/>
              </w:rPr>
              <w:t xml:space="preserve"> </w:t>
            </w:r>
          </w:p>
        </w:tc>
        <w:tc>
          <w:tcPr>
            <w:tcW w:w="7508" w:type="dxa"/>
            <w:tcMar>
              <w:top w:w="90" w:type="dxa"/>
              <w:left w:w="90" w:type="dxa"/>
              <w:bottom w:w="90" w:type="dxa"/>
              <w:right w:w="90" w:type="dxa"/>
            </w:tcMar>
          </w:tcPr>
          <w:p w14:paraId="685AE400" w14:textId="18490FA1" w:rsidR="00A60369" w:rsidRPr="00F87046" w:rsidRDefault="00A60369" w:rsidP="00F73EE0">
            <w:pPr>
              <w:rPr>
                <w:rFonts w:ascii="Aptos" w:hAnsi="Aptos"/>
                <w:sz w:val="24"/>
                <w:szCs w:val="32"/>
              </w:rPr>
            </w:pPr>
            <w:r w:rsidRPr="00F87046">
              <w:rPr>
                <w:rFonts w:ascii="Aptos" w:hAnsi="Aptos"/>
                <w:sz w:val="24"/>
                <w:szCs w:val="32"/>
              </w:rPr>
              <w:t xml:space="preserve">The </w:t>
            </w:r>
            <w:r w:rsidR="00A31AA6" w:rsidRPr="00F87046">
              <w:rPr>
                <w:rFonts w:ascii="Aptos" w:hAnsi="Aptos"/>
                <w:sz w:val="24"/>
                <w:szCs w:val="32"/>
              </w:rPr>
              <w:t xml:space="preserve">performance statements </w:t>
            </w:r>
            <w:r w:rsidRPr="00F87046">
              <w:rPr>
                <w:rFonts w:ascii="Aptos" w:hAnsi="Aptos"/>
                <w:sz w:val="24"/>
                <w:szCs w:val="32"/>
              </w:rPr>
              <w:t>partly address the item but needs further work.</w:t>
            </w:r>
          </w:p>
        </w:tc>
      </w:tr>
      <w:tr w:rsidR="00A60369" w:rsidRPr="00F87046" w14:paraId="648E5046" w14:textId="77777777" w:rsidTr="00025B49">
        <w:trPr>
          <w:cantSplit/>
          <w:trHeight w:val="397"/>
          <w:jc w:val="center"/>
        </w:trPr>
        <w:tc>
          <w:tcPr>
            <w:tcW w:w="3119" w:type="dxa"/>
            <w:tcMar>
              <w:top w:w="90" w:type="dxa"/>
              <w:left w:w="90" w:type="dxa"/>
              <w:bottom w:w="90" w:type="dxa"/>
              <w:right w:w="90" w:type="dxa"/>
            </w:tcMar>
          </w:tcPr>
          <w:p w14:paraId="0050F9A8" w14:textId="6E2FADC9" w:rsidR="00A60369" w:rsidRPr="00F87046" w:rsidRDefault="00A60369" w:rsidP="00F73EE0">
            <w:pPr>
              <w:rPr>
                <w:rFonts w:ascii="Aptos" w:hAnsi="Aptos"/>
                <w:b/>
                <w:sz w:val="24"/>
                <w:szCs w:val="32"/>
              </w:rPr>
            </w:pPr>
            <w:r w:rsidRPr="00F87046">
              <w:rPr>
                <w:rFonts w:ascii="Aptos" w:hAnsi="Aptos"/>
                <w:b/>
                <w:sz w:val="24"/>
                <w:szCs w:val="32"/>
              </w:rPr>
              <w:lastRenderedPageBreak/>
              <w:t>Does not meet</w:t>
            </w:r>
            <w:r w:rsidR="00531203" w:rsidRPr="00F87046">
              <w:rPr>
                <w:rFonts w:ascii="Aptos" w:hAnsi="Aptos"/>
                <w:b/>
                <w:sz w:val="24"/>
                <w:szCs w:val="32"/>
              </w:rPr>
              <w:t>/align</w:t>
            </w:r>
            <w:r w:rsidRPr="00F87046">
              <w:rPr>
                <w:rFonts w:ascii="Aptos" w:hAnsi="Aptos"/>
                <w:b/>
                <w:sz w:val="24"/>
                <w:szCs w:val="32"/>
              </w:rPr>
              <w:t xml:space="preserve"> </w:t>
            </w:r>
          </w:p>
        </w:tc>
        <w:tc>
          <w:tcPr>
            <w:tcW w:w="7508" w:type="dxa"/>
            <w:tcMar>
              <w:top w:w="90" w:type="dxa"/>
              <w:left w:w="90" w:type="dxa"/>
              <w:bottom w:w="90" w:type="dxa"/>
              <w:right w:w="90" w:type="dxa"/>
            </w:tcMar>
          </w:tcPr>
          <w:p w14:paraId="3D864EEB" w14:textId="5AC1D56D" w:rsidR="00A60369" w:rsidRPr="00F87046" w:rsidRDefault="00A60369" w:rsidP="00F73EE0">
            <w:pPr>
              <w:rPr>
                <w:rFonts w:ascii="Aptos" w:hAnsi="Aptos"/>
                <w:sz w:val="24"/>
                <w:szCs w:val="32"/>
              </w:rPr>
            </w:pPr>
            <w:r w:rsidRPr="00F87046">
              <w:rPr>
                <w:rFonts w:ascii="Aptos" w:hAnsi="Aptos"/>
                <w:sz w:val="24"/>
                <w:szCs w:val="32"/>
              </w:rPr>
              <w:t xml:space="preserve">The </w:t>
            </w:r>
            <w:r w:rsidR="00A31AA6" w:rsidRPr="00F87046">
              <w:rPr>
                <w:rFonts w:ascii="Aptos" w:hAnsi="Aptos"/>
                <w:sz w:val="24"/>
                <w:szCs w:val="32"/>
              </w:rPr>
              <w:t>performance statements do</w:t>
            </w:r>
            <w:r w:rsidRPr="00F87046">
              <w:rPr>
                <w:rFonts w:ascii="Aptos" w:hAnsi="Aptos"/>
                <w:sz w:val="24"/>
                <w:szCs w:val="32"/>
              </w:rPr>
              <w:t xml:space="preserve"> not yet address the item.</w:t>
            </w:r>
          </w:p>
        </w:tc>
      </w:tr>
      <w:tr w:rsidR="00A60369" w:rsidRPr="00F87046" w14:paraId="2F5E0751" w14:textId="77777777" w:rsidTr="00025B49">
        <w:trPr>
          <w:cantSplit/>
          <w:trHeight w:val="397"/>
          <w:jc w:val="center"/>
        </w:trPr>
        <w:tc>
          <w:tcPr>
            <w:tcW w:w="3119" w:type="dxa"/>
            <w:tcMar>
              <w:top w:w="90" w:type="dxa"/>
              <w:left w:w="90" w:type="dxa"/>
              <w:bottom w:w="90" w:type="dxa"/>
              <w:right w:w="90" w:type="dxa"/>
            </w:tcMar>
          </w:tcPr>
          <w:p w14:paraId="42AA853D" w14:textId="77777777" w:rsidR="00A60369" w:rsidRPr="00F87046" w:rsidRDefault="00A60369" w:rsidP="00F73EE0">
            <w:pPr>
              <w:rPr>
                <w:rFonts w:ascii="Aptos" w:hAnsi="Aptos"/>
                <w:b/>
                <w:sz w:val="24"/>
                <w:szCs w:val="32"/>
              </w:rPr>
            </w:pPr>
            <w:r w:rsidRPr="00F87046">
              <w:rPr>
                <w:rFonts w:ascii="Aptos" w:hAnsi="Aptos"/>
                <w:b/>
                <w:sz w:val="24"/>
                <w:szCs w:val="32"/>
              </w:rPr>
              <w:t>Not applicable</w:t>
            </w:r>
          </w:p>
        </w:tc>
        <w:tc>
          <w:tcPr>
            <w:tcW w:w="7508" w:type="dxa"/>
            <w:tcMar>
              <w:top w:w="90" w:type="dxa"/>
              <w:left w:w="90" w:type="dxa"/>
              <w:bottom w:w="90" w:type="dxa"/>
              <w:right w:w="90" w:type="dxa"/>
            </w:tcMar>
          </w:tcPr>
          <w:p w14:paraId="22C66003" w14:textId="77777777" w:rsidR="00A60369" w:rsidRPr="00F87046" w:rsidRDefault="00A60369" w:rsidP="00F73EE0">
            <w:pPr>
              <w:rPr>
                <w:rFonts w:ascii="Aptos" w:hAnsi="Aptos"/>
                <w:sz w:val="24"/>
                <w:szCs w:val="32"/>
              </w:rPr>
            </w:pPr>
            <w:r w:rsidRPr="00F87046">
              <w:rPr>
                <w:rFonts w:ascii="Aptos" w:hAnsi="Aptos"/>
                <w:sz w:val="24"/>
                <w:szCs w:val="32"/>
              </w:rPr>
              <w:t>The item does not apply to the entity.</w:t>
            </w:r>
          </w:p>
        </w:tc>
      </w:tr>
    </w:tbl>
    <w:p w14:paraId="49C1BE5C" w14:textId="77777777" w:rsidR="004F3E33" w:rsidRPr="00F87046" w:rsidRDefault="004F3E33" w:rsidP="001C11BB">
      <w:pPr>
        <w:tabs>
          <w:tab w:val="left" w:pos="4239"/>
        </w:tabs>
        <w:rPr>
          <w:rFonts w:ascii="Aptos" w:hAnsi="Aptos"/>
          <w:sz w:val="22"/>
          <w:szCs w:val="24"/>
        </w:rPr>
      </w:pPr>
    </w:p>
    <w:p w14:paraId="168991F2" w14:textId="0D218BAB" w:rsidR="004F3E33" w:rsidRPr="00F87046" w:rsidRDefault="004F3E33" w:rsidP="00480802">
      <w:pPr>
        <w:rPr>
          <w:rFonts w:ascii="Aptos" w:hAnsi="Aptos"/>
          <w:sz w:val="22"/>
          <w:szCs w:val="24"/>
        </w:rPr>
        <w:sectPr w:rsidR="004F3E33" w:rsidRPr="00F87046" w:rsidSect="00781450">
          <w:headerReference w:type="even" r:id="rId18"/>
          <w:headerReference w:type="default" r:id="rId19"/>
          <w:footerReference w:type="default" r:id="rId20"/>
          <w:headerReference w:type="first" r:id="rId21"/>
          <w:pgSz w:w="11909" w:h="16834"/>
          <w:pgMar w:top="648" w:right="648" w:bottom="648" w:left="648" w:header="720" w:footer="720" w:gutter="0"/>
          <w:cols w:space="720"/>
          <w:docGrid w:linePitch="360"/>
        </w:sectPr>
      </w:pPr>
    </w:p>
    <w:p w14:paraId="7C59CA24" w14:textId="4A526F9D" w:rsidR="00D6257C" w:rsidRDefault="00D6257C">
      <w:pPr>
        <w:pStyle w:val="Heading2"/>
        <w:rPr>
          <w:rFonts w:ascii="Aptos" w:hAnsi="Aptos"/>
          <w:color w:val="auto"/>
          <w:sz w:val="32"/>
          <w:szCs w:val="28"/>
        </w:rPr>
      </w:pPr>
      <w:r>
        <w:rPr>
          <w:rFonts w:ascii="Aptos" w:hAnsi="Aptos"/>
          <w:color w:val="auto"/>
          <w:sz w:val="32"/>
          <w:szCs w:val="28"/>
        </w:rPr>
        <w:lastRenderedPageBreak/>
        <w:t>Required element: Record</w:t>
      </w:r>
      <w:r w:rsidR="00D546EA">
        <w:rPr>
          <w:rFonts w:ascii="Aptos" w:hAnsi="Aptos"/>
          <w:color w:val="auto"/>
          <w:sz w:val="32"/>
          <w:szCs w:val="28"/>
        </w:rPr>
        <w:t>s about performance of Commonwealth entities</w:t>
      </w:r>
      <w:r w:rsidR="005276A4">
        <w:rPr>
          <w:rStyle w:val="FootnoteReference"/>
          <w:rFonts w:ascii="Aptos" w:hAnsi="Aptos"/>
          <w:color w:val="auto"/>
          <w:sz w:val="32"/>
          <w:szCs w:val="28"/>
        </w:rPr>
        <w:footnoteReference w:id="1"/>
      </w:r>
    </w:p>
    <w:p w14:paraId="4D95E920" w14:textId="7FAEC0B8" w:rsidR="00D546EA" w:rsidRPr="0099317E" w:rsidRDefault="00D546EA" w:rsidP="0099317E">
      <w:pPr>
        <w:pStyle w:val="Heading3"/>
        <w:rPr>
          <w:rFonts w:ascii="Aptos" w:hAnsi="Aptos"/>
          <w:sz w:val="28"/>
          <w:szCs w:val="28"/>
        </w:rPr>
      </w:pPr>
      <w:r w:rsidRPr="0099317E">
        <w:rPr>
          <w:rFonts w:ascii="Aptos" w:hAnsi="Aptos"/>
          <w:color w:val="auto"/>
          <w:sz w:val="28"/>
          <w:szCs w:val="28"/>
        </w:rPr>
        <w:t>Legislative requirement(s)</w:t>
      </w:r>
    </w:p>
    <w:tbl>
      <w:tblPr>
        <w:tblW w:w="1554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394"/>
        <w:gridCol w:w="6882"/>
        <w:gridCol w:w="1842"/>
        <w:gridCol w:w="3428"/>
      </w:tblGrid>
      <w:tr w:rsidR="00D546EA" w:rsidRPr="00F87046" w14:paraId="67945E36" w14:textId="77777777" w:rsidTr="00FD0F79">
        <w:trPr>
          <w:cantSplit/>
          <w:trHeight w:val="567"/>
          <w:tblHeader/>
          <w:jc w:val="center"/>
        </w:trPr>
        <w:tc>
          <w:tcPr>
            <w:tcW w:w="3394" w:type="dxa"/>
            <w:shd w:val="clear" w:color="auto" w:fill="615E9B"/>
            <w:vAlign w:val="center"/>
          </w:tcPr>
          <w:p w14:paraId="0B28769A" w14:textId="77777777" w:rsidR="00D546EA" w:rsidRPr="00F87046" w:rsidRDefault="00D546EA" w:rsidP="00FD0F79">
            <w:pPr>
              <w:spacing w:after="0"/>
              <w:jc w:val="center"/>
              <w:rPr>
                <w:rFonts w:ascii="Aptos" w:hAnsi="Aptos"/>
                <w:color w:val="FFFFFF" w:themeColor="background1"/>
                <w:sz w:val="22"/>
              </w:rPr>
            </w:pPr>
            <w:r w:rsidRPr="00F87046">
              <w:rPr>
                <w:rFonts w:ascii="Aptos" w:hAnsi="Aptos"/>
                <w:b/>
                <w:color w:val="FFFFFF" w:themeColor="background1"/>
                <w:sz w:val="22"/>
              </w:rPr>
              <w:t>Legislative requirement</w:t>
            </w:r>
          </w:p>
        </w:tc>
        <w:tc>
          <w:tcPr>
            <w:tcW w:w="6882" w:type="dxa"/>
            <w:shd w:val="clear" w:color="auto" w:fill="615E9B"/>
            <w:vAlign w:val="center"/>
          </w:tcPr>
          <w:p w14:paraId="2A5AB9E1" w14:textId="090F18D4" w:rsidR="00D546EA" w:rsidRPr="00F87046" w:rsidRDefault="00D546EA" w:rsidP="00FD0F79">
            <w:pPr>
              <w:spacing w:after="0"/>
              <w:jc w:val="center"/>
              <w:rPr>
                <w:rFonts w:ascii="Aptos" w:hAnsi="Aptos"/>
                <w:color w:val="FFFFFF" w:themeColor="background1"/>
                <w:sz w:val="22"/>
              </w:rPr>
            </w:pPr>
            <w:r w:rsidRPr="00F87046">
              <w:rPr>
                <w:rFonts w:ascii="Aptos" w:hAnsi="Aptos"/>
                <w:b/>
                <w:bCs/>
                <w:color w:val="FFFFFF" w:themeColor="background1"/>
                <w:sz w:val="22"/>
              </w:rPr>
              <w:t>Annual performance statements requirement</w:t>
            </w:r>
            <w:r w:rsidR="0099499C">
              <w:rPr>
                <w:rFonts w:ascii="Aptos" w:hAnsi="Aptos"/>
                <w:b/>
                <w:bCs/>
                <w:color w:val="FFFFFF" w:themeColor="background1"/>
                <w:sz w:val="22"/>
              </w:rPr>
              <w:t>s</w:t>
            </w:r>
          </w:p>
        </w:tc>
        <w:tc>
          <w:tcPr>
            <w:tcW w:w="1842" w:type="dxa"/>
            <w:shd w:val="clear" w:color="auto" w:fill="615E9B"/>
            <w:vAlign w:val="center"/>
          </w:tcPr>
          <w:p w14:paraId="7599AE99" w14:textId="77777777" w:rsidR="00D546EA" w:rsidRPr="00F87046" w:rsidRDefault="00D546EA" w:rsidP="00FD0F79">
            <w:pPr>
              <w:spacing w:after="0"/>
              <w:jc w:val="center"/>
              <w:rPr>
                <w:rFonts w:ascii="Aptos" w:hAnsi="Aptos"/>
                <w:color w:val="FFFFFF" w:themeColor="background1"/>
                <w:sz w:val="22"/>
              </w:rPr>
            </w:pPr>
            <w:r w:rsidRPr="00F87046">
              <w:rPr>
                <w:rFonts w:ascii="Aptos" w:hAnsi="Aptos"/>
                <w:b/>
                <w:color w:val="FFFFFF" w:themeColor="background1"/>
                <w:sz w:val="22"/>
              </w:rPr>
              <w:t>Status</w:t>
            </w:r>
          </w:p>
        </w:tc>
        <w:tc>
          <w:tcPr>
            <w:tcW w:w="3428" w:type="dxa"/>
            <w:shd w:val="clear" w:color="auto" w:fill="615E9B"/>
            <w:vAlign w:val="center"/>
          </w:tcPr>
          <w:p w14:paraId="23CC16D3" w14:textId="77777777" w:rsidR="00D546EA" w:rsidRPr="00F87046" w:rsidRDefault="00D546EA" w:rsidP="00FD0F79">
            <w:pPr>
              <w:spacing w:after="0"/>
              <w:jc w:val="center"/>
              <w:rPr>
                <w:rFonts w:ascii="Aptos" w:hAnsi="Aptos"/>
                <w:color w:val="FFFFFF" w:themeColor="background1"/>
                <w:sz w:val="22"/>
              </w:rPr>
            </w:pPr>
            <w:r w:rsidRPr="00F87046">
              <w:rPr>
                <w:rFonts w:ascii="Aptos" w:hAnsi="Aptos"/>
                <w:b/>
                <w:color w:val="FFFFFF" w:themeColor="background1"/>
                <w:sz w:val="22"/>
              </w:rPr>
              <w:t>Entity notes / page reference(s)</w:t>
            </w:r>
          </w:p>
        </w:tc>
      </w:tr>
      <w:tr w:rsidR="00D546EA" w:rsidRPr="00F87046" w14:paraId="1ACBC882" w14:textId="77777777" w:rsidTr="00FD0F79">
        <w:trPr>
          <w:cantSplit/>
          <w:trHeight w:val="591"/>
          <w:jc w:val="center"/>
        </w:trPr>
        <w:tc>
          <w:tcPr>
            <w:tcW w:w="3394" w:type="dxa"/>
            <w:vAlign w:val="center"/>
          </w:tcPr>
          <w:p w14:paraId="41EF3B59" w14:textId="0A28BBEA" w:rsidR="00D546EA" w:rsidRPr="00F87046" w:rsidRDefault="00D546EA" w:rsidP="00FD0F79">
            <w:pPr>
              <w:spacing w:after="0" w:line="240" w:lineRule="auto"/>
              <w:rPr>
                <w:rFonts w:ascii="Aptos" w:hAnsi="Aptos"/>
                <w:b/>
                <w:bCs/>
                <w:sz w:val="22"/>
              </w:rPr>
            </w:pPr>
            <w:r w:rsidRPr="00F87046">
              <w:rPr>
                <w:rFonts w:ascii="Aptos" w:hAnsi="Aptos"/>
                <w:b/>
                <w:bCs/>
                <w:sz w:val="22"/>
              </w:rPr>
              <w:t xml:space="preserve">PGPA </w:t>
            </w:r>
            <w:r w:rsidR="00CC46EC">
              <w:rPr>
                <w:rFonts w:ascii="Aptos" w:hAnsi="Aptos"/>
                <w:b/>
                <w:bCs/>
                <w:sz w:val="22"/>
              </w:rPr>
              <w:t>Act</w:t>
            </w:r>
            <w:r w:rsidRPr="00F87046">
              <w:rPr>
                <w:rFonts w:ascii="Aptos" w:hAnsi="Aptos"/>
                <w:b/>
                <w:bCs/>
                <w:sz w:val="22"/>
              </w:rPr>
              <w:t xml:space="preserve"> s</w:t>
            </w:r>
            <w:r w:rsidR="00CC46EC">
              <w:rPr>
                <w:rFonts w:ascii="Aptos" w:hAnsi="Aptos"/>
                <w:b/>
                <w:bCs/>
                <w:sz w:val="22"/>
              </w:rPr>
              <w:t>37</w:t>
            </w:r>
          </w:p>
          <w:p w14:paraId="11C4973B" w14:textId="41B41499" w:rsidR="00D546EA" w:rsidRPr="00F87046" w:rsidRDefault="00D546EA" w:rsidP="00FD0F79">
            <w:pPr>
              <w:spacing w:after="0" w:line="240" w:lineRule="auto"/>
              <w:rPr>
                <w:rFonts w:ascii="Aptos" w:hAnsi="Aptos"/>
                <w:b/>
                <w:sz w:val="22"/>
              </w:rPr>
            </w:pPr>
            <w:r w:rsidRPr="00F87046">
              <w:rPr>
                <w:rFonts w:ascii="Aptos" w:hAnsi="Aptos"/>
                <w:sz w:val="22"/>
              </w:rPr>
              <w:t>(</w:t>
            </w:r>
            <w:r w:rsidR="00CC46EC">
              <w:rPr>
                <w:rFonts w:ascii="Aptos" w:hAnsi="Aptos"/>
                <w:sz w:val="22"/>
              </w:rPr>
              <w:t>1</w:t>
            </w:r>
            <w:r w:rsidRPr="00F87046">
              <w:rPr>
                <w:rFonts w:ascii="Aptos" w:hAnsi="Aptos"/>
                <w:sz w:val="22"/>
              </w:rPr>
              <w:t xml:space="preserve">) </w:t>
            </w:r>
            <w:r w:rsidR="008C535B" w:rsidRPr="008C535B">
              <w:rPr>
                <w:rFonts w:ascii="Aptos" w:hAnsi="Aptos"/>
                <w:sz w:val="22"/>
              </w:rPr>
              <w:t>The accountable authority of a Commonwealth entity must cause records to be kept that properly record and explain the entity’s performance in achieving its purposes.</w:t>
            </w:r>
          </w:p>
        </w:tc>
        <w:tc>
          <w:tcPr>
            <w:tcW w:w="6882" w:type="dxa"/>
            <w:vAlign w:val="center"/>
          </w:tcPr>
          <w:p w14:paraId="3DEA7A5D" w14:textId="1B41821D" w:rsidR="00D546EA" w:rsidRPr="00F87046" w:rsidRDefault="008C535B" w:rsidP="00FD0F79">
            <w:pPr>
              <w:spacing w:after="0" w:line="240" w:lineRule="auto"/>
              <w:rPr>
                <w:rFonts w:ascii="Aptos" w:hAnsi="Aptos"/>
                <w:sz w:val="22"/>
              </w:rPr>
            </w:pPr>
            <w:r w:rsidRPr="008C535B">
              <w:rPr>
                <w:rFonts w:ascii="Aptos" w:hAnsi="Aptos"/>
                <w:sz w:val="22"/>
              </w:rPr>
              <w:t>The accountable authority of a Commonwealth entity must</w:t>
            </w:r>
            <w:r w:rsidR="00621CCF">
              <w:rPr>
                <w:rFonts w:ascii="Aptos" w:hAnsi="Aptos"/>
                <w:sz w:val="22"/>
              </w:rPr>
              <w:t xml:space="preserve"> cause </w:t>
            </w:r>
            <w:r w:rsidRPr="008C535B">
              <w:rPr>
                <w:rFonts w:ascii="Aptos" w:hAnsi="Aptos"/>
                <w:sz w:val="22"/>
              </w:rPr>
              <w:t>records</w:t>
            </w:r>
            <w:r w:rsidR="00621CCF">
              <w:rPr>
                <w:rFonts w:ascii="Aptos" w:hAnsi="Aptos"/>
                <w:sz w:val="22"/>
              </w:rPr>
              <w:t xml:space="preserve"> to be kept that properly </w:t>
            </w:r>
            <w:r w:rsidRPr="008C535B">
              <w:rPr>
                <w:rFonts w:ascii="Aptos" w:hAnsi="Aptos"/>
                <w:sz w:val="22"/>
              </w:rPr>
              <w:t>record and explain the entity’s performance in achieving its purposes.</w:t>
            </w:r>
          </w:p>
        </w:tc>
        <w:tc>
          <w:tcPr>
            <w:tcW w:w="1842" w:type="dxa"/>
            <w:vAlign w:val="center"/>
          </w:tcPr>
          <w:sdt>
            <w:sdtPr>
              <w:rPr>
                <w:rFonts w:ascii="Aptos" w:hAnsi="Aptos"/>
                <w:i/>
                <w:iCs/>
                <w:sz w:val="22"/>
              </w:rPr>
              <w:id w:val="1857148666"/>
              <w:placeholder>
                <w:docPart w:val="0FED042E39F74619944452ACDAE1E569"/>
              </w:placeholder>
              <w:dropDownList>
                <w:listItem w:displayText="Select Status" w:value="Select Status"/>
                <w:listItem w:displayText="Not yet assessed" w:value="Not yet assessed"/>
                <w:listItem w:displayText="Meets/aligns" w:value="Meets/aligns"/>
                <w:listItem w:displayText="Partially meets/aligns" w:value="Partially meets/aligns"/>
                <w:listItem w:displayText="Does not meet/align" w:value="Does not meet/align"/>
                <w:listItem w:displayText="Not applicable " w:value="Not applicable "/>
              </w:dropDownList>
            </w:sdtPr>
            <w:sdtEndPr/>
            <w:sdtContent>
              <w:p w14:paraId="67652A02" w14:textId="77777777" w:rsidR="00D546EA" w:rsidRPr="00F87046" w:rsidRDefault="00D546EA" w:rsidP="00FD0F79">
                <w:pPr>
                  <w:spacing w:after="0" w:line="240" w:lineRule="auto"/>
                  <w:jc w:val="center"/>
                  <w:rPr>
                    <w:rFonts w:ascii="Aptos" w:hAnsi="Aptos"/>
                    <w:sz w:val="22"/>
                  </w:rPr>
                </w:pPr>
                <w:r w:rsidRPr="00F87046">
                  <w:rPr>
                    <w:rFonts w:ascii="Aptos" w:hAnsi="Aptos"/>
                    <w:i/>
                    <w:sz w:val="22"/>
                  </w:rPr>
                  <w:t>Select Status</w:t>
                </w:r>
              </w:p>
            </w:sdtContent>
          </w:sdt>
        </w:tc>
        <w:tc>
          <w:tcPr>
            <w:tcW w:w="3428" w:type="dxa"/>
            <w:vAlign w:val="center"/>
          </w:tcPr>
          <w:p w14:paraId="2F0981F8" w14:textId="77777777" w:rsidR="00D546EA" w:rsidRPr="00F87046" w:rsidRDefault="00D546EA" w:rsidP="00FD0F79">
            <w:pPr>
              <w:spacing w:after="0" w:line="240" w:lineRule="auto"/>
              <w:rPr>
                <w:rFonts w:ascii="Aptos" w:hAnsi="Aptos"/>
                <w:sz w:val="22"/>
              </w:rPr>
            </w:pPr>
          </w:p>
        </w:tc>
      </w:tr>
      <w:tr w:rsidR="00D546EA" w:rsidRPr="00F87046" w14:paraId="60C95103" w14:textId="77777777" w:rsidTr="00FD0F79">
        <w:trPr>
          <w:cantSplit/>
          <w:trHeight w:val="591"/>
          <w:jc w:val="center"/>
        </w:trPr>
        <w:tc>
          <w:tcPr>
            <w:tcW w:w="3394" w:type="dxa"/>
            <w:vAlign w:val="center"/>
          </w:tcPr>
          <w:p w14:paraId="6CE76DE6" w14:textId="77777777" w:rsidR="00436B93" w:rsidRPr="00F87046" w:rsidRDefault="00436B93" w:rsidP="00436B93">
            <w:pPr>
              <w:spacing w:after="0" w:line="240" w:lineRule="auto"/>
              <w:rPr>
                <w:rFonts w:ascii="Aptos" w:hAnsi="Aptos"/>
                <w:b/>
                <w:bCs/>
                <w:sz w:val="22"/>
              </w:rPr>
            </w:pPr>
            <w:r w:rsidRPr="00F87046">
              <w:rPr>
                <w:rFonts w:ascii="Aptos" w:hAnsi="Aptos"/>
                <w:b/>
                <w:bCs/>
                <w:sz w:val="22"/>
              </w:rPr>
              <w:t xml:space="preserve">PGPA </w:t>
            </w:r>
            <w:r>
              <w:rPr>
                <w:rFonts w:ascii="Aptos" w:hAnsi="Aptos"/>
                <w:b/>
                <w:bCs/>
                <w:sz w:val="22"/>
              </w:rPr>
              <w:t>Act</w:t>
            </w:r>
            <w:r w:rsidRPr="00F87046">
              <w:rPr>
                <w:rFonts w:ascii="Aptos" w:hAnsi="Aptos"/>
                <w:b/>
                <w:bCs/>
                <w:sz w:val="22"/>
              </w:rPr>
              <w:t xml:space="preserve"> s</w:t>
            </w:r>
            <w:r>
              <w:rPr>
                <w:rFonts w:ascii="Aptos" w:hAnsi="Aptos"/>
                <w:b/>
                <w:bCs/>
                <w:sz w:val="22"/>
              </w:rPr>
              <w:t>37</w:t>
            </w:r>
          </w:p>
          <w:p w14:paraId="749EC32B" w14:textId="4021169E" w:rsidR="00D546EA" w:rsidRPr="00F87046" w:rsidRDefault="00D546EA" w:rsidP="00FD0F79">
            <w:pPr>
              <w:spacing w:after="0" w:line="240" w:lineRule="auto"/>
              <w:rPr>
                <w:rFonts w:ascii="Aptos" w:hAnsi="Aptos"/>
                <w:b/>
                <w:sz w:val="22"/>
              </w:rPr>
            </w:pPr>
            <w:r w:rsidRPr="00F87046">
              <w:rPr>
                <w:rFonts w:ascii="Aptos" w:hAnsi="Aptos"/>
                <w:sz w:val="22"/>
              </w:rPr>
              <w:t>(</w:t>
            </w:r>
            <w:r w:rsidR="00436B93">
              <w:rPr>
                <w:rFonts w:ascii="Aptos" w:hAnsi="Aptos"/>
                <w:sz w:val="22"/>
              </w:rPr>
              <w:t>2</w:t>
            </w:r>
            <w:r w:rsidRPr="00F87046">
              <w:rPr>
                <w:rFonts w:ascii="Aptos" w:hAnsi="Aptos"/>
                <w:sz w:val="22"/>
              </w:rPr>
              <w:t xml:space="preserve">) </w:t>
            </w:r>
            <w:r w:rsidR="008639F7" w:rsidRPr="004379D3">
              <w:rPr>
                <w:rFonts w:ascii="Aptos" w:hAnsi="Aptos"/>
                <w:sz w:val="22"/>
              </w:rPr>
              <w:t>The accountable authority must ensure that the records are kept in a way that:</w:t>
            </w:r>
          </w:p>
        </w:tc>
        <w:tc>
          <w:tcPr>
            <w:tcW w:w="6882" w:type="dxa"/>
            <w:vAlign w:val="center"/>
          </w:tcPr>
          <w:p w14:paraId="09B2362B" w14:textId="080C9353" w:rsidR="00D546EA" w:rsidRPr="00F87046" w:rsidRDefault="004379D3" w:rsidP="00FD0F79">
            <w:pPr>
              <w:spacing w:after="0" w:line="240" w:lineRule="auto"/>
              <w:rPr>
                <w:rFonts w:ascii="Aptos" w:hAnsi="Aptos"/>
                <w:sz w:val="22"/>
              </w:rPr>
            </w:pPr>
            <w:r w:rsidRPr="004379D3">
              <w:rPr>
                <w:rFonts w:ascii="Aptos" w:hAnsi="Aptos"/>
                <w:sz w:val="22"/>
              </w:rPr>
              <w:t>The accountable authority must ensure that the records are kept in a way that:</w:t>
            </w:r>
          </w:p>
        </w:tc>
        <w:tc>
          <w:tcPr>
            <w:tcW w:w="1842" w:type="dxa"/>
            <w:vAlign w:val="center"/>
          </w:tcPr>
          <w:p w14:paraId="14D4D8AE" w14:textId="6518621F" w:rsidR="00D546EA" w:rsidRPr="00F87046" w:rsidRDefault="00D546EA" w:rsidP="00FD0F79">
            <w:pPr>
              <w:spacing w:after="0" w:line="240" w:lineRule="auto"/>
              <w:jc w:val="center"/>
              <w:rPr>
                <w:rFonts w:ascii="Aptos" w:hAnsi="Aptos"/>
                <w:i/>
                <w:sz w:val="22"/>
              </w:rPr>
            </w:pPr>
          </w:p>
        </w:tc>
        <w:tc>
          <w:tcPr>
            <w:tcW w:w="3428" w:type="dxa"/>
            <w:vAlign w:val="center"/>
          </w:tcPr>
          <w:p w14:paraId="44894282" w14:textId="77777777" w:rsidR="00D546EA" w:rsidRPr="00F87046" w:rsidRDefault="00D546EA" w:rsidP="00FD0F79">
            <w:pPr>
              <w:spacing w:after="0" w:line="240" w:lineRule="auto"/>
              <w:rPr>
                <w:rFonts w:ascii="Aptos" w:hAnsi="Aptos"/>
                <w:sz w:val="22"/>
              </w:rPr>
            </w:pPr>
          </w:p>
        </w:tc>
      </w:tr>
      <w:tr w:rsidR="00D546EA" w:rsidRPr="00F87046" w14:paraId="2C36E8B4" w14:textId="77777777" w:rsidTr="00FD0F79">
        <w:trPr>
          <w:cantSplit/>
          <w:trHeight w:val="591"/>
          <w:jc w:val="center"/>
        </w:trPr>
        <w:tc>
          <w:tcPr>
            <w:tcW w:w="3394" w:type="dxa"/>
            <w:vAlign w:val="center"/>
          </w:tcPr>
          <w:p w14:paraId="77AE8AC5" w14:textId="77777777" w:rsidR="008639F7" w:rsidRPr="00F87046" w:rsidRDefault="008639F7" w:rsidP="008639F7">
            <w:pPr>
              <w:spacing w:after="0" w:line="240" w:lineRule="auto"/>
              <w:rPr>
                <w:rFonts w:ascii="Aptos" w:hAnsi="Aptos"/>
                <w:b/>
                <w:bCs/>
                <w:sz w:val="22"/>
              </w:rPr>
            </w:pPr>
            <w:r w:rsidRPr="00F87046">
              <w:rPr>
                <w:rFonts w:ascii="Aptos" w:hAnsi="Aptos"/>
                <w:b/>
                <w:bCs/>
                <w:sz w:val="22"/>
              </w:rPr>
              <w:t xml:space="preserve">PGPA </w:t>
            </w:r>
            <w:r>
              <w:rPr>
                <w:rFonts w:ascii="Aptos" w:hAnsi="Aptos"/>
                <w:b/>
                <w:bCs/>
                <w:sz w:val="22"/>
              </w:rPr>
              <w:t>Act</w:t>
            </w:r>
            <w:r w:rsidRPr="00F87046">
              <w:rPr>
                <w:rFonts w:ascii="Aptos" w:hAnsi="Aptos"/>
                <w:b/>
                <w:bCs/>
                <w:sz w:val="22"/>
              </w:rPr>
              <w:t xml:space="preserve"> s</w:t>
            </w:r>
            <w:r>
              <w:rPr>
                <w:rFonts w:ascii="Aptos" w:hAnsi="Aptos"/>
                <w:b/>
                <w:bCs/>
                <w:sz w:val="22"/>
              </w:rPr>
              <w:t>37</w:t>
            </w:r>
          </w:p>
          <w:p w14:paraId="7918EF60" w14:textId="0595AE2E" w:rsidR="00D546EA" w:rsidRPr="00F87046" w:rsidRDefault="00D546EA" w:rsidP="00834AF7">
            <w:pPr>
              <w:spacing w:after="0" w:line="240" w:lineRule="auto"/>
              <w:rPr>
                <w:rFonts w:ascii="Aptos" w:hAnsi="Aptos"/>
                <w:b/>
                <w:bCs/>
                <w:sz w:val="22"/>
              </w:rPr>
            </w:pPr>
            <w:r w:rsidRPr="0099317E">
              <w:rPr>
                <w:rFonts w:ascii="Aptos" w:hAnsi="Aptos"/>
                <w:sz w:val="22"/>
              </w:rPr>
              <w:t>(</w:t>
            </w:r>
            <w:r w:rsidR="008639F7" w:rsidRPr="0099317E">
              <w:rPr>
                <w:rFonts w:ascii="Aptos" w:hAnsi="Aptos"/>
                <w:sz w:val="22"/>
              </w:rPr>
              <w:t>a</w:t>
            </w:r>
            <w:r w:rsidRPr="0099317E">
              <w:rPr>
                <w:rFonts w:ascii="Aptos" w:hAnsi="Aptos"/>
                <w:sz w:val="22"/>
              </w:rPr>
              <w:t xml:space="preserve">) </w:t>
            </w:r>
            <w:r w:rsidR="008639F7" w:rsidRPr="0099317E">
              <w:rPr>
                <w:rFonts w:ascii="Aptos" w:hAnsi="Aptos"/>
                <w:sz w:val="22"/>
              </w:rPr>
              <w:t>complies with any requirements prescribed by the rules; and</w:t>
            </w:r>
          </w:p>
        </w:tc>
        <w:tc>
          <w:tcPr>
            <w:tcW w:w="6882" w:type="dxa"/>
            <w:vAlign w:val="center"/>
          </w:tcPr>
          <w:p w14:paraId="52EF2486" w14:textId="21D1A054" w:rsidR="00C13D80" w:rsidRPr="0099317E" w:rsidRDefault="00C13D80" w:rsidP="0099317E">
            <w:pPr>
              <w:pStyle w:val="ListParagraph"/>
              <w:numPr>
                <w:ilvl w:val="0"/>
                <w:numId w:val="12"/>
              </w:numPr>
              <w:spacing w:after="0" w:line="240" w:lineRule="auto"/>
              <w:rPr>
                <w:rFonts w:ascii="Aptos" w:hAnsi="Aptos"/>
                <w:sz w:val="22"/>
              </w:rPr>
            </w:pPr>
            <w:r w:rsidRPr="0099317E">
              <w:rPr>
                <w:rFonts w:ascii="Aptos" w:hAnsi="Aptos"/>
                <w:sz w:val="22"/>
              </w:rPr>
              <w:t>complies with any requirements prescribed by the rules</w:t>
            </w:r>
            <w:r w:rsidR="007F3A0C">
              <w:rPr>
                <w:rStyle w:val="FootnoteReference"/>
                <w:rFonts w:ascii="Aptos" w:hAnsi="Aptos"/>
                <w:sz w:val="22"/>
              </w:rPr>
              <w:footnoteReference w:id="2"/>
            </w:r>
            <w:r w:rsidRPr="0099317E">
              <w:rPr>
                <w:rFonts w:ascii="Aptos" w:hAnsi="Aptos"/>
                <w:sz w:val="22"/>
              </w:rPr>
              <w:t>; and</w:t>
            </w:r>
          </w:p>
          <w:p w14:paraId="4CA43434" w14:textId="777B5EC2" w:rsidR="00D546EA" w:rsidRPr="00F87046" w:rsidRDefault="00D546EA" w:rsidP="00FD0F79">
            <w:pPr>
              <w:spacing w:after="0" w:line="240" w:lineRule="auto"/>
              <w:rPr>
                <w:rFonts w:ascii="Aptos" w:hAnsi="Aptos"/>
                <w:sz w:val="22"/>
              </w:rPr>
            </w:pPr>
          </w:p>
        </w:tc>
        <w:tc>
          <w:tcPr>
            <w:tcW w:w="1842" w:type="dxa"/>
            <w:vAlign w:val="center"/>
          </w:tcPr>
          <w:sdt>
            <w:sdtPr>
              <w:rPr>
                <w:rFonts w:ascii="Aptos" w:hAnsi="Aptos"/>
                <w:i/>
                <w:iCs/>
                <w:sz w:val="22"/>
              </w:rPr>
              <w:id w:val="884137791"/>
              <w:placeholder>
                <w:docPart w:val="F1D26AD7801543C9B6ED561B5B255A88"/>
              </w:placeholder>
              <w:dropDownList>
                <w:listItem w:displayText="Select Status" w:value="Select Status"/>
                <w:listItem w:displayText="Not yet assessed" w:value="Not yet assessed"/>
                <w:listItem w:displayText="Meets/aligns" w:value="Meets/aligns"/>
                <w:listItem w:displayText="Partially meets/aligns" w:value="Partially meets/aligns"/>
                <w:listItem w:displayText="Does not meet/align" w:value="Does not meet/align"/>
                <w:listItem w:displayText="Not applicable " w:value="Not applicable "/>
              </w:dropDownList>
            </w:sdtPr>
            <w:sdtEndPr/>
            <w:sdtContent>
              <w:p w14:paraId="52739252" w14:textId="77777777" w:rsidR="00D546EA" w:rsidRPr="00F87046" w:rsidRDefault="00D546EA" w:rsidP="00FD0F79">
                <w:pPr>
                  <w:spacing w:after="0" w:line="240" w:lineRule="auto"/>
                  <w:jc w:val="center"/>
                  <w:rPr>
                    <w:rFonts w:ascii="Aptos" w:hAnsi="Aptos"/>
                    <w:i/>
                    <w:iCs/>
                    <w:sz w:val="22"/>
                  </w:rPr>
                </w:pPr>
                <w:r w:rsidRPr="00F87046">
                  <w:rPr>
                    <w:rFonts w:ascii="Aptos" w:hAnsi="Aptos"/>
                    <w:i/>
                    <w:sz w:val="22"/>
                  </w:rPr>
                  <w:t>Select Status</w:t>
                </w:r>
              </w:p>
            </w:sdtContent>
          </w:sdt>
        </w:tc>
        <w:tc>
          <w:tcPr>
            <w:tcW w:w="3428" w:type="dxa"/>
            <w:vAlign w:val="center"/>
          </w:tcPr>
          <w:p w14:paraId="36C12F0D" w14:textId="77777777" w:rsidR="00D546EA" w:rsidRPr="00F87046" w:rsidRDefault="00D546EA" w:rsidP="00FD0F79">
            <w:pPr>
              <w:spacing w:after="0" w:line="240" w:lineRule="auto"/>
              <w:rPr>
                <w:rFonts w:ascii="Aptos" w:hAnsi="Aptos"/>
                <w:sz w:val="22"/>
              </w:rPr>
            </w:pPr>
          </w:p>
        </w:tc>
      </w:tr>
      <w:tr w:rsidR="00D546EA" w:rsidRPr="00F87046" w14:paraId="20877027" w14:textId="77777777" w:rsidTr="00FD0F79">
        <w:trPr>
          <w:cantSplit/>
          <w:trHeight w:val="591"/>
          <w:jc w:val="center"/>
        </w:trPr>
        <w:tc>
          <w:tcPr>
            <w:tcW w:w="3394" w:type="dxa"/>
            <w:vAlign w:val="center"/>
          </w:tcPr>
          <w:p w14:paraId="03EEAD0B" w14:textId="77777777" w:rsidR="008639F7" w:rsidRPr="00F87046" w:rsidRDefault="008639F7" w:rsidP="008639F7">
            <w:pPr>
              <w:spacing w:after="0" w:line="240" w:lineRule="auto"/>
              <w:rPr>
                <w:rFonts w:ascii="Aptos" w:hAnsi="Aptos"/>
                <w:b/>
                <w:bCs/>
                <w:sz w:val="22"/>
              </w:rPr>
            </w:pPr>
            <w:r w:rsidRPr="00F87046">
              <w:rPr>
                <w:rFonts w:ascii="Aptos" w:hAnsi="Aptos"/>
                <w:b/>
                <w:bCs/>
                <w:sz w:val="22"/>
              </w:rPr>
              <w:t xml:space="preserve">PGPA </w:t>
            </w:r>
            <w:r>
              <w:rPr>
                <w:rFonts w:ascii="Aptos" w:hAnsi="Aptos"/>
                <w:b/>
                <w:bCs/>
                <w:sz w:val="22"/>
              </w:rPr>
              <w:t>Act</w:t>
            </w:r>
            <w:r w:rsidRPr="00F87046">
              <w:rPr>
                <w:rFonts w:ascii="Aptos" w:hAnsi="Aptos"/>
                <w:b/>
                <w:bCs/>
                <w:sz w:val="22"/>
              </w:rPr>
              <w:t xml:space="preserve"> s</w:t>
            </w:r>
            <w:r>
              <w:rPr>
                <w:rFonts w:ascii="Aptos" w:hAnsi="Aptos"/>
                <w:b/>
                <w:bCs/>
                <w:sz w:val="22"/>
              </w:rPr>
              <w:t>37</w:t>
            </w:r>
          </w:p>
          <w:p w14:paraId="39F5DB99" w14:textId="79656905" w:rsidR="00D546EA" w:rsidRPr="00F87046" w:rsidRDefault="00D546EA" w:rsidP="00FD0F79">
            <w:pPr>
              <w:spacing w:after="0" w:line="240" w:lineRule="auto"/>
              <w:rPr>
                <w:rFonts w:ascii="Aptos" w:hAnsi="Aptos"/>
                <w:b/>
                <w:bCs/>
                <w:sz w:val="22"/>
              </w:rPr>
            </w:pPr>
            <w:r w:rsidRPr="00F87046">
              <w:rPr>
                <w:rFonts w:ascii="Aptos" w:hAnsi="Aptos"/>
                <w:sz w:val="22"/>
              </w:rPr>
              <w:t>(</w:t>
            </w:r>
            <w:r w:rsidR="008639F7">
              <w:rPr>
                <w:rFonts w:ascii="Aptos" w:hAnsi="Aptos"/>
                <w:sz w:val="22"/>
              </w:rPr>
              <w:t>b</w:t>
            </w:r>
            <w:r w:rsidRPr="00F87046">
              <w:rPr>
                <w:rFonts w:ascii="Aptos" w:hAnsi="Aptos"/>
                <w:sz w:val="22"/>
              </w:rPr>
              <w:t xml:space="preserve">) </w:t>
            </w:r>
            <w:r w:rsidR="008639F7" w:rsidRPr="00436B93">
              <w:rPr>
                <w:rFonts w:ascii="Aptos" w:hAnsi="Aptos"/>
                <w:sz w:val="22"/>
              </w:rPr>
              <w:t>enables the preparation of the annual performance statements required by section 39</w:t>
            </w:r>
          </w:p>
        </w:tc>
        <w:tc>
          <w:tcPr>
            <w:tcW w:w="6882" w:type="dxa"/>
            <w:vAlign w:val="center"/>
          </w:tcPr>
          <w:p w14:paraId="27F65227" w14:textId="618EA9A2" w:rsidR="00D546EA" w:rsidRPr="00F87046" w:rsidRDefault="00436B93" w:rsidP="00FD0F79">
            <w:pPr>
              <w:pStyle w:val="ListParagraph"/>
              <w:numPr>
                <w:ilvl w:val="0"/>
                <w:numId w:val="12"/>
              </w:numPr>
              <w:spacing w:after="0" w:line="240" w:lineRule="auto"/>
              <w:rPr>
                <w:rFonts w:ascii="Aptos" w:hAnsi="Aptos"/>
                <w:sz w:val="22"/>
              </w:rPr>
            </w:pPr>
            <w:r w:rsidRPr="00436B93">
              <w:rPr>
                <w:rFonts w:ascii="Aptos" w:hAnsi="Aptos"/>
                <w:sz w:val="22"/>
              </w:rPr>
              <w:t>enables the preparation of the annual performance statements required by section 39</w:t>
            </w:r>
            <w:r w:rsidR="003A4B67">
              <w:rPr>
                <w:rStyle w:val="FootnoteReference"/>
                <w:rFonts w:ascii="Aptos" w:hAnsi="Aptos"/>
                <w:sz w:val="22"/>
              </w:rPr>
              <w:footnoteReference w:id="3"/>
            </w:r>
          </w:p>
        </w:tc>
        <w:tc>
          <w:tcPr>
            <w:tcW w:w="1842" w:type="dxa"/>
            <w:vAlign w:val="center"/>
          </w:tcPr>
          <w:sdt>
            <w:sdtPr>
              <w:rPr>
                <w:rFonts w:ascii="Aptos" w:hAnsi="Aptos"/>
                <w:i/>
                <w:iCs/>
                <w:sz w:val="22"/>
              </w:rPr>
              <w:id w:val="-682207789"/>
              <w:placeholder>
                <w:docPart w:val="5CD8F702911F4F1BAB3D0879D53994D5"/>
              </w:placeholder>
              <w:dropDownList>
                <w:listItem w:displayText="Select Status" w:value="Select Status"/>
                <w:listItem w:displayText="Not yet assessed" w:value="Not yet assessed"/>
                <w:listItem w:displayText="Meets/aligns" w:value="Meets/aligns"/>
                <w:listItem w:displayText="Partially meets/aligns" w:value="Partially meets/aligns"/>
                <w:listItem w:displayText="Does not meet/align" w:value="Does not meet/align"/>
                <w:listItem w:displayText="Not applicable " w:value="Not applicable "/>
              </w:dropDownList>
            </w:sdtPr>
            <w:sdtEndPr/>
            <w:sdtContent>
              <w:p w14:paraId="2FBA6647" w14:textId="77777777" w:rsidR="00D546EA" w:rsidRPr="00F87046" w:rsidRDefault="00D546EA" w:rsidP="00FD0F79">
                <w:pPr>
                  <w:spacing w:after="0" w:line="240" w:lineRule="auto"/>
                  <w:jc w:val="center"/>
                  <w:rPr>
                    <w:rFonts w:ascii="Aptos" w:hAnsi="Aptos"/>
                    <w:i/>
                    <w:iCs/>
                    <w:sz w:val="22"/>
                  </w:rPr>
                </w:pPr>
                <w:r w:rsidRPr="00F87046">
                  <w:rPr>
                    <w:rFonts w:ascii="Aptos" w:hAnsi="Aptos"/>
                    <w:i/>
                    <w:sz w:val="22"/>
                  </w:rPr>
                  <w:t>Select Status</w:t>
                </w:r>
              </w:p>
            </w:sdtContent>
          </w:sdt>
        </w:tc>
        <w:tc>
          <w:tcPr>
            <w:tcW w:w="3428" w:type="dxa"/>
            <w:vAlign w:val="center"/>
          </w:tcPr>
          <w:p w14:paraId="1CF28FE8" w14:textId="77777777" w:rsidR="00D546EA" w:rsidRPr="00F87046" w:rsidRDefault="00D546EA" w:rsidP="00FD0F79">
            <w:pPr>
              <w:spacing w:after="0" w:line="240" w:lineRule="auto"/>
              <w:rPr>
                <w:rFonts w:ascii="Aptos" w:hAnsi="Aptos"/>
                <w:sz w:val="22"/>
              </w:rPr>
            </w:pPr>
          </w:p>
        </w:tc>
      </w:tr>
    </w:tbl>
    <w:p w14:paraId="046F3F4F" w14:textId="77777777" w:rsidR="00D546EA" w:rsidRDefault="00D546EA" w:rsidP="00D546EA"/>
    <w:p w14:paraId="2F3BD7DC" w14:textId="7EAFF6A2" w:rsidR="00266AFA" w:rsidRDefault="00266AFA" w:rsidP="00266AFA">
      <w:pPr>
        <w:pStyle w:val="Heading3"/>
        <w:rPr>
          <w:rFonts w:ascii="Aptos" w:hAnsi="Aptos"/>
          <w:color w:val="auto"/>
          <w:sz w:val="28"/>
          <w:szCs w:val="24"/>
        </w:rPr>
      </w:pPr>
      <w:r w:rsidRPr="00F87046">
        <w:rPr>
          <w:rFonts w:ascii="Aptos" w:hAnsi="Aptos"/>
          <w:color w:val="auto"/>
          <w:sz w:val="28"/>
          <w:szCs w:val="28"/>
        </w:rPr>
        <w:lastRenderedPageBreak/>
        <w:t>Better practice annual performance statements</w:t>
      </w:r>
      <w:r w:rsidR="0077120E">
        <w:rPr>
          <w:rFonts w:ascii="Aptos" w:hAnsi="Aptos"/>
          <w:color w:val="auto"/>
          <w:sz w:val="28"/>
          <w:szCs w:val="28"/>
        </w:rPr>
        <w:t xml:space="preserve"> –</w:t>
      </w:r>
      <w:r w:rsidR="005C057E">
        <w:rPr>
          <w:rFonts w:ascii="Aptos" w:hAnsi="Aptos"/>
          <w:color w:val="auto"/>
          <w:sz w:val="28"/>
          <w:szCs w:val="28"/>
        </w:rPr>
        <w:t xml:space="preserve"> </w:t>
      </w:r>
      <w:r w:rsidR="005C057E" w:rsidRPr="0099317E">
        <w:rPr>
          <w:rFonts w:ascii="Aptos" w:hAnsi="Aptos"/>
          <w:color w:val="auto"/>
          <w:sz w:val="28"/>
          <w:szCs w:val="24"/>
        </w:rPr>
        <w:t>Records about performance of Commonwealth entities</w:t>
      </w:r>
    </w:p>
    <w:tbl>
      <w:tblPr>
        <w:tblpPr w:leftFromText="180" w:rightFromText="180" w:vertAnchor="text" w:tblpY="186"/>
        <w:tblW w:w="15587" w:type="dxa"/>
        <w:tblBorders>
          <w:top w:val="single" w:sz="5" w:space="0" w:color="7F7F7F"/>
          <w:left w:val="single" w:sz="5" w:space="0" w:color="7F7F7F"/>
          <w:bottom w:val="single" w:sz="5" w:space="0" w:color="7F7F7F"/>
          <w:right w:val="single" w:sz="5" w:space="0" w:color="7F7F7F"/>
          <w:insideH w:val="single" w:sz="5" w:space="0" w:color="7F7F7F"/>
          <w:insideV w:val="single" w:sz="5" w:space="0" w:color="7F7F7F"/>
        </w:tblBorders>
        <w:tblLook w:val="04A0" w:firstRow="1" w:lastRow="0" w:firstColumn="1" w:lastColumn="0" w:noHBand="0" w:noVBand="1"/>
      </w:tblPr>
      <w:tblGrid>
        <w:gridCol w:w="15587"/>
      </w:tblGrid>
      <w:tr w:rsidR="00F4138A" w:rsidRPr="00F87046" w14:paraId="0FD4336A" w14:textId="77777777" w:rsidTr="00F73CFB">
        <w:trPr>
          <w:cantSplit/>
          <w:trHeight w:val="1406"/>
          <w:tblHeader/>
        </w:trPr>
        <w:tc>
          <w:tcPr>
            <w:tcW w:w="15587" w:type="dxa"/>
            <w:shd w:val="clear" w:color="auto" w:fill="F3F5F7"/>
          </w:tcPr>
          <w:p w14:paraId="28DFA23B" w14:textId="24D1EF50" w:rsidR="00F4138A" w:rsidRPr="00F87046" w:rsidRDefault="00F4138A" w:rsidP="00F73CFB">
            <w:pPr>
              <w:spacing w:after="0"/>
              <w:rPr>
                <w:rFonts w:ascii="Aptos" w:eastAsiaTheme="majorEastAsia" w:hAnsi="Aptos" w:cstheme="majorBidi"/>
                <w:b/>
                <w:bCs/>
                <w:sz w:val="28"/>
                <w:szCs w:val="28"/>
              </w:rPr>
            </w:pPr>
            <w:r w:rsidRPr="00F87046">
              <w:rPr>
                <w:rFonts w:ascii="Aptos" w:eastAsiaTheme="majorEastAsia" w:hAnsi="Aptos" w:cstheme="majorBidi"/>
                <w:b/>
                <w:bCs/>
                <w:sz w:val="28"/>
                <w:szCs w:val="28"/>
              </w:rPr>
              <w:t>Guidance notes</w:t>
            </w:r>
          </w:p>
          <w:p w14:paraId="265F752C" w14:textId="77777777" w:rsidR="00F4138A" w:rsidRPr="00D87E42" w:rsidRDefault="00F4138A" w:rsidP="00F73CFB">
            <w:pPr>
              <w:numPr>
                <w:ilvl w:val="0"/>
                <w:numId w:val="10"/>
              </w:numPr>
              <w:spacing w:after="0" w:line="240" w:lineRule="auto"/>
              <w:rPr>
                <w:rFonts w:ascii="Aptos" w:hAnsi="Aptos"/>
                <w:sz w:val="22"/>
              </w:rPr>
            </w:pPr>
            <w:r w:rsidRPr="00D87E42">
              <w:rPr>
                <w:rFonts w:ascii="Aptos" w:hAnsi="Aptos"/>
                <w:sz w:val="22"/>
              </w:rPr>
              <w:t>The records should appropriately document and explain the entity’s performance.</w:t>
            </w:r>
          </w:p>
          <w:p w14:paraId="371ED441" w14:textId="77777777" w:rsidR="00F4138A" w:rsidRPr="00D87E42" w:rsidRDefault="00F4138A" w:rsidP="00F73CFB">
            <w:pPr>
              <w:numPr>
                <w:ilvl w:val="0"/>
                <w:numId w:val="10"/>
              </w:numPr>
              <w:spacing w:after="0" w:line="240" w:lineRule="auto"/>
              <w:rPr>
                <w:rFonts w:ascii="Aptos" w:hAnsi="Aptos"/>
                <w:sz w:val="22"/>
              </w:rPr>
            </w:pPr>
            <w:r w:rsidRPr="0099317E">
              <w:rPr>
                <w:rFonts w:ascii="Aptos" w:hAnsi="Aptos"/>
                <w:sz w:val="22"/>
              </w:rPr>
              <w:t xml:space="preserve">Records relating to individual performance measures are often referred to as </w:t>
            </w:r>
            <w:r w:rsidRPr="00D87E42">
              <w:rPr>
                <w:rFonts w:ascii="Aptos" w:hAnsi="Aptos"/>
                <w:sz w:val="22"/>
              </w:rPr>
              <w:t xml:space="preserve">a ‘performance measure record’ or </w:t>
            </w:r>
            <w:r w:rsidRPr="0099317E">
              <w:rPr>
                <w:rFonts w:ascii="Aptos" w:hAnsi="Aptos"/>
                <w:sz w:val="22"/>
              </w:rPr>
              <w:t xml:space="preserve">‘measure control document’. </w:t>
            </w:r>
          </w:p>
          <w:p w14:paraId="34C18F17" w14:textId="77777777" w:rsidR="00F4138A" w:rsidRPr="00D87E42" w:rsidRDefault="00F4138A" w:rsidP="00F73CFB">
            <w:pPr>
              <w:numPr>
                <w:ilvl w:val="0"/>
                <w:numId w:val="10"/>
              </w:numPr>
              <w:spacing w:after="0" w:line="240" w:lineRule="auto"/>
              <w:rPr>
                <w:rFonts w:ascii="Aptos" w:hAnsi="Aptos"/>
                <w:sz w:val="22"/>
              </w:rPr>
            </w:pPr>
            <w:r w:rsidRPr="0099317E">
              <w:rPr>
                <w:rFonts w:ascii="Aptos" w:hAnsi="Aptos"/>
                <w:sz w:val="22"/>
              </w:rPr>
              <w:t>The National Archives of Australia is responsible for the Information Management Standards, including the </w:t>
            </w:r>
            <w:hyperlink r:id="rId22" w:tgtFrame="_blank" w:history="1">
              <w:r w:rsidRPr="0099317E">
                <w:rPr>
                  <w:rStyle w:val="Hyperlink"/>
                  <w:rFonts w:ascii="Aptos" w:hAnsi="Aptos"/>
                  <w:sz w:val="22"/>
                </w:rPr>
                <w:t>Australian Government Recordkeeping Metadata Standard</w:t>
              </w:r>
            </w:hyperlink>
            <w:r w:rsidRPr="00D87E42">
              <w:rPr>
                <w:rFonts w:ascii="Aptos" w:hAnsi="Aptos"/>
                <w:sz w:val="22"/>
              </w:rPr>
              <w:t>.</w:t>
            </w:r>
          </w:p>
          <w:p w14:paraId="009B3828" w14:textId="7D79632C" w:rsidR="00F4138A" w:rsidRPr="00D87E42" w:rsidRDefault="00F4138A" w:rsidP="00F73CFB">
            <w:pPr>
              <w:numPr>
                <w:ilvl w:val="0"/>
                <w:numId w:val="10"/>
              </w:numPr>
              <w:spacing w:after="0" w:line="240" w:lineRule="auto"/>
              <w:rPr>
                <w:rFonts w:ascii="Aptos" w:hAnsi="Aptos"/>
                <w:sz w:val="22"/>
              </w:rPr>
            </w:pPr>
            <w:r w:rsidRPr="00D87E42">
              <w:rPr>
                <w:rFonts w:ascii="Aptos" w:hAnsi="Aptos"/>
                <w:sz w:val="22"/>
              </w:rPr>
              <w:t>For further guidance on record keeping requirements, refer to ‘</w:t>
            </w:r>
            <w:hyperlink r:id="rId23" w:history="1">
              <w:r w:rsidRPr="00D87E42">
                <w:rPr>
                  <w:rStyle w:val="Hyperlink"/>
                  <w:rFonts w:ascii="Aptos" w:hAnsi="Aptos"/>
                  <w:sz w:val="22"/>
                </w:rPr>
                <w:t>A</w:t>
              </w:r>
              <w:r w:rsidRPr="0099317E">
                <w:rPr>
                  <w:rStyle w:val="Hyperlink"/>
                  <w:rFonts w:ascii="Aptos" w:hAnsi="Aptos"/>
                  <w:sz w:val="22"/>
                </w:rPr>
                <w:t>uditing of annual performance statements &amp; record keeping</w:t>
              </w:r>
            </w:hyperlink>
            <w:r w:rsidRPr="00D87E42">
              <w:rPr>
                <w:rFonts w:ascii="Aptos" w:hAnsi="Aptos"/>
                <w:sz w:val="22"/>
              </w:rPr>
              <w:t xml:space="preserve">’ in </w:t>
            </w:r>
            <w:hyperlink r:id="rId24" w:history="1">
              <w:r w:rsidRPr="00D87E42">
                <w:rPr>
                  <w:rStyle w:val="Hyperlink"/>
                  <w:rFonts w:ascii="Aptos" w:hAnsi="Aptos"/>
                  <w:sz w:val="22"/>
                </w:rPr>
                <w:t>RMG-134</w:t>
              </w:r>
            </w:hyperlink>
            <w:r w:rsidRPr="0099317E">
              <w:rPr>
                <w:rFonts w:ascii="Aptos" w:hAnsi="Aptos"/>
                <w:sz w:val="22"/>
              </w:rPr>
              <w:t>, and the record keeping guidance under ‘</w:t>
            </w:r>
            <w:hyperlink r:id="rId25" w:history="1">
              <w:r w:rsidRPr="0099317E">
                <w:rPr>
                  <w:rStyle w:val="Hyperlink"/>
                  <w:rFonts w:ascii="Aptos" w:hAnsi="Aptos"/>
                  <w:sz w:val="22"/>
                </w:rPr>
                <w:t>What to include in a corporate plan</w:t>
              </w:r>
            </w:hyperlink>
            <w:r w:rsidRPr="0099317E">
              <w:rPr>
                <w:rFonts w:ascii="Aptos" w:hAnsi="Aptos"/>
                <w:sz w:val="22"/>
              </w:rPr>
              <w:t>’ in </w:t>
            </w:r>
            <w:hyperlink r:id="rId26" w:tooltip="Corporate plans for Commonwealth entities (RMG 132)" w:history="1">
              <w:r w:rsidRPr="0099317E">
                <w:rPr>
                  <w:rStyle w:val="Hyperlink"/>
                  <w:rFonts w:ascii="Aptos" w:hAnsi="Aptos"/>
                  <w:sz w:val="22"/>
                </w:rPr>
                <w:t>RMG-132 Corporate plans for Commonwealth entities</w:t>
              </w:r>
            </w:hyperlink>
            <w:r w:rsidRPr="0099317E">
              <w:rPr>
                <w:rFonts w:ascii="Aptos" w:hAnsi="Aptos"/>
                <w:sz w:val="22"/>
              </w:rPr>
              <w:t>.</w:t>
            </w:r>
          </w:p>
          <w:p w14:paraId="5DC5FEFE" w14:textId="77777777" w:rsidR="00F4138A" w:rsidRPr="00F87046" w:rsidRDefault="00F4138A" w:rsidP="00F73CFB">
            <w:pPr>
              <w:spacing w:after="0" w:line="240" w:lineRule="auto"/>
              <w:ind w:left="720"/>
              <w:rPr>
                <w:rFonts w:ascii="Aptos" w:hAnsi="Aptos"/>
                <w:sz w:val="22"/>
                <w:szCs w:val="24"/>
              </w:rPr>
            </w:pPr>
          </w:p>
        </w:tc>
      </w:tr>
    </w:tbl>
    <w:p w14:paraId="4A2915D7" w14:textId="77777777" w:rsidR="00F4138A" w:rsidRPr="00F4138A" w:rsidRDefault="00F4138A" w:rsidP="00F4138A"/>
    <w:tbl>
      <w:tblPr>
        <w:tblW w:w="15545"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396"/>
        <w:gridCol w:w="6876"/>
        <w:gridCol w:w="1843"/>
        <w:gridCol w:w="3430"/>
      </w:tblGrid>
      <w:tr w:rsidR="00266AFA" w:rsidRPr="00F87046" w14:paraId="047E4B43" w14:textId="77777777" w:rsidTr="00422E19">
        <w:trPr>
          <w:cantSplit/>
          <w:trHeight w:val="567"/>
          <w:tblHeader/>
        </w:trPr>
        <w:tc>
          <w:tcPr>
            <w:tcW w:w="3396" w:type="dxa"/>
            <w:shd w:val="clear" w:color="auto" w:fill="92CDDC" w:themeFill="accent5" w:themeFillTint="99"/>
            <w:vAlign w:val="center"/>
          </w:tcPr>
          <w:p w14:paraId="25D4DA2E" w14:textId="77777777" w:rsidR="00266AFA" w:rsidRPr="00F87046" w:rsidRDefault="00266AFA" w:rsidP="00FD0F79">
            <w:pPr>
              <w:spacing w:after="0"/>
              <w:jc w:val="center"/>
              <w:rPr>
                <w:rFonts w:ascii="Aptos" w:hAnsi="Aptos"/>
                <w:sz w:val="22"/>
              </w:rPr>
            </w:pPr>
            <w:r w:rsidRPr="00F87046">
              <w:rPr>
                <w:rFonts w:ascii="Aptos" w:hAnsi="Aptos"/>
                <w:b/>
                <w:sz w:val="22"/>
              </w:rPr>
              <w:t>Related requirement</w:t>
            </w:r>
          </w:p>
        </w:tc>
        <w:tc>
          <w:tcPr>
            <w:tcW w:w="6876" w:type="dxa"/>
            <w:shd w:val="clear" w:color="auto" w:fill="92CDDC" w:themeFill="accent5" w:themeFillTint="99"/>
            <w:vAlign w:val="center"/>
          </w:tcPr>
          <w:p w14:paraId="71C2E695" w14:textId="77777777" w:rsidR="00266AFA" w:rsidRPr="00F87046" w:rsidRDefault="00266AFA" w:rsidP="00FD0F79">
            <w:pPr>
              <w:spacing w:after="0"/>
              <w:jc w:val="center"/>
              <w:rPr>
                <w:rFonts w:ascii="Aptos" w:hAnsi="Aptos"/>
                <w:sz w:val="22"/>
              </w:rPr>
            </w:pPr>
            <w:r w:rsidRPr="00F87046">
              <w:rPr>
                <w:rFonts w:ascii="Aptos" w:hAnsi="Aptos"/>
                <w:b/>
                <w:sz w:val="22"/>
              </w:rPr>
              <w:t>Better practice considerations</w:t>
            </w:r>
          </w:p>
        </w:tc>
        <w:tc>
          <w:tcPr>
            <w:tcW w:w="1843" w:type="dxa"/>
            <w:shd w:val="clear" w:color="auto" w:fill="92CDDC" w:themeFill="accent5" w:themeFillTint="99"/>
            <w:vAlign w:val="center"/>
          </w:tcPr>
          <w:p w14:paraId="5D14D418" w14:textId="77777777" w:rsidR="00266AFA" w:rsidRPr="00F87046" w:rsidRDefault="00266AFA" w:rsidP="00FD0F79">
            <w:pPr>
              <w:spacing w:after="0"/>
              <w:jc w:val="center"/>
              <w:rPr>
                <w:rFonts w:ascii="Aptos" w:hAnsi="Aptos"/>
                <w:sz w:val="22"/>
              </w:rPr>
            </w:pPr>
            <w:r w:rsidRPr="00F87046">
              <w:rPr>
                <w:rFonts w:ascii="Aptos" w:hAnsi="Aptos"/>
                <w:b/>
                <w:sz w:val="22"/>
              </w:rPr>
              <w:t>Status</w:t>
            </w:r>
          </w:p>
        </w:tc>
        <w:tc>
          <w:tcPr>
            <w:tcW w:w="3430" w:type="dxa"/>
            <w:shd w:val="clear" w:color="auto" w:fill="92CDDC" w:themeFill="accent5" w:themeFillTint="99"/>
            <w:vAlign w:val="center"/>
          </w:tcPr>
          <w:p w14:paraId="03198134" w14:textId="77777777" w:rsidR="00266AFA" w:rsidRPr="00F87046" w:rsidRDefault="00266AFA" w:rsidP="00FD0F79">
            <w:pPr>
              <w:spacing w:after="0"/>
              <w:jc w:val="center"/>
              <w:rPr>
                <w:rFonts w:ascii="Aptos" w:hAnsi="Aptos"/>
                <w:sz w:val="22"/>
              </w:rPr>
            </w:pPr>
            <w:r w:rsidRPr="00F87046">
              <w:rPr>
                <w:rFonts w:ascii="Aptos" w:hAnsi="Aptos"/>
                <w:b/>
                <w:sz w:val="22"/>
              </w:rPr>
              <w:t>Entity notes / page reference</w:t>
            </w:r>
          </w:p>
        </w:tc>
      </w:tr>
      <w:tr w:rsidR="00266AFA" w:rsidRPr="00F87046" w14:paraId="6478088C" w14:textId="77777777" w:rsidTr="00FD0F79">
        <w:trPr>
          <w:cantSplit/>
          <w:trHeight w:val="1096"/>
        </w:trPr>
        <w:tc>
          <w:tcPr>
            <w:tcW w:w="3396" w:type="dxa"/>
            <w:vAlign w:val="center"/>
          </w:tcPr>
          <w:p w14:paraId="7C19F2A0" w14:textId="0ED9F9FA" w:rsidR="00266AFA" w:rsidRPr="00F87046" w:rsidRDefault="00266AFA" w:rsidP="00FD0F79">
            <w:pPr>
              <w:spacing w:after="0" w:line="240" w:lineRule="auto"/>
              <w:rPr>
                <w:rFonts w:ascii="Aptos" w:hAnsi="Aptos"/>
                <w:sz w:val="22"/>
              </w:rPr>
            </w:pPr>
            <w:r w:rsidRPr="00F87046">
              <w:rPr>
                <w:rFonts w:ascii="Aptos" w:hAnsi="Aptos"/>
                <w:sz w:val="22"/>
              </w:rPr>
              <w:t xml:space="preserve">PGPA </w:t>
            </w:r>
            <w:r w:rsidR="005C057E">
              <w:rPr>
                <w:rFonts w:ascii="Aptos" w:hAnsi="Aptos"/>
                <w:sz w:val="22"/>
              </w:rPr>
              <w:t>Act</w:t>
            </w:r>
            <w:r w:rsidRPr="00F87046">
              <w:rPr>
                <w:rFonts w:ascii="Aptos" w:hAnsi="Aptos"/>
                <w:sz w:val="22"/>
              </w:rPr>
              <w:t xml:space="preserve"> s</w:t>
            </w:r>
            <w:r w:rsidR="005C057E">
              <w:rPr>
                <w:rFonts w:ascii="Aptos" w:hAnsi="Aptos"/>
                <w:sz w:val="22"/>
              </w:rPr>
              <w:t>37</w:t>
            </w:r>
          </w:p>
        </w:tc>
        <w:tc>
          <w:tcPr>
            <w:tcW w:w="6876" w:type="dxa"/>
            <w:vAlign w:val="center"/>
          </w:tcPr>
          <w:p w14:paraId="0A7DD82F" w14:textId="1E0DCE91" w:rsidR="00266AFA" w:rsidRPr="00F87046" w:rsidRDefault="00426489" w:rsidP="00FD0F79">
            <w:pPr>
              <w:spacing w:after="0" w:line="240" w:lineRule="auto"/>
              <w:rPr>
                <w:rFonts w:ascii="Aptos" w:hAnsi="Aptos"/>
                <w:sz w:val="22"/>
              </w:rPr>
            </w:pPr>
            <w:r>
              <w:rPr>
                <w:rFonts w:ascii="Aptos" w:hAnsi="Aptos"/>
                <w:sz w:val="22"/>
              </w:rPr>
              <w:t>R</w:t>
            </w:r>
            <w:r w:rsidR="006410F7">
              <w:rPr>
                <w:rFonts w:ascii="Aptos" w:hAnsi="Aptos"/>
                <w:sz w:val="22"/>
              </w:rPr>
              <w:t xml:space="preserve">ecords </w:t>
            </w:r>
            <w:r w:rsidR="00E52A33">
              <w:rPr>
                <w:rFonts w:ascii="Aptos" w:hAnsi="Aptos"/>
                <w:sz w:val="22"/>
              </w:rPr>
              <w:t xml:space="preserve">about an entity’s performance </w:t>
            </w:r>
            <w:r w:rsidR="006410F7">
              <w:rPr>
                <w:rFonts w:ascii="Aptos" w:hAnsi="Aptos"/>
                <w:sz w:val="22"/>
              </w:rPr>
              <w:t xml:space="preserve">are </w:t>
            </w:r>
            <w:r w:rsidR="00E52A33">
              <w:rPr>
                <w:rFonts w:ascii="Aptos" w:hAnsi="Aptos"/>
                <w:sz w:val="22"/>
              </w:rPr>
              <w:t>appropriately</w:t>
            </w:r>
            <w:r w:rsidR="00876A8F">
              <w:rPr>
                <w:rFonts w:ascii="Aptos" w:hAnsi="Aptos"/>
                <w:sz w:val="22"/>
              </w:rPr>
              <w:t xml:space="preserve"> maintained</w:t>
            </w:r>
            <w:r w:rsidR="00BF3664">
              <w:rPr>
                <w:rFonts w:ascii="Aptos" w:hAnsi="Aptos"/>
                <w:sz w:val="22"/>
              </w:rPr>
              <w:t xml:space="preserve"> and updated </w:t>
            </w:r>
            <w:r w:rsidR="006230C5">
              <w:rPr>
                <w:rFonts w:ascii="Aptos" w:hAnsi="Aptos"/>
                <w:sz w:val="22"/>
              </w:rPr>
              <w:t>to support the preparation of annual performance statements</w:t>
            </w:r>
            <w:r w:rsidR="00E93F68">
              <w:rPr>
                <w:rFonts w:ascii="Aptos" w:hAnsi="Aptos"/>
                <w:sz w:val="22"/>
              </w:rPr>
              <w:t>. For</w:t>
            </w:r>
            <w:r w:rsidR="006230C5">
              <w:rPr>
                <w:rFonts w:ascii="Aptos" w:hAnsi="Aptos"/>
                <w:sz w:val="22"/>
              </w:rPr>
              <w:t xml:space="preserve"> example, quarterly, for those entities who </w:t>
            </w:r>
            <w:r w:rsidR="003C77AA">
              <w:rPr>
                <w:rFonts w:ascii="Aptos" w:hAnsi="Aptos"/>
                <w:sz w:val="22"/>
              </w:rPr>
              <w:t xml:space="preserve">undertake quarterly </w:t>
            </w:r>
            <w:r w:rsidR="00027359">
              <w:rPr>
                <w:rFonts w:ascii="Aptos" w:hAnsi="Aptos"/>
                <w:sz w:val="22"/>
              </w:rPr>
              <w:t>performance reporting</w:t>
            </w:r>
            <w:r w:rsidR="00994357">
              <w:rPr>
                <w:rFonts w:ascii="Aptos" w:hAnsi="Aptos"/>
                <w:sz w:val="22"/>
              </w:rPr>
              <w:t>.</w:t>
            </w:r>
          </w:p>
        </w:tc>
        <w:tc>
          <w:tcPr>
            <w:tcW w:w="1843" w:type="dxa"/>
            <w:vAlign w:val="center"/>
          </w:tcPr>
          <w:sdt>
            <w:sdtPr>
              <w:rPr>
                <w:rFonts w:ascii="Aptos" w:hAnsi="Aptos"/>
                <w:i/>
                <w:sz w:val="22"/>
              </w:rPr>
              <w:id w:val="1704745096"/>
              <w:placeholder>
                <w:docPart w:val="701A3E745A504412A74C23FA4DA9D560"/>
              </w:placeholder>
              <w:dropDownList>
                <w:listItem w:displayText="Select Status" w:value="Select Status"/>
                <w:listItem w:displayText="Not yet assessed" w:value="Not yet assessed"/>
                <w:listItem w:displayText="Meets/aligns" w:value="Meets/aligns"/>
                <w:listItem w:displayText="Partially meets/aligns" w:value="Partially meets/aligns"/>
                <w:listItem w:displayText="Does not meet/align" w:value="Does not meet/align"/>
                <w:listItem w:displayText="Not applicable " w:value="Not applicable "/>
              </w:dropDownList>
            </w:sdtPr>
            <w:sdtEndPr/>
            <w:sdtContent>
              <w:p w14:paraId="18DB3534" w14:textId="77777777" w:rsidR="00266AFA" w:rsidRPr="00F87046" w:rsidRDefault="00266AFA" w:rsidP="00FD0F79">
                <w:pPr>
                  <w:spacing w:after="0" w:line="240" w:lineRule="auto"/>
                  <w:jc w:val="center"/>
                  <w:rPr>
                    <w:rFonts w:ascii="Aptos" w:hAnsi="Aptos"/>
                    <w:i/>
                    <w:sz w:val="22"/>
                  </w:rPr>
                </w:pPr>
                <w:r w:rsidRPr="00F87046">
                  <w:rPr>
                    <w:rFonts w:ascii="Aptos" w:hAnsi="Aptos"/>
                    <w:i/>
                    <w:sz w:val="22"/>
                  </w:rPr>
                  <w:t>Select Status</w:t>
                </w:r>
              </w:p>
            </w:sdtContent>
          </w:sdt>
        </w:tc>
        <w:tc>
          <w:tcPr>
            <w:tcW w:w="3430" w:type="dxa"/>
            <w:vAlign w:val="center"/>
          </w:tcPr>
          <w:p w14:paraId="2C94D339" w14:textId="77777777" w:rsidR="00266AFA" w:rsidRPr="00F87046" w:rsidRDefault="00266AFA" w:rsidP="00FD0F79">
            <w:pPr>
              <w:spacing w:after="0" w:line="240" w:lineRule="auto"/>
              <w:rPr>
                <w:rFonts w:ascii="Aptos" w:hAnsi="Aptos"/>
                <w:sz w:val="22"/>
              </w:rPr>
            </w:pPr>
          </w:p>
        </w:tc>
      </w:tr>
      <w:tr w:rsidR="000F6AA6" w:rsidRPr="00F87046" w14:paraId="754D8542" w14:textId="77777777" w:rsidTr="00FD0F79">
        <w:trPr>
          <w:cantSplit/>
          <w:trHeight w:val="1096"/>
        </w:trPr>
        <w:tc>
          <w:tcPr>
            <w:tcW w:w="3396" w:type="dxa"/>
            <w:vAlign w:val="center"/>
          </w:tcPr>
          <w:p w14:paraId="6C6AD4EB" w14:textId="3CAAA258" w:rsidR="000F6AA6" w:rsidRPr="00F87046" w:rsidRDefault="00D36008" w:rsidP="00FD0F79">
            <w:pPr>
              <w:spacing w:after="0" w:line="240" w:lineRule="auto"/>
              <w:rPr>
                <w:rFonts w:ascii="Aptos" w:hAnsi="Aptos"/>
                <w:sz w:val="22"/>
              </w:rPr>
            </w:pPr>
            <w:r w:rsidRPr="00F87046">
              <w:rPr>
                <w:rFonts w:ascii="Aptos" w:hAnsi="Aptos"/>
                <w:sz w:val="22"/>
              </w:rPr>
              <w:lastRenderedPageBreak/>
              <w:t xml:space="preserve">PGPA </w:t>
            </w:r>
            <w:r>
              <w:rPr>
                <w:rFonts w:ascii="Aptos" w:hAnsi="Aptos"/>
                <w:sz w:val="22"/>
              </w:rPr>
              <w:t>Act</w:t>
            </w:r>
            <w:r w:rsidRPr="00F87046">
              <w:rPr>
                <w:rFonts w:ascii="Aptos" w:hAnsi="Aptos"/>
                <w:sz w:val="22"/>
              </w:rPr>
              <w:t xml:space="preserve"> s</w:t>
            </w:r>
            <w:r>
              <w:rPr>
                <w:rFonts w:ascii="Aptos" w:hAnsi="Aptos"/>
                <w:sz w:val="22"/>
              </w:rPr>
              <w:t>37</w:t>
            </w:r>
          </w:p>
        </w:tc>
        <w:tc>
          <w:tcPr>
            <w:tcW w:w="6876" w:type="dxa"/>
            <w:vAlign w:val="center"/>
          </w:tcPr>
          <w:p w14:paraId="24A00ABD" w14:textId="3F322943" w:rsidR="000F6AA6" w:rsidRPr="000F6AA6" w:rsidRDefault="00702C99" w:rsidP="000F6AA6">
            <w:pPr>
              <w:spacing w:after="0" w:line="240" w:lineRule="auto"/>
              <w:rPr>
                <w:rFonts w:ascii="Aptos" w:hAnsi="Aptos"/>
                <w:sz w:val="22"/>
              </w:rPr>
            </w:pPr>
            <w:r>
              <w:rPr>
                <w:rFonts w:ascii="Aptos" w:hAnsi="Aptos"/>
                <w:sz w:val="22"/>
              </w:rPr>
              <w:t>These r</w:t>
            </w:r>
            <w:r w:rsidR="00127AF2">
              <w:rPr>
                <w:rFonts w:ascii="Aptos" w:hAnsi="Aptos"/>
                <w:sz w:val="22"/>
              </w:rPr>
              <w:t>ecords include</w:t>
            </w:r>
            <w:r w:rsidR="00712152">
              <w:rPr>
                <w:rFonts w:ascii="Aptos" w:hAnsi="Aptos"/>
                <w:sz w:val="22"/>
              </w:rPr>
              <w:t xml:space="preserve"> </w:t>
            </w:r>
            <w:r w:rsidR="00F738CD">
              <w:rPr>
                <w:rFonts w:ascii="Aptos" w:hAnsi="Aptos"/>
                <w:sz w:val="22"/>
              </w:rPr>
              <w:t xml:space="preserve">details about the entity’s </w:t>
            </w:r>
            <w:r w:rsidR="00FD4EF7">
              <w:rPr>
                <w:rFonts w:ascii="Aptos" w:hAnsi="Aptos"/>
                <w:sz w:val="22"/>
              </w:rPr>
              <w:t>suite of performance measures</w:t>
            </w:r>
            <w:r w:rsidR="000A5811">
              <w:rPr>
                <w:rStyle w:val="FootnoteReference"/>
                <w:rFonts w:ascii="Aptos" w:hAnsi="Aptos"/>
                <w:sz w:val="22"/>
              </w:rPr>
              <w:footnoteReference w:id="4"/>
            </w:r>
            <w:r w:rsidR="00D275E0">
              <w:rPr>
                <w:rFonts w:ascii="Aptos" w:hAnsi="Aptos"/>
                <w:sz w:val="22"/>
              </w:rPr>
              <w:t xml:space="preserve">, </w:t>
            </w:r>
            <w:r w:rsidR="00E534AC">
              <w:rPr>
                <w:rFonts w:ascii="Aptos" w:hAnsi="Aptos"/>
                <w:sz w:val="22"/>
              </w:rPr>
              <w:t xml:space="preserve">including </w:t>
            </w:r>
            <w:r w:rsidR="00712152">
              <w:rPr>
                <w:rFonts w:ascii="Aptos" w:hAnsi="Aptos"/>
                <w:sz w:val="22"/>
              </w:rPr>
              <w:t>the</w:t>
            </w:r>
            <w:r w:rsidR="000F6AA6" w:rsidRPr="000F6AA6">
              <w:rPr>
                <w:rFonts w:ascii="Aptos" w:hAnsi="Aptos"/>
                <w:sz w:val="22"/>
              </w:rPr>
              <w:t>:</w:t>
            </w:r>
          </w:p>
          <w:p w14:paraId="4372DABF" w14:textId="76E162AC" w:rsidR="002D65E8" w:rsidRDefault="005B7885" w:rsidP="00784D2F">
            <w:pPr>
              <w:numPr>
                <w:ilvl w:val="0"/>
                <w:numId w:val="40"/>
              </w:numPr>
              <w:spacing w:after="0" w:line="240" w:lineRule="auto"/>
              <w:rPr>
                <w:rFonts w:ascii="Aptos" w:hAnsi="Aptos"/>
                <w:sz w:val="22"/>
              </w:rPr>
            </w:pPr>
            <w:r>
              <w:rPr>
                <w:rFonts w:ascii="Aptos" w:hAnsi="Aptos"/>
                <w:sz w:val="22"/>
              </w:rPr>
              <w:t>rat</w:t>
            </w:r>
            <w:r w:rsidR="00A561F5">
              <w:rPr>
                <w:rFonts w:ascii="Aptos" w:hAnsi="Aptos"/>
                <w:sz w:val="22"/>
              </w:rPr>
              <w:t xml:space="preserve">ionale for the </w:t>
            </w:r>
            <w:r w:rsidR="002C4ADE">
              <w:rPr>
                <w:rFonts w:ascii="Aptos" w:hAnsi="Aptos"/>
                <w:sz w:val="22"/>
              </w:rPr>
              <w:t xml:space="preserve">design of the </w:t>
            </w:r>
            <w:r w:rsidR="000F6AA6" w:rsidRPr="000F6AA6">
              <w:rPr>
                <w:rFonts w:ascii="Aptos" w:hAnsi="Aptos"/>
                <w:sz w:val="22"/>
              </w:rPr>
              <w:t xml:space="preserve">entity’s </w:t>
            </w:r>
            <w:r w:rsidR="00D47383">
              <w:rPr>
                <w:rFonts w:ascii="Aptos" w:hAnsi="Aptos"/>
                <w:sz w:val="22"/>
              </w:rPr>
              <w:t xml:space="preserve">suite of </w:t>
            </w:r>
            <w:r w:rsidR="002C4ADE">
              <w:rPr>
                <w:rFonts w:ascii="Aptos" w:hAnsi="Aptos"/>
                <w:sz w:val="22"/>
              </w:rPr>
              <w:t xml:space="preserve">performance </w:t>
            </w:r>
            <w:r w:rsidR="00D47383">
              <w:rPr>
                <w:rFonts w:ascii="Aptos" w:hAnsi="Aptos"/>
                <w:sz w:val="22"/>
              </w:rPr>
              <w:t>measures</w:t>
            </w:r>
            <w:r w:rsidR="002C4ADE">
              <w:rPr>
                <w:rFonts w:ascii="Aptos" w:hAnsi="Aptos"/>
                <w:sz w:val="22"/>
              </w:rPr>
              <w:t xml:space="preserve">, including how </w:t>
            </w:r>
            <w:r w:rsidR="000F6AA6" w:rsidRPr="000F6AA6">
              <w:rPr>
                <w:rFonts w:ascii="Aptos" w:hAnsi="Aptos"/>
                <w:sz w:val="22"/>
              </w:rPr>
              <w:t>performance measures</w:t>
            </w:r>
            <w:r w:rsidR="002C4ADE">
              <w:rPr>
                <w:rFonts w:ascii="Aptos" w:hAnsi="Aptos"/>
                <w:sz w:val="22"/>
              </w:rPr>
              <w:t xml:space="preserve"> reflect the entit</w:t>
            </w:r>
            <w:r w:rsidR="00581F21">
              <w:rPr>
                <w:rFonts w:ascii="Aptos" w:hAnsi="Aptos"/>
                <w:sz w:val="22"/>
              </w:rPr>
              <w:t>y’</w:t>
            </w:r>
            <w:r w:rsidR="002C4ADE">
              <w:rPr>
                <w:rFonts w:ascii="Aptos" w:hAnsi="Aptos"/>
                <w:sz w:val="22"/>
              </w:rPr>
              <w:t>s</w:t>
            </w:r>
            <w:r w:rsidR="002D65E8">
              <w:rPr>
                <w:rFonts w:ascii="Aptos" w:hAnsi="Aptos"/>
                <w:sz w:val="22"/>
              </w:rPr>
              <w:t xml:space="preserve"> </w:t>
            </w:r>
            <w:r w:rsidR="000F6AA6" w:rsidRPr="000F6AA6">
              <w:rPr>
                <w:rFonts w:ascii="Aptos" w:hAnsi="Aptos"/>
                <w:sz w:val="22"/>
              </w:rPr>
              <w:t>purposes</w:t>
            </w:r>
            <w:r w:rsidR="003829D8">
              <w:rPr>
                <w:rFonts w:ascii="Aptos" w:hAnsi="Aptos"/>
                <w:sz w:val="22"/>
              </w:rPr>
              <w:t>,</w:t>
            </w:r>
            <w:r w:rsidR="000F6AA6" w:rsidRPr="000F6AA6">
              <w:rPr>
                <w:rFonts w:ascii="Aptos" w:hAnsi="Aptos"/>
                <w:sz w:val="22"/>
              </w:rPr>
              <w:t xml:space="preserve"> key activities</w:t>
            </w:r>
            <w:r w:rsidR="003829D8">
              <w:rPr>
                <w:rFonts w:ascii="Aptos" w:hAnsi="Aptos"/>
                <w:sz w:val="22"/>
              </w:rPr>
              <w:t xml:space="preserve"> and </w:t>
            </w:r>
            <w:r w:rsidR="003829D8" w:rsidRPr="000F6AA6">
              <w:rPr>
                <w:rFonts w:ascii="Aptos" w:hAnsi="Aptos"/>
                <w:sz w:val="22"/>
              </w:rPr>
              <w:t>operating context</w:t>
            </w:r>
          </w:p>
          <w:p w14:paraId="5F81D8AF" w14:textId="173D9A7B" w:rsidR="00080E51" w:rsidRPr="000F6AA6" w:rsidRDefault="00A561F5" w:rsidP="00F4138A">
            <w:pPr>
              <w:numPr>
                <w:ilvl w:val="0"/>
                <w:numId w:val="40"/>
              </w:numPr>
              <w:spacing w:after="0" w:line="240" w:lineRule="auto"/>
              <w:rPr>
                <w:rFonts w:ascii="Aptos" w:hAnsi="Aptos"/>
                <w:sz w:val="22"/>
              </w:rPr>
            </w:pPr>
            <w:r>
              <w:rPr>
                <w:rFonts w:ascii="Aptos" w:hAnsi="Aptos"/>
                <w:sz w:val="22"/>
              </w:rPr>
              <w:t xml:space="preserve">rationale for the </w:t>
            </w:r>
            <w:r w:rsidR="00FA17A7">
              <w:rPr>
                <w:rFonts w:ascii="Aptos" w:hAnsi="Aptos"/>
                <w:sz w:val="22"/>
              </w:rPr>
              <w:t>selection of</w:t>
            </w:r>
            <w:r w:rsidR="00080E51">
              <w:rPr>
                <w:rFonts w:ascii="Aptos" w:hAnsi="Aptos"/>
                <w:sz w:val="22"/>
              </w:rPr>
              <w:t xml:space="preserve"> the </w:t>
            </w:r>
            <w:r w:rsidR="00080E51" w:rsidRPr="000F6AA6">
              <w:rPr>
                <w:rFonts w:ascii="Aptos" w:hAnsi="Aptos"/>
                <w:sz w:val="22"/>
              </w:rPr>
              <w:t>entity’s key activities</w:t>
            </w:r>
          </w:p>
          <w:p w14:paraId="6370BA68" w14:textId="24D697EC" w:rsidR="002D65E8" w:rsidRDefault="00A561F5" w:rsidP="00784D2F">
            <w:pPr>
              <w:numPr>
                <w:ilvl w:val="0"/>
                <w:numId w:val="40"/>
              </w:numPr>
              <w:spacing w:after="0" w:line="240" w:lineRule="auto"/>
              <w:rPr>
                <w:rFonts w:ascii="Aptos" w:hAnsi="Aptos"/>
                <w:sz w:val="22"/>
              </w:rPr>
            </w:pPr>
            <w:r>
              <w:rPr>
                <w:rFonts w:ascii="Aptos" w:hAnsi="Aptos"/>
                <w:sz w:val="22"/>
              </w:rPr>
              <w:t xml:space="preserve">rationale for the </w:t>
            </w:r>
            <w:r w:rsidR="00712152">
              <w:rPr>
                <w:rFonts w:ascii="Aptos" w:hAnsi="Aptos"/>
                <w:sz w:val="22"/>
              </w:rPr>
              <w:t xml:space="preserve">selection of the performance </w:t>
            </w:r>
            <w:r w:rsidR="002D65E8">
              <w:rPr>
                <w:rFonts w:ascii="Aptos" w:hAnsi="Aptos"/>
                <w:sz w:val="22"/>
              </w:rPr>
              <w:t>measure, including:</w:t>
            </w:r>
          </w:p>
          <w:p w14:paraId="13DC23FD" w14:textId="5E5F1FE7" w:rsidR="00784D2F" w:rsidRPr="00AA794C" w:rsidRDefault="00F71F91" w:rsidP="00784D2F">
            <w:pPr>
              <w:pStyle w:val="ListParagraph"/>
              <w:numPr>
                <w:ilvl w:val="1"/>
                <w:numId w:val="40"/>
              </w:numPr>
              <w:spacing w:after="0" w:line="240" w:lineRule="auto"/>
              <w:rPr>
                <w:rFonts w:ascii="Aptos" w:hAnsi="Aptos"/>
                <w:sz w:val="22"/>
                <w:szCs w:val="24"/>
              </w:rPr>
            </w:pPr>
            <w:r>
              <w:rPr>
                <w:rFonts w:ascii="Aptos" w:hAnsi="Aptos"/>
                <w:sz w:val="22"/>
              </w:rPr>
              <w:t>its</w:t>
            </w:r>
            <w:r w:rsidR="00784D2F">
              <w:rPr>
                <w:rFonts w:ascii="Aptos" w:hAnsi="Aptos"/>
                <w:sz w:val="22"/>
              </w:rPr>
              <w:t xml:space="preserve"> alignment to the entity’s purposes, key activities, outcomes and programs </w:t>
            </w:r>
          </w:p>
          <w:p w14:paraId="15FA9C97" w14:textId="7FDC5BFA" w:rsidR="000F6AA6" w:rsidRDefault="000F6AA6" w:rsidP="00CC3BCA">
            <w:pPr>
              <w:numPr>
                <w:ilvl w:val="1"/>
                <w:numId w:val="40"/>
              </w:numPr>
              <w:spacing w:after="0" w:line="240" w:lineRule="auto"/>
              <w:rPr>
                <w:rFonts w:ascii="Aptos" w:hAnsi="Aptos"/>
                <w:sz w:val="22"/>
              </w:rPr>
            </w:pPr>
            <w:r w:rsidRPr="000F6AA6">
              <w:rPr>
                <w:rFonts w:ascii="Aptos" w:hAnsi="Aptos"/>
                <w:sz w:val="22"/>
              </w:rPr>
              <w:t>why targets have been set, may be changed o</w:t>
            </w:r>
            <w:r w:rsidR="001B22F9">
              <w:rPr>
                <w:rFonts w:ascii="Aptos" w:hAnsi="Aptos"/>
                <w:sz w:val="22"/>
              </w:rPr>
              <w:t>ver time or may not</w:t>
            </w:r>
            <w:r w:rsidRPr="000F6AA6">
              <w:rPr>
                <w:rFonts w:ascii="Aptos" w:hAnsi="Aptos"/>
                <w:sz w:val="22"/>
              </w:rPr>
              <w:t xml:space="preserve"> be appropriate </w:t>
            </w:r>
            <w:r w:rsidR="003F3A57">
              <w:rPr>
                <w:rFonts w:ascii="Aptos" w:hAnsi="Aptos"/>
                <w:sz w:val="22"/>
              </w:rPr>
              <w:t>in certain circumstances</w:t>
            </w:r>
          </w:p>
          <w:p w14:paraId="00A7C094" w14:textId="77777777" w:rsidR="0060646A" w:rsidRDefault="0060646A" w:rsidP="0060646A">
            <w:pPr>
              <w:numPr>
                <w:ilvl w:val="1"/>
                <w:numId w:val="40"/>
              </w:numPr>
              <w:spacing w:after="0" w:line="240" w:lineRule="auto"/>
              <w:rPr>
                <w:rFonts w:ascii="Aptos" w:hAnsi="Aptos"/>
                <w:sz w:val="22"/>
              </w:rPr>
            </w:pPr>
            <w:r>
              <w:rPr>
                <w:rFonts w:ascii="Aptos" w:hAnsi="Aptos"/>
                <w:sz w:val="22"/>
              </w:rPr>
              <w:t>the performance measure type</w:t>
            </w:r>
          </w:p>
          <w:p w14:paraId="19EC6D73" w14:textId="77777777" w:rsidR="00617AAE" w:rsidRDefault="00617AAE" w:rsidP="00617AAE">
            <w:pPr>
              <w:numPr>
                <w:ilvl w:val="0"/>
                <w:numId w:val="40"/>
              </w:numPr>
              <w:spacing w:after="0" w:line="240" w:lineRule="auto"/>
              <w:rPr>
                <w:rFonts w:ascii="Aptos" w:hAnsi="Aptos"/>
                <w:sz w:val="22"/>
              </w:rPr>
            </w:pPr>
            <w:r>
              <w:rPr>
                <w:rFonts w:ascii="Aptos" w:hAnsi="Aptos"/>
                <w:sz w:val="22"/>
              </w:rPr>
              <w:t xml:space="preserve">details about each performance measure, including the measure type, </w:t>
            </w:r>
            <w:r>
              <w:rPr>
                <w:rFonts w:ascii="Aptos" w:hAnsi="Aptos"/>
                <w:sz w:val="22"/>
                <w:szCs w:val="24"/>
              </w:rPr>
              <w:t>methodology, data sources, assessment scales or tolerances, assumptions, limitations, rationale and any changes to the measure</w:t>
            </w:r>
          </w:p>
          <w:p w14:paraId="59772325" w14:textId="319D9BD9" w:rsidR="00475617" w:rsidRDefault="00475617" w:rsidP="00F4138A">
            <w:pPr>
              <w:pStyle w:val="ListParagraph"/>
              <w:numPr>
                <w:ilvl w:val="0"/>
                <w:numId w:val="40"/>
              </w:numPr>
              <w:spacing w:after="0" w:line="240" w:lineRule="auto"/>
              <w:rPr>
                <w:rFonts w:ascii="Aptos" w:hAnsi="Aptos"/>
                <w:sz w:val="22"/>
              </w:rPr>
            </w:pPr>
            <w:r w:rsidRPr="000F6AA6">
              <w:rPr>
                <w:rFonts w:ascii="Aptos" w:hAnsi="Aptos"/>
                <w:sz w:val="22"/>
              </w:rPr>
              <w:t>the entity’s approach to review</w:t>
            </w:r>
            <w:r>
              <w:rPr>
                <w:rFonts w:ascii="Aptos" w:hAnsi="Aptos"/>
                <w:sz w:val="22"/>
              </w:rPr>
              <w:t xml:space="preserve">ing </w:t>
            </w:r>
            <w:r w:rsidR="0060646A">
              <w:rPr>
                <w:rFonts w:ascii="Aptos" w:hAnsi="Aptos"/>
                <w:sz w:val="22"/>
              </w:rPr>
              <w:t xml:space="preserve">its </w:t>
            </w:r>
            <w:r w:rsidRPr="000F6AA6">
              <w:rPr>
                <w:rFonts w:ascii="Aptos" w:hAnsi="Aptos"/>
                <w:sz w:val="22"/>
              </w:rPr>
              <w:t>performance measures over time</w:t>
            </w:r>
            <w:r>
              <w:rPr>
                <w:rFonts w:ascii="Aptos" w:hAnsi="Aptos"/>
                <w:sz w:val="22"/>
              </w:rPr>
              <w:t>.</w:t>
            </w:r>
          </w:p>
        </w:tc>
        <w:tc>
          <w:tcPr>
            <w:tcW w:w="1843" w:type="dxa"/>
            <w:vAlign w:val="center"/>
          </w:tcPr>
          <w:sdt>
            <w:sdtPr>
              <w:rPr>
                <w:rFonts w:ascii="Aptos" w:hAnsi="Aptos"/>
                <w:i/>
                <w:sz w:val="22"/>
              </w:rPr>
              <w:id w:val="-1320419846"/>
              <w:placeholder>
                <w:docPart w:val="0302E5B519BD49BE9AD7E3D0391CCFCD"/>
              </w:placeholder>
              <w:dropDownList>
                <w:listItem w:displayText="Select Status" w:value="Select Status"/>
                <w:listItem w:displayText="Not yet assessed" w:value="Not yet assessed"/>
                <w:listItem w:displayText="Meets/aligns" w:value="Meets/aligns"/>
                <w:listItem w:displayText="Partially meets/aligns" w:value="Partially meets/aligns"/>
                <w:listItem w:displayText="Does not meet/align" w:value="Does not meet/align"/>
                <w:listItem w:displayText="Not applicable " w:value="Not applicable "/>
              </w:dropDownList>
            </w:sdtPr>
            <w:sdtEndPr/>
            <w:sdtContent>
              <w:p w14:paraId="4A8C324F" w14:textId="6759D35E" w:rsidR="000F6AA6" w:rsidRPr="00F87046" w:rsidRDefault="005D333E" w:rsidP="00B46720">
                <w:pPr>
                  <w:spacing w:after="0" w:line="240" w:lineRule="auto"/>
                  <w:jc w:val="center"/>
                  <w:rPr>
                    <w:rFonts w:ascii="Aptos" w:hAnsi="Aptos"/>
                    <w:i/>
                    <w:sz w:val="22"/>
                  </w:rPr>
                </w:pPr>
                <w:r w:rsidRPr="00F87046">
                  <w:rPr>
                    <w:rFonts w:ascii="Aptos" w:hAnsi="Aptos"/>
                    <w:i/>
                    <w:sz w:val="22"/>
                  </w:rPr>
                  <w:t>Select Status</w:t>
                </w:r>
              </w:p>
            </w:sdtContent>
          </w:sdt>
        </w:tc>
        <w:tc>
          <w:tcPr>
            <w:tcW w:w="3430" w:type="dxa"/>
            <w:vAlign w:val="center"/>
          </w:tcPr>
          <w:p w14:paraId="7F72E1CE" w14:textId="77777777" w:rsidR="000F6AA6" w:rsidRPr="00F87046" w:rsidRDefault="000F6AA6" w:rsidP="00FD0F79">
            <w:pPr>
              <w:spacing w:after="0" w:line="240" w:lineRule="auto"/>
              <w:rPr>
                <w:rFonts w:ascii="Aptos" w:hAnsi="Aptos"/>
                <w:sz w:val="22"/>
              </w:rPr>
            </w:pPr>
          </w:p>
        </w:tc>
      </w:tr>
      <w:tr w:rsidR="00163AA5" w:rsidRPr="00F87046" w14:paraId="16D5DD7D" w14:textId="77777777" w:rsidTr="00FD0F79">
        <w:trPr>
          <w:cantSplit/>
          <w:trHeight w:val="1096"/>
        </w:trPr>
        <w:tc>
          <w:tcPr>
            <w:tcW w:w="3396" w:type="dxa"/>
            <w:vAlign w:val="center"/>
          </w:tcPr>
          <w:p w14:paraId="19F31692" w14:textId="6AA3E7F8" w:rsidR="00163AA5" w:rsidRPr="00F87046" w:rsidRDefault="003F0493" w:rsidP="00FD0F79">
            <w:pPr>
              <w:spacing w:after="0" w:line="240" w:lineRule="auto"/>
              <w:rPr>
                <w:rFonts w:ascii="Aptos" w:hAnsi="Aptos"/>
                <w:sz w:val="22"/>
              </w:rPr>
            </w:pPr>
            <w:r w:rsidRPr="00F87046">
              <w:rPr>
                <w:rFonts w:ascii="Aptos" w:hAnsi="Aptos"/>
                <w:sz w:val="22"/>
              </w:rPr>
              <w:t xml:space="preserve">PGPA </w:t>
            </w:r>
            <w:r>
              <w:rPr>
                <w:rFonts w:ascii="Aptos" w:hAnsi="Aptos"/>
                <w:sz w:val="22"/>
              </w:rPr>
              <w:t>Act</w:t>
            </w:r>
            <w:r w:rsidRPr="00F87046">
              <w:rPr>
                <w:rFonts w:ascii="Aptos" w:hAnsi="Aptos"/>
                <w:sz w:val="22"/>
              </w:rPr>
              <w:t xml:space="preserve"> s</w:t>
            </w:r>
            <w:r>
              <w:rPr>
                <w:rFonts w:ascii="Aptos" w:hAnsi="Aptos"/>
                <w:sz w:val="22"/>
              </w:rPr>
              <w:t>37</w:t>
            </w:r>
          </w:p>
        </w:tc>
        <w:tc>
          <w:tcPr>
            <w:tcW w:w="6876" w:type="dxa"/>
            <w:vAlign w:val="center"/>
          </w:tcPr>
          <w:p w14:paraId="417BC13C" w14:textId="570BF4E6" w:rsidR="003602A5" w:rsidRDefault="003602A5" w:rsidP="00FD0F79">
            <w:pPr>
              <w:spacing w:after="0" w:line="240" w:lineRule="auto"/>
              <w:rPr>
                <w:rFonts w:ascii="Aptos" w:hAnsi="Aptos"/>
                <w:sz w:val="22"/>
              </w:rPr>
            </w:pPr>
            <w:r>
              <w:rPr>
                <w:rFonts w:ascii="Aptos" w:hAnsi="Aptos"/>
                <w:sz w:val="22"/>
              </w:rPr>
              <w:t xml:space="preserve">These records include details about the entity’s </w:t>
            </w:r>
            <w:r w:rsidR="00341F53">
              <w:rPr>
                <w:rFonts w:ascii="Aptos" w:hAnsi="Aptos"/>
                <w:sz w:val="22"/>
              </w:rPr>
              <w:t>evidence supporting</w:t>
            </w:r>
            <w:r>
              <w:rPr>
                <w:rFonts w:ascii="Aptos" w:hAnsi="Aptos"/>
                <w:sz w:val="22"/>
              </w:rPr>
              <w:t xml:space="preserve"> the </w:t>
            </w:r>
            <w:r>
              <w:rPr>
                <w:rFonts w:ascii="Aptos" w:hAnsi="Aptos"/>
                <w:sz w:val="22"/>
                <w:szCs w:val="24"/>
              </w:rPr>
              <w:t>performance results and analysis</w:t>
            </w:r>
            <w:r w:rsidR="00341F53">
              <w:rPr>
                <w:rFonts w:ascii="Aptos" w:hAnsi="Aptos"/>
                <w:sz w:val="22"/>
                <w:szCs w:val="24"/>
              </w:rPr>
              <w:t>, including:</w:t>
            </w:r>
          </w:p>
          <w:p w14:paraId="2CA03347" w14:textId="241BC657" w:rsidR="002F01B7" w:rsidRDefault="002F01B7" w:rsidP="00107D94">
            <w:pPr>
              <w:pStyle w:val="ListParagraph"/>
              <w:numPr>
                <w:ilvl w:val="0"/>
                <w:numId w:val="39"/>
              </w:numPr>
              <w:spacing w:after="0" w:line="240" w:lineRule="auto"/>
              <w:rPr>
                <w:rFonts w:ascii="Aptos" w:hAnsi="Aptos"/>
                <w:sz w:val="22"/>
                <w:szCs w:val="24"/>
              </w:rPr>
            </w:pPr>
            <w:r>
              <w:rPr>
                <w:rFonts w:ascii="Aptos" w:hAnsi="Aptos"/>
                <w:sz w:val="22"/>
                <w:szCs w:val="24"/>
              </w:rPr>
              <w:t xml:space="preserve">the </w:t>
            </w:r>
            <w:r w:rsidR="0036242C" w:rsidRPr="007C6A3B">
              <w:rPr>
                <w:rFonts w:ascii="Aptos" w:hAnsi="Aptos"/>
                <w:sz w:val="22"/>
                <w:szCs w:val="24"/>
              </w:rPr>
              <w:t>r</w:t>
            </w:r>
            <w:r w:rsidR="00E35198" w:rsidRPr="0099317E">
              <w:rPr>
                <w:rFonts w:ascii="Aptos" w:hAnsi="Aptos"/>
                <w:sz w:val="22"/>
                <w:szCs w:val="24"/>
              </w:rPr>
              <w:t>aw data collected</w:t>
            </w:r>
            <w:r w:rsidR="007C6A3B" w:rsidRPr="007C6A3B">
              <w:rPr>
                <w:rFonts w:ascii="Aptos" w:hAnsi="Aptos"/>
                <w:sz w:val="22"/>
                <w:szCs w:val="24"/>
              </w:rPr>
              <w:t xml:space="preserve"> </w:t>
            </w:r>
          </w:p>
          <w:p w14:paraId="26E518AE" w14:textId="2601C2F0" w:rsidR="00E35198" w:rsidRPr="0099317E" w:rsidRDefault="00E35198" w:rsidP="0099317E">
            <w:pPr>
              <w:pStyle w:val="ListParagraph"/>
              <w:numPr>
                <w:ilvl w:val="0"/>
                <w:numId w:val="39"/>
              </w:numPr>
              <w:spacing w:after="0" w:line="240" w:lineRule="auto"/>
              <w:rPr>
                <w:rFonts w:ascii="Aptos" w:hAnsi="Aptos"/>
                <w:sz w:val="22"/>
                <w:szCs w:val="24"/>
              </w:rPr>
            </w:pPr>
            <w:r w:rsidRPr="0099317E">
              <w:rPr>
                <w:rFonts w:ascii="Aptos" w:hAnsi="Aptos"/>
                <w:sz w:val="22"/>
                <w:szCs w:val="24"/>
              </w:rPr>
              <w:t>clear trails of data calculations</w:t>
            </w:r>
          </w:p>
          <w:p w14:paraId="1DB5A04E" w14:textId="5F9BBCFC" w:rsidR="00E35198" w:rsidRPr="0099317E" w:rsidRDefault="0036242C" w:rsidP="000A5811">
            <w:pPr>
              <w:pStyle w:val="ListParagraph"/>
              <w:numPr>
                <w:ilvl w:val="0"/>
                <w:numId w:val="39"/>
              </w:numPr>
              <w:spacing w:after="0" w:line="240" w:lineRule="auto"/>
              <w:rPr>
                <w:rFonts w:ascii="Aptos" w:hAnsi="Aptos"/>
                <w:sz w:val="22"/>
              </w:rPr>
            </w:pPr>
            <w:r>
              <w:rPr>
                <w:rFonts w:ascii="Aptos" w:hAnsi="Aptos"/>
                <w:sz w:val="22"/>
                <w:szCs w:val="24"/>
              </w:rPr>
              <w:t>t</w:t>
            </w:r>
            <w:r w:rsidR="00E35198" w:rsidRPr="0099317E">
              <w:rPr>
                <w:rFonts w:ascii="Aptos" w:hAnsi="Aptos"/>
                <w:sz w:val="22"/>
                <w:szCs w:val="24"/>
              </w:rPr>
              <w:t>he results and analysis of the entity’s performance</w:t>
            </w:r>
            <w:r w:rsidR="000A5811">
              <w:rPr>
                <w:rFonts w:ascii="Aptos" w:hAnsi="Aptos"/>
                <w:sz w:val="22"/>
                <w:szCs w:val="24"/>
              </w:rPr>
              <w:t>.</w:t>
            </w:r>
            <w:r w:rsidR="00E35198" w:rsidRPr="0099317E">
              <w:rPr>
                <w:rFonts w:ascii="Aptos" w:hAnsi="Aptos"/>
                <w:sz w:val="22"/>
                <w:szCs w:val="24"/>
              </w:rPr>
              <w:t xml:space="preserve"> </w:t>
            </w:r>
          </w:p>
        </w:tc>
        <w:tc>
          <w:tcPr>
            <w:tcW w:w="1843" w:type="dxa"/>
            <w:vAlign w:val="center"/>
          </w:tcPr>
          <w:sdt>
            <w:sdtPr>
              <w:rPr>
                <w:rFonts w:ascii="Aptos" w:hAnsi="Aptos"/>
                <w:i/>
                <w:sz w:val="22"/>
              </w:rPr>
              <w:id w:val="-1449397205"/>
              <w:placeholder>
                <w:docPart w:val="30F8DF2D7769434B817D8DD530DF8184"/>
              </w:placeholder>
              <w:dropDownList>
                <w:listItem w:displayText="Select Status" w:value="Select Status"/>
                <w:listItem w:displayText="Not yet assessed" w:value="Not yet assessed"/>
                <w:listItem w:displayText="Meets/aligns" w:value="Meets/aligns"/>
                <w:listItem w:displayText="Partially meets/aligns" w:value="Partially meets/aligns"/>
                <w:listItem w:displayText="Does not meet/align" w:value="Does not meet/align"/>
                <w:listItem w:displayText="Not applicable " w:value="Not applicable "/>
              </w:dropDownList>
            </w:sdtPr>
            <w:sdtEndPr/>
            <w:sdtContent>
              <w:p w14:paraId="5BD38BD4" w14:textId="2B87EB09" w:rsidR="00163AA5" w:rsidRPr="00F87046" w:rsidRDefault="00B5786B" w:rsidP="00B5786B">
                <w:pPr>
                  <w:spacing w:after="0" w:line="240" w:lineRule="auto"/>
                  <w:jc w:val="center"/>
                  <w:rPr>
                    <w:rFonts w:ascii="Aptos" w:hAnsi="Aptos"/>
                    <w:i/>
                    <w:sz w:val="22"/>
                  </w:rPr>
                </w:pPr>
                <w:r w:rsidRPr="00F87046">
                  <w:rPr>
                    <w:rFonts w:ascii="Aptos" w:hAnsi="Aptos"/>
                    <w:i/>
                    <w:sz w:val="22"/>
                  </w:rPr>
                  <w:t>Select Status</w:t>
                </w:r>
              </w:p>
            </w:sdtContent>
          </w:sdt>
        </w:tc>
        <w:tc>
          <w:tcPr>
            <w:tcW w:w="3430" w:type="dxa"/>
            <w:vAlign w:val="center"/>
          </w:tcPr>
          <w:p w14:paraId="5DA82665" w14:textId="77777777" w:rsidR="00163AA5" w:rsidRPr="00F87046" w:rsidRDefault="00163AA5" w:rsidP="00FD0F79">
            <w:pPr>
              <w:spacing w:after="0" w:line="240" w:lineRule="auto"/>
              <w:rPr>
                <w:rFonts w:ascii="Aptos" w:hAnsi="Aptos"/>
                <w:sz w:val="22"/>
              </w:rPr>
            </w:pPr>
          </w:p>
        </w:tc>
      </w:tr>
      <w:tr w:rsidR="004D7DDE" w:rsidRPr="00F87046" w14:paraId="7287BEE5" w14:textId="77777777" w:rsidTr="00FD0F79">
        <w:trPr>
          <w:cantSplit/>
          <w:trHeight w:val="1096"/>
        </w:trPr>
        <w:tc>
          <w:tcPr>
            <w:tcW w:w="3396" w:type="dxa"/>
            <w:vAlign w:val="center"/>
          </w:tcPr>
          <w:p w14:paraId="446109A6" w14:textId="6CBC764D" w:rsidR="004D7DDE" w:rsidRPr="00F87046" w:rsidRDefault="004D7DDE" w:rsidP="004D7DDE">
            <w:pPr>
              <w:spacing w:after="0" w:line="240" w:lineRule="auto"/>
              <w:rPr>
                <w:rFonts w:ascii="Aptos" w:hAnsi="Aptos"/>
                <w:sz w:val="22"/>
              </w:rPr>
            </w:pPr>
            <w:r w:rsidRPr="00F87046">
              <w:rPr>
                <w:rFonts w:ascii="Aptos" w:hAnsi="Aptos"/>
                <w:sz w:val="22"/>
              </w:rPr>
              <w:lastRenderedPageBreak/>
              <w:t xml:space="preserve">PGPA </w:t>
            </w:r>
            <w:r>
              <w:rPr>
                <w:rFonts w:ascii="Aptos" w:hAnsi="Aptos"/>
                <w:sz w:val="22"/>
              </w:rPr>
              <w:t>Act</w:t>
            </w:r>
            <w:r w:rsidRPr="00F87046">
              <w:rPr>
                <w:rFonts w:ascii="Aptos" w:hAnsi="Aptos"/>
                <w:sz w:val="22"/>
              </w:rPr>
              <w:t xml:space="preserve"> s</w:t>
            </w:r>
            <w:r>
              <w:rPr>
                <w:rFonts w:ascii="Aptos" w:hAnsi="Aptos"/>
                <w:sz w:val="22"/>
              </w:rPr>
              <w:t>37</w:t>
            </w:r>
          </w:p>
        </w:tc>
        <w:tc>
          <w:tcPr>
            <w:tcW w:w="6876" w:type="dxa"/>
            <w:vAlign w:val="center"/>
          </w:tcPr>
          <w:p w14:paraId="2BF98973" w14:textId="3BD5463B" w:rsidR="007F338E" w:rsidRDefault="0030654F" w:rsidP="004D7DDE">
            <w:pPr>
              <w:spacing w:after="0" w:line="240" w:lineRule="auto"/>
              <w:rPr>
                <w:rFonts w:ascii="Aptos" w:hAnsi="Aptos"/>
                <w:sz w:val="22"/>
                <w:szCs w:val="24"/>
              </w:rPr>
            </w:pPr>
            <w:r>
              <w:rPr>
                <w:rFonts w:ascii="Aptos" w:hAnsi="Aptos"/>
                <w:sz w:val="22"/>
              </w:rPr>
              <w:t>These records include details about the entity’s</w:t>
            </w:r>
            <w:r w:rsidR="002413E3">
              <w:rPr>
                <w:rFonts w:ascii="Aptos" w:hAnsi="Aptos"/>
                <w:sz w:val="22"/>
              </w:rPr>
              <w:t xml:space="preserve"> quality assurance </w:t>
            </w:r>
            <w:r w:rsidR="00D679C6">
              <w:rPr>
                <w:rFonts w:ascii="Aptos" w:hAnsi="Aptos"/>
                <w:sz w:val="22"/>
              </w:rPr>
              <w:t xml:space="preserve">and review </w:t>
            </w:r>
            <w:r w:rsidR="002413E3">
              <w:rPr>
                <w:rFonts w:ascii="Aptos" w:hAnsi="Aptos"/>
                <w:sz w:val="22"/>
              </w:rPr>
              <w:t>processes</w:t>
            </w:r>
            <w:r w:rsidR="00D679C6">
              <w:rPr>
                <w:rFonts w:ascii="Aptos" w:hAnsi="Aptos"/>
                <w:sz w:val="22"/>
              </w:rPr>
              <w:t xml:space="preserve">, that demonstrates the </w:t>
            </w:r>
            <w:r w:rsidR="003D49E4">
              <w:rPr>
                <w:rFonts w:ascii="Aptos" w:hAnsi="Aptos"/>
                <w:sz w:val="22"/>
                <w:szCs w:val="24"/>
              </w:rPr>
              <w:t>performance results</w:t>
            </w:r>
            <w:r w:rsidR="007214A4">
              <w:rPr>
                <w:rFonts w:ascii="Aptos" w:hAnsi="Aptos"/>
                <w:sz w:val="22"/>
                <w:szCs w:val="24"/>
              </w:rPr>
              <w:t xml:space="preserve"> and analysis</w:t>
            </w:r>
            <w:r w:rsidR="007F338E">
              <w:rPr>
                <w:rFonts w:ascii="Aptos" w:hAnsi="Aptos"/>
                <w:sz w:val="22"/>
                <w:szCs w:val="24"/>
              </w:rPr>
              <w:t xml:space="preserve">: </w:t>
            </w:r>
          </w:p>
          <w:p w14:paraId="094957AA" w14:textId="0F12187F" w:rsidR="00E81BB1" w:rsidRDefault="00856321" w:rsidP="00E81BB1">
            <w:pPr>
              <w:pStyle w:val="ListParagraph"/>
              <w:numPr>
                <w:ilvl w:val="0"/>
                <w:numId w:val="39"/>
              </w:numPr>
              <w:spacing w:after="0" w:line="240" w:lineRule="auto"/>
              <w:rPr>
                <w:rFonts w:ascii="Aptos" w:hAnsi="Aptos"/>
                <w:sz w:val="22"/>
                <w:szCs w:val="24"/>
              </w:rPr>
            </w:pPr>
            <w:r>
              <w:rPr>
                <w:rFonts w:ascii="Aptos" w:hAnsi="Aptos"/>
                <w:sz w:val="22"/>
                <w:szCs w:val="24"/>
              </w:rPr>
              <w:t>ha</w:t>
            </w:r>
            <w:r w:rsidR="004633AD">
              <w:rPr>
                <w:rFonts w:ascii="Aptos" w:hAnsi="Aptos"/>
                <w:sz w:val="22"/>
                <w:szCs w:val="24"/>
              </w:rPr>
              <w:t>ve</w:t>
            </w:r>
            <w:r>
              <w:rPr>
                <w:rFonts w:ascii="Aptos" w:hAnsi="Aptos"/>
                <w:sz w:val="22"/>
                <w:szCs w:val="24"/>
              </w:rPr>
              <w:t xml:space="preserve"> been </w:t>
            </w:r>
            <w:r w:rsidR="00726EFF">
              <w:rPr>
                <w:rFonts w:ascii="Aptos" w:hAnsi="Aptos"/>
                <w:sz w:val="22"/>
                <w:szCs w:val="24"/>
              </w:rPr>
              <w:t>subject</w:t>
            </w:r>
            <w:r>
              <w:rPr>
                <w:rFonts w:ascii="Aptos" w:hAnsi="Aptos"/>
                <w:sz w:val="22"/>
                <w:szCs w:val="24"/>
              </w:rPr>
              <w:t>ed</w:t>
            </w:r>
            <w:r w:rsidR="00726EFF">
              <w:rPr>
                <w:rFonts w:ascii="Aptos" w:hAnsi="Aptos"/>
                <w:sz w:val="22"/>
                <w:szCs w:val="24"/>
              </w:rPr>
              <w:t xml:space="preserve"> to </w:t>
            </w:r>
            <w:r w:rsidR="004D7DDE" w:rsidRPr="0099317E">
              <w:rPr>
                <w:rFonts w:ascii="Aptos" w:hAnsi="Aptos"/>
                <w:sz w:val="22"/>
                <w:szCs w:val="24"/>
              </w:rPr>
              <w:t>quality</w:t>
            </w:r>
            <w:r w:rsidR="00726EFF">
              <w:rPr>
                <w:rFonts w:ascii="Aptos" w:hAnsi="Aptos"/>
                <w:sz w:val="22"/>
                <w:szCs w:val="24"/>
              </w:rPr>
              <w:t xml:space="preserve"> assurance processes </w:t>
            </w:r>
            <w:r w:rsidR="00726EFF" w:rsidRPr="00C977AE">
              <w:rPr>
                <w:rFonts w:ascii="Aptos" w:hAnsi="Aptos"/>
                <w:sz w:val="22"/>
                <w:szCs w:val="24"/>
              </w:rPr>
              <w:t>to confirm</w:t>
            </w:r>
            <w:r w:rsidR="00F357E8">
              <w:rPr>
                <w:rFonts w:ascii="Aptos" w:hAnsi="Aptos"/>
                <w:sz w:val="22"/>
                <w:szCs w:val="24"/>
              </w:rPr>
              <w:t xml:space="preserve"> the</w:t>
            </w:r>
            <w:r w:rsidR="00726EFF" w:rsidRPr="00C977AE">
              <w:rPr>
                <w:rFonts w:ascii="Aptos" w:hAnsi="Aptos"/>
                <w:sz w:val="22"/>
                <w:szCs w:val="24"/>
              </w:rPr>
              <w:t xml:space="preserve"> accuracy</w:t>
            </w:r>
            <w:r w:rsidR="00E81BB1">
              <w:rPr>
                <w:rFonts w:ascii="Aptos" w:hAnsi="Aptos"/>
                <w:sz w:val="22"/>
                <w:szCs w:val="24"/>
              </w:rPr>
              <w:t xml:space="preserve"> and that the data sources and methodologies are reliable and verifiable</w:t>
            </w:r>
            <w:r w:rsidR="00E81BB1">
              <w:rPr>
                <w:rStyle w:val="FootnoteReference"/>
                <w:rFonts w:ascii="Aptos" w:hAnsi="Aptos"/>
                <w:sz w:val="22"/>
                <w:szCs w:val="24"/>
              </w:rPr>
              <w:footnoteReference w:id="5"/>
            </w:r>
          </w:p>
          <w:p w14:paraId="59BBF913" w14:textId="41902A53" w:rsidR="004D7DDE" w:rsidRPr="00F820C6" w:rsidRDefault="00D967FC" w:rsidP="00E81BB1">
            <w:pPr>
              <w:pStyle w:val="ListParagraph"/>
              <w:numPr>
                <w:ilvl w:val="0"/>
                <w:numId w:val="39"/>
              </w:numPr>
              <w:spacing w:after="0" w:line="240" w:lineRule="auto"/>
              <w:rPr>
                <w:rFonts w:ascii="Aptos" w:hAnsi="Aptos"/>
                <w:sz w:val="22"/>
                <w:szCs w:val="24"/>
              </w:rPr>
            </w:pPr>
            <w:r>
              <w:rPr>
                <w:rFonts w:ascii="Aptos" w:hAnsi="Aptos"/>
                <w:sz w:val="22"/>
                <w:szCs w:val="24"/>
              </w:rPr>
              <w:t>ha</w:t>
            </w:r>
            <w:r w:rsidR="004633AD">
              <w:rPr>
                <w:rFonts w:ascii="Aptos" w:hAnsi="Aptos"/>
                <w:sz w:val="22"/>
                <w:szCs w:val="24"/>
              </w:rPr>
              <w:t>ve</w:t>
            </w:r>
            <w:r w:rsidR="004D7DDE">
              <w:rPr>
                <w:rFonts w:ascii="Aptos" w:hAnsi="Aptos"/>
                <w:sz w:val="22"/>
                <w:szCs w:val="24"/>
              </w:rPr>
              <w:t xml:space="preserve"> been reviewed/approved </w:t>
            </w:r>
            <w:r w:rsidR="004D7DDE" w:rsidRPr="0099317E">
              <w:rPr>
                <w:rFonts w:ascii="Aptos" w:hAnsi="Aptos"/>
                <w:sz w:val="22"/>
                <w:szCs w:val="24"/>
              </w:rPr>
              <w:t xml:space="preserve">by </w:t>
            </w:r>
            <w:r w:rsidR="004C7D18">
              <w:rPr>
                <w:rFonts w:ascii="Aptos" w:hAnsi="Aptos"/>
                <w:sz w:val="22"/>
                <w:szCs w:val="24"/>
              </w:rPr>
              <w:t>the appropriate</w:t>
            </w:r>
            <w:r w:rsidR="00EC485B">
              <w:rPr>
                <w:rFonts w:ascii="Aptos" w:hAnsi="Aptos"/>
                <w:sz w:val="22"/>
                <w:szCs w:val="24"/>
              </w:rPr>
              <w:t xml:space="preserve"> persons or groups, including </w:t>
            </w:r>
            <w:r w:rsidR="004D7DDE" w:rsidRPr="0099317E">
              <w:rPr>
                <w:rFonts w:ascii="Aptos" w:hAnsi="Aptos"/>
                <w:sz w:val="22"/>
                <w:szCs w:val="24"/>
              </w:rPr>
              <w:t>performance measure owner(s)</w:t>
            </w:r>
            <w:r w:rsidR="000700DF">
              <w:rPr>
                <w:rFonts w:ascii="Aptos" w:hAnsi="Aptos"/>
                <w:sz w:val="22"/>
                <w:szCs w:val="24"/>
              </w:rPr>
              <w:t xml:space="preserve"> and the entity’s audit committee</w:t>
            </w:r>
            <w:r w:rsidR="004D7DDE">
              <w:rPr>
                <w:rFonts w:ascii="Aptos" w:hAnsi="Aptos"/>
                <w:sz w:val="22"/>
                <w:szCs w:val="24"/>
              </w:rPr>
              <w:t>.</w:t>
            </w:r>
          </w:p>
        </w:tc>
        <w:tc>
          <w:tcPr>
            <w:tcW w:w="1843" w:type="dxa"/>
            <w:vAlign w:val="center"/>
          </w:tcPr>
          <w:sdt>
            <w:sdtPr>
              <w:rPr>
                <w:rFonts w:ascii="Aptos" w:hAnsi="Aptos"/>
                <w:i/>
                <w:sz w:val="22"/>
              </w:rPr>
              <w:id w:val="-1152603057"/>
              <w:placeholder>
                <w:docPart w:val="3914D8F692E54D378ECA102002C67984"/>
              </w:placeholder>
              <w:dropDownList>
                <w:listItem w:displayText="Select Status" w:value="Select Status"/>
                <w:listItem w:displayText="Not yet assessed" w:value="Not yet assessed"/>
                <w:listItem w:displayText="Meets/aligns" w:value="Meets/aligns"/>
                <w:listItem w:displayText="Partially meets/aligns" w:value="Partially meets/aligns"/>
                <w:listItem w:displayText="Does not meet/align" w:value="Does not meet/align"/>
                <w:listItem w:displayText="Not applicable " w:value="Not applicable "/>
              </w:dropDownList>
            </w:sdtPr>
            <w:sdtEndPr/>
            <w:sdtContent>
              <w:p w14:paraId="1B4F2A97" w14:textId="1C99EE15" w:rsidR="004D7DDE" w:rsidRPr="00F87046" w:rsidRDefault="004D7DDE" w:rsidP="004D7DDE">
                <w:pPr>
                  <w:spacing w:after="0" w:line="240" w:lineRule="auto"/>
                  <w:jc w:val="center"/>
                  <w:rPr>
                    <w:rFonts w:ascii="Aptos" w:hAnsi="Aptos"/>
                    <w:i/>
                    <w:sz w:val="22"/>
                  </w:rPr>
                </w:pPr>
                <w:r w:rsidRPr="00F87046">
                  <w:rPr>
                    <w:rFonts w:ascii="Aptos" w:hAnsi="Aptos"/>
                    <w:i/>
                    <w:sz w:val="22"/>
                  </w:rPr>
                  <w:t>Select Status</w:t>
                </w:r>
              </w:p>
            </w:sdtContent>
          </w:sdt>
        </w:tc>
        <w:tc>
          <w:tcPr>
            <w:tcW w:w="3430" w:type="dxa"/>
            <w:vAlign w:val="center"/>
          </w:tcPr>
          <w:p w14:paraId="4721B0C8" w14:textId="77777777" w:rsidR="004D7DDE" w:rsidRPr="00F87046" w:rsidRDefault="004D7DDE" w:rsidP="004D7DDE">
            <w:pPr>
              <w:spacing w:after="0" w:line="240" w:lineRule="auto"/>
              <w:rPr>
                <w:rFonts w:ascii="Aptos" w:hAnsi="Aptos"/>
                <w:sz w:val="22"/>
              </w:rPr>
            </w:pPr>
          </w:p>
        </w:tc>
      </w:tr>
      <w:tr w:rsidR="004D7DDE" w:rsidRPr="00F87046" w14:paraId="0C704B1F" w14:textId="77777777" w:rsidTr="00FD0F79">
        <w:trPr>
          <w:cantSplit/>
          <w:trHeight w:val="1096"/>
        </w:trPr>
        <w:tc>
          <w:tcPr>
            <w:tcW w:w="3396" w:type="dxa"/>
            <w:vAlign w:val="center"/>
          </w:tcPr>
          <w:p w14:paraId="6BECD0B4" w14:textId="444515E1" w:rsidR="004D7DDE" w:rsidRPr="00F87046" w:rsidRDefault="004D7DDE" w:rsidP="004D7DDE">
            <w:pPr>
              <w:spacing w:after="0" w:line="240" w:lineRule="auto"/>
              <w:rPr>
                <w:rFonts w:ascii="Aptos" w:hAnsi="Aptos"/>
                <w:sz w:val="22"/>
              </w:rPr>
            </w:pPr>
            <w:r w:rsidRPr="00F87046">
              <w:rPr>
                <w:rFonts w:ascii="Aptos" w:hAnsi="Aptos"/>
                <w:sz w:val="22"/>
              </w:rPr>
              <w:t xml:space="preserve">PGPA </w:t>
            </w:r>
            <w:r>
              <w:rPr>
                <w:rFonts w:ascii="Aptos" w:hAnsi="Aptos"/>
                <w:sz w:val="22"/>
              </w:rPr>
              <w:t>Act</w:t>
            </w:r>
            <w:r w:rsidRPr="00F87046">
              <w:rPr>
                <w:rFonts w:ascii="Aptos" w:hAnsi="Aptos"/>
                <w:sz w:val="22"/>
              </w:rPr>
              <w:t xml:space="preserve"> s</w:t>
            </w:r>
            <w:r>
              <w:rPr>
                <w:rFonts w:ascii="Aptos" w:hAnsi="Aptos"/>
                <w:sz w:val="22"/>
              </w:rPr>
              <w:t>37</w:t>
            </w:r>
          </w:p>
        </w:tc>
        <w:tc>
          <w:tcPr>
            <w:tcW w:w="6876" w:type="dxa"/>
            <w:vAlign w:val="center"/>
          </w:tcPr>
          <w:p w14:paraId="770F6E2B" w14:textId="2FE47E39" w:rsidR="004D7DDE" w:rsidRPr="00F87046" w:rsidRDefault="004D7DDE" w:rsidP="004D7DDE">
            <w:pPr>
              <w:spacing w:after="0" w:line="240" w:lineRule="auto"/>
              <w:rPr>
                <w:rFonts w:ascii="Aptos" w:hAnsi="Aptos"/>
                <w:sz w:val="22"/>
              </w:rPr>
            </w:pPr>
            <w:r w:rsidRPr="0099317E">
              <w:rPr>
                <w:rFonts w:ascii="Aptos" w:hAnsi="Aptos"/>
                <w:sz w:val="22"/>
                <w:szCs w:val="24"/>
              </w:rPr>
              <w:t xml:space="preserve">A completed self-assessment of an entity’s annual performance statements may assist entities to demonstrate compliance with the mandatory requirements and/or inclusion of elements of better practice (i.e. non-mandatory requirements). </w:t>
            </w:r>
          </w:p>
        </w:tc>
        <w:tc>
          <w:tcPr>
            <w:tcW w:w="1843" w:type="dxa"/>
            <w:vAlign w:val="center"/>
          </w:tcPr>
          <w:sdt>
            <w:sdtPr>
              <w:rPr>
                <w:rFonts w:ascii="Aptos" w:hAnsi="Aptos"/>
                <w:i/>
                <w:sz w:val="22"/>
              </w:rPr>
              <w:id w:val="-1512454449"/>
              <w:placeholder>
                <w:docPart w:val="359C6857D1074353B84188444AC2B8C9"/>
              </w:placeholder>
              <w:dropDownList>
                <w:listItem w:displayText="Select Status" w:value="Select Status"/>
                <w:listItem w:displayText="Not yet assessed" w:value="Not yet assessed"/>
                <w:listItem w:displayText="Meets/aligns" w:value="Meets/aligns"/>
                <w:listItem w:displayText="Partially meets/aligns" w:value="Partially meets/aligns"/>
                <w:listItem w:displayText="Does not meet/align" w:value="Does not meet/align"/>
                <w:listItem w:displayText="Not applicable " w:value="Not applicable "/>
              </w:dropDownList>
            </w:sdtPr>
            <w:sdtEndPr/>
            <w:sdtContent>
              <w:p w14:paraId="26024D4D" w14:textId="77777777" w:rsidR="004D7DDE" w:rsidRPr="00F87046" w:rsidRDefault="004D7DDE" w:rsidP="004D7DDE">
                <w:pPr>
                  <w:spacing w:after="0" w:line="240" w:lineRule="auto"/>
                  <w:jc w:val="center"/>
                  <w:rPr>
                    <w:rFonts w:ascii="Aptos" w:hAnsi="Aptos"/>
                    <w:i/>
                    <w:sz w:val="22"/>
                  </w:rPr>
                </w:pPr>
                <w:r w:rsidRPr="00F87046">
                  <w:rPr>
                    <w:rFonts w:ascii="Aptos" w:hAnsi="Aptos"/>
                    <w:i/>
                    <w:sz w:val="22"/>
                  </w:rPr>
                  <w:t>Select Status</w:t>
                </w:r>
              </w:p>
            </w:sdtContent>
          </w:sdt>
        </w:tc>
        <w:tc>
          <w:tcPr>
            <w:tcW w:w="3430" w:type="dxa"/>
            <w:vAlign w:val="center"/>
          </w:tcPr>
          <w:p w14:paraId="415C492E" w14:textId="77777777" w:rsidR="004D7DDE" w:rsidRPr="00F87046" w:rsidRDefault="004D7DDE" w:rsidP="004D7DDE">
            <w:pPr>
              <w:spacing w:after="0" w:line="240" w:lineRule="auto"/>
              <w:rPr>
                <w:rFonts w:ascii="Aptos" w:hAnsi="Aptos"/>
                <w:sz w:val="22"/>
              </w:rPr>
            </w:pPr>
          </w:p>
        </w:tc>
      </w:tr>
    </w:tbl>
    <w:p w14:paraId="14236E84" w14:textId="77777777" w:rsidR="00266AFA" w:rsidRPr="0099317E" w:rsidRDefault="00266AFA" w:rsidP="0099317E"/>
    <w:p w14:paraId="5B4541A4" w14:textId="10388185" w:rsidR="00014EC6" w:rsidRDefault="00014EC6">
      <w:pPr>
        <w:rPr>
          <w:rFonts w:ascii="Aptos" w:eastAsiaTheme="majorEastAsia" w:hAnsi="Aptos" w:cstheme="majorBidi"/>
          <w:b/>
          <w:bCs/>
          <w:sz w:val="32"/>
          <w:szCs w:val="28"/>
        </w:rPr>
      </w:pPr>
    </w:p>
    <w:p w14:paraId="650C98E7" w14:textId="6370038E" w:rsidR="00983154" w:rsidRDefault="002C07E5">
      <w:pPr>
        <w:pStyle w:val="Heading2"/>
        <w:rPr>
          <w:rFonts w:ascii="Aptos" w:hAnsi="Aptos"/>
          <w:color w:val="auto"/>
          <w:sz w:val="32"/>
          <w:szCs w:val="28"/>
        </w:rPr>
      </w:pPr>
      <w:r w:rsidRPr="00F87046">
        <w:rPr>
          <w:rFonts w:ascii="Aptos" w:hAnsi="Aptos"/>
          <w:color w:val="auto"/>
          <w:sz w:val="32"/>
          <w:szCs w:val="28"/>
        </w:rPr>
        <w:lastRenderedPageBreak/>
        <w:t xml:space="preserve">Required element: </w:t>
      </w:r>
      <w:r w:rsidR="00AD2D4E" w:rsidRPr="00F87046">
        <w:rPr>
          <w:rFonts w:ascii="Aptos" w:hAnsi="Aptos"/>
          <w:color w:val="auto"/>
          <w:sz w:val="32"/>
          <w:szCs w:val="28"/>
        </w:rPr>
        <w:t>Statements</w:t>
      </w:r>
    </w:p>
    <w:tbl>
      <w:tblPr>
        <w:tblpPr w:leftFromText="180" w:rightFromText="180" w:vertAnchor="text" w:tblpY="186"/>
        <w:tblW w:w="15587" w:type="dxa"/>
        <w:tblBorders>
          <w:top w:val="single" w:sz="5" w:space="0" w:color="7F7F7F"/>
          <w:left w:val="single" w:sz="5" w:space="0" w:color="7F7F7F"/>
          <w:bottom w:val="single" w:sz="5" w:space="0" w:color="7F7F7F"/>
          <w:right w:val="single" w:sz="5" w:space="0" w:color="7F7F7F"/>
          <w:insideH w:val="single" w:sz="5" w:space="0" w:color="7F7F7F"/>
          <w:insideV w:val="single" w:sz="5" w:space="0" w:color="7F7F7F"/>
        </w:tblBorders>
        <w:tblLook w:val="04A0" w:firstRow="1" w:lastRow="0" w:firstColumn="1" w:lastColumn="0" w:noHBand="0" w:noVBand="1"/>
      </w:tblPr>
      <w:tblGrid>
        <w:gridCol w:w="15587"/>
      </w:tblGrid>
      <w:tr w:rsidR="00970A64" w:rsidRPr="00F87046" w14:paraId="10F4B337" w14:textId="77777777" w:rsidTr="00F73CFB">
        <w:trPr>
          <w:cantSplit/>
          <w:trHeight w:val="1406"/>
          <w:tblHeader/>
        </w:trPr>
        <w:tc>
          <w:tcPr>
            <w:tcW w:w="15587" w:type="dxa"/>
            <w:shd w:val="clear" w:color="auto" w:fill="F3F5F7"/>
          </w:tcPr>
          <w:p w14:paraId="60BBEA4B" w14:textId="0429C530" w:rsidR="00970A64" w:rsidRPr="00F87046" w:rsidRDefault="00970A64" w:rsidP="00F73CFB">
            <w:pPr>
              <w:spacing w:after="0"/>
              <w:rPr>
                <w:rFonts w:ascii="Aptos" w:eastAsiaTheme="majorEastAsia" w:hAnsi="Aptos" w:cstheme="majorBidi"/>
                <w:b/>
                <w:bCs/>
                <w:sz w:val="28"/>
                <w:szCs w:val="28"/>
              </w:rPr>
            </w:pPr>
            <w:r w:rsidRPr="00F87046">
              <w:rPr>
                <w:rFonts w:ascii="Aptos" w:eastAsiaTheme="majorEastAsia" w:hAnsi="Aptos" w:cstheme="majorBidi"/>
                <w:b/>
                <w:bCs/>
                <w:sz w:val="28"/>
                <w:szCs w:val="28"/>
              </w:rPr>
              <w:t>Guidance notes</w:t>
            </w:r>
          </w:p>
          <w:p w14:paraId="24182E72" w14:textId="77777777" w:rsidR="00970A64" w:rsidRPr="0099317E" w:rsidRDefault="00970A64" w:rsidP="00F73CFB">
            <w:pPr>
              <w:numPr>
                <w:ilvl w:val="0"/>
                <w:numId w:val="10"/>
              </w:numPr>
              <w:spacing w:after="0" w:line="240" w:lineRule="auto"/>
              <w:ind w:left="714" w:hanging="357"/>
              <w:rPr>
                <w:rFonts w:ascii="Aptos" w:hAnsi="Aptos"/>
                <w:sz w:val="22"/>
              </w:rPr>
            </w:pPr>
            <w:r w:rsidRPr="0099317E">
              <w:rPr>
                <w:rFonts w:ascii="Aptos" w:hAnsi="Aptos"/>
                <w:sz w:val="22"/>
              </w:rPr>
              <w:t>The Statements typically include the name and signature of the accountable authority.</w:t>
            </w:r>
          </w:p>
          <w:p w14:paraId="4EBA84CF" w14:textId="77777777" w:rsidR="00970A64" w:rsidRPr="00381533" w:rsidRDefault="00970A64" w:rsidP="00F73CFB">
            <w:pPr>
              <w:numPr>
                <w:ilvl w:val="0"/>
                <w:numId w:val="10"/>
              </w:numPr>
              <w:spacing w:after="0" w:line="240" w:lineRule="auto"/>
              <w:ind w:left="714" w:hanging="357"/>
              <w:rPr>
                <w:rFonts w:ascii="Aptos" w:hAnsi="Aptos"/>
                <w:sz w:val="22"/>
              </w:rPr>
            </w:pPr>
            <w:r w:rsidRPr="0099317E">
              <w:rPr>
                <w:rFonts w:ascii="Aptos" w:hAnsi="Aptos"/>
                <w:sz w:val="22"/>
              </w:rPr>
              <w:t>The functions of an entity’s audit committee must include reviewing the appropriateness of the accountable authority’s performance reporting.</w:t>
            </w:r>
          </w:p>
          <w:p w14:paraId="6485D848" w14:textId="77777777" w:rsidR="00970A64" w:rsidRPr="00381533" w:rsidRDefault="00970A64" w:rsidP="00F73CFB">
            <w:pPr>
              <w:numPr>
                <w:ilvl w:val="0"/>
                <w:numId w:val="10"/>
              </w:numPr>
              <w:spacing w:after="0" w:line="240" w:lineRule="auto"/>
              <w:ind w:left="714" w:hanging="357"/>
              <w:rPr>
                <w:rFonts w:ascii="Aptos" w:hAnsi="Aptos"/>
                <w:sz w:val="22"/>
              </w:rPr>
            </w:pPr>
            <w:r w:rsidRPr="0099317E">
              <w:rPr>
                <w:rFonts w:ascii="Aptos" w:hAnsi="Aptos"/>
                <w:sz w:val="22"/>
              </w:rPr>
              <w:t>Annual performance statements can be scrutinised, including by:</w:t>
            </w:r>
          </w:p>
          <w:p w14:paraId="7DC72F40" w14:textId="77777777" w:rsidR="00970A64" w:rsidRPr="0099317E" w:rsidRDefault="00970A64" w:rsidP="00F73CFB">
            <w:pPr>
              <w:numPr>
                <w:ilvl w:val="1"/>
                <w:numId w:val="10"/>
              </w:numPr>
              <w:spacing w:after="0" w:line="240" w:lineRule="auto"/>
              <w:rPr>
                <w:rFonts w:ascii="Aptos" w:hAnsi="Aptos"/>
                <w:sz w:val="22"/>
              </w:rPr>
            </w:pPr>
            <w:r w:rsidRPr="0099317E">
              <w:rPr>
                <w:rFonts w:ascii="Aptos" w:hAnsi="Aptos"/>
                <w:sz w:val="22"/>
              </w:rPr>
              <w:t>an entity’s audit committee as part of their legislative duty under section 17 of the PGPA Rule to provide independent advice to the accountable authority on the appropriateness of the accountable authority’s performance reporting, and</w:t>
            </w:r>
          </w:p>
          <w:p w14:paraId="5D6C9612" w14:textId="77777777" w:rsidR="00970A64" w:rsidRPr="00CC3623" w:rsidRDefault="00970A64" w:rsidP="00F73CFB">
            <w:pPr>
              <w:numPr>
                <w:ilvl w:val="1"/>
                <w:numId w:val="10"/>
              </w:numPr>
              <w:spacing w:after="0" w:line="240" w:lineRule="auto"/>
              <w:rPr>
                <w:rFonts w:ascii="Aptos" w:hAnsi="Aptos"/>
                <w:sz w:val="22"/>
              </w:rPr>
            </w:pPr>
            <w:r w:rsidRPr="0099317E">
              <w:rPr>
                <w:rFonts w:ascii="Aptos" w:hAnsi="Aptos"/>
                <w:sz w:val="22"/>
              </w:rPr>
              <w:t>the Australian National Audit Office (ANAO), through audits conducted under its Performance Statements Audit Program or otherwise at its discretion.</w:t>
            </w:r>
          </w:p>
          <w:p w14:paraId="29C61911" w14:textId="77777777" w:rsidR="00970A64" w:rsidRPr="0099317E" w:rsidRDefault="00970A64" w:rsidP="00F73CFB">
            <w:pPr>
              <w:numPr>
                <w:ilvl w:val="0"/>
                <w:numId w:val="10"/>
              </w:numPr>
              <w:spacing w:after="0" w:line="240" w:lineRule="auto"/>
              <w:rPr>
                <w:rFonts w:ascii="Aptos" w:hAnsi="Aptos"/>
                <w:sz w:val="22"/>
              </w:rPr>
            </w:pPr>
            <w:r w:rsidRPr="0099317E">
              <w:rPr>
                <w:rFonts w:ascii="Aptos" w:hAnsi="Aptos"/>
                <w:sz w:val="22"/>
              </w:rPr>
              <w:t>An entity may include additional contextual information, such as a reference to being subject to an ANAO performance statements audit in the reporting period.</w:t>
            </w:r>
          </w:p>
          <w:p w14:paraId="2FBC6390" w14:textId="77777777" w:rsidR="00970A64" w:rsidRPr="0099317E" w:rsidRDefault="00970A64" w:rsidP="00F73CFB">
            <w:pPr>
              <w:numPr>
                <w:ilvl w:val="0"/>
                <w:numId w:val="10"/>
              </w:numPr>
              <w:spacing w:after="0" w:line="240" w:lineRule="auto"/>
              <w:rPr>
                <w:rFonts w:ascii="Aptos" w:hAnsi="Aptos"/>
                <w:sz w:val="22"/>
              </w:rPr>
            </w:pPr>
            <w:r w:rsidRPr="0099317E">
              <w:rPr>
                <w:rFonts w:ascii="Aptos" w:hAnsi="Aptos"/>
                <w:sz w:val="22"/>
              </w:rPr>
              <w:t xml:space="preserve">A completed self-assessment may assist entities to demonstrate compliance with the mandatory requirements and/or inclusion of elements of better practice (i.e. non-mandatory requirements). </w:t>
            </w:r>
          </w:p>
          <w:p w14:paraId="6944629A" w14:textId="37CAE417" w:rsidR="00970A64" w:rsidRPr="0099317E" w:rsidRDefault="00970A64" w:rsidP="00F73CFB">
            <w:pPr>
              <w:numPr>
                <w:ilvl w:val="0"/>
                <w:numId w:val="10"/>
              </w:numPr>
              <w:spacing w:after="0" w:line="240" w:lineRule="auto"/>
              <w:rPr>
                <w:rFonts w:ascii="Aptos" w:hAnsi="Aptos"/>
                <w:sz w:val="22"/>
              </w:rPr>
            </w:pPr>
            <w:r w:rsidRPr="0099317E">
              <w:rPr>
                <w:rFonts w:ascii="Aptos" w:hAnsi="Aptos"/>
                <w:sz w:val="22"/>
              </w:rPr>
              <w:t>For further guidance on ‘Statements’ refer to ‘</w:t>
            </w:r>
            <w:hyperlink r:id="rId27" w:history="1">
              <w:r w:rsidRPr="0099317E">
                <w:rPr>
                  <w:rStyle w:val="Hyperlink"/>
                  <w:rFonts w:ascii="Aptos" w:hAnsi="Aptos"/>
                  <w:sz w:val="22"/>
                </w:rPr>
                <w:t>What to include in annual performance statements</w:t>
              </w:r>
            </w:hyperlink>
            <w:r w:rsidRPr="0099317E">
              <w:rPr>
                <w:rFonts w:ascii="Aptos" w:hAnsi="Aptos"/>
                <w:sz w:val="22"/>
              </w:rPr>
              <w:t xml:space="preserve">’ and the better practice examples in </w:t>
            </w:r>
            <w:hyperlink r:id="rId28" w:history="1">
              <w:r w:rsidRPr="0099317E">
                <w:rPr>
                  <w:rStyle w:val="Hyperlink"/>
                  <w:rFonts w:ascii="Aptos" w:hAnsi="Aptos"/>
                  <w:sz w:val="22"/>
                </w:rPr>
                <w:t>RMG-134</w:t>
              </w:r>
            </w:hyperlink>
            <w:r w:rsidRPr="0099317E">
              <w:rPr>
                <w:rFonts w:ascii="Aptos" w:hAnsi="Aptos"/>
                <w:sz w:val="22"/>
              </w:rPr>
              <w:t>.</w:t>
            </w:r>
          </w:p>
          <w:p w14:paraId="7F879F3C" w14:textId="77777777" w:rsidR="00970A64" w:rsidRPr="00F87046" w:rsidRDefault="00970A64" w:rsidP="00F73CFB">
            <w:pPr>
              <w:spacing w:after="0" w:line="240" w:lineRule="auto"/>
              <w:ind w:left="720"/>
              <w:rPr>
                <w:rFonts w:ascii="Aptos" w:hAnsi="Aptos"/>
                <w:sz w:val="22"/>
                <w:szCs w:val="24"/>
              </w:rPr>
            </w:pPr>
          </w:p>
        </w:tc>
      </w:tr>
    </w:tbl>
    <w:p w14:paraId="14DC783E" w14:textId="7E6294D7" w:rsidR="00983154" w:rsidRPr="00F87046" w:rsidRDefault="00ED69F5">
      <w:pPr>
        <w:pStyle w:val="Heading3"/>
        <w:rPr>
          <w:rFonts w:ascii="Aptos" w:hAnsi="Aptos"/>
          <w:color w:val="auto"/>
          <w:sz w:val="28"/>
          <w:szCs w:val="28"/>
        </w:rPr>
      </w:pPr>
      <w:r w:rsidRPr="00F87046">
        <w:rPr>
          <w:rFonts w:ascii="Aptos" w:hAnsi="Aptos"/>
          <w:color w:val="auto"/>
          <w:sz w:val="28"/>
          <w:szCs w:val="28"/>
        </w:rPr>
        <w:t>Legislative requirement(s)</w:t>
      </w:r>
    </w:p>
    <w:tbl>
      <w:tblPr>
        <w:tblW w:w="1554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394"/>
        <w:gridCol w:w="6882"/>
        <w:gridCol w:w="1842"/>
        <w:gridCol w:w="3428"/>
      </w:tblGrid>
      <w:tr w:rsidR="00A0332F" w:rsidRPr="00F87046" w14:paraId="4697E6F1" w14:textId="77777777" w:rsidTr="69A864B0">
        <w:trPr>
          <w:cantSplit/>
          <w:trHeight w:val="567"/>
          <w:tblHeader/>
          <w:jc w:val="center"/>
        </w:trPr>
        <w:tc>
          <w:tcPr>
            <w:tcW w:w="3394" w:type="dxa"/>
            <w:shd w:val="clear" w:color="auto" w:fill="615E9B"/>
            <w:vAlign w:val="center"/>
          </w:tcPr>
          <w:p w14:paraId="653F1AD9" w14:textId="1CB154F9" w:rsidR="00A0332F" w:rsidRPr="00F87046" w:rsidRDefault="007F7A85" w:rsidP="00D25CC0">
            <w:pPr>
              <w:spacing w:after="0"/>
              <w:jc w:val="center"/>
              <w:rPr>
                <w:rFonts w:ascii="Aptos" w:hAnsi="Aptos"/>
                <w:color w:val="FFFFFF" w:themeColor="background1"/>
                <w:sz w:val="22"/>
              </w:rPr>
            </w:pPr>
            <w:r w:rsidRPr="00F87046">
              <w:rPr>
                <w:rFonts w:ascii="Aptos" w:hAnsi="Aptos"/>
                <w:b/>
                <w:color w:val="FFFFFF" w:themeColor="background1"/>
                <w:sz w:val="22"/>
              </w:rPr>
              <w:t>Legislative requirement</w:t>
            </w:r>
          </w:p>
        </w:tc>
        <w:tc>
          <w:tcPr>
            <w:tcW w:w="6882" w:type="dxa"/>
            <w:shd w:val="clear" w:color="auto" w:fill="615E9B"/>
            <w:vAlign w:val="center"/>
          </w:tcPr>
          <w:p w14:paraId="40F5EB45" w14:textId="653E06CE" w:rsidR="00A0332F" w:rsidRPr="00F87046" w:rsidRDefault="00BF1583" w:rsidP="003B6B22">
            <w:pPr>
              <w:spacing w:after="0"/>
              <w:jc w:val="center"/>
              <w:rPr>
                <w:rFonts w:ascii="Aptos" w:hAnsi="Aptos"/>
                <w:color w:val="FFFFFF" w:themeColor="background1"/>
                <w:sz w:val="22"/>
              </w:rPr>
            </w:pPr>
            <w:r w:rsidRPr="00F87046">
              <w:rPr>
                <w:rFonts w:ascii="Aptos" w:hAnsi="Aptos"/>
                <w:b/>
                <w:bCs/>
                <w:color w:val="FFFFFF" w:themeColor="background1"/>
                <w:sz w:val="22"/>
              </w:rPr>
              <w:t>Annual performance statements</w:t>
            </w:r>
            <w:r w:rsidR="00902A5B" w:rsidRPr="00F87046">
              <w:rPr>
                <w:rFonts w:ascii="Aptos" w:hAnsi="Aptos"/>
                <w:b/>
                <w:bCs/>
                <w:color w:val="FFFFFF" w:themeColor="background1"/>
                <w:sz w:val="22"/>
              </w:rPr>
              <w:t xml:space="preserve"> requirement</w:t>
            </w:r>
          </w:p>
        </w:tc>
        <w:tc>
          <w:tcPr>
            <w:tcW w:w="1842" w:type="dxa"/>
            <w:shd w:val="clear" w:color="auto" w:fill="615E9B"/>
            <w:vAlign w:val="center"/>
          </w:tcPr>
          <w:p w14:paraId="354F9A3F" w14:textId="12D99A25" w:rsidR="00A0332F" w:rsidRPr="00F87046" w:rsidRDefault="00A0332F" w:rsidP="003B6B22">
            <w:pPr>
              <w:spacing w:after="0"/>
              <w:jc w:val="center"/>
              <w:rPr>
                <w:rFonts w:ascii="Aptos" w:hAnsi="Aptos"/>
                <w:color w:val="FFFFFF" w:themeColor="background1"/>
                <w:sz w:val="22"/>
              </w:rPr>
            </w:pPr>
            <w:r w:rsidRPr="00F87046">
              <w:rPr>
                <w:rFonts w:ascii="Aptos" w:hAnsi="Aptos"/>
                <w:b/>
                <w:color w:val="FFFFFF" w:themeColor="background1"/>
                <w:sz w:val="22"/>
              </w:rPr>
              <w:t>Status</w:t>
            </w:r>
          </w:p>
        </w:tc>
        <w:tc>
          <w:tcPr>
            <w:tcW w:w="3428" w:type="dxa"/>
            <w:shd w:val="clear" w:color="auto" w:fill="615E9B"/>
            <w:vAlign w:val="center"/>
          </w:tcPr>
          <w:p w14:paraId="49DD371B" w14:textId="0C9DE1E0" w:rsidR="00A0332F" w:rsidRPr="00F87046" w:rsidRDefault="00A0332F" w:rsidP="003B6B22">
            <w:pPr>
              <w:spacing w:after="0"/>
              <w:jc w:val="center"/>
              <w:rPr>
                <w:rFonts w:ascii="Aptos" w:hAnsi="Aptos"/>
                <w:color w:val="FFFFFF" w:themeColor="background1"/>
                <w:sz w:val="22"/>
              </w:rPr>
            </w:pPr>
            <w:r w:rsidRPr="00F87046">
              <w:rPr>
                <w:rFonts w:ascii="Aptos" w:hAnsi="Aptos"/>
                <w:b/>
                <w:color w:val="FFFFFF" w:themeColor="background1"/>
                <w:sz w:val="22"/>
              </w:rPr>
              <w:t>Entity notes / page reference</w:t>
            </w:r>
            <w:r w:rsidR="00D35D2C" w:rsidRPr="00F87046">
              <w:rPr>
                <w:rFonts w:ascii="Aptos" w:hAnsi="Aptos"/>
                <w:b/>
                <w:color w:val="FFFFFF" w:themeColor="background1"/>
                <w:sz w:val="22"/>
              </w:rPr>
              <w:t>(s)</w:t>
            </w:r>
          </w:p>
        </w:tc>
      </w:tr>
      <w:tr w:rsidR="00A0332F" w:rsidRPr="00F87046" w14:paraId="583BE56F" w14:textId="77777777" w:rsidTr="69A864B0">
        <w:trPr>
          <w:cantSplit/>
          <w:trHeight w:val="591"/>
          <w:jc w:val="center"/>
        </w:trPr>
        <w:tc>
          <w:tcPr>
            <w:tcW w:w="3394" w:type="dxa"/>
            <w:vAlign w:val="center"/>
          </w:tcPr>
          <w:p w14:paraId="28695D54" w14:textId="0BFABE94" w:rsidR="0069380C" w:rsidRPr="00F87046" w:rsidRDefault="00A0332F" w:rsidP="005B02A0">
            <w:pPr>
              <w:spacing w:after="0" w:line="240" w:lineRule="auto"/>
              <w:rPr>
                <w:rFonts w:ascii="Aptos" w:hAnsi="Aptos"/>
                <w:b/>
                <w:bCs/>
                <w:sz w:val="22"/>
              </w:rPr>
            </w:pPr>
            <w:r w:rsidRPr="00F87046">
              <w:rPr>
                <w:rFonts w:ascii="Aptos" w:hAnsi="Aptos"/>
                <w:b/>
                <w:bCs/>
                <w:sz w:val="22"/>
              </w:rPr>
              <w:t>PGPA Rule s16</w:t>
            </w:r>
            <w:proofErr w:type="gramStart"/>
            <w:r w:rsidR="00DE2D23" w:rsidRPr="00F87046">
              <w:rPr>
                <w:rFonts w:ascii="Aptos" w:hAnsi="Aptos"/>
                <w:b/>
                <w:bCs/>
                <w:sz w:val="22"/>
              </w:rPr>
              <w:t>F</w:t>
            </w:r>
            <w:r w:rsidRPr="00F87046">
              <w:rPr>
                <w:rFonts w:ascii="Aptos" w:hAnsi="Aptos"/>
                <w:b/>
                <w:bCs/>
                <w:sz w:val="22"/>
              </w:rPr>
              <w:t>(</w:t>
            </w:r>
            <w:proofErr w:type="gramEnd"/>
            <w:r w:rsidRPr="00F87046">
              <w:rPr>
                <w:rFonts w:ascii="Aptos" w:hAnsi="Aptos"/>
                <w:b/>
                <w:bCs/>
                <w:sz w:val="22"/>
              </w:rPr>
              <w:t>2), item 1</w:t>
            </w:r>
          </w:p>
          <w:p w14:paraId="6CE33C06" w14:textId="2CFDB010" w:rsidR="00A0332F" w:rsidRPr="00F87046" w:rsidRDefault="00A0332F" w:rsidP="005B02A0">
            <w:pPr>
              <w:spacing w:after="0" w:line="240" w:lineRule="auto"/>
              <w:rPr>
                <w:rFonts w:ascii="Aptos" w:hAnsi="Aptos"/>
                <w:b/>
                <w:sz w:val="22"/>
              </w:rPr>
            </w:pPr>
            <w:r w:rsidRPr="00F87046">
              <w:rPr>
                <w:rFonts w:ascii="Aptos" w:hAnsi="Aptos"/>
                <w:sz w:val="22"/>
              </w:rPr>
              <w:t>(a)</w:t>
            </w:r>
            <w:r w:rsidR="00BD0576" w:rsidRPr="00F87046">
              <w:rPr>
                <w:rFonts w:ascii="Aptos" w:hAnsi="Aptos"/>
                <w:sz w:val="22"/>
              </w:rPr>
              <w:t xml:space="preserve"> </w:t>
            </w:r>
            <w:r w:rsidR="00604C6A" w:rsidRPr="00F87046">
              <w:rPr>
                <w:rFonts w:ascii="Aptos" w:hAnsi="Aptos"/>
                <w:sz w:val="22"/>
              </w:rPr>
              <w:t>a statement that the performance statements are prepared for paragraph 39(1)(a) of the Act</w:t>
            </w:r>
          </w:p>
        </w:tc>
        <w:tc>
          <w:tcPr>
            <w:tcW w:w="6882" w:type="dxa"/>
            <w:vAlign w:val="center"/>
          </w:tcPr>
          <w:p w14:paraId="64829FDF" w14:textId="44498671" w:rsidR="00A0332F" w:rsidRPr="00F87046" w:rsidRDefault="00F7326F" w:rsidP="005B02A0">
            <w:pPr>
              <w:spacing w:after="0" w:line="240" w:lineRule="auto"/>
              <w:rPr>
                <w:rFonts w:ascii="Aptos" w:hAnsi="Aptos"/>
                <w:sz w:val="22"/>
              </w:rPr>
            </w:pPr>
            <w:r w:rsidRPr="00F87046">
              <w:rPr>
                <w:rFonts w:ascii="Aptos" w:hAnsi="Aptos"/>
                <w:sz w:val="22"/>
              </w:rPr>
              <w:t>A</w:t>
            </w:r>
            <w:r w:rsidR="00A0332F" w:rsidRPr="00F87046">
              <w:rPr>
                <w:rFonts w:ascii="Aptos" w:hAnsi="Aptos"/>
                <w:sz w:val="22"/>
              </w:rPr>
              <w:t xml:space="preserve"> statement </w:t>
            </w:r>
            <w:r w:rsidR="00AD2D4E" w:rsidRPr="00F87046">
              <w:rPr>
                <w:rFonts w:ascii="Aptos" w:hAnsi="Aptos"/>
                <w:sz w:val="22"/>
              </w:rPr>
              <w:t xml:space="preserve">by the accountable authority </w:t>
            </w:r>
            <w:r w:rsidR="00A0332F" w:rsidRPr="00F87046">
              <w:rPr>
                <w:rFonts w:ascii="Aptos" w:hAnsi="Aptos"/>
                <w:sz w:val="22"/>
              </w:rPr>
              <w:t xml:space="preserve">that the </w:t>
            </w:r>
            <w:r w:rsidR="00B41ADB" w:rsidRPr="00F87046">
              <w:rPr>
                <w:rFonts w:ascii="Aptos" w:hAnsi="Aptos"/>
                <w:sz w:val="22"/>
              </w:rPr>
              <w:t>performance statements are prepared for paragraph 39(1)(a) of the Act</w:t>
            </w:r>
          </w:p>
        </w:tc>
        <w:tc>
          <w:tcPr>
            <w:tcW w:w="1842" w:type="dxa"/>
            <w:vAlign w:val="center"/>
          </w:tcPr>
          <w:sdt>
            <w:sdtPr>
              <w:rPr>
                <w:rFonts w:ascii="Aptos" w:hAnsi="Aptos"/>
                <w:i/>
                <w:iCs/>
                <w:sz w:val="22"/>
              </w:rPr>
              <w:id w:val="1021664710"/>
              <w:placeholder>
                <w:docPart w:val="DefaultPlaceholder_-1854013438"/>
              </w:placeholder>
              <w:dropDownList>
                <w:listItem w:displayText="Select Status" w:value="Select Status"/>
                <w:listItem w:displayText="Not yet assessed" w:value="Not yet assessed"/>
                <w:listItem w:displayText="Meets/aligns" w:value="Meets/aligns"/>
                <w:listItem w:displayText="Partially meets/aligns" w:value="Partially meets/aligns"/>
                <w:listItem w:displayText="Does not meet/align" w:value="Does not meet/align"/>
                <w:listItem w:displayText="Not applicable " w:value="Not applicable "/>
              </w:dropDownList>
            </w:sdtPr>
            <w:sdtEndPr/>
            <w:sdtContent>
              <w:p w14:paraId="023C2B39" w14:textId="459105E2" w:rsidR="00A0332F" w:rsidRPr="00F87046" w:rsidRDefault="006A2C72" w:rsidP="00701595">
                <w:pPr>
                  <w:spacing w:after="0" w:line="240" w:lineRule="auto"/>
                  <w:jc w:val="center"/>
                  <w:rPr>
                    <w:rFonts w:ascii="Aptos" w:hAnsi="Aptos"/>
                    <w:sz w:val="22"/>
                  </w:rPr>
                </w:pPr>
                <w:r w:rsidRPr="00F87046">
                  <w:rPr>
                    <w:rFonts w:ascii="Aptos" w:hAnsi="Aptos"/>
                    <w:i/>
                    <w:sz w:val="22"/>
                  </w:rPr>
                  <w:t>Select Status</w:t>
                </w:r>
              </w:p>
            </w:sdtContent>
          </w:sdt>
        </w:tc>
        <w:tc>
          <w:tcPr>
            <w:tcW w:w="3428" w:type="dxa"/>
            <w:vAlign w:val="center"/>
          </w:tcPr>
          <w:p w14:paraId="5952CAD3" w14:textId="77777777" w:rsidR="00A0332F" w:rsidRPr="00F87046" w:rsidRDefault="00A0332F" w:rsidP="005B02A0">
            <w:pPr>
              <w:spacing w:after="0" w:line="240" w:lineRule="auto"/>
              <w:rPr>
                <w:rFonts w:ascii="Aptos" w:hAnsi="Aptos"/>
                <w:sz w:val="22"/>
              </w:rPr>
            </w:pPr>
          </w:p>
        </w:tc>
      </w:tr>
      <w:tr w:rsidR="00A0332F" w:rsidRPr="00F87046" w14:paraId="5B1F9161" w14:textId="77777777" w:rsidTr="69A864B0">
        <w:trPr>
          <w:cantSplit/>
          <w:trHeight w:val="591"/>
          <w:jc w:val="center"/>
        </w:trPr>
        <w:tc>
          <w:tcPr>
            <w:tcW w:w="3394" w:type="dxa"/>
            <w:vAlign w:val="center"/>
          </w:tcPr>
          <w:p w14:paraId="4D7C0F4F" w14:textId="432CA3DC" w:rsidR="0069380C" w:rsidRPr="00F87046" w:rsidRDefault="00A0332F" w:rsidP="005B02A0">
            <w:pPr>
              <w:spacing w:after="0" w:line="240" w:lineRule="auto"/>
              <w:rPr>
                <w:rFonts w:ascii="Aptos" w:hAnsi="Aptos"/>
                <w:b/>
                <w:bCs/>
                <w:sz w:val="22"/>
              </w:rPr>
            </w:pPr>
            <w:r w:rsidRPr="00F87046">
              <w:rPr>
                <w:rFonts w:ascii="Aptos" w:hAnsi="Aptos"/>
                <w:b/>
                <w:bCs/>
                <w:sz w:val="22"/>
              </w:rPr>
              <w:t>PGPA Rule s16</w:t>
            </w:r>
            <w:proofErr w:type="gramStart"/>
            <w:r w:rsidR="00817687" w:rsidRPr="00F87046">
              <w:rPr>
                <w:rFonts w:ascii="Aptos" w:hAnsi="Aptos"/>
                <w:b/>
                <w:bCs/>
                <w:sz w:val="22"/>
              </w:rPr>
              <w:t>F</w:t>
            </w:r>
            <w:r w:rsidRPr="00F87046">
              <w:rPr>
                <w:rFonts w:ascii="Aptos" w:hAnsi="Aptos"/>
                <w:b/>
                <w:bCs/>
                <w:sz w:val="22"/>
              </w:rPr>
              <w:t>(</w:t>
            </w:r>
            <w:proofErr w:type="gramEnd"/>
            <w:r w:rsidRPr="00F87046">
              <w:rPr>
                <w:rFonts w:ascii="Aptos" w:hAnsi="Aptos"/>
                <w:b/>
                <w:bCs/>
                <w:sz w:val="22"/>
              </w:rPr>
              <w:t>2), item 1</w:t>
            </w:r>
          </w:p>
          <w:p w14:paraId="2EBEFC24" w14:textId="14D55DBE" w:rsidR="00A0332F" w:rsidRPr="00F87046" w:rsidRDefault="00A0332F" w:rsidP="005B02A0">
            <w:pPr>
              <w:spacing w:after="0" w:line="240" w:lineRule="auto"/>
              <w:rPr>
                <w:rFonts w:ascii="Aptos" w:hAnsi="Aptos"/>
                <w:b/>
                <w:sz w:val="22"/>
              </w:rPr>
            </w:pPr>
            <w:r w:rsidRPr="00F87046">
              <w:rPr>
                <w:rFonts w:ascii="Aptos" w:hAnsi="Aptos"/>
                <w:sz w:val="22"/>
              </w:rPr>
              <w:t>(b)</w:t>
            </w:r>
            <w:r w:rsidR="00BD0576" w:rsidRPr="00F87046">
              <w:rPr>
                <w:rFonts w:ascii="Aptos" w:hAnsi="Aptos"/>
                <w:sz w:val="22"/>
              </w:rPr>
              <w:t xml:space="preserve"> </w:t>
            </w:r>
            <w:r w:rsidR="00A9125B" w:rsidRPr="00F87046">
              <w:rPr>
                <w:rFonts w:ascii="Aptos" w:hAnsi="Aptos"/>
                <w:sz w:val="22"/>
              </w:rPr>
              <w:t>a statement specifying the reporting period for which the performance statements are prepared</w:t>
            </w:r>
          </w:p>
        </w:tc>
        <w:tc>
          <w:tcPr>
            <w:tcW w:w="6882" w:type="dxa"/>
            <w:vAlign w:val="center"/>
          </w:tcPr>
          <w:p w14:paraId="6FDBAA19" w14:textId="53630A45" w:rsidR="00A0332F" w:rsidRPr="00F87046" w:rsidRDefault="0079311C" w:rsidP="005B02A0">
            <w:pPr>
              <w:spacing w:after="0" w:line="240" w:lineRule="auto"/>
              <w:rPr>
                <w:rFonts w:ascii="Aptos" w:hAnsi="Aptos"/>
                <w:sz w:val="22"/>
              </w:rPr>
            </w:pPr>
            <w:r w:rsidRPr="00F87046">
              <w:rPr>
                <w:rFonts w:ascii="Aptos" w:hAnsi="Aptos"/>
                <w:sz w:val="22"/>
              </w:rPr>
              <w:t>A</w:t>
            </w:r>
            <w:r w:rsidR="009D51C0" w:rsidRPr="00F87046">
              <w:rPr>
                <w:rFonts w:ascii="Aptos" w:hAnsi="Aptos"/>
                <w:sz w:val="22"/>
              </w:rPr>
              <w:t xml:space="preserve"> statement specifying the reporting period for which the performance statements are prepared</w:t>
            </w:r>
            <w:r w:rsidR="008F0612" w:rsidRPr="00F87046">
              <w:rPr>
                <w:rFonts w:ascii="Aptos" w:hAnsi="Aptos"/>
                <w:sz w:val="22"/>
              </w:rPr>
              <w:t>, f</w:t>
            </w:r>
            <w:r w:rsidR="003420EC" w:rsidRPr="00F87046">
              <w:rPr>
                <w:rFonts w:ascii="Aptos" w:hAnsi="Aptos"/>
                <w:sz w:val="22"/>
              </w:rPr>
              <w:t>or example,</w:t>
            </w:r>
            <w:r w:rsidR="00A0332F" w:rsidRPr="00F87046">
              <w:rPr>
                <w:rFonts w:ascii="Aptos" w:hAnsi="Aptos"/>
                <w:sz w:val="22"/>
              </w:rPr>
              <w:t xml:space="preserve"> 202</w:t>
            </w:r>
            <w:r w:rsidRPr="00F87046">
              <w:rPr>
                <w:rFonts w:ascii="Aptos" w:hAnsi="Aptos"/>
                <w:sz w:val="22"/>
              </w:rPr>
              <w:t>5</w:t>
            </w:r>
            <w:r w:rsidR="00A0332F" w:rsidRPr="00F87046">
              <w:rPr>
                <w:rFonts w:ascii="Aptos" w:hAnsi="Aptos"/>
                <w:sz w:val="22"/>
              </w:rPr>
              <w:t>–2</w:t>
            </w:r>
            <w:r w:rsidRPr="00F87046">
              <w:rPr>
                <w:rFonts w:ascii="Aptos" w:hAnsi="Aptos"/>
                <w:sz w:val="22"/>
              </w:rPr>
              <w:t>6</w:t>
            </w:r>
          </w:p>
        </w:tc>
        <w:tc>
          <w:tcPr>
            <w:tcW w:w="1842" w:type="dxa"/>
            <w:vAlign w:val="center"/>
          </w:tcPr>
          <w:sdt>
            <w:sdtPr>
              <w:rPr>
                <w:rFonts w:ascii="Aptos" w:hAnsi="Aptos"/>
                <w:i/>
                <w:iCs/>
                <w:sz w:val="22"/>
              </w:rPr>
              <w:id w:val="-1685046732"/>
              <w:placeholder>
                <w:docPart w:val="552C2B55CFEF4D3394C8C31C04426C5B"/>
              </w:placeholder>
              <w:dropDownList>
                <w:listItem w:displayText="Select Status" w:value="Select Status"/>
                <w:listItem w:displayText="Not yet assessed" w:value="Not yet assessed"/>
                <w:listItem w:displayText="Meets/aligns" w:value="Meets/aligns"/>
                <w:listItem w:displayText="Partially meets/aligns" w:value="Partially meets/aligns"/>
                <w:listItem w:displayText="Does not meet/align" w:value="Does not meet/align"/>
                <w:listItem w:displayText="Not applicable " w:value="Not applicable "/>
              </w:dropDownList>
            </w:sdtPr>
            <w:sdtEndPr/>
            <w:sdtContent>
              <w:p w14:paraId="591963B0" w14:textId="79C268AD" w:rsidR="00A0332F" w:rsidRPr="00F87046" w:rsidRDefault="00023380" w:rsidP="003E0793">
                <w:pPr>
                  <w:spacing w:after="0" w:line="240" w:lineRule="auto"/>
                  <w:jc w:val="center"/>
                  <w:rPr>
                    <w:rFonts w:ascii="Aptos" w:hAnsi="Aptos"/>
                    <w:i/>
                    <w:sz w:val="22"/>
                  </w:rPr>
                </w:pPr>
                <w:r w:rsidRPr="00F87046">
                  <w:rPr>
                    <w:rFonts w:ascii="Aptos" w:hAnsi="Aptos"/>
                    <w:i/>
                    <w:sz w:val="22"/>
                  </w:rPr>
                  <w:t>Select Status</w:t>
                </w:r>
              </w:p>
            </w:sdtContent>
          </w:sdt>
        </w:tc>
        <w:tc>
          <w:tcPr>
            <w:tcW w:w="3428" w:type="dxa"/>
            <w:vAlign w:val="center"/>
          </w:tcPr>
          <w:p w14:paraId="3E123247" w14:textId="77777777" w:rsidR="00A0332F" w:rsidRPr="00F87046" w:rsidRDefault="00A0332F" w:rsidP="005B02A0">
            <w:pPr>
              <w:spacing w:after="0" w:line="240" w:lineRule="auto"/>
              <w:rPr>
                <w:rFonts w:ascii="Aptos" w:hAnsi="Aptos"/>
                <w:sz w:val="22"/>
              </w:rPr>
            </w:pPr>
          </w:p>
        </w:tc>
      </w:tr>
      <w:tr w:rsidR="005D7A52" w:rsidRPr="00F87046" w14:paraId="45C337A1" w14:textId="77777777" w:rsidTr="69A864B0">
        <w:trPr>
          <w:cantSplit/>
          <w:trHeight w:val="591"/>
          <w:jc w:val="center"/>
        </w:trPr>
        <w:tc>
          <w:tcPr>
            <w:tcW w:w="3394" w:type="dxa"/>
            <w:vAlign w:val="center"/>
          </w:tcPr>
          <w:p w14:paraId="246C5EBF" w14:textId="77777777" w:rsidR="005D7A52" w:rsidRPr="00F87046" w:rsidRDefault="005D7A52" w:rsidP="005D7A52">
            <w:pPr>
              <w:spacing w:after="0" w:line="240" w:lineRule="auto"/>
              <w:rPr>
                <w:rFonts w:ascii="Aptos" w:hAnsi="Aptos"/>
                <w:b/>
                <w:bCs/>
                <w:sz w:val="22"/>
              </w:rPr>
            </w:pPr>
            <w:r w:rsidRPr="00F87046">
              <w:rPr>
                <w:rFonts w:ascii="Aptos" w:hAnsi="Aptos"/>
                <w:b/>
                <w:bCs/>
                <w:sz w:val="22"/>
              </w:rPr>
              <w:t>PGPA Rule s16</w:t>
            </w:r>
            <w:proofErr w:type="gramStart"/>
            <w:r w:rsidRPr="00F87046">
              <w:rPr>
                <w:rFonts w:ascii="Aptos" w:hAnsi="Aptos"/>
                <w:b/>
                <w:bCs/>
                <w:sz w:val="22"/>
              </w:rPr>
              <w:t>F(</w:t>
            </w:r>
            <w:proofErr w:type="gramEnd"/>
            <w:r w:rsidRPr="00F87046">
              <w:rPr>
                <w:rFonts w:ascii="Aptos" w:hAnsi="Aptos"/>
                <w:b/>
                <w:bCs/>
                <w:sz w:val="22"/>
              </w:rPr>
              <w:t>2), item 1</w:t>
            </w:r>
          </w:p>
          <w:p w14:paraId="691A01B2" w14:textId="32F0B471" w:rsidR="005D7A52" w:rsidRPr="00F87046" w:rsidRDefault="005D7A52" w:rsidP="005D7A52">
            <w:pPr>
              <w:spacing w:after="0" w:line="240" w:lineRule="auto"/>
              <w:rPr>
                <w:rFonts w:ascii="Aptos" w:hAnsi="Aptos"/>
                <w:b/>
                <w:bCs/>
                <w:sz w:val="22"/>
              </w:rPr>
            </w:pPr>
            <w:r w:rsidRPr="00F87046">
              <w:rPr>
                <w:rFonts w:ascii="Aptos" w:hAnsi="Aptos"/>
                <w:sz w:val="22"/>
              </w:rPr>
              <w:t>(c) a statement that, in the opinion of the accountable authority of the entity, the performance statements:</w:t>
            </w:r>
          </w:p>
        </w:tc>
        <w:tc>
          <w:tcPr>
            <w:tcW w:w="6882" w:type="dxa"/>
            <w:vAlign w:val="center"/>
          </w:tcPr>
          <w:p w14:paraId="25BFFC15" w14:textId="59624806" w:rsidR="005D7A52" w:rsidRPr="00F87046" w:rsidRDefault="005D7A52" w:rsidP="005D7A52">
            <w:pPr>
              <w:spacing w:after="0" w:line="240" w:lineRule="auto"/>
              <w:rPr>
                <w:rFonts w:ascii="Aptos" w:hAnsi="Aptos"/>
                <w:sz w:val="22"/>
              </w:rPr>
            </w:pPr>
            <w:r w:rsidRPr="00F87046">
              <w:rPr>
                <w:rFonts w:ascii="Aptos" w:hAnsi="Aptos"/>
                <w:sz w:val="22"/>
              </w:rPr>
              <w:t>A statement that, in the opinion of the accountable authority of the entity, the performance statements:</w:t>
            </w:r>
          </w:p>
        </w:tc>
        <w:tc>
          <w:tcPr>
            <w:tcW w:w="1842" w:type="dxa"/>
            <w:vAlign w:val="center"/>
          </w:tcPr>
          <w:p w14:paraId="5136731E" w14:textId="0526C02B" w:rsidR="005D7A52" w:rsidRPr="00F87046" w:rsidRDefault="005D7A52" w:rsidP="005D7A52">
            <w:pPr>
              <w:spacing w:after="0" w:line="240" w:lineRule="auto"/>
              <w:jc w:val="center"/>
              <w:rPr>
                <w:rFonts w:ascii="Aptos" w:hAnsi="Aptos"/>
                <w:i/>
                <w:iCs/>
                <w:sz w:val="22"/>
              </w:rPr>
            </w:pPr>
          </w:p>
        </w:tc>
        <w:tc>
          <w:tcPr>
            <w:tcW w:w="3428" w:type="dxa"/>
            <w:vAlign w:val="center"/>
          </w:tcPr>
          <w:p w14:paraId="30EB164C" w14:textId="77777777" w:rsidR="005D7A52" w:rsidRPr="00F87046" w:rsidRDefault="005D7A52" w:rsidP="005D7A52">
            <w:pPr>
              <w:spacing w:after="0" w:line="240" w:lineRule="auto"/>
              <w:rPr>
                <w:rFonts w:ascii="Aptos" w:hAnsi="Aptos"/>
                <w:sz w:val="22"/>
              </w:rPr>
            </w:pPr>
          </w:p>
        </w:tc>
      </w:tr>
      <w:tr w:rsidR="005D7A52" w:rsidRPr="00F87046" w14:paraId="49237BC7" w14:textId="77777777" w:rsidTr="69A864B0">
        <w:trPr>
          <w:cantSplit/>
          <w:trHeight w:val="591"/>
          <w:jc w:val="center"/>
        </w:trPr>
        <w:tc>
          <w:tcPr>
            <w:tcW w:w="3394" w:type="dxa"/>
            <w:vAlign w:val="center"/>
          </w:tcPr>
          <w:p w14:paraId="57471CDB" w14:textId="77777777" w:rsidR="005D7A52" w:rsidRPr="00F87046" w:rsidRDefault="005D7A52" w:rsidP="005D7A52">
            <w:pPr>
              <w:spacing w:after="0" w:line="240" w:lineRule="auto"/>
              <w:rPr>
                <w:rFonts w:ascii="Aptos" w:hAnsi="Aptos"/>
                <w:b/>
                <w:bCs/>
                <w:sz w:val="22"/>
              </w:rPr>
            </w:pPr>
            <w:r w:rsidRPr="00F87046">
              <w:rPr>
                <w:rFonts w:ascii="Aptos" w:hAnsi="Aptos"/>
                <w:b/>
                <w:bCs/>
                <w:sz w:val="22"/>
              </w:rPr>
              <w:lastRenderedPageBreak/>
              <w:t>PGPA Rule s16</w:t>
            </w:r>
            <w:proofErr w:type="gramStart"/>
            <w:r w:rsidRPr="00F87046">
              <w:rPr>
                <w:rFonts w:ascii="Aptos" w:hAnsi="Aptos"/>
                <w:b/>
                <w:bCs/>
                <w:sz w:val="22"/>
              </w:rPr>
              <w:t>F(</w:t>
            </w:r>
            <w:proofErr w:type="gramEnd"/>
            <w:r w:rsidRPr="00F87046">
              <w:rPr>
                <w:rFonts w:ascii="Aptos" w:hAnsi="Aptos"/>
                <w:b/>
                <w:bCs/>
                <w:sz w:val="22"/>
              </w:rPr>
              <w:t>2), item 1</w:t>
            </w:r>
          </w:p>
          <w:p w14:paraId="18475EFB" w14:textId="03C29365" w:rsidR="005D7A52" w:rsidRPr="00F87046" w:rsidRDefault="005D7A52" w:rsidP="005D7A52">
            <w:pPr>
              <w:spacing w:after="0" w:line="240" w:lineRule="auto"/>
              <w:rPr>
                <w:rFonts w:ascii="Aptos" w:hAnsi="Aptos"/>
                <w:b/>
                <w:bCs/>
                <w:sz w:val="22"/>
              </w:rPr>
            </w:pPr>
            <w:r w:rsidRPr="00F87046">
              <w:rPr>
                <w:rFonts w:ascii="Aptos" w:hAnsi="Aptos"/>
                <w:sz w:val="22"/>
              </w:rPr>
              <w:t>(i) accurately present the entity’s performance in the reporting period; and</w:t>
            </w:r>
          </w:p>
        </w:tc>
        <w:tc>
          <w:tcPr>
            <w:tcW w:w="6882" w:type="dxa"/>
            <w:vAlign w:val="center"/>
          </w:tcPr>
          <w:p w14:paraId="0513734B" w14:textId="36444DB7" w:rsidR="005D7A52" w:rsidRPr="00F87046" w:rsidRDefault="005D7A52" w:rsidP="005D7A52">
            <w:pPr>
              <w:pStyle w:val="ListParagraph"/>
              <w:numPr>
                <w:ilvl w:val="0"/>
                <w:numId w:val="12"/>
              </w:numPr>
              <w:spacing w:after="0" w:line="240" w:lineRule="auto"/>
              <w:rPr>
                <w:rFonts w:ascii="Aptos" w:hAnsi="Aptos"/>
                <w:sz w:val="22"/>
              </w:rPr>
            </w:pPr>
            <w:r w:rsidRPr="00F87046">
              <w:rPr>
                <w:rFonts w:ascii="Aptos" w:hAnsi="Aptos"/>
                <w:sz w:val="22"/>
              </w:rPr>
              <w:t>accurately present the entity’s performance in the reporting period</w:t>
            </w:r>
          </w:p>
        </w:tc>
        <w:tc>
          <w:tcPr>
            <w:tcW w:w="1842" w:type="dxa"/>
            <w:vAlign w:val="center"/>
          </w:tcPr>
          <w:sdt>
            <w:sdtPr>
              <w:rPr>
                <w:rFonts w:ascii="Aptos" w:hAnsi="Aptos"/>
                <w:i/>
                <w:iCs/>
                <w:sz w:val="22"/>
              </w:rPr>
              <w:id w:val="130215005"/>
              <w:placeholder>
                <w:docPart w:val="5B1196B4A3AA412799B33AFC8D02BB7F"/>
              </w:placeholder>
              <w:dropDownList>
                <w:listItem w:displayText="Select Status" w:value="Select Status"/>
                <w:listItem w:displayText="Not yet assessed" w:value="Not yet assessed"/>
                <w:listItem w:displayText="Meets/aligns" w:value="Meets/aligns"/>
                <w:listItem w:displayText="Partially meets/aligns" w:value="Partially meets/aligns"/>
                <w:listItem w:displayText="Does not meet/align" w:value="Does not meet/align"/>
                <w:listItem w:displayText="Not applicable " w:value="Not applicable "/>
              </w:dropDownList>
            </w:sdtPr>
            <w:sdtEndPr/>
            <w:sdtContent>
              <w:p w14:paraId="563AA8E3" w14:textId="3B509532" w:rsidR="005D7A52" w:rsidRPr="00F87046" w:rsidRDefault="005D7A52" w:rsidP="005D7A52">
                <w:pPr>
                  <w:spacing w:after="0" w:line="240" w:lineRule="auto"/>
                  <w:jc w:val="center"/>
                  <w:rPr>
                    <w:rFonts w:ascii="Aptos" w:hAnsi="Aptos"/>
                    <w:i/>
                    <w:iCs/>
                    <w:sz w:val="22"/>
                  </w:rPr>
                </w:pPr>
                <w:r w:rsidRPr="00F87046">
                  <w:rPr>
                    <w:rFonts w:ascii="Aptos" w:hAnsi="Aptos"/>
                    <w:i/>
                    <w:sz w:val="22"/>
                  </w:rPr>
                  <w:t>Select Status</w:t>
                </w:r>
              </w:p>
            </w:sdtContent>
          </w:sdt>
        </w:tc>
        <w:tc>
          <w:tcPr>
            <w:tcW w:w="3428" w:type="dxa"/>
            <w:vAlign w:val="center"/>
          </w:tcPr>
          <w:p w14:paraId="236DDF7D" w14:textId="77777777" w:rsidR="005D7A52" w:rsidRPr="00F87046" w:rsidRDefault="005D7A52" w:rsidP="005D7A52">
            <w:pPr>
              <w:spacing w:after="0" w:line="240" w:lineRule="auto"/>
              <w:rPr>
                <w:rFonts w:ascii="Aptos" w:hAnsi="Aptos"/>
                <w:sz w:val="22"/>
              </w:rPr>
            </w:pPr>
          </w:p>
        </w:tc>
      </w:tr>
      <w:tr w:rsidR="005D7A52" w:rsidRPr="00F87046" w14:paraId="2E351932" w14:textId="77777777" w:rsidTr="69A864B0">
        <w:trPr>
          <w:cantSplit/>
          <w:trHeight w:val="591"/>
          <w:jc w:val="center"/>
        </w:trPr>
        <w:tc>
          <w:tcPr>
            <w:tcW w:w="3394" w:type="dxa"/>
            <w:vAlign w:val="center"/>
          </w:tcPr>
          <w:p w14:paraId="435210A7" w14:textId="16DBF6A7" w:rsidR="005D7A52" w:rsidRPr="00F87046" w:rsidRDefault="005D7A52" w:rsidP="005D7A52">
            <w:pPr>
              <w:spacing w:after="0" w:line="240" w:lineRule="auto"/>
              <w:rPr>
                <w:rFonts w:ascii="Aptos" w:hAnsi="Aptos"/>
                <w:b/>
                <w:bCs/>
                <w:sz w:val="22"/>
              </w:rPr>
            </w:pPr>
            <w:r w:rsidRPr="00F87046">
              <w:rPr>
                <w:rFonts w:ascii="Aptos" w:hAnsi="Aptos"/>
                <w:b/>
                <w:bCs/>
                <w:sz w:val="22"/>
              </w:rPr>
              <w:t>PGPA Rule s16</w:t>
            </w:r>
            <w:proofErr w:type="gramStart"/>
            <w:r w:rsidRPr="00F87046">
              <w:rPr>
                <w:rFonts w:ascii="Aptos" w:hAnsi="Aptos"/>
                <w:b/>
                <w:bCs/>
                <w:sz w:val="22"/>
              </w:rPr>
              <w:t>F(</w:t>
            </w:r>
            <w:proofErr w:type="gramEnd"/>
            <w:r w:rsidRPr="00F87046">
              <w:rPr>
                <w:rFonts w:ascii="Aptos" w:hAnsi="Aptos"/>
                <w:b/>
                <w:bCs/>
                <w:sz w:val="22"/>
              </w:rPr>
              <w:t>2), item 1</w:t>
            </w:r>
          </w:p>
          <w:p w14:paraId="0C9EEB8C" w14:textId="2BD71176" w:rsidR="005D7A52" w:rsidRPr="00F87046" w:rsidRDefault="005D7A52" w:rsidP="005D7A52">
            <w:pPr>
              <w:spacing w:after="0" w:line="240" w:lineRule="auto"/>
              <w:rPr>
                <w:rFonts w:ascii="Aptos" w:hAnsi="Aptos"/>
                <w:b/>
                <w:sz w:val="22"/>
              </w:rPr>
            </w:pPr>
            <w:r w:rsidRPr="00F87046">
              <w:rPr>
                <w:rFonts w:ascii="Aptos" w:hAnsi="Aptos"/>
                <w:sz w:val="22"/>
              </w:rPr>
              <w:t>(ii) comply with subsection 39(2) of the Act</w:t>
            </w:r>
          </w:p>
        </w:tc>
        <w:tc>
          <w:tcPr>
            <w:tcW w:w="6882" w:type="dxa"/>
            <w:vAlign w:val="center"/>
          </w:tcPr>
          <w:p w14:paraId="47BF058B" w14:textId="56576958" w:rsidR="005D7A52" w:rsidRPr="00F87046" w:rsidRDefault="005D7A52" w:rsidP="005D7A52">
            <w:pPr>
              <w:pStyle w:val="ListParagraph"/>
              <w:numPr>
                <w:ilvl w:val="0"/>
                <w:numId w:val="12"/>
              </w:numPr>
              <w:spacing w:after="0" w:line="240" w:lineRule="auto"/>
              <w:rPr>
                <w:rFonts w:ascii="Aptos" w:hAnsi="Aptos"/>
                <w:sz w:val="22"/>
              </w:rPr>
            </w:pPr>
            <w:r w:rsidRPr="00F87046">
              <w:rPr>
                <w:rFonts w:ascii="Aptos" w:hAnsi="Aptos"/>
                <w:sz w:val="22"/>
              </w:rPr>
              <w:t>comply with subsection 39(2) of the Act</w:t>
            </w:r>
          </w:p>
        </w:tc>
        <w:tc>
          <w:tcPr>
            <w:tcW w:w="1842" w:type="dxa"/>
            <w:vAlign w:val="center"/>
          </w:tcPr>
          <w:sdt>
            <w:sdtPr>
              <w:rPr>
                <w:rFonts w:ascii="Aptos" w:hAnsi="Aptos"/>
                <w:i/>
                <w:iCs/>
                <w:sz w:val="22"/>
              </w:rPr>
              <w:id w:val="831564992"/>
              <w:placeholder>
                <w:docPart w:val="B04D0DEA77F84C2F800A52096B5750B4"/>
              </w:placeholder>
              <w:dropDownList>
                <w:listItem w:displayText="Select Status" w:value="Select Status"/>
                <w:listItem w:displayText="Not yet assessed" w:value="Not yet assessed"/>
                <w:listItem w:displayText="Meets/aligns" w:value="Meets/aligns"/>
                <w:listItem w:displayText="Partially meets/aligns" w:value="Partially meets/aligns"/>
                <w:listItem w:displayText="Does not meet/align" w:value="Does not meet/align"/>
                <w:listItem w:displayText="Not applicable " w:value="Not applicable "/>
              </w:dropDownList>
            </w:sdtPr>
            <w:sdtEndPr/>
            <w:sdtContent>
              <w:p w14:paraId="06447B5E" w14:textId="2B604643" w:rsidR="005D7A52" w:rsidRPr="00F87046" w:rsidRDefault="005D7A52" w:rsidP="005D7A52">
                <w:pPr>
                  <w:spacing w:after="0" w:line="240" w:lineRule="auto"/>
                  <w:jc w:val="center"/>
                  <w:rPr>
                    <w:rFonts w:ascii="Aptos" w:hAnsi="Aptos"/>
                    <w:i/>
                    <w:sz w:val="22"/>
                  </w:rPr>
                </w:pPr>
                <w:r w:rsidRPr="00F87046">
                  <w:rPr>
                    <w:rFonts w:ascii="Aptos" w:hAnsi="Aptos"/>
                    <w:i/>
                    <w:sz w:val="22"/>
                  </w:rPr>
                  <w:t>Select Status</w:t>
                </w:r>
              </w:p>
            </w:sdtContent>
          </w:sdt>
        </w:tc>
        <w:tc>
          <w:tcPr>
            <w:tcW w:w="3428" w:type="dxa"/>
            <w:vAlign w:val="center"/>
          </w:tcPr>
          <w:p w14:paraId="0C3D7EC6" w14:textId="77777777" w:rsidR="005D7A52" w:rsidRPr="00F87046" w:rsidRDefault="005D7A52" w:rsidP="005D7A52">
            <w:pPr>
              <w:spacing w:after="0" w:line="240" w:lineRule="auto"/>
              <w:rPr>
                <w:rFonts w:ascii="Aptos" w:hAnsi="Aptos"/>
                <w:sz w:val="22"/>
              </w:rPr>
            </w:pPr>
          </w:p>
        </w:tc>
      </w:tr>
    </w:tbl>
    <w:p w14:paraId="13EF475B" w14:textId="160F59F6" w:rsidR="00983154" w:rsidRPr="00F87046" w:rsidRDefault="001C337D">
      <w:pPr>
        <w:pStyle w:val="Heading3"/>
        <w:rPr>
          <w:rFonts w:ascii="Aptos" w:hAnsi="Aptos"/>
          <w:color w:val="auto"/>
          <w:sz w:val="28"/>
          <w:szCs w:val="28"/>
        </w:rPr>
      </w:pPr>
      <w:r w:rsidRPr="00F87046">
        <w:rPr>
          <w:rFonts w:ascii="Aptos" w:hAnsi="Aptos"/>
          <w:color w:val="auto"/>
          <w:sz w:val="28"/>
          <w:szCs w:val="28"/>
        </w:rPr>
        <w:t xml:space="preserve">Better practice </w:t>
      </w:r>
      <w:r w:rsidR="00466471" w:rsidRPr="00F87046">
        <w:rPr>
          <w:rFonts w:ascii="Aptos" w:hAnsi="Aptos"/>
          <w:color w:val="auto"/>
          <w:sz w:val="28"/>
          <w:szCs w:val="28"/>
        </w:rPr>
        <w:t>annual performance statements</w:t>
      </w:r>
      <w:r w:rsidR="0077120E">
        <w:rPr>
          <w:rFonts w:ascii="Aptos" w:hAnsi="Aptos"/>
          <w:color w:val="auto"/>
          <w:sz w:val="28"/>
          <w:szCs w:val="28"/>
        </w:rPr>
        <w:t xml:space="preserve"> – Statements</w:t>
      </w:r>
    </w:p>
    <w:tbl>
      <w:tblPr>
        <w:tblW w:w="15545"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396"/>
        <w:gridCol w:w="6876"/>
        <w:gridCol w:w="1843"/>
        <w:gridCol w:w="3430"/>
      </w:tblGrid>
      <w:tr w:rsidR="00983154" w:rsidRPr="00F87046" w14:paraId="1BDC3C79" w14:textId="77777777" w:rsidTr="00422E19">
        <w:trPr>
          <w:cantSplit/>
          <w:trHeight w:val="567"/>
          <w:tblHeader/>
        </w:trPr>
        <w:tc>
          <w:tcPr>
            <w:tcW w:w="3396" w:type="dxa"/>
            <w:shd w:val="clear" w:color="auto" w:fill="92CDDC" w:themeFill="accent5" w:themeFillTint="99"/>
            <w:vAlign w:val="center"/>
          </w:tcPr>
          <w:p w14:paraId="5D912594" w14:textId="77777777" w:rsidR="00983154" w:rsidRPr="00F87046" w:rsidRDefault="001C337D" w:rsidP="00A60369">
            <w:pPr>
              <w:spacing w:after="0"/>
              <w:jc w:val="center"/>
              <w:rPr>
                <w:rFonts w:ascii="Aptos" w:hAnsi="Aptos"/>
                <w:sz w:val="22"/>
              </w:rPr>
            </w:pPr>
            <w:r w:rsidRPr="00F87046">
              <w:rPr>
                <w:rFonts w:ascii="Aptos" w:hAnsi="Aptos"/>
                <w:b/>
                <w:sz w:val="22"/>
              </w:rPr>
              <w:t>Related requirement</w:t>
            </w:r>
          </w:p>
        </w:tc>
        <w:tc>
          <w:tcPr>
            <w:tcW w:w="6876" w:type="dxa"/>
            <w:shd w:val="clear" w:color="auto" w:fill="92CDDC" w:themeFill="accent5" w:themeFillTint="99"/>
            <w:vAlign w:val="center"/>
          </w:tcPr>
          <w:p w14:paraId="245B8F76" w14:textId="57C5CC1C" w:rsidR="00983154" w:rsidRPr="00F87046" w:rsidRDefault="001C337D" w:rsidP="00A60369">
            <w:pPr>
              <w:spacing w:after="0"/>
              <w:jc w:val="center"/>
              <w:rPr>
                <w:rFonts w:ascii="Aptos" w:hAnsi="Aptos"/>
                <w:sz w:val="22"/>
              </w:rPr>
            </w:pPr>
            <w:r w:rsidRPr="00F87046">
              <w:rPr>
                <w:rFonts w:ascii="Aptos" w:hAnsi="Aptos"/>
                <w:b/>
                <w:sz w:val="22"/>
              </w:rPr>
              <w:t xml:space="preserve">Better practice </w:t>
            </w:r>
            <w:r w:rsidR="00365C93" w:rsidRPr="00F87046">
              <w:rPr>
                <w:rFonts w:ascii="Aptos" w:hAnsi="Aptos"/>
                <w:b/>
                <w:sz w:val="22"/>
              </w:rPr>
              <w:t>considerations</w:t>
            </w:r>
          </w:p>
        </w:tc>
        <w:tc>
          <w:tcPr>
            <w:tcW w:w="1843" w:type="dxa"/>
            <w:shd w:val="clear" w:color="auto" w:fill="92CDDC" w:themeFill="accent5" w:themeFillTint="99"/>
            <w:vAlign w:val="center"/>
          </w:tcPr>
          <w:p w14:paraId="679B5C89" w14:textId="77777777" w:rsidR="00983154" w:rsidRPr="00F87046" w:rsidRDefault="001C337D" w:rsidP="00A60369">
            <w:pPr>
              <w:spacing w:after="0"/>
              <w:jc w:val="center"/>
              <w:rPr>
                <w:rFonts w:ascii="Aptos" w:hAnsi="Aptos"/>
                <w:sz w:val="22"/>
              </w:rPr>
            </w:pPr>
            <w:r w:rsidRPr="00F87046">
              <w:rPr>
                <w:rFonts w:ascii="Aptos" w:hAnsi="Aptos"/>
                <w:b/>
                <w:sz w:val="22"/>
              </w:rPr>
              <w:t>Status</w:t>
            </w:r>
          </w:p>
        </w:tc>
        <w:tc>
          <w:tcPr>
            <w:tcW w:w="3430" w:type="dxa"/>
            <w:shd w:val="clear" w:color="auto" w:fill="92CDDC" w:themeFill="accent5" w:themeFillTint="99"/>
            <w:vAlign w:val="center"/>
          </w:tcPr>
          <w:p w14:paraId="4E39D63A" w14:textId="77777777" w:rsidR="00983154" w:rsidRPr="00F87046" w:rsidRDefault="001C337D" w:rsidP="00A60369">
            <w:pPr>
              <w:spacing w:after="0"/>
              <w:jc w:val="center"/>
              <w:rPr>
                <w:rFonts w:ascii="Aptos" w:hAnsi="Aptos"/>
                <w:sz w:val="22"/>
              </w:rPr>
            </w:pPr>
            <w:r w:rsidRPr="00F87046">
              <w:rPr>
                <w:rFonts w:ascii="Aptos" w:hAnsi="Aptos"/>
                <w:b/>
                <w:sz w:val="22"/>
              </w:rPr>
              <w:t>Entity notes / page reference</w:t>
            </w:r>
          </w:p>
        </w:tc>
      </w:tr>
      <w:tr w:rsidR="008A57E7" w:rsidRPr="00F87046" w14:paraId="6CE74369" w14:textId="77777777" w:rsidTr="00AB12F8">
        <w:trPr>
          <w:cantSplit/>
          <w:trHeight w:val="1096"/>
        </w:trPr>
        <w:tc>
          <w:tcPr>
            <w:tcW w:w="3396" w:type="dxa"/>
            <w:vAlign w:val="center"/>
          </w:tcPr>
          <w:p w14:paraId="115CC460" w14:textId="153513A0" w:rsidR="008A57E7" w:rsidRPr="00F87046" w:rsidRDefault="008A57E7" w:rsidP="00BC1235">
            <w:pPr>
              <w:spacing w:after="0" w:line="240" w:lineRule="auto"/>
              <w:rPr>
                <w:rFonts w:ascii="Aptos" w:hAnsi="Aptos"/>
                <w:sz w:val="22"/>
              </w:rPr>
            </w:pPr>
            <w:r w:rsidRPr="00F87046">
              <w:rPr>
                <w:rFonts w:ascii="Aptos" w:hAnsi="Aptos"/>
                <w:sz w:val="22"/>
              </w:rPr>
              <w:t>PGPA Rule s16</w:t>
            </w:r>
            <w:proofErr w:type="gramStart"/>
            <w:r w:rsidR="007E2115" w:rsidRPr="00F87046">
              <w:rPr>
                <w:rFonts w:ascii="Aptos" w:hAnsi="Aptos"/>
                <w:sz w:val="22"/>
              </w:rPr>
              <w:t>F</w:t>
            </w:r>
            <w:r w:rsidR="00084234" w:rsidRPr="00F87046">
              <w:rPr>
                <w:rFonts w:ascii="Aptos" w:hAnsi="Aptos"/>
                <w:sz w:val="22"/>
              </w:rPr>
              <w:t>(</w:t>
            </w:r>
            <w:proofErr w:type="gramEnd"/>
            <w:r w:rsidR="00084234" w:rsidRPr="00F87046">
              <w:rPr>
                <w:rFonts w:ascii="Aptos" w:hAnsi="Aptos"/>
                <w:sz w:val="22"/>
              </w:rPr>
              <w:t>2)</w:t>
            </w:r>
          </w:p>
        </w:tc>
        <w:tc>
          <w:tcPr>
            <w:tcW w:w="6876" w:type="dxa"/>
            <w:vAlign w:val="center"/>
          </w:tcPr>
          <w:p w14:paraId="2EE64BDA" w14:textId="3A91B7CF" w:rsidR="008A57E7" w:rsidRPr="00F87046" w:rsidRDefault="008A57E7" w:rsidP="00BC1235">
            <w:pPr>
              <w:spacing w:after="0" w:line="240" w:lineRule="auto"/>
              <w:rPr>
                <w:rFonts w:ascii="Aptos" w:hAnsi="Aptos"/>
                <w:sz w:val="22"/>
              </w:rPr>
            </w:pPr>
            <w:r w:rsidRPr="00F87046">
              <w:rPr>
                <w:rFonts w:ascii="Aptos" w:hAnsi="Aptos"/>
                <w:sz w:val="22"/>
              </w:rPr>
              <w:t xml:space="preserve">The performance section of the annual report is titled </w:t>
            </w:r>
            <w:r w:rsidR="00CE4CEB" w:rsidRPr="00F87046">
              <w:rPr>
                <w:rFonts w:ascii="Aptos" w:hAnsi="Aptos"/>
                <w:sz w:val="22"/>
              </w:rPr>
              <w:br/>
            </w:r>
            <w:r w:rsidRPr="00F87046">
              <w:rPr>
                <w:rFonts w:ascii="Aptos" w:hAnsi="Aptos"/>
                <w:sz w:val="22"/>
              </w:rPr>
              <w:t>‘Annual performance statements’</w:t>
            </w:r>
          </w:p>
        </w:tc>
        <w:tc>
          <w:tcPr>
            <w:tcW w:w="1843" w:type="dxa"/>
            <w:vAlign w:val="center"/>
          </w:tcPr>
          <w:sdt>
            <w:sdtPr>
              <w:rPr>
                <w:rFonts w:ascii="Aptos" w:hAnsi="Aptos"/>
                <w:i/>
                <w:sz w:val="22"/>
              </w:rPr>
              <w:id w:val="-171027739"/>
              <w:placeholder>
                <w:docPart w:val="0266A975194E490294EE430CB06FA164"/>
              </w:placeholder>
              <w:dropDownList>
                <w:listItem w:displayText="Select Status" w:value="Select Status"/>
                <w:listItem w:displayText="Not yet assessed" w:value="Not yet assessed"/>
                <w:listItem w:displayText="Meets/aligns" w:value="Meets/aligns"/>
                <w:listItem w:displayText="Partially meets/aligns" w:value="Partially meets/aligns"/>
                <w:listItem w:displayText="Does not meet/align" w:value="Does not meet/align"/>
                <w:listItem w:displayText="Not applicable " w:value="Not applicable "/>
              </w:dropDownList>
            </w:sdtPr>
            <w:sdtEndPr/>
            <w:sdtContent>
              <w:p w14:paraId="53F8ADC8" w14:textId="23AAAD0C" w:rsidR="008A57E7" w:rsidRPr="00F87046" w:rsidRDefault="00084234" w:rsidP="00084234">
                <w:pPr>
                  <w:spacing w:after="0" w:line="240" w:lineRule="auto"/>
                  <w:jc w:val="center"/>
                  <w:rPr>
                    <w:rFonts w:ascii="Aptos" w:hAnsi="Aptos"/>
                    <w:i/>
                    <w:sz w:val="22"/>
                  </w:rPr>
                </w:pPr>
                <w:r w:rsidRPr="00F87046">
                  <w:rPr>
                    <w:rFonts w:ascii="Aptos" w:hAnsi="Aptos"/>
                    <w:i/>
                    <w:sz w:val="22"/>
                  </w:rPr>
                  <w:t>Select Status</w:t>
                </w:r>
              </w:p>
            </w:sdtContent>
          </w:sdt>
        </w:tc>
        <w:tc>
          <w:tcPr>
            <w:tcW w:w="3430" w:type="dxa"/>
            <w:vAlign w:val="center"/>
          </w:tcPr>
          <w:p w14:paraId="062FA55B" w14:textId="77777777" w:rsidR="008A57E7" w:rsidRPr="00F87046" w:rsidRDefault="008A57E7" w:rsidP="00BC1235">
            <w:pPr>
              <w:spacing w:after="0" w:line="240" w:lineRule="auto"/>
              <w:rPr>
                <w:rFonts w:ascii="Aptos" w:hAnsi="Aptos"/>
                <w:sz w:val="22"/>
              </w:rPr>
            </w:pPr>
          </w:p>
        </w:tc>
      </w:tr>
      <w:tr w:rsidR="00983154" w:rsidRPr="00F87046" w14:paraId="212B9823" w14:textId="77777777" w:rsidTr="00AB12F8">
        <w:trPr>
          <w:cantSplit/>
          <w:trHeight w:val="1096"/>
        </w:trPr>
        <w:tc>
          <w:tcPr>
            <w:tcW w:w="3396" w:type="dxa"/>
            <w:vAlign w:val="center"/>
          </w:tcPr>
          <w:p w14:paraId="6B08B9C8" w14:textId="344AFCED" w:rsidR="00983154" w:rsidRPr="00F87046" w:rsidRDefault="001C337D" w:rsidP="00BC1235">
            <w:pPr>
              <w:spacing w:after="0" w:line="240" w:lineRule="auto"/>
              <w:rPr>
                <w:rFonts w:ascii="Aptos" w:hAnsi="Aptos"/>
                <w:sz w:val="22"/>
              </w:rPr>
            </w:pPr>
            <w:r w:rsidRPr="00F87046">
              <w:rPr>
                <w:rFonts w:ascii="Aptos" w:hAnsi="Aptos"/>
                <w:sz w:val="22"/>
              </w:rPr>
              <w:t>PGPA Rule s16</w:t>
            </w:r>
            <w:proofErr w:type="gramStart"/>
            <w:r w:rsidR="007E2115" w:rsidRPr="00F87046">
              <w:rPr>
                <w:rFonts w:ascii="Aptos" w:hAnsi="Aptos"/>
                <w:sz w:val="22"/>
              </w:rPr>
              <w:t>F</w:t>
            </w:r>
            <w:r w:rsidRPr="00F87046">
              <w:rPr>
                <w:rFonts w:ascii="Aptos" w:hAnsi="Aptos"/>
                <w:sz w:val="22"/>
              </w:rPr>
              <w:t>(</w:t>
            </w:r>
            <w:proofErr w:type="gramEnd"/>
            <w:r w:rsidRPr="00F87046">
              <w:rPr>
                <w:rFonts w:ascii="Aptos" w:hAnsi="Aptos"/>
                <w:sz w:val="22"/>
              </w:rPr>
              <w:t>2), item 1</w:t>
            </w:r>
          </w:p>
        </w:tc>
        <w:tc>
          <w:tcPr>
            <w:tcW w:w="6876" w:type="dxa"/>
            <w:vAlign w:val="center"/>
          </w:tcPr>
          <w:p w14:paraId="48CC26F7" w14:textId="2BEEB069" w:rsidR="00983154" w:rsidRPr="00F87046" w:rsidRDefault="007E2115" w:rsidP="00BC1235">
            <w:pPr>
              <w:spacing w:after="0" w:line="240" w:lineRule="auto"/>
              <w:rPr>
                <w:rFonts w:ascii="Aptos" w:hAnsi="Aptos"/>
                <w:sz w:val="22"/>
              </w:rPr>
            </w:pPr>
            <w:r w:rsidRPr="00F87046">
              <w:rPr>
                <w:rFonts w:ascii="Aptos" w:hAnsi="Aptos"/>
                <w:sz w:val="22"/>
              </w:rPr>
              <w:t>The accountable authority’s Statements appear at the beginning of the annual performance statements chapter</w:t>
            </w:r>
          </w:p>
        </w:tc>
        <w:tc>
          <w:tcPr>
            <w:tcW w:w="1843" w:type="dxa"/>
            <w:vAlign w:val="center"/>
          </w:tcPr>
          <w:sdt>
            <w:sdtPr>
              <w:rPr>
                <w:rFonts w:ascii="Aptos" w:hAnsi="Aptos"/>
                <w:i/>
                <w:sz w:val="22"/>
              </w:rPr>
              <w:id w:val="-1706557677"/>
              <w:placeholder>
                <w:docPart w:val="0331F1E42DDD44B69FE323C994DE2926"/>
              </w:placeholder>
              <w:dropDownList>
                <w:listItem w:displayText="Select Status" w:value="Select Status"/>
                <w:listItem w:displayText="Not yet assessed" w:value="Not yet assessed"/>
                <w:listItem w:displayText="Meets/aligns" w:value="Meets/aligns"/>
                <w:listItem w:displayText="Partially meets/aligns" w:value="Partially meets/aligns"/>
                <w:listItem w:displayText="Does not meet/align" w:value="Does not meet/align"/>
                <w:listItem w:displayText="Not applicable " w:value="Not applicable "/>
              </w:dropDownList>
            </w:sdtPr>
            <w:sdtEndPr/>
            <w:sdtContent>
              <w:p w14:paraId="5AFFAE91" w14:textId="33C24B66" w:rsidR="00983154" w:rsidRPr="00F87046" w:rsidRDefault="00023380" w:rsidP="00023380">
                <w:pPr>
                  <w:spacing w:after="0" w:line="240" w:lineRule="auto"/>
                  <w:jc w:val="center"/>
                  <w:rPr>
                    <w:rFonts w:ascii="Aptos" w:hAnsi="Aptos"/>
                    <w:i/>
                    <w:sz w:val="22"/>
                  </w:rPr>
                </w:pPr>
                <w:r w:rsidRPr="00F87046">
                  <w:rPr>
                    <w:rFonts w:ascii="Aptos" w:hAnsi="Aptos"/>
                    <w:i/>
                    <w:sz w:val="22"/>
                  </w:rPr>
                  <w:t>Select Status</w:t>
                </w:r>
              </w:p>
            </w:sdtContent>
          </w:sdt>
        </w:tc>
        <w:tc>
          <w:tcPr>
            <w:tcW w:w="3430" w:type="dxa"/>
            <w:vAlign w:val="center"/>
          </w:tcPr>
          <w:p w14:paraId="1DD8CC8A" w14:textId="77777777" w:rsidR="00983154" w:rsidRPr="00F87046" w:rsidRDefault="00983154" w:rsidP="00BC1235">
            <w:pPr>
              <w:spacing w:after="0" w:line="240" w:lineRule="auto"/>
              <w:rPr>
                <w:rFonts w:ascii="Aptos" w:hAnsi="Aptos"/>
                <w:sz w:val="22"/>
              </w:rPr>
            </w:pPr>
          </w:p>
        </w:tc>
      </w:tr>
      <w:tr w:rsidR="00DB7E59" w:rsidRPr="00F87046" w14:paraId="22E6C639" w14:textId="77777777" w:rsidTr="00AB12F8">
        <w:trPr>
          <w:cantSplit/>
          <w:trHeight w:val="763"/>
        </w:trPr>
        <w:tc>
          <w:tcPr>
            <w:tcW w:w="3396" w:type="dxa"/>
            <w:vAlign w:val="center"/>
          </w:tcPr>
          <w:p w14:paraId="1C89833A" w14:textId="32541298" w:rsidR="00DB7E59" w:rsidRPr="00F87046" w:rsidRDefault="00DB7E59" w:rsidP="00DB7E59">
            <w:pPr>
              <w:spacing w:after="0" w:line="240" w:lineRule="auto"/>
              <w:rPr>
                <w:rFonts w:ascii="Aptos" w:hAnsi="Aptos"/>
                <w:sz w:val="22"/>
              </w:rPr>
            </w:pPr>
            <w:r w:rsidRPr="00F87046">
              <w:rPr>
                <w:rFonts w:ascii="Aptos" w:hAnsi="Aptos"/>
                <w:sz w:val="22"/>
              </w:rPr>
              <w:t>PGPA Rule s16</w:t>
            </w:r>
            <w:proofErr w:type="gramStart"/>
            <w:r w:rsidRPr="00F87046">
              <w:rPr>
                <w:rFonts w:ascii="Aptos" w:hAnsi="Aptos"/>
                <w:sz w:val="22"/>
              </w:rPr>
              <w:t>F(</w:t>
            </w:r>
            <w:proofErr w:type="gramEnd"/>
            <w:r w:rsidRPr="00F87046">
              <w:rPr>
                <w:rFonts w:ascii="Aptos" w:hAnsi="Aptos"/>
                <w:sz w:val="22"/>
              </w:rPr>
              <w:t>2), item 1</w:t>
            </w:r>
          </w:p>
        </w:tc>
        <w:tc>
          <w:tcPr>
            <w:tcW w:w="6876" w:type="dxa"/>
            <w:vAlign w:val="center"/>
          </w:tcPr>
          <w:p w14:paraId="627C1385" w14:textId="536F9D64" w:rsidR="00DB7E59" w:rsidRPr="00F87046" w:rsidRDefault="00DB7E59" w:rsidP="00DB7E59">
            <w:pPr>
              <w:spacing w:after="0" w:line="240" w:lineRule="auto"/>
              <w:rPr>
                <w:rFonts w:ascii="Aptos" w:hAnsi="Aptos"/>
                <w:sz w:val="22"/>
              </w:rPr>
            </w:pPr>
            <w:r w:rsidRPr="00F87046">
              <w:rPr>
                <w:rFonts w:ascii="Aptos" w:hAnsi="Aptos"/>
                <w:sz w:val="22"/>
              </w:rPr>
              <w:t>The Statements include the name and signature of the accountable authority</w:t>
            </w:r>
          </w:p>
        </w:tc>
        <w:tc>
          <w:tcPr>
            <w:tcW w:w="1843" w:type="dxa"/>
            <w:vAlign w:val="center"/>
          </w:tcPr>
          <w:sdt>
            <w:sdtPr>
              <w:rPr>
                <w:rFonts w:ascii="Aptos" w:hAnsi="Aptos"/>
                <w:i/>
                <w:sz w:val="22"/>
              </w:rPr>
              <w:id w:val="-1124077781"/>
              <w:placeholder>
                <w:docPart w:val="3390C74B75D34E95929E085A74E4E273"/>
              </w:placeholder>
              <w:dropDownList>
                <w:listItem w:displayText="Select Status" w:value="Select Status"/>
                <w:listItem w:displayText="Not yet assessed" w:value="Not yet assessed"/>
                <w:listItem w:displayText="Meets/aligns" w:value="Meets/aligns"/>
                <w:listItem w:displayText="Partially meets/aligns" w:value="Partially meets/aligns"/>
                <w:listItem w:displayText="Does not meet/align" w:value="Does not meet/align"/>
                <w:listItem w:displayText="Not applicable " w:value="Not applicable "/>
              </w:dropDownList>
            </w:sdtPr>
            <w:sdtEndPr/>
            <w:sdtContent>
              <w:p w14:paraId="4D05D225" w14:textId="39705FF9" w:rsidR="00DB7E59" w:rsidRPr="00F87046" w:rsidRDefault="00DB7E59" w:rsidP="00DB7E59">
                <w:pPr>
                  <w:spacing w:after="0" w:line="240" w:lineRule="auto"/>
                  <w:jc w:val="center"/>
                  <w:rPr>
                    <w:rFonts w:ascii="Aptos" w:hAnsi="Aptos"/>
                    <w:i/>
                    <w:sz w:val="22"/>
                  </w:rPr>
                </w:pPr>
                <w:r w:rsidRPr="00F87046">
                  <w:rPr>
                    <w:rFonts w:ascii="Aptos" w:hAnsi="Aptos"/>
                    <w:i/>
                    <w:sz w:val="22"/>
                  </w:rPr>
                  <w:t>Select Status</w:t>
                </w:r>
              </w:p>
            </w:sdtContent>
          </w:sdt>
        </w:tc>
        <w:tc>
          <w:tcPr>
            <w:tcW w:w="3430" w:type="dxa"/>
            <w:vAlign w:val="center"/>
          </w:tcPr>
          <w:p w14:paraId="735BC6CE" w14:textId="77777777" w:rsidR="00DB7E59" w:rsidRPr="00F87046" w:rsidRDefault="00DB7E59" w:rsidP="00DB7E59">
            <w:pPr>
              <w:spacing w:after="0" w:line="240" w:lineRule="auto"/>
              <w:rPr>
                <w:rFonts w:ascii="Aptos" w:hAnsi="Aptos"/>
                <w:sz w:val="22"/>
              </w:rPr>
            </w:pPr>
          </w:p>
        </w:tc>
      </w:tr>
      <w:tr w:rsidR="00B601DC" w:rsidRPr="00F87046" w14:paraId="4F0CD8C1" w14:textId="77777777" w:rsidTr="00AB12F8">
        <w:trPr>
          <w:cantSplit/>
          <w:trHeight w:val="763"/>
        </w:trPr>
        <w:tc>
          <w:tcPr>
            <w:tcW w:w="3396" w:type="dxa"/>
            <w:vAlign w:val="center"/>
          </w:tcPr>
          <w:p w14:paraId="60D6EAF9" w14:textId="6CC2DC22" w:rsidR="00B601DC" w:rsidRPr="00F87046" w:rsidRDefault="00C65EDC" w:rsidP="00B601DC">
            <w:pPr>
              <w:spacing w:after="0" w:line="240" w:lineRule="auto"/>
              <w:rPr>
                <w:rFonts w:ascii="Aptos" w:hAnsi="Aptos"/>
                <w:sz w:val="22"/>
              </w:rPr>
            </w:pPr>
            <w:r w:rsidRPr="00F87046">
              <w:rPr>
                <w:rFonts w:ascii="Aptos" w:hAnsi="Aptos"/>
                <w:sz w:val="22"/>
              </w:rPr>
              <w:t>PGPA Rule s16</w:t>
            </w:r>
            <w:proofErr w:type="gramStart"/>
            <w:r w:rsidRPr="00F87046">
              <w:rPr>
                <w:rFonts w:ascii="Aptos" w:hAnsi="Aptos"/>
                <w:sz w:val="22"/>
              </w:rPr>
              <w:t>F(</w:t>
            </w:r>
            <w:proofErr w:type="gramEnd"/>
            <w:r w:rsidRPr="00F87046">
              <w:rPr>
                <w:rFonts w:ascii="Aptos" w:hAnsi="Aptos"/>
                <w:sz w:val="22"/>
              </w:rPr>
              <w:t>2) item 1</w:t>
            </w:r>
          </w:p>
        </w:tc>
        <w:tc>
          <w:tcPr>
            <w:tcW w:w="6876" w:type="dxa"/>
            <w:vAlign w:val="center"/>
          </w:tcPr>
          <w:p w14:paraId="300143D3" w14:textId="52B8DCEB" w:rsidR="00B601DC" w:rsidRPr="00F87046" w:rsidRDefault="00B601DC" w:rsidP="00B601DC">
            <w:pPr>
              <w:spacing w:after="0" w:line="240" w:lineRule="auto"/>
              <w:rPr>
                <w:rFonts w:ascii="Aptos" w:hAnsi="Aptos"/>
                <w:sz w:val="22"/>
              </w:rPr>
            </w:pPr>
            <w:r w:rsidRPr="00F87046">
              <w:rPr>
                <w:rFonts w:ascii="Aptos" w:hAnsi="Aptos"/>
                <w:sz w:val="22"/>
              </w:rPr>
              <w:t>The Statements include additional contextual information</w:t>
            </w:r>
            <w:r w:rsidR="00B44482" w:rsidRPr="00F87046">
              <w:rPr>
                <w:rFonts w:ascii="Aptos" w:hAnsi="Aptos"/>
                <w:sz w:val="22"/>
              </w:rPr>
              <w:t>, if relevant</w:t>
            </w:r>
            <w:r w:rsidRPr="00F87046">
              <w:rPr>
                <w:rFonts w:ascii="Aptos" w:hAnsi="Aptos"/>
                <w:sz w:val="22"/>
              </w:rPr>
              <w:t>, such as references to a performance statements audit for the reporting period</w:t>
            </w:r>
          </w:p>
        </w:tc>
        <w:tc>
          <w:tcPr>
            <w:tcW w:w="1843" w:type="dxa"/>
            <w:vAlign w:val="center"/>
          </w:tcPr>
          <w:sdt>
            <w:sdtPr>
              <w:rPr>
                <w:rFonts w:ascii="Aptos" w:hAnsi="Aptos"/>
                <w:i/>
                <w:sz w:val="22"/>
              </w:rPr>
              <w:id w:val="405338816"/>
              <w:placeholder>
                <w:docPart w:val="1297345109DD4350B0CCC5F6FDFF99C0"/>
              </w:placeholder>
              <w:dropDownList>
                <w:listItem w:displayText="Select Status" w:value="Select Status"/>
                <w:listItem w:displayText="Not yet assessed" w:value="Not yet assessed"/>
                <w:listItem w:displayText="Meets/aligns" w:value="Meets/aligns"/>
                <w:listItem w:displayText="Partially meets/aligns" w:value="Partially meets/aligns"/>
                <w:listItem w:displayText="Does not meet/align" w:value="Does not meet/align"/>
                <w:listItem w:displayText="Not applicable " w:value="Not applicable "/>
              </w:dropDownList>
            </w:sdtPr>
            <w:sdtEndPr/>
            <w:sdtContent>
              <w:p w14:paraId="3B93C8AC" w14:textId="6091A751" w:rsidR="00B601DC" w:rsidRPr="00F87046" w:rsidRDefault="00B601DC" w:rsidP="00B601DC">
                <w:pPr>
                  <w:spacing w:after="0" w:line="240" w:lineRule="auto"/>
                  <w:jc w:val="center"/>
                  <w:rPr>
                    <w:rFonts w:ascii="Aptos" w:hAnsi="Aptos"/>
                    <w:i/>
                    <w:sz w:val="22"/>
                  </w:rPr>
                </w:pPr>
                <w:r w:rsidRPr="00F87046">
                  <w:rPr>
                    <w:rFonts w:ascii="Aptos" w:hAnsi="Aptos"/>
                    <w:i/>
                    <w:sz w:val="22"/>
                  </w:rPr>
                  <w:t>Select Status</w:t>
                </w:r>
              </w:p>
            </w:sdtContent>
          </w:sdt>
        </w:tc>
        <w:tc>
          <w:tcPr>
            <w:tcW w:w="3430" w:type="dxa"/>
            <w:vAlign w:val="center"/>
          </w:tcPr>
          <w:p w14:paraId="2F865237" w14:textId="77777777" w:rsidR="00B601DC" w:rsidRPr="00F87046" w:rsidRDefault="00B601DC" w:rsidP="00B601DC">
            <w:pPr>
              <w:spacing w:after="0" w:line="240" w:lineRule="auto"/>
              <w:rPr>
                <w:rFonts w:ascii="Aptos" w:hAnsi="Aptos"/>
                <w:sz w:val="22"/>
              </w:rPr>
            </w:pPr>
          </w:p>
        </w:tc>
      </w:tr>
    </w:tbl>
    <w:p w14:paraId="7ABD6026" w14:textId="77777777" w:rsidR="00805B07" w:rsidRDefault="00805B07">
      <w:pPr>
        <w:pStyle w:val="Heading2"/>
        <w:rPr>
          <w:rFonts w:ascii="Aptos" w:hAnsi="Aptos"/>
          <w:color w:val="auto"/>
          <w:sz w:val="32"/>
          <w:szCs w:val="28"/>
        </w:rPr>
      </w:pPr>
    </w:p>
    <w:p w14:paraId="078ED490" w14:textId="77777777" w:rsidR="00805B07" w:rsidRDefault="00805B07">
      <w:pPr>
        <w:rPr>
          <w:rFonts w:ascii="Aptos" w:eastAsiaTheme="majorEastAsia" w:hAnsi="Aptos" w:cstheme="majorBidi"/>
          <w:b/>
          <w:bCs/>
          <w:sz w:val="32"/>
          <w:szCs w:val="28"/>
        </w:rPr>
      </w:pPr>
      <w:r>
        <w:rPr>
          <w:rFonts w:ascii="Aptos" w:hAnsi="Aptos"/>
          <w:sz w:val="32"/>
          <w:szCs w:val="28"/>
        </w:rPr>
        <w:br w:type="page"/>
      </w:r>
    </w:p>
    <w:p w14:paraId="71144A70" w14:textId="79342F7E" w:rsidR="00983154" w:rsidRDefault="005B02C3">
      <w:pPr>
        <w:pStyle w:val="Heading2"/>
        <w:rPr>
          <w:rFonts w:ascii="Aptos" w:hAnsi="Aptos"/>
          <w:color w:val="auto"/>
          <w:sz w:val="32"/>
          <w:szCs w:val="28"/>
        </w:rPr>
      </w:pPr>
      <w:r w:rsidRPr="00F87046">
        <w:rPr>
          <w:rFonts w:ascii="Aptos" w:hAnsi="Aptos"/>
          <w:color w:val="auto"/>
          <w:sz w:val="32"/>
          <w:szCs w:val="28"/>
        </w:rPr>
        <w:lastRenderedPageBreak/>
        <w:t xml:space="preserve">Required element: </w:t>
      </w:r>
      <w:r w:rsidR="00EE0AF1" w:rsidRPr="00F87046">
        <w:rPr>
          <w:rFonts w:ascii="Aptos" w:hAnsi="Aptos"/>
          <w:color w:val="auto"/>
          <w:sz w:val="32"/>
          <w:szCs w:val="28"/>
        </w:rPr>
        <w:t>Results</w:t>
      </w:r>
    </w:p>
    <w:p w14:paraId="7AB58784" w14:textId="77777777" w:rsidR="00970A64" w:rsidRPr="00F87046" w:rsidRDefault="00970A64" w:rsidP="00970A64">
      <w:pPr>
        <w:spacing w:after="0" w:line="240" w:lineRule="auto"/>
        <w:rPr>
          <w:rFonts w:ascii="Aptos" w:hAnsi="Aptos"/>
          <w:sz w:val="18"/>
          <w:szCs w:val="24"/>
          <w:highlight w:val="yellow"/>
        </w:rPr>
      </w:pPr>
    </w:p>
    <w:tbl>
      <w:tblPr>
        <w:tblW w:w="0" w:type="auto"/>
        <w:tblBorders>
          <w:top w:val="single" w:sz="5" w:space="0" w:color="7F7F7F"/>
          <w:left w:val="single" w:sz="5" w:space="0" w:color="7F7F7F"/>
          <w:bottom w:val="single" w:sz="5" w:space="0" w:color="7F7F7F"/>
          <w:right w:val="single" w:sz="5" w:space="0" w:color="7F7F7F"/>
          <w:insideH w:val="single" w:sz="5" w:space="0" w:color="7F7F7F"/>
          <w:insideV w:val="single" w:sz="5" w:space="0" w:color="7F7F7F"/>
        </w:tblBorders>
        <w:tblLook w:val="04A0" w:firstRow="1" w:lastRow="0" w:firstColumn="1" w:lastColumn="0" w:noHBand="0" w:noVBand="1"/>
      </w:tblPr>
      <w:tblGrid>
        <w:gridCol w:w="15526"/>
      </w:tblGrid>
      <w:tr w:rsidR="00970A64" w:rsidRPr="00F87046" w14:paraId="02942D97" w14:textId="77777777" w:rsidTr="00F73CFB">
        <w:trPr>
          <w:cantSplit/>
          <w:trHeight w:val="1541"/>
          <w:tblHeader/>
        </w:trPr>
        <w:tc>
          <w:tcPr>
            <w:tcW w:w="15538" w:type="dxa"/>
            <w:shd w:val="clear" w:color="auto" w:fill="F3F5F7"/>
          </w:tcPr>
          <w:p w14:paraId="211CD388" w14:textId="2688941F" w:rsidR="00970A64" w:rsidRPr="00F87046" w:rsidRDefault="00970A64" w:rsidP="00F73CFB">
            <w:pPr>
              <w:spacing w:after="0"/>
              <w:rPr>
                <w:rFonts w:ascii="Aptos" w:eastAsiaTheme="majorEastAsia" w:hAnsi="Aptos" w:cstheme="majorBidi"/>
                <w:b/>
                <w:bCs/>
                <w:sz w:val="28"/>
                <w:szCs w:val="28"/>
              </w:rPr>
            </w:pPr>
            <w:r w:rsidRPr="00F87046">
              <w:rPr>
                <w:rFonts w:ascii="Aptos" w:eastAsiaTheme="majorEastAsia" w:hAnsi="Aptos" w:cstheme="majorBidi"/>
                <w:b/>
                <w:bCs/>
                <w:sz w:val="28"/>
                <w:szCs w:val="28"/>
              </w:rPr>
              <w:t>Guidance notes</w:t>
            </w:r>
          </w:p>
          <w:p w14:paraId="69EBD68E" w14:textId="77777777" w:rsidR="00970A64" w:rsidRPr="0099317E" w:rsidRDefault="00970A64" w:rsidP="00F73CFB">
            <w:pPr>
              <w:numPr>
                <w:ilvl w:val="0"/>
                <w:numId w:val="10"/>
              </w:numPr>
              <w:spacing w:after="0" w:line="240" w:lineRule="auto"/>
              <w:rPr>
                <w:rFonts w:ascii="Aptos" w:hAnsi="Aptos"/>
                <w:b/>
                <w:sz w:val="22"/>
              </w:rPr>
            </w:pPr>
            <w:r w:rsidRPr="0099317E">
              <w:rPr>
                <w:rFonts w:ascii="Aptos" w:hAnsi="Aptos"/>
                <w:sz w:val="22"/>
              </w:rPr>
              <w:t xml:space="preserve">The annual performance statements address the non-financial </w:t>
            </w:r>
            <w:r w:rsidRPr="00BA28AB">
              <w:rPr>
                <w:rFonts w:ascii="Aptos" w:hAnsi="Aptos"/>
                <w:sz w:val="22"/>
              </w:rPr>
              <w:t xml:space="preserve">performance of an entity and </w:t>
            </w:r>
            <w:r w:rsidRPr="0099317E">
              <w:rPr>
                <w:rFonts w:ascii="Aptos" w:hAnsi="Aptos"/>
                <w:sz w:val="22"/>
              </w:rPr>
              <w:t>must provide information about the entity's performance in achieving its purposes.</w:t>
            </w:r>
            <w:r w:rsidRPr="0099317E">
              <w:rPr>
                <w:rFonts w:ascii="Aptos" w:hAnsi="Aptos"/>
                <w:b/>
                <w:sz w:val="22"/>
              </w:rPr>
              <w:t xml:space="preserve"> </w:t>
            </w:r>
          </w:p>
          <w:p w14:paraId="1792F0BC" w14:textId="66F11189" w:rsidR="00970A64" w:rsidRPr="0099317E" w:rsidRDefault="00970A64" w:rsidP="00F73CFB">
            <w:pPr>
              <w:numPr>
                <w:ilvl w:val="0"/>
                <w:numId w:val="10"/>
              </w:numPr>
              <w:spacing w:after="0" w:line="240" w:lineRule="auto"/>
              <w:rPr>
                <w:rFonts w:ascii="Aptos" w:hAnsi="Aptos"/>
                <w:b/>
                <w:sz w:val="22"/>
              </w:rPr>
            </w:pPr>
            <w:r w:rsidRPr="0099317E">
              <w:rPr>
                <w:rFonts w:ascii="Aptos" w:hAnsi="Aptos"/>
                <w:sz w:val="22"/>
              </w:rPr>
              <w:t xml:space="preserve">The statements are intended to complete the cycle of performance reporting on performance information in </w:t>
            </w:r>
            <w:r w:rsidRPr="00EC4AA2">
              <w:rPr>
                <w:rFonts w:ascii="Aptos" w:hAnsi="Aptos"/>
                <w:sz w:val="22"/>
              </w:rPr>
              <w:t>Budget Statements (PBS)</w:t>
            </w:r>
            <w:r w:rsidRPr="0099317E">
              <w:rPr>
                <w:rFonts w:ascii="Aptos" w:hAnsi="Aptos"/>
                <w:sz w:val="22"/>
              </w:rPr>
              <w:t xml:space="preserve"> and corporate plan.</w:t>
            </w:r>
          </w:p>
          <w:p w14:paraId="7B2A2C64" w14:textId="77777777" w:rsidR="00970A64" w:rsidRPr="0099317E" w:rsidRDefault="00970A64" w:rsidP="00F73CFB">
            <w:pPr>
              <w:numPr>
                <w:ilvl w:val="0"/>
                <w:numId w:val="10"/>
              </w:numPr>
              <w:spacing w:after="0" w:line="240" w:lineRule="auto"/>
              <w:rPr>
                <w:rFonts w:ascii="Aptos" w:hAnsi="Aptos"/>
                <w:bCs/>
                <w:sz w:val="22"/>
              </w:rPr>
            </w:pPr>
            <w:r w:rsidRPr="0099317E">
              <w:rPr>
                <w:rFonts w:ascii="Aptos" w:hAnsi="Aptos"/>
                <w:bCs/>
                <w:sz w:val="22"/>
              </w:rPr>
              <w:t>The annual report templates include an example of how entities may structure their annual performance statements.</w:t>
            </w:r>
          </w:p>
          <w:p w14:paraId="1BF5FF34" w14:textId="77777777" w:rsidR="00970A64" w:rsidRPr="0099317E" w:rsidRDefault="00970A64" w:rsidP="00F73CFB">
            <w:pPr>
              <w:pStyle w:val="ListParagraph"/>
              <w:numPr>
                <w:ilvl w:val="0"/>
                <w:numId w:val="10"/>
              </w:numPr>
              <w:spacing w:after="0" w:line="240" w:lineRule="auto"/>
              <w:rPr>
                <w:rFonts w:ascii="Aptos" w:hAnsi="Aptos"/>
                <w:sz w:val="22"/>
              </w:rPr>
            </w:pPr>
            <w:r w:rsidRPr="0099317E">
              <w:rPr>
                <w:rFonts w:ascii="Aptos" w:hAnsi="Aptos"/>
                <w:sz w:val="22"/>
              </w:rPr>
              <w:t>Reporting of performance information is rare in PAES and exceptionally rare in PSAES.</w:t>
            </w:r>
          </w:p>
          <w:p w14:paraId="474C1F91" w14:textId="77777777" w:rsidR="00970A64" w:rsidRPr="0099317E" w:rsidRDefault="00970A64" w:rsidP="00F73CFB">
            <w:pPr>
              <w:pStyle w:val="ListParagraph"/>
              <w:numPr>
                <w:ilvl w:val="0"/>
                <w:numId w:val="10"/>
              </w:numPr>
              <w:spacing w:after="0" w:line="240" w:lineRule="auto"/>
              <w:rPr>
                <w:rFonts w:ascii="Aptos" w:hAnsi="Aptos"/>
                <w:sz w:val="22"/>
              </w:rPr>
            </w:pPr>
            <w:r w:rsidRPr="0099317E">
              <w:rPr>
                <w:rFonts w:ascii="Aptos" w:hAnsi="Aptos"/>
                <w:sz w:val="22"/>
              </w:rPr>
              <w:t>The annual performance statements should not include information that is confidential, commercially sensitive or that could prejudice national security.</w:t>
            </w:r>
          </w:p>
          <w:p w14:paraId="4E63E7EC" w14:textId="77777777" w:rsidR="00970A64" w:rsidRPr="0099317E" w:rsidRDefault="00970A64" w:rsidP="00F73CFB">
            <w:pPr>
              <w:pStyle w:val="ListParagraph"/>
              <w:numPr>
                <w:ilvl w:val="0"/>
                <w:numId w:val="10"/>
              </w:numPr>
              <w:spacing w:after="0" w:line="240" w:lineRule="auto"/>
              <w:rPr>
                <w:rFonts w:ascii="Aptos" w:hAnsi="Aptos"/>
                <w:sz w:val="22"/>
              </w:rPr>
            </w:pPr>
            <w:r w:rsidRPr="0099317E">
              <w:rPr>
                <w:rFonts w:ascii="Aptos" w:hAnsi="Aptos"/>
                <w:sz w:val="22"/>
              </w:rPr>
              <w:t xml:space="preserve">Each performance measure requirement is discussed in </w:t>
            </w:r>
            <w:hyperlink r:id="rId29" w:history="1">
              <w:r w:rsidRPr="0099317E">
                <w:rPr>
                  <w:rStyle w:val="Hyperlink"/>
                  <w:rFonts w:ascii="Aptos" w:hAnsi="Aptos"/>
                  <w:sz w:val="22"/>
                </w:rPr>
                <w:t>RMG-131 Developing performance measures</w:t>
              </w:r>
            </w:hyperlink>
            <w:r w:rsidRPr="0099317E">
              <w:rPr>
                <w:rFonts w:ascii="Aptos" w:hAnsi="Aptos"/>
                <w:sz w:val="22"/>
              </w:rPr>
              <w:t>.</w:t>
            </w:r>
          </w:p>
          <w:p w14:paraId="69C5384D" w14:textId="77777777" w:rsidR="00970A64" w:rsidRPr="0099317E" w:rsidRDefault="00970A64" w:rsidP="00F73CFB">
            <w:pPr>
              <w:pStyle w:val="ListParagraph"/>
              <w:numPr>
                <w:ilvl w:val="0"/>
                <w:numId w:val="10"/>
              </w:numPr>
              <w:spacing w:after="0" w:line="240" w:lineRule="auto"/>
              <w:rPr>
                <w:rFonts w:ascii="Aptos" w:hAnsi="Aptos"/>
                <w:sz w:val="22"/>
              </w:rPr>
            </w:pPr>
            <w:r w:rsidRPr="0099317E">
              <w:rPr>
                <w:rFonts w:ascii="Aptos" w:hAnsi="Aptos"/>
                <w:sz w:val="22"/>
              </w:rPr>
              <w:t>A change to performance measures includes the performance measure, associated target and related details such as the methodology and data source.</w:t>
            </w:r>
          </w:p>
          <w:p w14:paraId="4E0DCD92" w14:textId="3F41E481" w:rsidR="00970A64" w:rsidRPr="00F87046" w:rsidRDefault="00970A64" w:rsidP="00F73CFB">
            <w:pPr>
              <w:pStyle w:val="ListParagraph"/>
              <w:numPr>
                <w:ilvl w:val="0"/>
                <w:numId w:val="10"/>
              </w:numPr>
              <w:spacing w:after="0" w:line="240" w:lineRule="auto"/>
              <w:rPr>
                <w:rFonts w:ascii="Aptos" w:hAnsi="Aptos"/>
                <w:sz w:val="22"/>
                <w:szCs w:val="24"/>
              </w:rPr>
            </w:pPr>
            <w:r w:rsidRPr="0099317E">
              <w:rPr>
                <w:rFonts w:ascii="Aptos" w:hAnsi="Aptos"/>
                <w:sz w:val="22"/>
              </w:rPr>
              <w:t>For further guidance on ‘Results’ refer to ‘</w:t>
            </w:r>
            <w:hyperlink r:id="rId30" w:history="1">
              <w:r w:rsidRPr="0099317E">
                <w:rPr>
                  <w:rStyle w:val="Hyperlink"/>
                  <w:rFonts w:ascii="Aptos" w:hAnsi="Aptos"/>
                  <w:sz w:val="22"/>
                </w:rPr>
                <w:t>What to include in annual performance statements</w:t>
              </w:r>
            </w:hyperlink>
            <w:r w:rsidRPr="0099317E">
              <w:rPr>
                <w:rFonts w:ascii="Aptos" w:hAnsi="Aptos"/>
                <w:sz w:val="22"/>
              </w:rPr>
              <w:t xml:space="preserve">’ and the better practice examples in </w:t>
            </w:r>
            <w:hyperlink r:id="rId31" w:history="1">
              <w:r w:rsidRPr="0099317E">
                <w:rPr>
                  <w:rStyle w:val="Hyperlink"/>
                  <w:rFonts w:ascii="Aptos" w:hAnsi="Aptos"/>
                  <w:sz w:val="22"/>
                </w:rPr>
                <w:t>RMG-134</w:t>
              </w:r>
            </w:hyperlink>
            <w:r w:rsidRPr="00194695">
              <w:rPr>
                <w:rFonts w:ascii="Aptos" w:hAnsi="Aptos"/>
                <w:sz w:val="22"/>
              </w:rPr>
              <w:t>.</w:t>
            </w:r>
            <w:r w:rsidRPr="00194695">
              <w:rPr>
                <w:rFonts w:ascii="Aptos" w:hAnsi="Aptos"/>
                <w:sz w:val="22"/>
              </w:rPr>
              <w:br/>
            </w:r>
          </w:p>
        </w:tc>
      </w:tr>
    </w:tbl>
    <w:p w14:paraId="62F8B7F1" w14:textId="77777777" w:rsidR="00970A64" w:rsidRPr="00970A64" w:rsidRDefault="00970A64" w:rsidP="00970A64"/>
    <w:p w14:paraId="57DC7A32" w14:textId="3C8B555B" w:rsidR="00983154" w:rsidRPr="00F87046" w:rsidRDefault="00797257">
      <w:pPr>
        <w:pStyle w:val="Heading3"/>
        <w:rPr>
          <w:rFonts w:ascii="Aptos" w:hAnsi="Aptos"/>
          <w:color w:val="auto"/>
          <w:sz w:val="28"/>
          <w:szCs w:val="28"/>
        </w:rPr>
      </w:pPr>
      <w:r w:rsidRPr="00F87046">
        <w:rPr>
          <w:rFonts w:ascii="Aptos" w:hAnsi="Aptos"/>
          <w:color w:val="auto"/>
          <w:sz w:val="28"/>
          <w:szCs w:val="28"/>
        </w:rPr>
        <w:t>Legislative requirement</w:t>
      </w:r>
      <w:r w:rsidR="00FF37AD" w:rsidRPr="00F87046">
        <w:rPr>
          <w:rFonts w:ascii="Aptos" w:hAnsi="Aptos"/>
          <w:color w:val="auto"/>
          <w:sz w:val="28"/>
          <w:szCs w:val="28"/>
        </w:rPr>
        <w:t>(</w:t>
      </w:r>
      <w:r w:rsidRPr="00F87046">
        <w:rPr>
          <w:rFonts w:ascii="Aptos" w:hAnsi="Aptos"/>
          <w:color w:val="auto"/>
          <w:sz w:val="28"/>
          <w:szCs w:val="28"/>
        </w:rPr>
        <w:t>s</w:t>
      </w:r>
      <w:r w:rsidR="00ED69F5" w:rsidRPr="00F87046">
        <w:rPr>
          <w:rFonts w:ascii="Aptos" w:hAnsi="Aptos"/>
          <w:color w:val="auto"/>
          <w:sz w:val="28"/>
          <w:szCs w:val="28"/>
        </w:rPr>
        <w:t>)</w:t>
      </w:r>
    </w:p>
    <w:tbl>
      <w:tblPr>
        <w:tblW w:w="1555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827"/>
        <w:gridCol w:w="7451"/>
        <w:gridCol w:w="1843"/>
        <w:gridCol w:w="3430"/>
      </w:tblGrid>
      <w:tr w:rsidR="00962B37" w:rsidRPr="00F87046" w14:paraId="32B12DCC" w14:textId="77777777" w:rsidTr="69A864B0">
        <w:trPr>
          <w:cantSplit/>
          <w:trHeight w:val="567"/>
          <w:tblHeader/>
          <w:jc w:val="center"/>
        </w:trPr>
        <w:tc>
          <w:tcPr>
            <w:tcW w:w="2827" w:type="dxa"/>
            <w:shd w:val="clear" w:color="auto" w:fill="615E9B"/>
            <w:vAlign w:val="center"/>
          </w:tcPr>
          <w:p w14:paraId="4004CAA5" w14:textId="782DE014" w:rsidR="00962B37" w:rsidRPr="00F87046" w:rsidRDefault="00962B37" w:rsidP="00962B37">
            <w:pPr>
              <w:spacing w:after="0"/>
              <w:jc w:val="center"/>
              <w:rPr>
                <w:rFonts w:ascii="Aptos" w:hAnsi="Aptos"/>
                <w:b/>
                <w:color w:val="FFFFFF" w:themeColor="background1"/>
                <w:sz w:val="22"/>
              </w:rPr>
            </w:pPr>
            <w:r w:rsidRPr="00F87046">
              <w:rPr>
                <w:rFonts w:ascii="Aptos" w:hAnsi="Aptos"/>
                <w:b/>
                <w:color w:val="FFFFFF" w:themeColor="background1"/>
                <w:sz w:val="22"/>
              </w:rPr>
              <w:t>Legislative requirement</w:t>
            </w:r>
          </w:p>
        </w:tc>
        <w:tc>
          <w:tcPr>
            <w:tcW w:w="7451" w:type="dxa"/>
            <w:shd w:val="clear" w:color="auto" w:fill="615E9B"/>
            <w:vAlign w:val="center"/>
          </w:tcPr>
          <w:p w14:paraId="12DEFDA7" w14:textId="7E229DBA" w:rsidR="00962B37" w:rsidRPr="00F87046" w:rsidRDefault="00962B37" w:rsidP="00962B37">
            <w:pPr>
              <w:spacing w:after="0"/>
              <w:jc w:val="center"/>
              <w:rPr>
                <w:rFonts w:ascii="Aptos" w:hAnsi="Aptos"/>
                <w:b/>
                <w:bCs/>
                <w:color w:val="FFFFFF" w:themeColor="background1"/>
                <w:sz w:val="22"/>
              </w:rPr>
            </w:pPr>
            <w:r w:rsidRPr="00F87046">
              <w:rPr>
                <w:rFonts w:ascii="Aptos" w:hAnsi="Aptos"/>
                <w:b/>
                <w:bCs/>
                <w:color w:val="FFFFFF" w:themeColor="background1"/>
                <w:sz w:val="22"/>
              </w:rPr>
              <w:t>Annual performance statements requirement</w:t>
            </w:r>
          </w:p>
        </w:tc>
        <w:tc>
          <w:tcPr>
            <w:tcW w:w="1843" w:type="dxa"/>
            <w:shd w:val="clear" w:color="auto" w:fill="615E9B"/>
            <w:vAlign w:val="center"/>
          </w:tcPr>
          <w:p w14:paraId="0FB59DC1" w14:textId="219F240E" w:rsidR="00962B37" w:rsidRPr="00F87046" w:rsidRDefault="00962B37" w:rsidP="00962B37">
            <w:pPr>
              <w:spacing w:after="0"/>
              <w:jc w:val="center"/>
              <w:rPr>
                <w:rFonts w:ascii="Aptos" w:hAnsi="Aptos"/>
                <w:b/>
                <w:color w:val="FFFFFF" w:themeColor="background1"/>
                <w:sz w:val="22"/>
              </w:rPr>
            </w:pPr>
            <w:r w:rsidRPr="00F87046">
              <w:rPr>
                <w:rFonts w:ascii="Aptos" w:hAnsi="Aptos"/>
                <w:b/>
                <w:color w:val="FFFFFF" w:themeColor="background1"/>
                <w:sz w:val="22"/>
              </w:rPr>
              <w:t>Status</w:t>
            </w:r>
          </w:p>
        </w:tc>
        <w:tc>
          <w:tcPr>
            <w:tcW w:w="3430" w:type="dxa"/>
            <w:shd w:val="clear" w:color="auto" w:fill="615E9B"/>
            <w:vAlign w:val="center"/>
          </w:tcPr>
          <w:p w14:paraId="45719D6D" w14:textId="61D8DFE7" w:rsidR="00962B37" w:rsidRPr="00F87046" w:rsidRDefault="00962B37" w:rsidP="00962B37">
            <w:pPr>
              <w:spacing w:after="0"/>
              <w:jc w:val="center"/>
              <w:rPr>
                <w:rFonts w:ascii="Aptos" w:hAnsi="Aptos"/>
                <w:b/>
                <w:color w:val="FFFFFF" w:themeColor="background1"/>
                <w:sz w:val="22"/>
              </w:rPr>
            </w:pPr>
            <w:r w:rsidRPr="00F87046">
              <w:rPr>
                <w:rFonts w:ascii="Aptos" w:hAnsi="Aptos"/>
                <w:b/>
                <w:color w:val="FFFFFF" w:themeColor="background1"/>
                <w:sz w:val="22"/>
              </w:rPr>
              <w:t>Entity notes / page reference</w:t>
            </w:r>
          </w:p>
        </w:tc>
      </w:tr>
      <w:tr w:rsidR="00B57E12" w:rsidRPr="00F87046" w14:paraId="69A9F53F" w14:textId="77777777" w:rsidTr="69A864B0">
        <w:trPr>
          <w:cantSplit/>
          <w:trHeight w:val="590"/>
          <w:jc w:val="center"/>
        </w:trPr>
        <w:tc>
          <w:tcPr>
            <w:tcW w:w="2827" w:type="dxa"/>
            <w:vAlign w:val="center"/>
          </w:tcPr>
          <w:p w14:paraId="799CCC37" w14:textId="6FD0CF7C" w:rsidR="00B57E12" w:rsidRPr="00F87046" w:rsidRDefault="00B57E12" w:rsidP="005B02A0">
            <w:pPr>
              <w:spacing w:after="0" w:line="240" w:lineRule="auto"/>
              <w:rPr>
                <w:rFonts w:ascii="Aptos" w:hAnsi="Aptos"/>
                <w:b/>
                <w:bCs/>
                <w:sz w:val="22"/>
              </w:rPr>
            </w:pPr>
            <w:r w:rsidRPr="00F87046">
              <w:rPr>
                <w:rFonts w:ascii="Aptos" w:hAnsi="Aptos"/>
                <w:b/>
                <w:bCs/>
                <w:sz w:val="22"/>
              </w:rPr>
              <w:t>PGPA Rule s16</w:t>
            </w:r>
            <w:proofErr w:type="gramStart"/>
            <w:r w:rsidR="00EE0AF1" w:rsidRPr="00F87046">
              <w:rPr>
                <w:rFonts w:ascii="Aptos" w:hAnsi="Aptos"/>
                <w:b/>
                <w:bCs/>
                <w:sz w:val="22"/>
              </w:rPr>
              <w:t>F</w:t>
            </w:r>
            <w:r w:rsidRPr="00F87046">
              <w:rPr>
                <w:rFonts w:ascii="Aptos" w:hAnsi="Aptos"/>
                <w:b/>
                <w:bCs/>
                <w:sz w:val="22"/>
              </w:rPr>
              <w:t>(</w:t>
            </w:r>
            <w:proofErr w:type="gramEnd"/>
            <w:r w:rsidRPr="00F87046">
              <w:rPr>
                <w:rFonts w:ascii="Aptos" w:hAnsi="Aptos"/>
                <w:b/>
                <w:bCs/>
                <w:sz w:val="22"/>
              </w:rPr>
              <w:t>2), item 2</w:t>
            </w:r>
          </w:p>
          <w:p w14:paraId="1A25D057" w14:textId="25556E73" w:rsidR="00B57E12" w:rsidRPr="00F87046" w:rsidRDefault="005F73F2" w:rsidP="005B02A0">
            <w:pPr>
              <w:spacing w:after="0" w:line="240" w:lineRule="auto"/>
              <w:rPr>
                <w:rFonts w:ascii="Aptos" w:hAnsi="Aptos"/>
                <w:sz w:val="22"/>
              </w:rPr>
            </w:pPr>
            <w:r w:rsidRPr="00F87046">
              <w:rPr>
                <w:rFonts w:ascii="Aptos" w:hAnsi="Aptos"/>
                <w:sz w:val="22"/>
              </w:rPr>
              <w:t>The results of the measurement and assessment referred to in subsection (1) of this section of the entity’s performance in the reporting period in achieving its purposes</w:t>
            </w:r>
          </w:p>
        </w:tc>
        <w:tc>
          <w:tcPr>
            <w:tcW w:w="7451" w:type="dxa"/>
            <w:vAlign w:val="center"/>
          </w:tcPr>
          <w:p w14:paraId="5E4964A6" w14:textId="669AF0DC" w:rsidR="00B57E12" w:rsidRPr="00F87046" w:rsidRDefault="007A3665" w:rsidP="005B02A0">
            <w:pPr>
              <w:spacing w:after="0" w:line="240" w:lineRule="auto"/>
              <w:rPr>
                <w:rFonts w:ascii="Aptos" w:hAnsi="Aptos"/>
                <w:sz w:val="22"/>
              </w:rPr>
            </w:pPr>
            <w:r w:rsidRPr="00F87046">
              <w:rPr>
                <w:rFonts w:ascii="Aptos" w:hAnsi="Aptos"/>
                <w:sz w:val="22"/>
              </w:rPr>
              <w:t>Subsection (1) requires t</w:t>
            </w:r>
            <w:r w:rsidR="009038E5" w:rsidRPr="00F87046">
              <w:rPr>
                <w:rFonts w:ascii="Aptos" w:hAnsi="Aptos"/>
                <w:sz w:val="22"/>
              </w:rPr>
              <w:t>he performance statements i</w:t>
            </w:r>
            <w:r w:rsidR="00C630C1" w:rsidRPr="00F87046">
              <w:rPr>
                <w:rFonts w:ascii="Aptos" w:hAnsi="Aptos"/>
                <w:sz w:val="22"/>
              </w:rPr>
              <w:t>nclude the results of the measurement and assessment of the entity’s performance in achieving its purposes in the reporting period in accordance with the method of measuring and assessing the entity’s performance in the reporting period that was set out in the entity’s:</w:t>
            </w:r>
          </w:p>
          <w:p w14:paraId="37C1F87E" w14:textId="77777777" w:rsidR="00C630C1" w:rsidRPr="00F87046" w:rsidRDefault="00C630C1" w:rsidP="00FE7062">
            <w:pPr>
              <w:pStyle w:val="ListParagraph"/>
              <w:numPr>
                <w:ilvl w:val="0"/>
                <w:numId w:val="12"/>
              </w:numPr>
              <w:spacing w:after="0" w:line="240" w:lineRule="auto"/>
              <w:rPr>
                <w:rFonts w:ascii="Aptos" w:hAnsi="Aptos"/>
                <w:sz w:val="22"/>
              </w:rPr>
            </w:pPr>
            <w:r w:rsidRPr="00F87046">
              <w:rPr>
                <w:rFonts w:ascii="Aptos" w:hAnsi="Aptos"/>
                <w:sz w:val="22"/>
              </w:rPr>
              <w:t>Corporate plan</w:t>
            </w:r>
          </w:p>
          <w:p w14:paraId="4BE4A98E" w14:textId="77777777" w:rsidR="007E2491" w:rsidRPr="00F87046" w:rsidRDefault="00304930" w:rsidP="00FE7062">
            <w:pPr>
              <w:pStyle w:val="ListParagraph"/>
              <w:numPr>
                <w:ilvl w:val="0"/>
                <w:numId w:val="12"/>
              </w:numPr>
              <w:spacing w:after="0" w:line="240" w:lineRule="auto"/>
              <w:rPr>
                <w:rFonts w:ascii="Aptos" w:hAnsi="Aptos"/>
                <w:sz w:val="22"/>
              </w:rPr>
            </w:pPr>
            <w:r w:rsidRPr="00F87046">
              <w:rPr>
                <w:rFonts w:ascii="Aptos" w:hAnsi="Aptos"/>
                <w:sz w:val="22"/>
              </w:rPr>
              <w:t>Budget Statements</w:t>
            </w:r>
          </w:p>
          <w:p w14:paraId="3BC8A28D" w14:textId="77777777" w:rsidR="007E2491" w:rsidRPr="00F87046" w:rsidRDefault="007B34C5" w:rsidP="007E2491">
            <w:pPr>
              <w:pStyle w:val="ListParagraph"/>
              <w:numPr>
                <w:ilvl w:val="1"/>
                <w:numId w:val="12"/>
              </w:numPr>
              <w:spacing w:after="0" w:line="240" w:lineRule="auto"/>
              <w:rPr>
                <w:rFonts w:ascii="Aptos" w:hAnsi="Aptos"/>
                <w:sz w:val="22"/>
              </w:rPr>
            </w:pPr>
            <w:r w:rsidRPr="00F87046">
              <w:rPr>
                <w:rFonts w:ascii="Aptos" w:hAnsi="Aptos"/>
                <w:sz w:val="22"/>
              </w:rPr>
              <w:t>Portfolio Budget Statements</w:t>
            </w:r>
            <w:r w:rsidR="00302FB7" w:rsidRPr="00F87046">
              <w:rPr>
                <w:rFonts w:ascii="Aptos" w:hAnsi="Aptos"/>
                <w:sz w:val="22"/>
              </w:rPr>
              <w:t xml:space="preserve"> (PBS)</w:t>
            </w:r>
          </w:p>
          <w:p w14:paraId="434283BC" w14:textId="77777777" w:rsidR="007E2491" w:rsidRPr="00F87046" w:rsidRDefault="00355800" w:rsidP="007E2491">
            <w:pPr>
              <w:pStyle w:val="ListParagraph"/>
              <w:numPr>
                <w:ilvl w:val="1"/>
                <w:numId w:val="12"/>
              </w:numPr>
              <w:spacing w:after="0" w:line="240" w:lineRule="auto"/>
              <w:rPr>
                <w:rFonts w:ascii="Aptos" w:hAnsi="Aptos"/>
                <w:sz w:val="22"/>
              </w:rPr>
            </w:pPr>
            <w:r w:rsidRPr="00F87046">
              <w:rPr>
                <w:rFonts w:ascii="Aptos" w:hAnsi="Aptos"/>
                <w:sz w:val="22"/>
              </w:rPr>
              <w:t>Portfolio Additional Estimates Statements (PAES)</w:t>
            </w:r>
          </w:p>
          <w:p w14:paraId="37B658FF" w14:textId="252CD05F" w:rsidR="00621563" w:rsidRPr="00F87046" w:rsidRDefault="008B2D40" w:rsidP="007E2491">
            <w:pPr>
              <w:pStyle w:val="ListParagraph"/>
              <w:numPr>
                <w:ilvl w:val="1"/>
                <w:numId w:val="12"/>
              </w:numPr>
              <w:spacing w:after="0" w:line="240" w:lineRule="auto"/>
              <w:rPr>
                <w:rFonts w:ascii="Aptos" w:hAnsi="Aptos"/>
                <w:sz w:val="22"/>
              </w:rPr>
            </w:pPr>
            <w:r w:rsidRPr="00F87046">
              <w:rPr>
                <w:rFonts w:ascii="Aptos" w:hAnsi="Aptos"/>
                <w:sz w:val="22"/>
              </w:rPr>
              <w:t>Portfolio Supplementary Additional Estimates Statements (PSAES)</w:t>
            </w:r>
          </w:p>
        </w:tc>
        <w:tc>
          <w:tcPr>
            <w:tcW w:w="1843" w:type="dxa"/>
            <w:vAlign w:val="center"/>
          </w:tcPr>
          <w:sdt>
            <w:sdtPr>
              <w:rPr>
                <w:rFonts w:ascii="Aptos" w:hAnsi="Aptos"/>
                <w:i/>
                <w:iCs/>
                <w:sz w:val="22"/>
              </w:rPr>
              <w:id w:val="145945053"/>
              <w:placeholder>
                <w:docPart w:val="A488F0D085694BBB81C51AD412FF9F01"/>
              </w:placeholder>
              <w:dropDownList>
                <w:listItem w:displayText="Select Status" w:value="Select Status"/>
                <w:listItem w:displayText="Not yet assessed" w:value="Not yet assessed"/>
                <w:listItem w:displayText="Meets/aligns" w:value="Meets/aligns"/>
                <w:listItem w:displayText="Partially meets/aligns" w:value="Partially meets/aligns"/>
                <w:listItem w:displayText="Does not meet/align" w:value="Does not meet/align"/>
                <w:listItem w:displayText="Not applicable " w:value="Not applicable "/>
              </w:dropDownList>
            </w:sdtPr>
            <w:sdtEndPr/>
            <w:sdtContent>
              <w:p w14:paraId="6980FBBC" w14:textId="38D08BEC" w:rsidR="00B57E12" w:rsidRPr="00F87046" w:rsidRDefault="00023380" w:rsidP="003E0793">
                <w:pPr>
                  <w:spacing w:after="0" w:line="240" w:lineRule="auto"/>
                  <w:jc w:val="center"/>
                  <w:rPr>
                    <w:rFonts w:ascii="Aptos" w:hAnsi="Aptos"/>
                    <w:i/>
                    <w:sz w:val="22"/>
                  </w:rPr>
                </w:pPr>
                <w:r w:rsidRPr="00F87046">
                  <w:rPr>
                    <w:rFonts w:ascii="Aptos" w:hAnsi="Aptos"/>
                    <w:i/>
                    <w:sz w:val="22"/>
                  </w:rPr>
                  <w:t>Select Status</w:t>
                </w:r>
              </w:p>
            </w:sdtContent>
          </w:sdt>
        </w:tc>
        <w:tc>
          <w:tcPr>
            <w:tcW w:w="3430" w:type="dxa"/>
            <w:vAlign w:val="center"/>
          </w:tcPr>
          <w:p w14:paraId="144657FB" w14:textId="77777777" w:rsidR="00B57E12" w:rsidRPr="00F87046" w:rsidRDefault="00B57E12" w:rsidP="005B02A0">
            <w:pPr>
              <w:spacing w:after="0" w:line="240" w:lineRule="auto"/>
              <w:rPr>
                <w:rFonts w:ascii="Aptos" w:hAnsi="Aptos"/>
                <w:sz w:val="22"/>
              </w:rPr>
            </w:pPr>
          </w:p>
        </w:tc>
      </w:tr>
    </w:tbl>
    <w:p w14:paraId="1BDB0F75" w14:textId="2052EFAE" w:rsidR="00A84AE4" w:rsidRPr="00F87046" w:rsidRDefault="00925CFA" w:rsidP="00A84AE4">
      <w:pPr>
        <w:pStyle w:val="Heading3"/>
        <w:rPr>
          <w:rFonts w:ascii="Aptos" w:hAnsi="Aptos"/>
          <w:color w:val="auto"/>
          <w:sz w:val="28"/>
          <w:szCs w:val="28"/>
        </w:rPr>
      </w:pPr>
      <w:r w:rsidRPr="00F87046">
        <w:rPr>
          <w:rFonts w:ascii="Aptos" w:hAnsi="Aptos"/>
          <w:color w:val="auto"/>
          <w:sz w:val="28"/>
          <w:szCs w:val="28"/>
        </w:rPr>
        <w:lastRenderedPageBreak/>
        <w:t xml:space="preserve">Better practice </w:t>
      </w:r>
      <w:r w:rsidR="00962B37" w:rsidRPr="00F87046">
        <w:rPr>
          <w:rFonts w:ascii="Aptos" w:hAnsi="Aptos"/>
          <w:color w:val="auto"/>
          <w:sz w:val="28"/>
          <w:szCs w:val="28"/>
        </w:rPr>
        <w:t>annual performance statements</w:t>
      </w:r>
      <w:r w:rsidR="0077120E">
        <w:rPr>
          <w:rFonts w:ascii="Aptos" w:hAnsi="Aptos"/>
          <w:color w:val="auto"/>
          <w:sz w:val="28"/>
          <w:szCs w:val="28"/>
        </w:rPr>
        <w:t xml:space="preserve"> – Results</w:t>
      </w:r>
    </w:p>
    <w:tbl>
      <w:tblPr>
        <w:tblW w:w="1555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835"/>
        <w:gridCol w:w="7443"/>
        <w:gridCol w:w="1843"/>
        <w:gridCol w:w="3430"/>
      </w:tblGrid>
      <w:tr w:rsidR="009C7870" w:rsidRPr="00F87046" w14:paraId="20611BDD" w14:textId="77777777" w:rsidTr="00422E19">
        <w:trPr>
          <w:cantSplit/>
          <w:trHeight w:val="567"/>
          <w:tblHeader/>
        </w:trPr>
        <w:tc>
          <w:tcPr>
            <w:tcW w:w="2835" w:type="dxa"/>
            <w:shd w:val="clear" w:color="auto" w:fill="92CDDC" w:themeFill="accent5" w:themeFillTint="99"/>
            <w:vAlign w:val="center"/>
          </w:tcPr>
          <w:p w14:paraId="750DF7DA" w14:textId="77777777" w:rsidR="009C7870" w:rsidRPr="00F87046" w:rsidRDefault="009C7870" w:rsidP="009C7870">
            <w:pPr>
              <w:spacing w:after="0"/>
              <w:jc w:val="center"/>
              <w:rPr>
                <w:rFonts w:ascii="Aptos" w:hAnsi="Aptos"/>
                <w:sz w:val="22"/>
                <w:szCs w:val="32"/>
              </w:rPr>
            </w:pPr>
            <w:r w:rsidRPr="00F87046">
              <w:rPr>
                <w:rFonts w:ascii="Aptos" w:hAnsi="Aptos"/>
                <w:b/>
                <w:sz w:val="22"/>
                <w:szCs w:val="32"/>
              </w:rPr>
              <w:t>Related requirement</w:t>
            </w:r>
          </w:p>
        </w:tc>
        <w:tc>
          <w:tcPr>
            <w:tcW w:w="7443" w:type="dxa"/>
            <w:shd w:val="clear" w:color="auto" w:fill="92CDDC" w:themeFill="accent5" w:themeFillTint="99"/>
            <w:vAlign w:val="center"/>
          </w:tcPr>
          <w:p w14:paraId="33EA61E8" w14:textId="097D1E93" w:rsidR="009C7870" w:rsidRPr="00F87046" w:rsidRDefault="008C0D60" w:rsidP="009C7870">
            <w:pPr>
              <w:spacing w:after="0"/>
              <w:jc w:val="center"/>
              <w:rPr>
                <w:rFonts w:ascii="Aptos" w:hAnsi="Aptos"/>
                <w:sz w:val="22"/>
                <w:szCs w:val="32"/>
              </w:rPr>
            </w:pPr>
            <w:r w:rsidRPr="00F87046">
              <w:rPr>
                <w:rFonts w:ascii="Aptos" w:hAnsi="Aptos"/>
                <w:b/>
                <w:sz w:val="22"/>
                <w:szCs w:val="32"/>
              </w:rPr>
              <w:t>Better practice considerations</w:t>
            </w:r>
          </w:p>
        </w:tc>
        <w:tc>
          <w:tcPr>
            <w:tcW w:w="1843" w:type="dxa"/>
            <w:shd w:val="clear" w:color="auto" w:fill="92CDDC" w:themeFill="accent5" w:themeFillTint="99"/>
            <w:vAlign w:val="center"/>
          </w:tcPr>
          <w:p w14:paraId="41BAC77D" w14:textId="77777777" w:rsidR="009C7870" w:rsidRPr="00F87046" w:rsidRDefault="009C7870" w:rsidP="009C7870">
            <w:pPr>
              <w:spacing w:after="0"/>
              <w:jc w:val="center"/>
              <w:rPr>
                <w:rFonts w:ascii="Aptos" w:hAnsi="Aptos"/>
                <w:sz w:val="22"/>
                <w:szCs w:val="32"/>
              </w:rPr>
            </w:pPr>
            <w:r w:rsidRPr="00F87046">
              <w:rPr>
                <w:rFonts w:ascii="Aptos" w:hAnsi="Aptos"/>
                <w:b/>
                <w:sz w:val="22"/>
                <w:szCs w:val="32"/>
              </w:rPr>
              <w:t>Status</w:t>
            </w:r>
          </w:p>
        </w:tc>
        <w:tc>
          <w:tcPr>
            <w:tcW w:w="3430" w:type="dxa"/>
            <w:shd w:val="clear" w:color="auto" w:fill="92CDDC" w:themeFill="accent5" w:themeFillTint="99"/>
            <w:vAlign w:val="center"/>
          </w:tcPr>
          <w:p w14:paraId="3583E7D1" w14:textId="77777777" w:rsidR="009C7870" w:rsidRPr="00F87046" w:rsidRDefault="009C7870" w:rsidP="009C7870">
            <w:pPr>
              <w:spacing w:after="0"/>
              <w:jc w:val="center"/>
              <w:rPr>
                <w:rFonts w:ascii="Aptos" w:hAnsi="Aptos"/>
                <w:sz w:val="22"/>
                <w:szCs w:val="32"/>
              </w:rPr>
            </w:pPr>
            <w:r w:rsidRPr="00F87046">
              <w:rPr>
                <w:rFonts w:ascii="Aptos" w:hAnsi="Aptos"/>
                <w:b/>
                <w:sz w:val="22"/>
                <w:szCs w:val="32"/>
              </w:rPr>
              <w:t>Entity notes / page reference</w:t>
            </w:r>
          </w:p>
        </w:tc>
      </w:tr>
      <w:tr w:rsidR="00FD6B0B" w:rsidRPr="00F87046" w14:paraId="3FFB6292" w14:textId="77777777" w:rsidTr="667356DF">
        <w:trPr>
          <w:cantSplit/>
          <w:trHeight w:val="697"/>
        </w:trPr>
        <w:tc>
          <w:tcPr>
            <w:tcW w:w="2835" w:type="dxa"/>
            <w:vAlign w:val="center"/>
          </w:tcPr>
          <w:p w14:paraId="54DF560C" w14:textId="29D89117" w:rsidR="00FD6B0B" w:rsidRPr="00F87046" w:rsidRDefault="00FD6B0B" w:rsidP="00FD6B0B">
            <w:pPr>
              <w:spacing w:after="0" w:line="240" w:lineRule="auto"/>
              <w:rPr>
                <w:rFonts w:ascii="Aptos" w:hAnsi="Aptos"/>
                <w:sz w:val="22"/>
              </w:rPr>
            </w:pPr>
            <w:r w:rsidRPr="00F87046">
              <w:rPr>
                <w:rFonts w:ascii="Aptos" w:hAnsi="Aptos"/>
                <w:sz w:val="22"/>
              </w:rPr>
              <w:t>PGPA Rule s16</w:t>
            </w:r>
            <w:proofErr w:type="gramStart"/>
            <w:r w:rsidRPr="00F87046">
              <w:rPr>
                <w:rFonts w:ascii="Aptos" w:hAnsi="Aptos"/>
                <w:sz w:val="22"/>
              </w:rPr>
              <w:t>F(</w:t>
            </w:r>
            <w:proofErr w:type="gramEnd"/>
            <w:r w:rsidRPr="00F87046">
              <w:rPr>
                <w:rFonts w:ascii="Aptos" w:hAnsi="Aptos"/>
                <w:sz w:val="22"/>
              </w:rPr>
              <w:t>2), item 2</w:t>
            </w:r>
          </w:p>
        </w:tc>
        <w:tc>
          <w:tcPr>
            <w:tcW w:w="7443" w:type="dxa"/>
            <w:vAlign w:val="center"/>
          </w:tcPr>
          <w:p w14:paraId="16F4F3B6" w14:textId="7355C0B7" w:rsidR="00FD6B0B" w:rsidRPr="00F87046" w:rsidRDefault="00FD6B0B" w:rsidP="00FD6B0B">
            <w:pPr>
              <w:spacing w:after="0" w:line="240" w:lineRule="auto"/>
              <w:rPr>
                <w:rFonts w:ascii="Aptos" w:hAnsi="Aptos"/>
                <w:sz w:val="22"/>
              </w:rPr>
            </w:pPr>
            <w:r w:rsidRPr="00F87046">
              <w:rPr>
                <w:rFonts w:ascii="Aptos" w:hAnsi="Aptos"/>
                <w:sz w:val="22"/>
              </w:rPr>
              <w:t>The results are clearly presented using headings, sub-headings where appropriate</w:t>
            </w:r>
          </w:p>
        </w:tc>
        <w:tc>
          <w:tcPr>
            <w:tcW w:w="1843" w:type="dxa"/>
            <w:vAlign w:val="center"/>
          </w:tcPr>
          <w:sdt>
            <w:sdtPr>
              <w:rPr>
                <w:rFonts w:ascii="Aptos" w:hAnsi="Aptos"/>
                <w:i/>
                <w:iCs/>
                <w:sz w:val="22"/>
              </w:rPr>
              <w:id w:val="-45155716"/>
              <w:placeholder>
                <w:docPart w:val="18392796B6434045A6018C030C53403A"/>
              </w:placeholder>
              <w:dropDownList>
                <w:listItem w:displayText="Select Status" w:value="Select Status"/>
                <w:listItem w:displayText="Not yet assessed" w:value="Not yet assessed"/>
                <w:listItem w:displayText="Meets/aligns" w:value="Meets/aligns"/>
                <w:listItem w:displayText="Partially meets/aligns" w:value="Partially meets/aligns"/>
                <w:listItem w:displayText="Does not meet/align" w:value="Does not meet/align"/>
                <w:listItem w:displayText="Not applicable " w:value="Not applicable "/>
              </w:dropDownList>
            </w:sdtPr>
            <w:sdtEndPr/>
            <w:sdtContent>
              <w:p w14:paraId="4E364F6E" w14:textId="65187DB5" w:rsidR="00FD6B0B" w:rsidRPr="00F87046" w:rsidRDefault="00FD6B0B" w:rsidP="00FD6B0B">
                <w:pPr>
                  <w:spacing w:after="0" w:line="240" w:lineRule="auto"/>
                  <w:jc w:val="center"/>
                  <w:rPr>
                    <w:rFonts w:ascii="Aptos" w:hAnsi="Aptos"/>
                    <w:i/>
                    <w:sz w:val="22"/>
                  </w:rPr>
                </w:pPr>
                <w:r w:rsidRPr="00F87046">
                  <w:rPr>
                    <w:rFonts w:ascii="Aptos" w:hAnsi="Aptos"/>
                    <w:i/>
                    <w:sz w:val="22"/>
                  </w:rPr>
                  <w:t>Select Status</w:t>
                </w:r>
              </w:p>
            </w:sdtContent>
          </w:sdt>
        </w:tc>
        <w:tc>
          <w:tcPr>
            <w:tcW w:w="3430" w:type="dxa"/>
            <w:vAlign w:val="center"/>
          </w:tcPr>
          <w:p w14:paraId="1491FF49" w14:textId="77777777" w:rsidR="00FD6B0B" w:rsidRPr="00F87046" w:rsidRDefault="00FD6B0B" w:rsidP="00FD6B0B">
            <w:pPr>
              <w:spacing w:after="0" w:line="240" w:lineRule="auto"/>
              <w:rPr>
                <w:rFonts w:ascii="Aptos" w:hAnsi="Aptos"/>
                <w:sz w:val="22"/>
              </w:rPr>
            </w:pPr>
          </w:p>
        </w:tc>
      </w:tr>
      <w:tr w:rsidR="00FD6B0B" w:rsidRPr="00F87046" w14:paraId="52299189" w14:textId="77777777" w:rsidTr="667356DF">
        <w:trPr>
          <w:cantSplit/>
          <w:trHeight w:val="697"/>
        </w:trPr>
        <w:tc>
          <w:tcPr>
            <w:tcW w:w="2835" w:type="dxa"/>
            <w:vAlign w:val="center"/>
          </w:tcPr>
          <w:p w14:paraId="3FAC4A70" w14:textId="7442DF91" w:rsidR="00FD6B0B" w:rsidRPr="00F87046" w:rsidRDefault="00FD6B0B" w:rsidP="00FD6B0B">
            <w:pPr>
              <w:spacing w:after="0" w:line="240" w:lineRule="auto"/>
              <w:rPr>
                <w:rFonts w:ascii="Aptos" w:hAnsi="Aptos"/>
                <w:sz w:val="22"/>
              </w:rPr>
            </w:pPr>
            <w:r w:rsidRPr="00F87046">
              <w:rPr>
                <w:rFonts w:ascii="Aptos" w:hAnsi="Aptos"/>
                <w:sz w:val="22"/>
              </w:rPr>
              <w:t>PGPA Rule s16</w:t>
            </w:r>
            <w:proofErr w:type="gramStart"/>
            <w:r w:rsidRPr="00F87046">
              <w:rPr>
                <w:rFonts w:ascii="Aptos" w:hAnsi="Aptos"/>
                <w:sz w:val="22"/>
              </w:rPr>
              <w:t>F(</w:t>
            </w:r>
            <w:proofErr w:type="gramEnd"/>
            <w:r w:rsidRPr="00F87046">
              <w:rPr>
                <w:rFonts w:ascii="Aptos" w:hAnsi="Aptos"/>
                <w:sz w:val="22"/>
              </w:rPr>
              <w:t>2), item 2</w:t>
            </w:r>
          </w:p>
        </w:tc>
        <w:tc>
          <w:tcPr>
            <w:tcW w:w="7443" w:type="dxa"/>
            <w:vAlign w:val="center"/>
          </w:tcPr>
          <w:p w14:paraId="6922A7D1" w14:textId="04970371" w:rsidR="00D345AA" w:rsidRPr="00F87046" w:rsidRDefault="0044798E" w:rsidP="00FD6B0B">
            <w:pPr>
              <w:spacing w:after="0" w:line="240" w:lineRule="auto"/>
              <w:rPr>
                <w:rFonts w:ascii="Aptos" w:hAnsi="Aptos"/>
                <w:sz w:val="22"/>
              </w:rPr>
            </w:pPr>
            <w:r w:rsidRPr="00F87046">
              <w:rPr>
                <w:rFonts w:ascii="Aptos" w:hAnsi="Aptos"/>
                <w:sz w:val="22"/>
              </w:rPr>
              <w:t>The performance statements clearly state</w:t>
            </w:r>
            <w:r w:rsidR="00FD6B0B" w:rsidRPr="00F87046">
              <w:rPr>
                <w:rFonts w:ascii="Aptos" w:hAnsi="Aptos"/>
                <w:sz w:val="22"/>
              </w:rPr>
              <w:t xml:space="preserve"> what performance information is being measured and assessed in the annual performance statements</w:t>
            </w:r>
            <w:r w:rsidR="00052486" w:rsidRPr="00F87046">
              <w:rPr>
                <w:rStyle w:val="FootnoteReference"/>
                <w:rFonts w:ascii="Aptos" w:hAnsi="Aptos"/>
                <w:sz w:val="22"/>
              </w:rPr>
              <w:footnoteReference w:id="6"/>
            </w:r>
            <w:r w:rsidR="00052486" w:rsidRPr="00F87046">
              <w:rPr>
                <w:rFonts w:ascii="Aptos" w:hAnsi="Aptos"/>
                <w:sz w:val="22"/>
              </w:rPr>
              <w:t xml:space="preserve"> </w:t>
            </w:r>
          </w:p>
          <w:p w14:paraId="20003C20" w14:textId="4E3E7D48" w:rsidR="00924EB4" w:rsidRPr="00F87046" w:rsidRDefault="00D345AA" w:rsidP="009C2BE8">
            <w:pPr>
              <w:pStyle w:val="ListParagraph"/>
              <w:numPr>
                <w:ilvl w:val="0"/>
                <w:numId w:val="12"/>
              </w:numPr>
              <w:spacing w:after="0" w:line="240" w:lineRule="auto"/>
              <w:rPr>
                <w:rFonts w:ascii="Aptos" w:hAnsi="Aptos"/>
                <w:sz w:val="22"/>
              </w:rPr>
            </w:pPr>
            <w:r w:rsidRPr="00F87046">
              <w:rPr>
                <w:rFonts w:ascii="Aptos" w:hAnsi="Aptos"/>
                <w:b/>
                <w:bCs/>
                <w:sz w:val="22"/>
              </w:rPr>
              <w:t>Scenario 1</w:t>
            </w:r>
            <w:r w:rsidRPr="00F87046">
              <w:rPr>
                <w:rFonts w:ascii="Aptos" w:hAnsi="Aptos"/>
                <w:sz w:val="22"/>
              </w:rPr>
              <w:t xml:space="preserve">: </w:t>
            </w:r>
            <w:r w:rsidR="009C2BE8" w:rsidRPr="00F87046">
              <w:rPr>
                <w:rFonts w:ascii="Aptos" w:hAnsi="Aptos"/>
                <w:sz w:val="22"/>
              </w:rPr>
              <w:t>if</w:t>
            </w:r>
            <w:r w:rsidR="00052486" w:rsidRPr="00F87046">
              <w:rPr>
                <w:rFonts w:ascii="Aptos" w:hAnsi="Aptos"/>
                <w:sz w:val="22"/>
              </w:rPr>
              <w:t xml:space="preserve"> the performance measures in the P</w:t>
            </w:r>
            <w:r w:rsidR="00F44043">
              <w:rPr>
                <w:rFonts w:ascii="Aptos" w:hAnsi="Aptos"/>
                <w:sz w:val="22"/>
              </w:rPr>
              <w:t>ortfolio Budget Statement (PBS)</w:t>
            </w:r>
            <w:r w:rsidR="002E6071">
              <w:rPr>
                <w:rFonts w:ascii="Aptos" w:hAnsi="Aptos"/>
                <w:sz w:val="22"/>
              </w:rPr>
              <w:t xml:space="preserve"> </w:t>
            </w:r>
            <w:r w:rsidR="00052486" w:rsidRPr="00F87046">
              <w:rPr>
                <w:rFonts w:ascii="Aptos" w:hAnsi="Aptos"/>
                <w:sz w:val="22"/>
              </w:rPr>
              <w:t>and corporate plan are consistent</w:t>
            </w:r>
            <w:r w:rsidR="001517C6" w:rsidRPr="00F87046">
              <w:rPr>
                <w:rStyle w:val="FootnoteReference"/>
                <w:rFonts w:ascii="Aptos" w:hAnsi="Aptos"/>
                <w:sz w:val="22"/>
              </w:rPr>
              <w:footnoteReference w:id="7"/>
            </w:r>
          </w:p>
          <w:p w14:paraId="5AEC7351" w14:textId="1E1245DA" w:rsidR="00D345AA" w:rsidRPr="00F87046" w:rsidRDefault="00FD6B0B" w:rsidP="00924EB4">
            <w:pPr>
              <w:pStyle w:val="ListParagraph"/>
              <w:numPr>
                <w:ilvl w:val="1"/>
                <w:numId w:val="12"/>
              </w:numPr>
              <w:spacing w:after="0" w:line="240" w:lineRule="auto"/>
              <w:rPr>
                <w:rFonts w:ascii="Aptos" w:hAnsi="Aptos"/>
                <w:sz w:val="22"/>
              </w:rPr>
            </w:pPr>
            <w:r w:rsidRPr="00F87046">
              <w:rPr>
                <w:rFonts w:ascii="Aptos" w:hAnsi="Aptos"/>
                <w:sz w:val="22"/>
              </w:rPr>
              <w:t>e.g.</w:t>
            </w:r>
            <w:r w:rsidR="000F61D8" w:rsidRPr="00F87046">
              <w:rPr>
                <w:rFonts w:ascii="Aptos" w:hAnsi="Aptos"/>
                <w:sz w:val="22"/>
              </w:rPr>
              <w:t xml:space="preserve">as set out in our entity’s </w:t>
            </w:r>
            <w:r w:rsidRPr="00F87046">
              <w:rPr>
                <w:rFonts w:ascii="Aptos" w:hAnsi="Aptos"/>
                <w:sz w:val="22"/>
              </w:rPr>
              <w:t>202</w:t>
            </w:r>
            <w:r w:rsidR="001724CB" w:rsidRPr="00F87046">
              <w:rPr>
                <w:rFonts w:ascii="Aptos" w:hAnsi="Aptos"/>
                <w:sz w:val="22"/>
              </w:rPr>
              <w:t>5</w:t>
            </w:r>
            <w:r w:rsidRPr="00F87046">
              <w:rPr>
                <w:rFonts w:ascii="Aptos" w:hAnsi="Aptos"/>
                <w:sz w:val="22"/>
              </w:rPr>
              <w:t>–2</w:t>
            </w:r>
            <w:r w:rsidR="001724CB" w:rsidRPr="00F87046">
              <w:rPr>
                <w:rFonts w:ascii="Aptos" w:hAnsi="Aptos"/>
                <w:sz w:val="22"/>
              </w:rPr>
              <w:t>6</w:t>
            </w:r>
            <w:r w:rsidRPr="00F87046">
              <w:rPr>
                <w:rFonts w:ascii="Aptos" w:hAnsi="Aptos"/>
                <w:sz w:val="22"/>
              </w:rPr>
              <w:t xml:space="preserve"> Corporate Plan and </w:t>
            </w:r>
            <w:r w:rsidR="0050096C" w:rsidRPr="00F87046">
              <w:rPr>
                <w:rFonts w:ascii="Aptos" w:hAnsi="Aptos"/>
                <w:sz w:val="22"/>
              </w:rPr>
              <w:t xml:space="preserve">2025–26 </w:t>
            </w:r>
            <w:r w:rsidRPr="00F87046">
              <w:rPr>
                <w:rFonts w:ascii="Aptos" w:hAnsi="Aptos"/>
                <w:sz w:val="22"/>
              </w:rPr>
              <w:t>Portfolio Budget Statements</w:t>
            </w:r>
          </w:p>
          <w:p w14:paraId="081C1C4E" w14:textId="7BD48029" w:rsidR="00924EB4" w:rsidRPr="00F87046" w:rsidRDefault="00D345AA" w:rsidP="009C2BE8">
            <w:pPr>
              <w:pStyle w:val="ListParagraph"/>
              <w:numPr>
                <w:ilvl w:val="0"/>
                <w:numId w:val="12"/>
              </w:numPr>
              <w:spacing w:after="0" w:line="240" w:lineRule="auto"/>
              <w:rPr>
                <w:rFonts w:ascii="Aptos" w:hAnsi="Aptos"/>
                <w:sz w:val="22"/>
              </w:rPr>
            </w:pPr>
            <w:r w:rsidRPr="00F87046">
              <w:rPr>
                <w:rFonts w:ascii="Aptos" w:hAnsi="Aptos"/>
                <w:b/>
                <w:bCs/>
                <w:sz w:val="22"/>
              </w:rPr>
              <w:t>Scenario 2</w:t>
            </w:r>
            <w:r w:rsidRPr="00F87046">
              <w:rPr>
                <w:rFonts w:ascii="Aptos" w:hAnsi="Aptos"/>
                <w:sz w:val="22"/>
              </w:rPr>
              <w:t>:</w:t>
            </w:r>
            <w:r w:rsidR="00325C3A" w:rsidRPr="00F87046">
              <w:rPr>
                <w:rFonts w:ascii="Aptos" w:hAnsi="Aptos"/>
                <w:sz w:val="22"/>
              </w:rPr>
              <w:t xml:space="preserve"> if the performance measures in the corporate plan </w:t>
            </w:r>
            <w:r w:rsidR="0050096C" w:rsidRPr="00F87046">
              <w:rPr>
                <w:rFonts w:ascii="Aptos" w:hAnsi="Aptos"/>
                <w:sz w:val="22"/>
              </w:rPr>
              <w:t>were</w:t>
            </w:r>
            <w:r w:rsidR="00325C3A" w:rsidRPr="00F87046">
              <w:rPr>
                <w:rFonts w:ascii="Aptos" w:hAnsi="Aptos"/>
                <w:sz w:val="22"/>
              </w:rPr>
              <w:t xml:space="preserve"> updated </w:t>
            </w:r>
            <w:r w:rsidR="0050096C" w:rsidRPr="00F87046">
              <w:rPr>
                <w:rFonts w:ascii="Aptos" w:hAnsi="Aptos"/>
                <w:sz w:val="22"/>
              </w:rPr>
              <w:t>after</w:t>
            </w:r>
            <w:r w:rsidR="00325C3A" w:rsidRPr="00F87046">
              <w:rPr>
                <w:rFonts w:ascii="Aptos" w:hAnsi="Aptos"/>
                <w:sz w:val="22"/>
              </w:rPr>
              <w:t xml:space="preserve"> the PBS </w:t>
            </w:r>
          </w:p>
          <w:p w14:paraId="7CB07865" w14:textId="727B1C0E" w:rsidR="00FD6B0B" w:rsidRPr="00F87046" w:rsidRDefault="001724CB" w:rsidP="00924EB4">
            <w:pPr>
              <w:pStyle w:val="ListParagraph"/>
              <w:numPr>
                <w:ilvl w:val="1"/>
                <w:numId w:val="12"/>
              </w:numPr>
              <w:spacing w:after="0" w:line="240" w:lineRule="auto"/>
              <w:rPr>
                <w:rFonts w:ascii="Aptos" w:hAnsi="Aptos"/>
                <w:sz w:val="22"/>
              </w:rPr>
            </w:pPr>
            <w:r w:rsidRPr="00F87046">
              <w:rPr>
                <w:rFonts w:ascii="Aptos" w:hAnsi="Aptos"/>
                <w:sz w:val="22"/>
              </w:rPr>
              <w:t xml:space="preserve">e.g. </w:t>
            </w:r>
            <w:r w:rsidR="00C020EC" w:rsidRPr="00F87046">
              <w:rPr>
                <w:rFonts w:ascii="Aptos" w:hAnsi="Aptos"/>
                <w:sz w:val="22"/>
              </w:rPr>
              <w:t xml:space="preserve">as set out in our entity’s </w:t>
            </w:r>
            <w:r w:rsidRPr="00F87046">
              <w:rPr>
                <w:rFonts w:ascii="Aptos" w:hAnsi="Aptos"/>
                <w:sz w:val="22"/>
              </w:rPr>
              <w:t>2025–26 Corporate Plan</w:t>
            </w:r>
          </w:p>
          <w:p w14:paraId="166659FE" w14:textId="2A17A6F1" w:rsidR="00924EB4" w:rsidRPr="00F87046" w:rsidRDefault="00D345AA" w:rsidP="009C2BE8">
            <w:pPr>
              <w:pStyle w:val="ListParagraph"/>
              <w:numPr>
                <w:ilvl w:val="0"/>
                <w:numId w:val="12"/>
              </w:numPr>
              <w:spacing w:after="0" w:line="240" w:lineRule="auto"/>
              <w:rPr>
                <w:rFonts w:ascii="Aptos" w:hAnsi="Aptos"/>
                <w:sz w:val="22"/>
              </w:rPr>
            </w:pPr>
            <w:r w:rsidRPr="00F87046">
              <w:rPr>
                <w:rFonts w:ascii="Aptos" w:hAnsi="Aptos"/>
                <w:b/>
                <w:bCs/>
                <w:sz w:val="22"/>
              </w:rPr>
              <w:t>Scenario 3</w:t>
            </w:r>
            <w:r w:rsidRPr="00F87046">
              <w:rPr>
                <w:rFonts w:ascii="Aptos" w:hAnsi="Aptos"/>
                <w:sz w:val="22"/>
              </w:rPr>
              <w:t xml:space="preserve">: </w:t>
            </w:r>
            <w:r w:rsidR="006C5901" w:rsidRPr="00F87046">
              <w:rPr>
                <w:rFonts w:ascii="Aptos" w:hAnsi="Aptos"/>
                <w:sz w:val="22"/>
              </w:rPr>
              <w:t xml:space="preserve">if any changes were made to the performance measures since the publication of the current corporate plan </w:t>
            </w:r>
          </w:p>
          <w:p w14:paraId="4FB08739" w14:textId="1A36CE1A" w:rsidR="00E1629D" w:rsidRPr="00F87046" w:rsidRDefault="006C5901" w:rsidP="001B27ED">
            <w:pPr>
              <w:pStyle w:val="ListParagraph"/>
              <w:numPr>
                <w:ilvl w:val="1"/>
                <w:numId w:val="12"/>
              </w:numPr>
              <w:spacing w:after="0" w:line="240" w:lineRule="auto"/>
              <w:rPr>
                <w:rFonts w:ascii="Aptos" w:hAnsi="Aptos"/>
                <w:sz w:val="22"/>
              </w:rPr>
            </w:pPr>
            <w:r w:rsidRPr="00F87046">
              <w:rPr>
                <w:rFonts w:ascii="Aptos" w:hAnsi="Aptos"/>
                <w:sz w:val="22"/>
              </w:rPr>
              <w:t xml:space="preserve">e.g. </w:t>
            </w:r>
            <w:r w:rsidR="00C020EC" w:rsidRPr="00F87046">
              <w:rPr>
                <w:rFonts w:ascii="Aptos" w:hAnsi="Aptos"/>
                <w:sz w:val="22"/>
              </w:rPr>
              <w:t xml:space="preserve">as set out in our entity’s </w:t>
            </w:r>
            <w:r w:rsidRPr="00F87046">
              <w:rPr>
                <w:rFonts w:ascii="Aptos" w:hAnsi="Aptos"/>
                <w:sz w:val="22"/>
              </w:rPr>
              <w:t xml:space="preserve">2025–26 Corporate Plan and </w:t>
            </w:r>
            <w:r w:rsidR="004E68B1" w:rsidRPr="00F87046">
              <w:rPr>
                <w:rFonts w:ascii="Aptos" w:hAnsi="Aptos"/>
                <w:sz w:val="22"/>
              </w:rPr>
              <w:t>the changes outlined [for example, below, under the relevant performance measures and/or in a table at Appendix 1]</w:t>
            </w:r>
          </w:p>
        </w:tc>
        <w:tc>
          <w:tcPr>
            <w:tcW w:w="1843" w:type="dxa"/>
            <w:vAlign w:val="center"/>
          </w:tcPr>
          <w:sdt>
            <w:sdtPr>
              <w:rPr>
                <w:rFonts w:ascii="Aptos" w:hAnsi="Aptos"/>
                <w:i/>
                <w:iCs/>
                <w:sz w:val="22"/>
              </w:rPr>
              <w:id w:val="-521319520"/>
              <w:placeholder>
                <w:docPart w:val="B195945DE97A452EBC036539BBF38490"/>
              </w:placeholder>
              <w:dropDownList>
                <w:listItem w:displayText="Select Status" w:value="Select Status"/>
                <w:listItem w:displayText="Not yet assessed" w:value="Not yet assessed"/>
                <w:listItem w:displayText="Meets/aligns" w:value="Meets/aligns"/>
                <w:listItem w:displayText="Partially meets/aligns" w:value="Partially meets/aligns"/>
                <w:listItem w:displayText="Does not meet/align" w:value="Does not meet/align"/>
                <w:listItem w:displayText="Not applicable " w:value="Not applicable "/>
              </w:dropDownList>
            </w:sdtPr>
            <w:sdtEndPr/>
            <w:sdtContent>
              <w:p w14:paraId="42407C0F" w14:textId="431B3649" w:rsidR="00FD6B0B" w:rsidRPr="00F87046" w:rsidRDefault="00FD6B0B" w:rsidP="00FD6B0B">
                <w:pPr>
                  <w:spacing w:after="0" w:line="240" w:lineRule="auto"/>
                  <w:jc w:val="center"/>
                  <w:rPr>
                    <w:rFonts w:ascii="Aptos" w:hAnsi="Aptos"/>
                    <w:i/>
                    <w:sz w:val="22"/>
                  </w:rPr>
                </w:pPr>
                <w:r w:rsidRPr="00F87046">
                  <w:rPr>
                    <w:rFonts w:ascii="Aptos" w:hAnsi="Aptos"/>
                    <w:i/>
                    <w:sz w:val="22"/>
                  </w:rPr>
                  <w:t>Select Status</w:t>
                </w:r>
              </w:p>
            </w:sdtContent>
          </w:sdt>
        </w:tc>
        <w:tc>
          <w:tcPr>
            <w:tcW w:w="3430" w:type="dxa"/>
            <w:vAlign w:val="center"/>
          </w:tcPr>
          <w:p w14:paraId="3EE429EF" w14:textId="77777777" w:rsidR="00FD6B0B" w:rsidRPr="00F87046" w:rsidRDefault="00FD6B0B" w:rsidP="00FD6B0B">
            <w:pPr>
              <w:spacing w:after="0" w:line="240" w:lineRule="auto"/>
              <w:rPr>
                <w:rFonts w:ascii="Aptos" w:hAnsi="Aptos"/>
                <w:sz w:val="22"/>
              </w:rPr>
            </w:pPr>
          </w:p>
        </w:tc>
      </w:tr>
      <w:tr w:rsidR="00FD6B0B" w:rsidRPr="00F87046" w14:paraId="56181CD8" w14:textId="77777777" w:rsidTr="667356DF">
        <w:trPr>
          <w:cantSplit/>
          <w:trHeight w:val="697"/>
        </w:trPr>
        <w:tc>
          <w:tcPr>
            <w:tcW w:w="2835" w:type="dxa"/>
            <w:vAlign w:val="center"/>
          </w:tcPr>
          <w:p w14:paraId="6B0D8D10" w14:textId="4487B111" w:rsidR="00FD6B0B" w:rsidRPr="00F87046" w:rsidRDefault="00FD6B0B" w:rsidP="00FD6B0B">
            <w:pPr>
              <w:spacing w:after="0" w:line="240" w:lineRule="auto"/>
              <w:rPr>
                <w:rFonts w:ascii="Aptos" w:hAnsi="Aptos"/>
                <w:sz w:val="22"/>
              </w:rPr>
            </w:pPr>
            <w:r w:rsidRPr="00F87046">
              <w:rPr>
                <w:rFonts w:ascii="Aptos" w:hAnsi="Aptos"/>
                <w:sz w:val="22"/>
              </w:rPr>
              <w:t>PGPA Rule s16</w:t>
            </w:r>
            <w:proofErr w:type="gramStart"/>
            <w:r w:rsidRPr="00F87046">
              <w:rPr>
                <w:rFonts w:ascii="Aptos" w:hAnsi="Aptos"/>
                <w:sz w:val="22"/>
              </w:rPr>
              <w:t>F(</w:t>
            </w:r>
            <w:proofErr w:type="gramEnd"/>
            <w:r w:rsidRPr="00F87046">
              <w:rPr>
                <w:rFonts w:ascii="Aptos" w:hAnsi="Aptos"/>
                <w:sz w:val="22"/>
              </w:rPr>
              <w:t>2), item 2</w:t>
            </w:r>
          </w:p>
        </w:tc>
        <w:tc>
          <w:tcPr>
            <w:tcW w:w="7443" w:type="dxa"/>
            <w:vAlign w:val="center"/>
          </w:tcPr>
          <w:p w14:paraId="79FEA7F5" w14:textId="77777777" w:rsidR="002E6071" w:rsidRDefault="002E6071" w:rsidP="00FD6B0B">
            <w:pPr>
              <w:spacing w:after="0" w:line="240" w:lineRule="auto"/>
              <w:rPr>
                <w:rFonts w:ascii="Aptos" w:hAnsi="Aptos"/>
                <w:sz w:val="22"/>
              </w:rPr>
            </w:pPr>
          </w:p>
          <w:p w14:paraId="01E9894A" w14:textId="0206BC53" w:rsidR="00FD6B0B" w:rsidRPr="00F87046" w:rsidRDefault="00FD6B0B" w:rsidP="00FD6B0B">
            <w:pPr>
              <w:spacing w:after="0" w:line="240" w:lineRule="auto"/>
              <w:rPr>
                <w:rFonts w:ascii="Aptos" w:hAnsi="Aptos"/>
                <w:sz w:val="22"/>
              </w:rPr>
            </w:pPr>
            <w:r w:rsidRPr="00F87046">
              <w:rPr>
                <w:rFonts w:ascii="Aptos" w:hAnsi="Aptos"/>
                <w:sz w:val="22"/>
              </w:rPr>
              <w:t>Includes details o</w:t>
            </w:r>
            <w:r w:rsidR="00A90443">
              <w:rPr>
                <w:rFonts w:ascii="Aptos" w:hAnsi="Aptos"/>
                <w:sz w:val="22"/>
              </w:rPr>
              <w:t>f</w:t>
            </w:r>
            <w:r w:rsidRPr="00F87046">
              <w:rPr>
                <w:rFonts w:ascii="Aptos" w:hAnsi="Aptos"/>
                <w:sz w:val="22"/>
              </w:rPr>
              <w:t xml:space="preserve"> </w:t>
            </w:r>
            <w:r w:rsidR="001B261C">
              <w:rPr>
                <w:rFonts w:ascii="Aptos" w:hAnsi="Aptos"/>
                <w:sz w:val="22"/>
              </w:rPr>
              <w:t xml:space="preserve">the </w:t>
            </w:r>
            <w:r w:rsidR="00860547">
              <w:rPr>
                <w:rFonts w:ascii="Aptos" w:hAnsi="Aptos"/>
                <w:sz w:val="22"/>
              </w:rPr>
              <w:t>entity</w:t>
            </w:r>
            <w:r w:rsidR="00D636ED">
              <w:rPr>
                <w:rFonts w:ascii="Aptos" w:hAnsi="Aptos"/>
                <w:sz w:val="22"/>
              </w:rPr>
              <w:t>-wide</w:t>
            </w:r>
            <w:r w:rsidR="00860547">
              <w:rPr>
                <w:rFonts w:ascii="Aptos" w:hAnsi="Aptos"/>
                <w:sz w:val="22"/>
              </w:rPr>
              <w:t xml:space="preserve"> assessment scale</w:t>
            </w:r>
            <w:r w:rsidR="00CA133E">
              <w:rPr>
                <w:rFonts w:ascii="Aptos" w:hAnsi="Aptos"/>
                <w:sz w:val="22"/>
              </w:rPr>
              <w:t>(s)</w:t>
            </w:r>
            <w:r w:rsidR="009737E7">
              <w:rPr>
                <w:rFonts w:ascii="Aptos" w:hAnsi="Aptos"/>
                <w:sz w:val="22"/>
              </w:rPr>
              <w:t>, i.e. the method</w:t>
            </w:r>
            <w:r w:rsidR="00CA133E">
              <w:rPr>
                <w:rFonts w:ascii="Aptos" w:hAnsi="Aptos"/>
                <w:sz w:val="22"/>
              </w:rPr>
              <w:t>(s)</w:t>
            </w:r>
            <w:r w:rsidR="009737E7">
              <w:rPr>
                <w:rFonts w:ascii="Aptos" w:hAnsi="Aptos"/>
                <w:sz w:val="22"/>
              </w:rPr>
              <w:t xml:space="preserve"> used to evaluate </w:t>
            </w:r>
            <w:r w:rsidR="00BC44D4">
              <w:rPr>
                <w:rFonts w:ascii="Aptos" w:hAnsi="Aptos"/>
                <w:sz w:val="22"/>
              </w:rPr>
              <w:t xml:space="preserve">the entity’s </w:t>
            </w:r>
            <w:r w:rsidR="009737E7">
              <w:rPr>
                <w:rFonts w:ascii="Aptos" w:hAnsi="Aptos"/>
                <w:sz w:val="22"/>
              </w:rPr>
              <w:t>performance results against defined rating categories such as</w:t>
            </w:r>
            <w:r w:rsidR="00860547">
              <w:rPr>
                <w:rFonts w:ascii="Aptos" w:hAnsi="Aptos"/>
                <w:sz w:val="22"/>
              </w:rPr>
              <w:t xml:space="preserve"> </w:t>
            </w:r>
            <w:r w:rsidRPr="00F87046">
              <w:rPr>
                <w:rFonts w:ascii="Aptos" w:hAnsi="Aptos"/>
                <w:sz w:val="22"/>
              </w:rPr>
              <w:t xml:space="preserve">Achieved, </w:t>
            </w:r>
            <w:proofErr w:type="gramStart"/>
            <w:r w:rsidRPr="00F87046">
              <w:rPr>
                <w:rFonts w:ascii="Aptos" w:hAnsi="Aptos"/>
                <w:sz w:val="22"/>
              </w:rPr>
              <w:t>Substantially</w:t>
            </w:r>
            <w:proofErr w:type="gramEnd"/>
            <w:r w:rsidRPr="00F87046">
              <w:rPr>
                <w:rFonts w:ascii="Aptos" w:hAnsi="Aptos"/>
                <w:sz w:val="22"/>
              </w:rPr>
              <w:t xml:space="preserve"> achieved and </w:t>
            </w:r>
            <w:proofErr w:type="gramStart"/>
            <w:r w:rsidRPr="00F87046">
              <w:rPr>
                <w:rFonts w:ascii="Aptos" w:hAnsi="Aptos"/>
                <w:sz w:val="22"/>
              </w:rPr>
              <w:t>Not</w:t>
            </w:r>
            <w:proofErr w:type="gramEnd"/>
            <w:r w:rsidRPr="00F87046">
              <w:rPr>
                <w:rFonts w:ascii="Aptos" w:hAnsi="Aptos"/>
                <w:sz w:val="22"/>
              </w:rPr>
              <w:t xml:space="preserve"> achieved.</w:t>
            </w:r>
          </w:p>
        </w:tc>
        <w:tc>
          <w:tcPr>
            <w:tcW w:w="1843" w:type="dxa"/>
            <w:vAlign w:val="center"/>
          </w:tcPr>
          <w:sdt>
            <w:sdtPr>
              <w:rPr>
                <w:rFonts w:ascii="Aptos" w:hAnsi="Aptos"/>
                <w:i/>
                <w:iCs/>
                <w:sz w:val="22"/>
              </w:rPr>
              <w:id w:val="-580516588"/>
              <w:placeholder>
                <w:docPart w:val="0D847AF153964BB1BB07BC7712FCCA7B"/>
              </w:placeholder>
              <w:dropDownList>
                <w:listItem w:displayText="Select Status" w:value="Select Status"/>
                <w:listItem w:displayText="Not yet assessed" w:value="Not yet assessed"/>
                <w:listItem w:displayText="Meets/aligns" w:value="Meets/aligns"/>
                <w:listItem w:displayText="Partially meets/aligns" w:value="Partially meets/aligns"/>
                <w:listItem w:displayText="Does not meet/align" w:value="Does not meet/align"/>
                <w:listItem w:displayText="Not applicable " w:value="Not applicable "/>
              </w:dropDownList>
            </w:sdtPr>
            <w:sdtEndPr/>
            <w:sdtContent>
              <w:p w14:paraId="774493B4" w14:textId="11E7E3AE" w:rsidR="00FD6B0B" w:rsidRPr="00F87046" w:rsidRDefault="00FD6B0B" w:rsidP="00FD6B0B">
                <w:pPr>
                  <w:spacing w:after="0" w:line="240" w:lineRule="auto"/>
                  <w:jc w:val="center"/>
                  <w:rPr>
                    <w:rFonts w:ascii="Aptos" w:hAnsi="Aptos"/>
                    <w:i/>
                    <w:sz w:val="22"/>
                  </w:rPr>
                </w:pPr>
                <w:r w:rsidRPr="00F87046">
                  <w:rPr>
                    <w:rFonts w:ascii="Aptos" w:hAnsi="Aptos"/>
                    <w:i/>
                    <w:sz w:val="22"/>
                  </w:rPr>
                  <w:t>Select Status</w:t>
                </w:r>
              </w:p>
            </w:sdtContent>
          </w:sdt>
        </w:tc>
        <w:tc>
          <w:tcPr>
            <w:tcW w:w="3430" w:type="dxa"/>
            <w:vAlign w:val="center"/>
          </w:tcPr>
          <w:p w14:paraId="1CE34699" w14:textId="77777777" w:rsidR="00FD6B0B" w:rsidRPr="00F87046" w:rsidRDefault="00FD6B0B" w:rsidP="00FD6B0B">
            <w:pPr>
              <w:spacing w:after="0" w:line="240" w:lineRule="auto"/>
              <w:rPr>
                <w:rFonts w:ascii="Aptos" w:hAnsi="Aptos"/>
                <w:sz w:val="22"/>
              </w:rPr>
            </w:pPr>
          </w:p>
        </w:tc>
      </w:tr>
      <w:tr w:rsidR="00FD6B0B" w:rsidRPr="00F87046" w14:paraId="7CFF8DAC" w14:textId="77777777" w:rsidTr="667356DF">
        <w:trPr>
          <w:cantSplit/>
          <w:trHeight w:val="1425"/>
        </w:trPr>
        <w:tc>
          <w:tcPr>
            <w:tcW w:w="2835" w:type="dxa"/>
            <w:vAlign w:val="center"/>
          </w:tcPr>
          <w:p w14:paraId="7C07A505" w14:textId="7E08C75A" w:rsidR="00FD6B0B" w:rsidRPr="00F87046" w:rsidRDefault="00FD6B0B" w:rsidP="00FD6B0B">
            <w:pPr>
              <w:spacing w:after="0" w:line="240" w:lineRule="auto"/>
              <w:rPr>
                <w:rFonts w:ascii="Aptos" w:hAnsi="Aptos"/>
                <w:sz w:val="22"/>
              </w:rPr>
            </w:pPr>
            <w:r w:rsidRPr="00F87046">
              <w:rPr>
                <w:rFonts w:ascii="Aptos" w:hAnsi="Aptos"/>
                <w:sz w:val="22"/>
              </w:rPr>
              <w:t>PGPA Rule s16</w:t>
            </w:r>
            <w:proofErr w:type="gramStart"/>
            <w:r w:rsidRPr="00F87046">
              <w:rPr>
                <w:rFonts w:ascii="Aptos" w:hAnsi="Aptos"/>
                <w:sz w:val="22"/>
              </w:rPr>
              <w:t>F(</w:t>
            </w:r>
            <w:proofErr w:type="gramEnd"/>
            <w:r w:rsidRPr="00F87046">
              <w:rPr>
                <w:rFonts w:ascii="Aptos" w:hAnsi="Aptos"/>
                <w:sz w:val="22"/>
              </w:rPr>
              <w:t>2), item 2</w:t>
            </w:r>
          </w:p>
        </w:tc>
        <w:tc>
          <w:tcPr>
            <w:tcW w:w="7443" w:type="dxa"/>
            <w:vAlign w:val="center"/>
          </w:tcPr>
          <w:p w14:paraId="4C52AB8C" w14:textId="74A1F340" w:rsidR="00FD6B0B" w:rsidRPr="00F87046" w:rsidRDefault="00FD6B0B" w:rsidP="00FD6B0B">
            <w:pPr>
              <w:spacing w:after="0" w:line="240" w:lineRule="auto"/>
              <w:rPr>
                <w:rFonts w:ascii="Aptos" w:hAnsi="Aptos"/>
                <w:sz w:val="22"/>
              </w:rPr>
            </w:pPr>
            <w:r w:rsidRPr="00F87046">
              <w:rPr>
                <w:rFonts w:ascii="Aptos" w:hAnsi="Aptos"/>
                <w:sz w:val="22"/>
              </w:rPr>
              <w:t>Includes details on how any composite measures will be measured and assessed, including the overall performance measure result</w:t>
            </w:r>
            <w:r w:rsidR="00BD1988">
              <w:rPr>
                <w:rStyle w:val="FootnoteReference"/>
                <w:rFonts w:ascii="Aptos" w:hAnsi="Aptos"/>
                <w:sz w:val="22"/>
              </w:rPr>
              <w:footnoteReference w:id="8"/>
            </w:r>
          </w:p>
        </w:tc>
        <w:tc>
          <w:tcPr>
            <w:tcW w:w="1843" w:type="dxa"/>
            <w:vAlign w:val="center"/>
          </w:tcPr>
          <w:sdt>
            <w:sdtPr>
              <w:rPr>
                <w:rFonts w:ascii="Aptos" w:hAnsi="Aptos"/>
                <w:i/>
                <w:iCs/>
                <w:sz w:val="22"/>
              </w:rPr>
              <w:id w:val="818233778"/>
              <w:placeholder>
                <w:docPart w:val="0B93F0D956A149649125D1523051D275"/>
              </w:placeholder>
              <w:dropDownList>
                <w:listItem w:displayText="Select Status" w:value="Select Status"/>
                <w:listItem w:displayText="Not yet assessed" w:value="Not yet assessed"/>
                <w:listItem w:displayText="Meets/aligns" w:value="Meets/aligns"/>
                <w:listItem w:displayText="Partially meets/aligns" w:value="Partially meets/aligns"/>
                <w:listItem w:displayText="Does not meet/align" w:value="Does not meet/align"/>
                <w:listItem w:displayText="Not applicable " w:value="Not applicable "/>
              </w:dropDownList>
            </w:sdtPr>
            <w:sdtEndPr/>
            <w:sdtContent>
              <w:p w14:paraId="1A8C0815" w14:textId="4545AD39" w:rsidR="00FD6B0B" w:rsidRPr="00F87046" w:rsidRDefault="00FD6B0B" w:rsidP="00FD6B0B">
                <w:pPr>
                  <w:spacing w:after="0" w:line="240" w:lineRule="auto"/>
                  <w:jc w:val="center"/>
                  <w:rPr>
                    <w:rFonts w:ascii="Aptos" w:hAnsi="Aptos"/>
                    <w:i/>
                    <w:sz w:val="22"/>
                  </w:rPr>
                </w:pPr>
                <w:r w:rsidRPr="00F87046">
                  <w:rPr>
                    <w:rFonts w:ascii="Aptos" w:hAnsi="Aptos"/>
                    <w:i/>
                    <w:sz w:val="22"/>
                  </w:rPr>
                  <w:t>Select Status</w:t>
                </w:r>
              </w:p>
            </w:sdtContent>
          </w:sdt>
        </w:tc>
        <w:tc>
          <w:tcPr>
            <w:tcW w:w="3430" w:type="dxa"/>
            <w:vAlign w:val="center"/>
          </w:tcPr>
          <w:p w14:paraId="091EC887" w14:textId="77777777" w:rsidR="00FD6B0B" w:rsidRPr="00F87046" w:rsidRDefault="00FD6B0B" w:rsidP="00FD6B0B">
            <w:pPr>
              <w:spacing w:after="0" w:line="240" w:lineRule="auto"/>
              <w:rPr>
                <w:rFonts w:ascii="Aptos" w:hAnsi="Aptos"/>
                <w:sz w:val="22"/>
              </w:rPr>
            </w:pPr>
          </w:p>
        </w:tc>
      </w:tr>
      <w:tr w:rsidR="00FD6B0B" w:rsidRPr="00F87046" w14:paraId="431BBAAE" w14:textId="77777777" w:rsidTr="667356DF">
        <w:trPr>
          <w:cantSplit/>
          <w:trHeight w:val="697"/>
        </w:trPr>
        <w:tc>
          <w:tcPr>
            <w:tcW w:w="2835" w:type="dxa"/>
            <w:vAlign w:val="center"/>
          </w:tcPr>
          <w:p w14:paraId="413D187E" w14:textId="31D4D0AA" w:rsidR="00FD6B0B" w:rsidRPr="00F87046" w:rsidRDefault="00FD6B0B" w:rsidP="00FD6B0B">
            <w:pPr>
              <w:spacing w:after="0" w:line="240" w:lineRule="auto"/>
              <w:rPr>
                <w:rFonts w:ascii="Aptos" w:hAnsi="Aptos"/>
                <w:sz w:val="22"/>
              </w:rPr>
            </w:pPr>
            <w:r w:rsidRPr="00F87046">
              <w:rPr>
                <w:rFonts w:ascii="Aptos" w:hAnsi="Aptos"/>
                <w:sz w:val="22"/>
              </w:rPr>
              <w:lastRenderedPageBreak/>
              <w:t>PGPA Rule s16</w:t>
            </w:r>
            <w:proofErr w:type="gramStart"/>
            <w:r w:rsidRPr="00F87046">
              <w:rPr>
                <w:rFonts w:ascii="Aptos" w:hAnsi="Aptos"/>
                <w:sz w:val="22"/>
              </w:rPr>
              <w:t>F(</w:t>
            </w:r>
            <w:proofErr w:type="gramEnd"/>
            <w:r w:rsidRPr="00F87046">
              <w:rPr>
                <w:rFonts w:ascii="Aptos" w:hAnsi="Aptos"/>
                <w:sz w:val="22"/>
              </w:rPr>
              <w:t>2), item 2</w:t>
            </w:r>
          </w:p>
        </w:tc>
        <w:tc>
          <w:tcPr>
            <w:tcW w:w="7443" w:type="dxa"/>
            <w:vAlign w:val="center"/>
          </w:tcPr>
          <w:p w14:paraId="492745BE" w14:textId="2D0ECCFF" w:rsidR="00FD6B0B" w:rsidRPr="00F87046" w:rsidRDefault="00FD6B0B" w:rsidP="0080235C">
            <w:pPr>
              <w:spacing w:after="0"/>
              <w:rPr>
                <w:rFonts w:ascii="Aptos" w:hAnsi="Aptos"/>
                <w:sz w:val="22"/>
              </w:rPr>
            </w:pPr>
            <w:r w:rsidRPr="00F87046">
              <w:rPr>
                <w:rFonts w:ascii="Aptos" w:hAnsi="Aptos"/>
                <w:sz w:val="22"/>
              </w:rPr>
              <w:t xml:space="preserve">Any changes to performance measures since the publication of the </w:t>
            </w:r>
            <w:r w:rsidR="001E7EF1" w:rsidRPr="00F87046">
              <w:rPr>
                <w:rFonts w:ascii="Aptos" w:hAnsi="Aptos"/>
                <w:sz w:val="22"/>
              </w:rPr>
              <w:t>prior</w:t>
            </w:r>
            <w:r w:rsidRPr="00F87046">
              <w:rPr>
                <w:rFonts w:ascii="Aptos" w:hAnsi="Aptos"/>
                <w:sz w:val="22"/>
              </w:rPr>
              <w:t xml:space="preserve"> </w:t>
            </w:r>
            <w:r w:rsidR="00347A8A" w:rsidRPr="00F87046">
              <w:rPr>
                <w:rFonts w:ascii="Aptos" w:hAnsi="Aptos"/>
                <w:sz w:val="22"/>
              </w:rPr>
              <w:t xml:space="preserve">reporting period’s </w:t>
            </w:r>
            <w:r w:rsidRPr="00F87046">
              <w:rPr>
                <w:rFonts w:ascii="Aptos" w:hAnsi="Aptos"/>
                <w:sz w:val="22"/>
              </w:rPr>
              <w:t>corporate plan and P</w:t>
            </w:r>
            <w:r w:rsidR="00172B1C">
              <w:rPr>
                <w:rFonts w:ascii="Aptos" w:hAnsi="Aptos"/>
                <w:sz w:val="22"/>
              </w:rPr>
              <w:t xml:space="preserve">BS </w:t>
            </w:r>
            <w:r w:rsidRPr="00F87046">
              <w:rPr>
                <w:rFonts w:ascii="Aptos" w:hAnsi="Aptos"/>
                <w:sz w:val="22"/>
              </w:rPr>
              <w:t>are outlined:</w:t>
            </w:r>
          </w:p>
          <w:p w14:paraId="02AB59E7" w14:textId="77777777" w:rsidR="00FD6B0B" w:rsidRPr="00F87046" w:rsidRDefault="00FD6B0B" w:rsidP="00941C66">
            <w:pPr>
              <w:pStyle w:val="ListParagraph"/>
              <w:numPr>
                <w:ilvl w:val="0"/>
                <w:numId w:val="12"/>
              </w:numPr>
              <w:spacing w:after="0" w:line="240" w:lineRule="auto"/>
              <w:rPr>
                <w:rFonts w:ascii="Aptos" w:hAnsi="Aptos"/>
                <w:sz w:val="22"/>
              </w:rPr>
            </w:pPr>
            <w:r w:rsidRPr="00F87046">
              <w:rPr>
                <w:rFonts w:ascii="Aptos" w:hAnsi="Aptos"/>
                <w:sz w:val="22"/>
              </w:rPr>
              <w:t>within the introductory paragraphs at the start of the performance results, and/or</w:t>
            </w:r>
          </w:p>
          <w:p w14:paraId="02A49829" w14:textId="77777777" w:rsidR="00FD6B0B" w:rsidRPr="00F87046" w:rsidRDefault="00FD6B0B" w:rsidP="00941C66">
            <w:pPr>
              <w:pStyle w:val="ListParagraph"/>
              <w:numPr>
                <w:ilvl w:val="0"/>
                <w:numId w:val="12"/>
              </w:numPr>
              <w:spacing w:after="0" w:line="240" w:lineRule="auto"/>
              <w:rPr>
                <w:rFonts w:ascii="Aptos" w:hAnsi="Aptos"/>
                <w:sz w:val="22"/>
              </w:rPr>
            </w:pPr>
            <w:r w:rsidRPr="00F87046">
              <w:rPr>
                <w:rFonts w:ascii="Aptos" w:hAnsi="Aptos"/>
                <w:sz w:val="22"/>
              </w:rPr>
              <w:t>under the relevant performance measure(s), and/or</w:t>
            </w:r>
          </w:p>
          <w:p w14:paraId="5FE163BA" w14:textId="49B2564D" w:rsidR="00FD6B0B" w:rsidRPr="00F87046" w:rsidRDefault="00FD6B0B" w:rsidP="00563AC3">
            <w:pPr>
              <w:pStyle w:val="ListParagraph"/>
              <w:numPr>
                <w:ilvl w:val="0"/>
                <w:numId w:val="12"/>
              </w:numPr>
              <w:spacing w:after="0" w:line="240" w:lineRule="auto"/>
              <w:rPr>
                <w:rFonts w:ascii="Aptos" w:hAnsi="Aptos"/>
                <w:sz w:val="22"/>
              </w:rPr>
            </w:pPr>
            <w:r w:rsidRPr="00F87046">
              <w:rPr>
                <w:rFonts w:ascii="Aptos" w:hAnsi="Aptos"/>
                <w:sz w:val="22"/>
              </w:rPr>
              <w:t xml:space="preserve">in a table of changes e.g. in an appendix to the performance statements, to enable a side-by-side comparison of the </w:t>
            </w:r>
            <w:proofErr w:type="gramStart"/>
            <w:r w:rsidRPr="00F87046">
              <w:rPr>
                <w:rFonts w:ascii="Aptos" w:hAnsi="Aptos"/>
                <w:sz w:val="22"/>
              </w:rPr>
              <w:t>previous to</w:t>
            </w:r>
            <w:proofErr w:type="gramEnd"/>
            <w:r w:rsidRPr="00F87046">
              <w:rPr>
                <w:rFonts w:ascii="Aptos" w:hAnsi="Aptos"/>
                <w:sz w:val="22"/>
              </w:rPr>
              <w:t xml:space="preserve"> current performance information</w:t>
            </w:r>
          </w:p>
        </w:tc>
        <w:tc>
          <w:tcPr>
            <w:tcW w:w="1843" w:type="dxa"/>
            <w:vAlign w:val="center"/>
          </w:tcPr>
          <w:sdt>
            <w:sdtPr>
              <w:rPr>
                <w:rFonts w:ascii="Aptos" w:hAnsi="Aptos"/>
                <w:i/>
                <w:iCs/>
                <w:sz w:val="22"/>
              </w:rPr>
              <w:id w:val="-1972352076"/>
              <w:placeholder>
                <w:docPart w:val="5C62A88DFD72477A94CEC05AF420994B"/>
              </w:placeholder>
              <w:dropDownList>
                <w:listItem w:displayText="Select Status" w:value="Select Status"/>
                <w:listItem w:displayText="Not yet assessed" w:value="Not yet assessed"/>
                <w:listItem w:displayText="Meets/aligns" w:value="Meets/aligns"/>
                <w:listItem w:displayText="Partially meets/aligns" w:value="Partially meets/aligns"/>
                <w:listItem w:displayText="Does not meet/align" w:value="Does not meet/align"/>
                <w:listItem w:displayText="Not applicable " w:value="Not applicable "/>
              </w:dropDownList>
            </w:sdtPr>
            <w:sdtEndPr/>
            <w:sdtContent>
              <w:p w14:paraId="64BBBB1F" w14:textId="3F90D8A9" w:rsidR="00FD6B0B" w:rsidRPr="00F87046" w:rsidRDefault="00FD6B0B" w:rsidP="00FD6B0B">
                <w:pPr>
                  <w:spacing w:after="0" w:line="240" w:lineRule="auto"/>
                  <w:jc w:val="center"/>
                  <w:rPr>
                    <w:rFonts w:ascii="Aptos" w:hAnsi="Aptos"/>
                    <w:i/>
                    <w:sz w:val="22"/>
                  </w:rPr>
                </w:pPr>
                <w:r w:rsidRPr="00F87046">
                  <w:rPr>
                    <w:rFonts w:ascii="Aptos" w:hAnsi="Aptos"/>
                    <w:i/>
                    <w:sz w:val="22"/>
                  </w:rPr>
                  <w:t>Select Status</w:t>
                </w:r>
              </w:p>
            </w:sdtContent>
          </w:sdt>
        </w:tc>
        <w:tc>
          <w:tcPr>
            <w:tcW w:w="3430" w:type="dxa"/>
            <w:vAlign w:val="center"/>
          </w:tcPr>
          <w:p w14:paraId="11068B53" w14:textId="77777777" w:rsidR="00FD6B0B" w:rsidRPr="00F87046" w:rsidRDefault="00FD6B0B" w:rsidP="00FD6B0B">
            <w:pPr>
              <w:spacing w:after="0" w:line="240" w:lineRule="auto"/>
              <w:rPr>
                <w:rFonts w:ascii="Aptos" w:hAnsi="Aptos"/>
                <w:sz w:val="22"/>
              </w:rPr>
            </w:pPr>
          </w:p>
        </w:tc>
      </w:tr>
      <w:tr w:rsidR="00FD6B0B" w:rsidRPr="00F87046" w14:paraId="6C950058" w14:textId="77777777" w:rsidTr="667356DF">
        <w:trPr>
          <w:cantSplit/>
          <w:trHeight w:val="697"/>
        </w:trPr>
        <w:tc>
          <w:tcPr>
            <w:tcW w:w="2835" w:type="dxa"/>
            <w:vAlign w:val="center"/>
          </w:tcPr>
          <w:p w14:paraId="56590B2B" w14:textId="4C55E518" w:rsidR="00FD6B0B" w:rsidRPr="00F87046" w:rsidRDefault="00FD6B0B" w:rsidP="00FD6B0B">
            <w:pPr>
              <w:spacing w:after="0" w:line="240" w:lineRule="auto"/>
              <w:rPr>
                <w:rFonts w:ascii="Aptos" w:hAnsi="Aptos"/>
                <w:sz w:val="22"/>
              </w:rPr>
            </w:pPr>
            <w:r w:rsidRPr="00F87046">
              <w:rPr>
                <w:rFonts w:ascii="Aptos" w:hAnsi="Aptos"/>
                <w:sz w:val="22"/>
              </w:rPr>
              <w:t>PGPA Rule s16</w:t>
            </w:r>
            <w:proofErr w:type="gramStart"/>
            <w:r w:rsidRPr="00F87046">
              <w:rPr>
                <w:rFonts w:ascii="Aptos" w:hAnsi="Aptos"/>
                <w:sz w:val="22"/>
              </w:rPr>
              <w:t>F(</w:t>
            </w:r>
            <w:proofErr w:type="gramEnd"/>
            <w:r w:rsidRPr="00F87046">
              <w:rPr>
                <w:rFonts w:ascii="Aptos" w:hAnsi="Aptos"/>
                <w:sz w:val="22"/>
              </w:rPr>
              <w:t>2), item 2</w:t>
            </w:r>
          </w:p>
        </w:tc>
        <w:tc>
          <w:tcPr>
            <w:tcW w:w="7443" w:type="dxa"/>
            <w:vAlign w:val="center"/>
          </w:tcPr>
          <w:p w14:paraId="773132EC" w14:textId="17B0F08F" w:rsidR="00FD6B0B" w:rsidRPr="00F87046" w:rsidRDefault="00FD6B0B" w:rsidP="0080235C">
            <w:pPr>
              <w:spacing w:after="0"/>
              <w:rPr>
                <w:rFonts w:ascii="Aptos" w:hAnsi="Aptos"/>
                <w:sz w:val="22"/>
              </w:rPr>
            </w:pPr>
            <w:r w:rsidRPr="00F87046">
              <w:rPr>
                <w:rFonts w:ascii="Aptos" w:hAnsi="Aptos"/>
                <w:sz w:val="22"/>
              </w:rPr>
              <w:t xml:space="preserve">Any changes to performance measures include the: </w:t>
            </w:r>
          </w:p>
          <w:p w14:paraId="357B8FE1" w14:textId="77777777" w:rsidR="00FD6B0B" w:rsidRPr="00F87046" w:rsidRDefault="00FD6B0B" w:rsidP="00941C66">
            <w:pPr>
              <w:pStyle w:val="ListParagraph"/>
              <w:numPr>
                <w:ilvl w:val="0"/>
                <w:numId w:val="12"/>
              </w:numPr>
              <w:spacing w:after="0" w:line="240" w:lineRule="auto"/>
              <w:rPr>
                <w:rFonts w:ascii="Aptos" w:hAnsi="Aptos"/>
                <w:sz w:val="22"/>
              </w:rPr>
            </w:pPr>
            <w:r w:rsidRPr="00F87046">
              <w:rPr>
                <w:rFonts w:ascii="Aptos" w:hAnsi="Aptos"/>
                <w:sz w:val="22"/>
              </w:rPr>
              <w:t>detail as to what has changed, and</w:t>
            </w:r>
          </w:p>
          <w:p w14:paraId="310E5673" w14:textId="6CF4543B" w:rsidR="00FD6B0B" w:rsidRPr="00F87046" w:rsidRDefault="00FD6B0B" w:rsidP="00563AC3">
            <w:pPr>
              <w:pStyle w:val="ListParagraph"/>
              <w:numPr>
                <w:ilvl w:val="0"/>
                <w:numId w:val="12"/>
              </w:numPr>
              <w:spacing w:after="0" w:line="240" w:lineRule="auto"/>
              <w:rPr>
                <w:rFonts w:ascii="Aptos" w:hAnsi="Aptos"/>
                <w:sz w:val="22"/>
              </w:rPr>
            </w:pPr>
            <w:r w:rsidRPr="00F87046">
              <w:rPr>
                <w:rFonts w:ascii="Aptos" w:hAnsi="Aptos"/>
                <w:sz w:val="22"/>
              </w:rPr>
              <w:t>the rationale for each change</w:t>
            </w:r>
          </w:p>
        </w:tc>
        <w:tc>
          <w:tcPr>
            <w:tcW w:w="1843" w:type="dxa"/>
            <w:vAlign w:val="center"/>
          </w:tcPr>
          <w:sdt>
            <w:sdtPr>
              <w:rPr>
                <w:rFonts w:ascii="Aptos" w:hAnsi="Aptos"/>
                <w:i/>
                <w:iCs/>
                <w:sz w:val="22"/>
              </w:rPr>
              <w:id w:val="-969204385"/>
              <w:placeholder>
                <w:docPart w:val="C5EA927D69C44F75AA7B9B3A38AC4731"/>
              </w:placeholder>
              <w:dropDownList>
                <w:listItem w:displayText="Select Status" w:value="Select Status"/>
                <w:listItem w:displayText="Not yet assessed" w:value="Not yet assessed"/>
                <w:listItem w:displayText="Meets/aligns" w:value="Meets/aligns"/>
                <w:listItem w:displayText="Partially meets/aligns" w:value="Partially meets/aligns"/>
                <w:listItem w:displayText="Does not meet/align" w:value="Does not meet/align"/>
                <w:listItem w:displayText="Not applicable " w:value="Not applicable "/>
              </w:dropDownList>
            </w:sdtPr>
            <w:sdtEndPr/>
            <w:sdtContent>
              <w:p w14:paraId="0E174DDA" w14:textId="096F2DD8" w:rsidR="00FD6B0B" w:rsidRPr="00F87046" w:rsidRDefault="00FD6B0B" w:rsidP="00FD6B0B">
                <w:pPr>
                  <w:spacing w:after="0" w:line="240" w:lineRule="auto"/>
                  <w:jc w:val="center"/>
                  <w:rPr>
                    <w:rFonts w:ascii="Aptos" w:hAnsi="Aptos"/>
                    <w:i/>
                    <w:sz w:val="22"/>
                  </w:rPr>
                </w:pPr>
                <w:r w:rsidRPr="00F87046">
                  <w:rPr>
                    <w:rFonts w:ascii="Aptos" w:hAnsi="Aptos"/>
                    <w:i/>
                    <w:sz w:val="22"/>
                  </w:rPr>
                  <w:t>Select Status</w:t>
                </w:r>
              </w:p>
            </w:sdtContent>
          </w:sdt>
        </w:tc>
        <w:tc>
          <w:tcPr>
            <w:tcW w:w="3430" w:type="dxa"/>
            <w:vAlign w:val="center"/>
          </w:tcPr>
          <w:p w14:paraId="2F125008" w14:textId="77777777" w:rsidR="00FD6B0B" w:rsidRPr="00F87046" w:rsidRDefault="00FD6B0B" w:rsidP="00FD6B0B">
            <w:pPr>
              <w:spacing w:after="0" w:line="240" w:lineRule="auto"/>
              <w:rPr>
                <w:rFonts w:ascii="Aptos" w:hAnsi="Aptos"/>
                <w:sz w:val="22"/>
              </w:rPr>
            </w:pPr>
          </w:p>
        </w:tc>
      </w:tr>
      <w:tr w:rsidR="00FD6B0B" w:rsidRPr="00F87046" w14:paraId="196B9E30" w14:textId="77777777" w:rsidTr="667356DF">
        <w:trPr>
          <w:cantSplit/>
          <w:trHeight w:val="697"/>
        </w:trPr>
        <w:tc>
          <w:tcPr>
            <w:tcW w:w="2835" w:type="dxa"/>
            <w:vAlign w:val="center"/>
          </w:tcPr>
          <w:p w14:paraId="5CC9AE27" w14:textId="1FF85D3F" w:rsidR="00FD6B0B" w:rsidRPr="00F87046" w:rsidRDefault="00FD6B0B" w:rsidP="00FD6B0B">
            <w:pPr>
              <w:spacing w:after="0" w:line="240" w:lineRule="auto"/>
              <w:rPr>
                <w:rFonts w:ascii="Aptos" w:hAnsi="Aptos"/>
                <w:sz w:val="22"/>
              </w:rPr>
            </w:pPr>
            <w:r w:rsidRPr="00F87046">
              <w:rPr>
                <w:rFonts w:ascii="Aptos" w:hAnsi="Aptos"/>
                <w:sz w:val="22"/>
              </w:rPr>
              <w:t>PGPA Rule s16</w:t>
            </w:r>
            <w:proofErr w:type="gramStart"/>
            <w:r w:rsidRPr="00F87046">
              <w:rPr>
                <w:rFonts w:ascii="Aptos" w:hAnsi="Aptos"/>
                <w:sz w:val="22"/>
              </w:rPr>
              <w:t>F(</w:t>
            </w:r>
            <w:proofErr w:type="gramEnd"/>
            <w:r w:rsidRPr="00F87046">
              <w:rPr>
                <w:rFonts w:ascii="Aptos" w:hAnsi="Aptos"/>
                <w:sz w:val="22"/>
              </w:rPr>
              <w:t>2), item 2</w:t>
            </w:r>
          </w:p>
        </w:tc>
        <w:tc>
          <w:tcPr>
            <w:tcW w:w="7443" w:type="dxa"/>
            <w:vAlign w:val="center"/>
          </w:tcPr>
          <w:p w14:paraId="402AEBE7" w14:textId="7260F216" w:rsidR="00FD6B0B" w:rsidRPr="00F87046" w:rsidRDefault="00FD6B0B" w:rsidP="00FD6B0B">
            <w:pPr>
              <w:spacing w:after="0" w:line="240" w:lineRule="auto"/>
              <w:rPr>
                <w:rFonts w:ascii="Aptos" w:hAnsi="Aptos"/>
                <w:sz w:val="22"/>
              </w:rPr>
            </w:pPr>
            <w:r w:rsidRPr="00F87046">
              <w:rPr>
                <w:rFonts w:ascii="Aptos" w:hAnsi="Aptos"/>
                <w:sz w:val="22"/>
              </w:rPr>
              <w:t xml:space="preserve">Details </w:t>
            </w:r>
            <w:r w:rsidR="00FC686A" w:rsidRPr="00F87046">
              <w:rPr>
                <w:rFonts w:ascii="Aptos" w:hAnsi="Aptos"/>
                <w:sz w:val="22"/>
              </w:rPr>
              <w:t xml:space="preserve">of </w:t>
            </w:r>
            <w:r w:rsidRPr="00F87046">
              <w:rPr>
                <w:rFonts w:ascii="Aptos" w:hAnsi="Aptos"/>
                <w:sz w:val="22"/>
              </w:rPr>
              <w:t>any proposed changes to how the performance measure will be measured and assessed in the future, including a rationale for any proposed changes</w:t>
            </w:r>
          </w:p>
        </w:tc>
        <w:tc>
          <w:tcPr>
            <w:tcW w:w="1843" w:type="dxa"/>
            <w:vAlign w:val="center"/>
          </w:tcPr>
          <w:sdt>
            <w:sdtPr>
              <w:rPr>
                <w:rFonts w:ascii="Aptos" w:hAnsi="Aptos"/>
                <w:i/>
                <w:iCs/>
                <w:sz w:val="22"/>
              </w:rPr>
              <w:id w:val="-116296258"/>
              <w:placeholder>
                <w:docPart w:val="7E417AFCCDA54C718C3CDA8492E9CD5D"/>
              </w:placeholder>
              <w:dropDownList>
                <w:listItem w:displayText="Select Status" w:value="Select Status"/>
                <w:listItem w:displayText="Not yet assessed" w:value="Not yet assessed"/>
                <w:listItem w:displayText="Meets/aligns" w:value="Meets/aligns"/>
                <w:listItem w:displayText="Partially meets/aligns" w:value="Partially meets/aligns"/>
                <w:listItem w:displayText="Does not meet/align" w:value="Does not meet/align"/>
                <w:listItem w:displayText="Not applicable " w:value="Not applicable "/>
              </w:dropDownList>
            </w:sdtPr>
            <w:sdtEndPr/>
            <w:sdtContent>
              <w:p w14:paraId="49A8DFAC" w14:textId="293145B3" w:rsidR="00FD6B0B" w:rsidRPr="00F87046" w:rsidRDefault="00FD6B0B" w:rsidP="00FD6B0B">
                <w:pPr>
                  <w:spacing w:after="0" w:line="240" w:lineRule="auto"/>
                  <w:jc w:val="center"/>
                  <w:rPr>
                    <w:rFonts w:ascii="Aptos" w:hAnsi="Aptos"/>
                    <w:i/>
                    <w:sz w:val="22"/>
                  </w:rPr>
                </w:pPr>
                <w:r w:rsidRPr="00F87046">
                  <w:rPr>
                    <w:rFonts w:ascii="Aptos" w:hAnsi="Aptos"/>
                    <w:i/>
                    <w:sz w:val="22"/>
                  </w:rPr>
                  <w:t>Select Status</w:t>
                </w:r>
              </w:p>
            </w:sdtContent>
          </w:sdt>
        </w:tc>
        <w:tc>
          <w:tcPr>
            <w:tcW w:w="3430" w:type="dxa"/>
            <w:vAlign w:val="center"/>
          </w:tcPr>
          <w:p w14:paraId="6E99B2C2" w14:textId="77777777" w:rsidR="00FD6B0B" w:rsidRPr="00F87046" w:rsidRDefault="00FD6B0B" w:rsidP="00FD6B0B">
            <w:pPr>
              <w:spacing w:after="0" w:line="240" w:lineRule="auto"/>
              <w:rPr>
                <w:rFonts w:ascii="Aptos" w:hAnsi="Aptos"/>
                <w:sz w:val="22"/>
              </w:rPr>
            </w:pPr>
          </w:p>
        </w:tc>
      </w:tr>
      <w:tr w:rsidR="003A5AFD" w:rsidRPr="00F87046" w14:paraId="17C2EF54" w14:textId="77777777" w:rsidTr="667356DF">
        <w:trPr>
          <w:cantSplit/>
          <w:trHeight w:val="697"/>
        </w:trPr>
        <w:tc>
          <w:tcPr>
            <w:tcW w:w="2835" w:type="dxa"/>
            <w:vAlign w:val="center"/>
          </w:tcPr>
          <w:p w14:paraId="2D928624" w14:textId="2CDDAE1A" w:rsidR="003A5AFD" w:rsidRPr="00F87046" w:rsidRDefault="003A5AFD" w:rsidP="003A5AFD">
            <w:pPr>
              <w:spacing w:after="0" w:line="240" w:lineRule="auto"/>
              <w:rPr>
                <w:rFonts w:ascii="Aptos" w:hAnsi="Aptos"/>
                <w:sz w:val="22"/>
              </w:rPr>
            </w:pPr>
            <w:r w:rsidRPr="00F87046">
              <w:rPr>
                <w:rFonts w:ascii="Aptos" w:hAnsi="Aptos"/>
                <w:sz w:val="22"/>
              </w:rPr>
              <w:t>PGPA Rule s16</w:t>
            </w:r>
            <w:proofErr w:type="gramStart"/>
            <w:r w:rsidRPr="00F87046">
              <w:rPr>
                <w:rFonts w:ascii="Aptos" w:hAnsi="Aptos"/>
                <w:sz w:val="22"/>
              </w:rPr>
              <w:t>F(</w:t>
            </w:r>
            <w:proofErr w:type="gramEnd"/>
            <w:r w:rsidRPr="00F87046">
              <w:rPr>
                <w:rFonts w:ascii="Aptos" w:hAnsi="Aptos"/>
                <w:sz w:val="22"/>
              </w:rPr>
              <w:t>2), item 2</w:t>
            </w:r>
          </w:p>
        </w:tc>
        <w:tc>
          <w:tcPr>
            <w:tcW w:w="7443" w:type="dxa"/>
            <w:vAlign w:val="center"/>
          </w:tcPr>
          <w:p w14:paraId="5E1B5AFA" w14:textId="77777777" w:rsidR="004216CA" w:rsidRPr="0099317E" w:rsidRDefault="003A5AFD" w:rsidP="004216CA">
            <w:pPr>
              <w:spacing w:after="0" w:line="240" w:lineRule="auto"/>
              <w:rPr>
                <w:rFonts w:ascii="Aptos" w:hAnsi="Aptos"/>
                <w:b/>
                <w:bCs/>
                <w:sz w:val="22"/>
              </w:rPr>
            </w:pPr>
            <w:r w:rsidRPr="0099317E">
              <w:rPr>
                <w:rFonts w:ascii="Aptos" w:hAnsi="Aptos"/>
                <w:b/>
                <w:bCs/>
                <w:sz w:val="22"/>
              </w:rPr>
              <w:t>Results against Performance Overview (entity-wide level)</w:t>
            </w:r>
            <w:r w:rsidR="004216CA" w:rsidRPr="0099317E">
              <w:rPr>
                <w:rFonts w:ascii="Aptos" w:hAnsi="Aptos"/>
                <w:b/>
                <w:bCs/>
                <w:sz w:val="22"/>
              </w:rPr>
              <w:t>,</w:t>
            </w:r>
            <w:r w:rsidR="004216CA" w:rsidRPr="0099317E">
              <w:rPr>
                <w:rFonts w:ascii="Aptos" w:hAnsi="Aptos"/>
                <w:sz w:val="22"/>
              </w:rPr>
              <w:t xml:space="preserve"> </w:t>
            </w:r>
            <w:r w:rsidR="004216CA" w:rsidRPr="0099317E">
              <w:rPr>
                <w:rFonts w:ascii="Aptos" w:hAnsi="Aptos"/>
                <w:b/>
                <w:bCs/>
                <w:sz w:val="22"/>
              </w:rPr>
              <w:t>including the following information:</w:t>
            </w:r>
          </w:p>
          <w:p w14:paraId="5A7DFE76" w14:textId="77777777" w:rsidR="004216CA" w:rsidRPr="00187F93" w:rsidRDefault="004216CA" w:rsidP="004216CA">
            <w:pPr>
              <w:pStyle w:val="ListParagraph"/>
              <w:numPr>
                <w:ilvl w:val="0"/>
                <w:numId w:val="12"/>
              </w:numPr>
              <w:spacing w:after="0" w:line="240" w:lineRule="auto"/>
              <w:rPr>
                <w:rFonts w:ascii="Aptos" w:hAnsi="Aptos"/>
                <w:sz w:val="22"/>
              </w:rPr>
            </w:pPr>
            <w:r w:rsidRPr="00187F93">
              <w:rPr>
                <w:rFonts w:ascii="Aptos" w:hAnsi="Aptos"/>
                <w:sz w:val="22"/>
              </w:rPr>
              <w:t>The performance statements include a high-level, entity-wide overview of the entity’s performance in achieving its purposes</w:t>
            </w:r>
          </w:p>
          <w:p w14:paraId="2E97E64F" w14:textId="77777777" w:rsidR="004216CA" w:rsidRPr="00187F93" w:rsidRDefault="004216CA" w:rsidP="004216CA">
            <w:pPr>
              <w:pStyle w:val="ListParagraph"/>
              <w:numPr>
                <w:ilvl w:val="0"/>
                <w:numId w:val="12"/>
              </w:numPr>
              <w:spacing w:after="0" w:line="240" w:lineRule="auto"/>
              <w:rPr>
                <w:rFonts w:ascii="Aptos" w:hAnsi="Aptos"/>
                <w:sz w:val="22"/>
              </w:rPr>
            </w:pPr>
            <w:r w:rsidRPr="00187F93">
              <w:rPr>
                <w:rFonts w:ascii="Aptos" w:hAnsi="Aptos"/>
                <w:sz w:val="22"/>
              </w:rPr>
              <w:t>The performance overview results are reported against the entity’s purposes (where there are multiple purposes e.g. Purpose 1, Purpose 2), key activities, outcomes, programs and/or performance measures</w:t>
            </w:r>
          </w:p>
          <w:p w14:paraId="146B3EB1" w14:textId="77777777" w:rsidR="004216CA" w:rsidRPr="00187F93" w:rsidRDefault="004216CA" w:rsidP="004216CA">
            <w:pPr>
              <w:pStyle w:val="ListParagraph"/>
              <w:numPr>
                <w:ilvl w:val="0"/>
                <w:numId w:val="12"/>
              </w:numPr>
              <w:spacing w:after="0" w:line="240" w:lineRule="auto"/>
              <w:rPr>
                <w:rFonts w:ascii="Aptos" w:hAnsi="Aptos"/>
                <w:sz w:val="22"/>
              </w:rPr>
            </w:pPr>
            <w:r w:rsidRPr="00187F93">
              <w:rPr>
                <w:rFonts w:ascii="Aptos" w:hAnsi="Aptos"/>
                <w:sz w:val="22"/>
              </w:rPr>
              <w:t xml:space="preserve">The performance measures are reported in a high-level table alongside the target(s) (if any), actual result for the prior reporting period, actual result for the current reporting period and the overall result e.g. Achieved, </w:t>
            </w:r>
            <w:proofErr w:type="gramStart"/>
            <w:r w:rsidRPr="00187F93">
              <w:rPr>
                <w:rFonts w:ascii="Aptos" w:hAnsi="Aptos"/>
                <w:sz w:val="22"/>
              </w:rPr>
              <w:t>Substantially</w:t>
            </w:r>
            <w:proofErr w:type="gramEnd"/>
            <w:r w:rsidRPr="00187F93">
              <w:rPr>
                <w:rFonts w:ascii="Aptos" w:hAnsi="Aptos"/>
                <w:sz w:val="22"/>
              </w:rPr>
              <w:t xml:space="preserve"> achieved, </w:t>
            </w:r>
            <w:proofErr w:type="gramStart"/>
            <w:r w:rsidRPr="00187F93">
              <w:rPr>
                <w:rFonts w:ascii="Aptos" w:hAnsi="Aptos"/>
                <w:sz w:val="22"/>
              </w:rPr>
              <w:t>Not</w:t>
            </w:r>
            <w:proofErr w:type="gramEnd"/>
            <w:r w:rsidRPr="00187F93">
              <w:rPr>
                <w:rFonts w:ascii="Aptos" w:hAnsi="Aptos"/>
                <w:sz w:val="22"/>
              </w:rPr>
              <w:t xml:space="preserve"> achieved</w:t>
            </w:r>
          </w:p>
          <w:p w14:paraId="6930EB1E" w14:textId="2BDB5941" w:rsidR="003A5AFD" w:rsidRPr="0099317E" w:rsidRDefault="004216CA" w:rsidP="0099317E">
            <w:pPr>
              <w:pStyle w:val="ListParagraph"/>
              <w:numPr>
                <w:ilvl w:val="0"/>
                <w:numId w:val="12"/>
              </w:numPr>
              <w:spacing w:after="0" w:line="240" w:lineRule="auto"/>
              <w:rPr>
                <w:rFonts w:ascii="Aptos" w:hAnsi="Aptos"/>
                <w:sz w:val="22"/>
              </w:rPr>
            </w:pPr>
            <w:r w:rsidRPr="00187F93">
              <w:rPr>
                <w:rFonts w:ascii="Aptos" w:hAnsi="Aptos"/>
                <w:sz w:val="22"/>
              </w:rPr>
              <w:t>The performance overview results include supporting tables, graphs and/or charts</w:t>
            </w:r>
          </w:p>
        </w:tc>
        <w:tc>
          <w:tcPr>
            <w:tcW w:w="1843" w:type="dxa"/>
            <w:vAlign w:val="center"/>
          </w:tcPr>
          <w:sdt>
            <w:sdtPr>
              <w:rPr>
                <w:rFonts w:ascii="Aptos" w:hAnsi="Aptos"/>
                <w:i/>
                <w:iCs/>
                <w:sz w:val="22"/>
              </w:rPr>
              <w:id w:val="2063679476"/>
              <w:placeholder>
                <w:docPart w:val="8CA9E19E31A54ECCB786477948A0ADCD"/>
              </w:placeholder>
              <w:dropDownList>
                <w:listItem w:displayText="Select Status" w:value="Select Status"/>
                <w:listItem w:displayText="Not yet assessed" w:value="Not yet assessed"/>
                <w:listItem w:displayText="Meets/aligns" w:value="Meets/aligns"/>
                <w:listItem w:displayText="Partially meets/aligns" w:value="Partially meets/aligns"/>
                <w:listItem w:displayText="Does not meet/align" w:value="Does not meet/align"/>
                <w:listItem w:displayText="Not applicable " w:value="Not applicable "/>
              </w:dropDownList>
            </w:sdtPr>
            <w:sdtEndPr/>
            <w:sdtContent>
              <w:p w14:paraId="14B8C826" w14:textId="657B041F" w:rsidR="003A5AFD" w:rsidRPr="00F87046" w:rsidRDefault="003A5AFD" w:rsidP="003A5AFD">
                <w:pPr>
                  <w:spacing w:after="0" w:line="240" w:lineRule="auto"/>
                  <w:jc w:val="center"/>
                  <w:rPr>
                    <w:rFonts w:ascii="Aptos" w:hAnsi="Aptos"/>
                    <w:i/>
                    <w:sz w:val="22"/>
                  </w:rPr>
                </w:pPr>
                <w:r w:rsidRPr="00F87046">
                  <w:rPr>
                    <w:rFonts w:ascii="Aptos" w:hAnsi="Aptos"/>
                    <w:i/>
                    <w:sz w:val="22"/>
                  </w:rPr>
                  <w:t>Select Status</w:t>
                </w:r>
              </w:p>
            </w:sdtContent>
          </w:sdt>
        </w:tc>
        <w:tc>
          <w:tcPr>
            <w:tcW w:w="3430" w:type="dxa"/>
            <w:vAlign w:val="center"/>
          </w:tcPr>
          <w:p w14:paraId="0FE32303" w14:textId="77777777" w:rsidR="003A5AFD" w:rsidRPr="00F87046" w:rsidRDefault="003A5AFD" w:rsidP="003A5AFD">
            <w:pPr>
              <w:spacing w:after="0" w:line="240" w:lineRule="auto"/>
              <w:rPr>
                <w:rFonts w:ascii="Aptos" w:hAnsi="Aptos"/>
                <w:sz w:val="22"/>
              </w:rPr>
            </w:pPr>
          </w:p>
        </w:tc>
      </w:tr>
      <w:tr w:rsidR="003A5AFD" w:rsidRPr="00F87046" w14:paraId="0E73FAA0" w14:textId="77777777" w:rsidTr="667356DF">
        <w:trPr>
          <w:cantSplit/>
          <w:trHeight w:val="697"/>
        </w:trPr>
        <w:tc>
          <w:tcPr>
            <w:tcW w:w="2835" w:type="dxa"/>
            <w:vAlign w:val="center"/>
          </w:tcPr>
          <w:p w14:paraId="55E7CEB8" w14:textId="1800D752" w:rsidR="003A5AFD" w:rsidRPr="00F87046" w:rsidRDefault="00616AB4" w:rsidP="003A5AFD">
            <w:pPr>
              <w:spacing w:after="0" w:line="240" w:lineRule="auto"/>
              <w:rPr>
                <w:rFonts w:ascii="Aptos" w:hAnsi="Aptos"/>
                <w:sz w:val="22"/>
              </w:rPr>
            </w:pPr>
            <w:sdt>
              <w:sdtPr>
                <w:rPr>
                  <w:rFonts w:ascii="Aptos" w:hAnsi="Aptos"/>
                  <w:sz w:val="22"/>
                </w:rPr>
                <w:id w:val="-279877343"/>
                <w:placeholder>
                  <w:docPart w:val="3EE98603284E4C768A6456151842EFDB"/>
                </w:placeholder>
                <w:dropDownList>
                  <w:listItem w:displayText="Select Status" w:value="Select Status"/>
                  <w:listItem w:displayText="Not yet assessed" w:value="Not yet assessed"/>
                  <w:listItem w:displayText="Meets/aligns" w:value="Meets/aligns"/>
                  <w:listItem w:displayText="Partially meets/aligns" w:value="Partially meets/aligns"/>
                  <w:listItem w:displayText="Does not meet/align" w:value="Does not meet/align"/>
                  <w:listItem w:displayText="Not applicable " w:value="Not applicable "/>
                </w:dropDownList>
              </w:sdtPr>
              <w:sdtEndPr/>
              <w:sdtContent>
                <w:r w:rsidR="003A5AFD" w:rsidRPr="00F87046">
                  <w:rPr>
                    <w:rFonts w:ascii="Aptos" w:hAnsi="Aptos"/>
                    <w:sz w:val="22"/>
                  </w:rPr>
                  <w:t>P</w:t>
                </w:r>
              </w:sdtContent>
            </w:sdt>
            <w:r w:rsidR="003A5AFD" w:rsidRPr="00F87046">
              <w:rPr>
                <w:rFonts w:ascii="Aptos" w:hAnsi="Aptos"/>
                <w:sz w:val="22"/>
              </w:rPr>
              <w:t>GPA Rule s16</w:t>
            </w:r>
            <w:proofErr w:type="gramStart"/>
            <w:r w:rsidR="003A5AFD" w:rsidRPr="00F87046">
              <w:rPr>
                <w:rFonts w:ascii="Aptos" w:hAnsi="Aptos"/>
                <w:sz w:val="22"/>
              </w:rPr>
              <w:t>F(</w:t>
            </w:r>
            <w:proofErr w:type="gramEnd"/>
            <w:r w:rsidR="003A5AFD" w:rsidRPr="00F87046">
              <w:rPr>
                <w:rFonts w:ascii="Aptos" w:hAnsi="Aptos"/>
                <w:sz w:val="22"/>
              </w:rPr>
              <w:t>2), item 2</w:t>
            </w:r>
          </w:p>
        </w:tc>
        <w:tc>
          <w:tcPr>
            <w:tcW w:w="7443" w:type="dxa"/>
            <w:vAlign w:val="center"/>
          </w:tcPr>
          <w:p w14:paraId="3E99BF04" w14:textId="020FEDC1" w:rsidR="003A5AFD" w:rsidRPr="00F87046" w:rsidRDefault="003A5AFD" w:rsidP="003A5AFD">
            <w:pPr>
              <w:spacing w:after="0" w:line="240" w:lineRule="auto"/>
              <w:rPr>
                <w:rFonts w:ascii="Aptos" w:hAnsi="Aptos"/>
                <w:b/>
                <w:bCs/>
                <w:sz w:val="22"/>
              </w:rPr>
            </w:pPr>
            <w:r w:rsidRPr="00F87046">
              <w:rPr>
                <w:rFonts w:ascii="Aptos" w:hAnsi="Aptos"/>
                <w:b/>
                <w:bCs/>
                <w:sz w:val="22"/>
              </w:rPr>
              <w:t>Results against each individual performance measure, including the following information:</w:t>
            </w:r>
          </w:p>
          <w:p w14:paraId="225BD31D" w14:textId="28D02EED" w:rsidR="003A5AFD" w:rsidRPr="00F87046" w:rsidRDefault="003A5AFD" w:rsidP="003A5AFD">
            <w:pPr>
              <w:pStyle w:val="ListParagraph"/>
              <w:numPr>
                <w:ilvl w:val="0"/>
                <w:numId w:val="12"/>
              </w:numPr>
              <w:spacing w:after="0" w:line="240" w:lineRule="auto"/>
              <w:rPr>
                <w:rFonts w:ascii="Aptos" w:hAnsi="Aptos"/>
                <w:sz w:val="22"/>
              </w:rPr>
            </w:pPr>
            <w:r w:rsidRPr="00F87046">
              <w:rPr>
                <w:rFonts w:ascii="Aptos" w:hAnsi="Aptos"/>
                <w:sz w:val="22"/>
              </w:rPr>
              <w:t>Performance measure</w:t>
            </w:r>
          </w:p>
          <w:p w14:paraId="63C6FC33" w14:textId="5117611F" w:rsidR="003A5AFD" w:rsidRPr="00F87046" w:rsidRDefault="003A5AFD" w:rsidP="003A5AFD">
            <w:pPr>
              <w:pStyle w:val="ListParagraph"/>
              <w:numPr>
                <w:ilvl w:val="0"/>
                <w:numId w:val="12"/>
              </w:numPr>
              <w:spacing w:after="0" w:line="240" w:lineRule="auto"/>
              <w:rPr>
                <w:rFonts w:ascii="Aptos" w:hAnsi="Aptos"/>
                <w:sz w:val="22"/>
              </w:rPr>
            </w:pPr>
            <w:r w:rsidRPr="00F87046">
              <w:rPr>
                <w:rFonts w:ascii="Aptos" w:hAnsi="Aptos"/>
                <w:sz w:val="22"/>
              </w:rPr>
              <w:t>Target</w:t>
            </w:r>
            <w:r w:rsidR="00CF449B" w:rsidRPr="00F87046">
              <w:rPr>
                <w:rFonts w:ascii="Aptos" w:hAnsi="Aptos"/>
                <w:sz w:val="22"/>
              </w:rPr>
              <w:t>(s)</w:t>
            </w:r>
            <w:r w:rsidRPr="00F87046">
              <w:rPr>
                <w:rFonts w:ascii="Aptos" w:hAnsi="Aptos"/>
                <w:sz w:val="22"/>
              </w:rPr>
              <w:t xml:space="preserve"> (if any)</w:t>
            </w:r>
          </w:p>
          <w:p w14:paraId="1F804B77" w14:textId="345C5FC7" w:rsidR="003A5AFD" w:rsidRPr="00F87046" w:rsidRDefault="002C3EA3" w:rsidP="003A5AFD">
            <w:pPr>
              <w:pStyle w:val="ListParagraph"/>
              <w:numPr>
                <w:ilvl w:val="0"/>
                <w:numId w:val="12"/>
              </w:numPr>
              <w:spacing w:after="0" w:line="240" w:lineRule="auto"/>
              <w:rPr>
                <w:rFonts w:ascii="Aptos" w:hAnsi="Aptos"/>
                <w:sz w:val="22"/>
              </w:rPr>
            </w:pPr>
            <w:r>
              <w:rPr>
                <w:rFonts w:ascii="Aptos" w:hAnsi="Aptos"/>
                <w:sz w:val="22"/>
              </w:rPr>
              <w:t>Measure-specific a</w:t>
            </w:r>
            <w:r w:rsidR="003A5AFD" w:rsidRPr="00F87046">
              <w:rPr>
                <w:rFonts w:ascii="Aptos" w:hAnsi="Aptos"/>
                <w:sz w:val="22"/>
              </w:rPr>
              <w:t xml:space="preserve">ssessment </w:t>
            </w:r>
            <w:r>
              <w:rPr>
                <w:rFonts w:ascii="Aptos" w:hAnsi="Aptos"/>
                <w:sz w:val="22"/>
              </w:rPr>
              <w:t>scale</w:t>
            </w:r>
            <w:r w:rsidR="003A5AFD" w:rsidRPr="00F87046">
              <w:rPr>
                <w:rFonts w:ascii="Aptos" w:hAnsi="Aptos"/>
                <w:sz w:val="22"/>
              </w:rPr>
              <w:t xml:space="preserve"> [Tolerances] Detail</w:t>
            </w:r>
            <w:r w:rsidR="00064BEC">
              <w:rPr>
                <w:rFonts w:ascii="Aptos" w:hAnsi="Aptos"/>
                <w:sz w:val="22"/>
              </w:rPr>
              <w:t xml:space="preserve">s of the individual performance measure’s </w:t>
            </w:r>
            <w:r w:rsidR="00A809F7">
              <w:rPr>
                <w:rFonts w:ascii="Aptos" w:hAnsi="Aptos"/>
                <w:sz w:val="22"/>
              </w:rPr>
              <w:t xml:space="preserve">assessment scale, i.e. the method used to evaluate the performance result for the </w:t>
            </w:r>
            <w:r w:rsidR="00B47A62">
              <w:rPr>
                <w:rFonts w:ascii="Aptos" w:hAnsi="Aptos"/>
                <w:sz w:val="22"/>
              </w:rPr>
              <w:t xml:space="preserve">individual </w:t>
            </w:r>
            <w:r w:rsidR="00A809F7">
              <w:rPr>
                <w:rFonts w:ascii="Aptos" w:hAnsi="Aptos"/>
                <w:sz w:val="22"/>
              </w:rPr>
              <w:t>measure against defined rating categories such as</w:t>
            </w:r>
            <w:r w:rsidR="003A5AFD" w:rsidRPr="00F87046">
              <w:rPr>
                <w:rFonts w:ascii="Aptos" w:hAnsi="Aptos"/>
                <w:sz w:val="22"/>
              </w:rPr>
              <w:t xml:space="preserve"> Achieved, </w:t>
            </w:r>
            <w:proofErr w:type="gramStart"/>
            <w:r w:rsidR="003A5AFD" w:rsidRPr="00F87046">
              <w:rPr>
                <w:rFonts w:ascii="Aptos" w:hAnsi="Aptos"/>
                <w:sz w:val="22"/>
              </w:rPr>
              <w:t>Not</w:t>
            </w:r>
            <w:proofErr w:type="gramEnd"/>
            <w:r w:rsidR="003A5AFD" w:rsidRPr="00F87046">
              <w:rPr>
                <w:rFonts w:ascii="Aptos" w:hAnsi="Aptos"/>
                <w:sz w:val="22"/>
              </w:rPr>
              <w:t xml:space="preserve"> achieved</w:t>
            </w:r>
          </w:p>
          <w:p w14:paraId="782523FD" w14:textId="77777777" w:rsidR="003A5AFD" w:rsidRPr="00F87046" w:rsidRDefault="003A5AFD" w:rsidP="003A5AFD">
            <w:pPr>
              <w:pStyle w:val="ListParagraph"/>
              <w:numPr>
                <w:ilvl w:val="0"/>
                <w:numId w:val="12"/>
              </w:numPr>
              <w:spacing w:after="0" w:line="240" w:lineRule="auto"/>
              <w:rPr>
                <w:rFonts w:ascii="Aptos" w:hAnsi="Aptos"/>
                <w:sz w:val="22"/>
              </w:rPr>
            </w:pPr>
            <w:r w:rsidRPr="00F87046">
              <w:rPr>
                <w:rFonts w:ascii="Aptos" w:hAnsi="Aptos"/>
                <w:sz w:val="22"/>
              </w:rPr>
              <w:t xml:space="preserve">The result(s) against each performance measure and target(s) (if any) e.g. Achieved, </w:t>
            </w:r>
            <w:proofErr w:type="gramStart"/>
            <w:r w:rsidRPr="00F87046">
              <w:rPr>
                <w:rFonts w:ascii="Aptos" w:hAnsi="Aptos"/>
                <w:sz w:val="22"/>
              </w:rPr>
              <w:t>Substantially</w:t>
            </w:r>
            <w:proofErr w:type="gramEnd"/>
            <w:r w:rsidRPr="00F87046">
              <w:rPr>
                <w:rFonts w:ascii="Aptos" w:hAnsi="Aptos"/>
                <w:sz w:val="22"/>
              </w:rPr>
              <w:t xml:space="preserve"> achieved, </w:t>
            </w:r>
            <w:proofErr w:type="gramStart"/>
            <w:r w:rsidRPr="00F87046">
              <w:rPr>
                <w:rFonts w:ascii="Aptos" w:hAnsi="Aptos"/>
                <w:sz w:val="22"/>
              </w:rPr>
              <w:t>Not</w:t>
            </w:r>
            <w:proofErr w:type="gramEnd"/>
            <w:r w:rsidRPr="00F87046">
              <w:rPr>
                <w:rFonts w:ascii="Aptos" w:hAnsi="Aptos"/>
                <w:sz w:val="22"/>
              </w:rPr>
              <w:t xml:space="preserve"> achieved</w:t>
            </w:r>
          </w:p>
          <w:p w14:paraId="3257F095" w14:textId="222941D6" w:rsidR="005921CB" w:rsidRPr="00500319" w:rsidRDefault="003A5AFD" w:rsidP="00500319">
            <w:pPr>
              <w:pStyle w:val="ListParagraph"/>
              <w:numPr>
                <w:ilvl w:val="0"/>
                <w:numId w:val="12"/>
              </w:numPr>
              <w:spacing w:after="0" w:line="240" w:lineRule="auto"/>
              <w:rPr>
                <w:rFonts w:ascii="Aptos" w:hAnsi="Aptos"/>
                <w:sz w:val="22"/>
              </w:rPr>
            </w:pPr>
            <w:r w:rsidRPr="00500319">
              <w:rPr>
                <w:rFonts w:ascii="Aptos" w:hAnsi="Aptos"/>
                <w:sz w:val="22"/>
              </w:rPr>
              <w:t>[For performance measures with multiple targets]</w:t>
            </w:r>
            <w:r w:rsidR="009D3E42">
              <w:rPr>
                <w:rFonts w:ascii="Aptos" w:hAnsi="Aptos"/>
                <w:sz w:val="22"/>
              </w:rPr>
              <w:t xml:space="preserve"> either</w:t>
            </w:r>
            <w:r w:rsidR="004E712B">
              <w:rPr>
                <w:rFonts w:ascii="Aptos" w:hAnsi="Aptos"/>
                <w:sz w:val="22"/>
              </w:rPr>
              <w:t>,</w:t>
            </w:r>
            <w:r w:rsidRPr="00500319">
              <w:rPr>
                <w:rFonts w:ascii="Aptos" w:hAnsi="Aptos"/>
                <w:sz w:val="22"/>
              </w:rPr>
              <w:t xml:space="preserve"> the result of </w:t>
            </w:r>
            <w:r w:rsidR="00720E25">
              <w:rPr>
                <w:rFonts w:ascii="Aptos" w:hAnsi="Aptos"/>
                <w:sz w:val="22"/>
              </w:rPr>
              <w:t>each</w:t>
            </w:r>
            <w:r w:rsidR="00720E25" w:rsidRPr="00500319">
              <w:rPr>
                <w:rFonts w:ascii="Aptos" w:hAnsi="Aptos"/>
                <w:sz w:val="22"/>
              </w:rPr>
              <w:t xml:space="preserve"> </w:t>
            </w:r>
            <w:r w:rsidR="00525030" w:rsidRPr="00500319">
              <w:rPr>
                <w:rFonts w:ascii="Aptos" w:hAnsi="Aptos"/>
                <w:sz w:val="22"/>
              </w:rPr>
              <w:t>individual target</w:t>
            </w:r>
            <w:r w:rsidR="005B1DCD">
              <w:rPr>
                <w:rFonts w:ascii="Aptos" w:hAnsi="Aptos"/>
                <w:sz w:val="22"/>
              </w:rPr>
              <w:t>;</w:t>
            </w:r>
            <w:r w:rsidR="00500319" w:rsidRPr="00500319">
              <w:rPr>
                <w:rFonts w:ascii="Aptos" w:hAnsi="Aptos"/>
                <w:sz w:val="22"/>
              </w:rPr>
              <w:t xml:space="preserve"> </w:t>
            </w:r>
            <w:r w:rsidR="005B1DCD">
              <w:rPr>
                <w:rFonts w:ascii="Aptos" w:hAnsi="Aptos"/>
                <w:sz w:val="22"/>
              </w:rPr>
              <w:t xml:space="preserve">or </w:t>
            </w:r>
            <w:r w:rsidR="005921CB" w:rsidRPr="005B1DCD">
              <w:rPr>
                <w:rFonts w:ascii="Aptos" w:hAnsi="Aptos"/>
                <w:sz w:val="22"/>
              </w:rPr>
              <w:t xml:space="preserve">the result of </w:t>
            </w:r>
            <w:r w:rsidR="00FF139B">
              <w:rPr>
                <w:rFonts w:ascii="Aptos" w:hAnsi="Aptos"/>
                <w:sz w:val="22"/>
              </w:rPr>
              <w:t>each</w:t>
            </w:r>
            <w:r w:rsidR="005921CB" w:rsidRPr="005B1DCD">
              <w:rPr>
                <w:rFonts w:ascii="Aptos" w:hAnsi="Aptos"/>
                <w:sz w:val="22"/>
              </w:rPr>
              <w:t xml:space="preserve"> </w:t>
            </w:r>
            <w:r w:rsidR="005921CB" w:rsidRPr="00500319">
              <w:rPr>
                <w:rFonts w:ascii="Aptos" w:hAnsi="Aptos"/>
                <w:sz w:val="22"/>
              </w:rPr>
              <w:t xml:space="preserve">individual target and </w:t>
            </w:r>
            <w:r w:rsidR="00FF139B">
              <w:rPr>
                <w:rFonts w:ascii="Aptos" w:hAnsi="Aptos"/>
                <w:sz w:val="22"/>
              </w:rPr>
              <w:t xml:space="preserve">an </w:t>
            </w:r>
            <w:r w:rsidR="005921CB" w:rsidRPr="00500319">
              <w:rPr>
                <w:rFonts w:ascii="Aptos" w:hAnsi="Aptos"/>
                <w:sz w:val="22"/>
              </w:rPr>
              <w:t xml:space="preserve">overall </w:t>
            </w:r>
            <w:r w:rsidR="00FF139B">
              <w:rPr>
                <w:rFonts w:ascii="Aptos" w:hAnsi="Aptos"/>
                <w:sz w:val="22"/>
              </w:rPr>
              <w:t xml:space="preserve">result for the </w:t>
            </w:r>
            <w:r w:rsidR="005921CB" w:rsidRPr="00500319">
              <w:rPr>
                <w:rFonts w:ascii="Aptos" w:hAnsi="Aptos"/>
                <w:sz w:val="22"/>
              </w:rPr>
              <w:t>performance measure</w:t>
            </w:r>
          </w:p>
          <w:p w14:paraId="4B0FC571" w14:textId="77777777" w:rsidR="003A5AFD" w:rsidRPr="00F87046" w:rsidRDefault="003A5AFD" w:rsidP="003A5AFD">
            <w:pPr>
              <w:pStyle w:val="ListParagraph"/>
              <w:numPr>
                <w:ilvl w:val="0"/>
                <w:numId w:val="12"/>
              </w:numPr>
              <w:spacing w:after="0" w:line="240" w:lineRule="auto"/>
              <w:rPr>
                <w:rFonts w:ascii="Aptos" w:hAnsi="Aptos"/>
                <w:sz w:val="22"/>
              </w:rPr>
            </w:pPr>
            <w:r w:rsidRPr="00F87046">
              <w:rPr>
                <w:rFonts w:ascii="Aptos" w:hAnsi="Aptos"/>
                <w:sz w:val="22"/>
              </w:rPr>
              <w:t>[For performance measures with multiple targets i.e. composite measures] Detail on how the overall result was assessed</w:t>
            </w:r>
          </w:p>
          <w:p w14:paraId="6DF6B25C" w14:textId="77777777" w:rsidR="003A5AFD" w:rsidRPr="00F87046" w:rsidRDefault="003A5AFD" w:rsidP="003A5AFD">
            <w:pPr>
              <w:pStyle w:val="ListParagraph"/>
              <w:numPr>
                <w:ilvl w:val="0"/>
                <w:numId w:val="12"/>
              </w:numPr>
              <w:spacing w:after="0" w:line="240" w:lineRule="auto"/>
              <w:rPr>
                <w:rFonts w:ascii="Aptos" w:hAnsi="Aptos"/>
                <w:sz w:val="22"/>
              </w:rPr>
            </w:pPr>
            <w:r w:rsidRPr="00F87046">
              <w:rPr>
                <w:rFonts w:ascii="Aptos" w:hAnsi="Aptos"/>
                <w:sz w:val="22"/>
              </w:rPr>
              <w:t>[where relevant] Prior year(s) results to show trends over time</w:t>
            </w:r>
          </w:p>
          <w:p w14:paraId="38D27DCE" w14:textId="77777777" w:rsidR="003A5AFD" w:rsidRPr="00F87046" w:rsidRDefault="003A5AFD" w:rsidP="003A5AFD">
            <w:pPr>
              <w:pStyle w:val="ListParagraph"/>
              <w:numPr>
                <w:ilvl w:val="0"/>
                <w:numId w:val="12"/>
              </w:numPr>
              <w:spacing w:after="0" w:line="240" w:lineRule="auto"/>
              <w:rPr>
                <w:rFonts w:ascii="Aptos" w:hAnsi="Aptos"/>
                <w:sz w:val="22"/>
              </w:rPr>
            </w:pPr>
            <w:r w:rsidRPr="00F87046">
              <w:rPr>
                <w:rFonts w:ascii="Aptos" w:hAnsi="Aptos"/>
                <w:sz w:val="22"/>
              </w:rPr>
              <w:t>Supporting tables, graphs and/or charts</w:t>
            </w:r>
          </w:p>
          <w:p w14:paraId="38F25DE2" w14:textId="363403E8" w:rsidR="003A5AFD" w:rsidRPr="00F87046" w:rsidRDefault="003A5AFD" w:rsidP="003A5AFD">
            <w:pPr>
              <w:pStyle w:val="ListParagraph"/>
              <w:numPr>
                <w:ilvl w:val="0"/>
                <w:numId w:val="12"/>
              </w:numPr>
              <w:spacing w:after="0" w:line="240" w:lineRule="auto"/>
              <w:rPr>
                <w:rFonts w:ascii="Aptos" w:hAnsi="Aptos"/>
                <w:sz w:val="22"/>
              </w:rPr>
            </w:pPr>
            <w:r w:rsidRPr="00F87046">
              <w:rPr>
                <w:rFonts w:ascii="Aptos" w:hAnsi="Aptos"/>
                <w:sz w:val="22"/>
              </w:rPr>
              <w:t>Supporting performance narrative</w:t>
            </w:r>
          </w:p>
        </w:tc>
        <w:tc>
          <w:tcPr>
            <w:tcW w:w="1843" w:type="dxa"/>
            <w:vAlign w:val="center"/>
          </w:tcPr>
          <w:sdt>
            <w:sdtPr>
              <w:rPr>
                <w:rFonts w:ascii="Aptos" w:hAnsi="Aptos"/>
                <w:i/>
                <w:iCs/>
                <w:sz w:val="22"/>
              </w:rPr>
              <w:id w:val="-1219051226"/>
              <w:placeholder>
                <w:docPart w:val="DEC729C9F439482BB046B3BA4F1C8ABE"/>
              </w:placeholder>
              <w:dropDownList>
                <w:listItem w:displayText="Select Status" w:value="Select Status"/>
                <w:listItem w:displayText="Not yet assessed" w:value="Not yet assessed"/>
                <w:listItem w:displayText="Meets/aligns" w:value="Meets/aligns"/>
                <w:listItem w:displayText="Partially meets/aligns" w:value="Partially meets/aligns"/>
                <w:listItem w:displayText="Does not meet/align" w:value="Does not meet/align"/>
                <w:listItem w:displayText="Not applicable " w:value="Not applicable "/>
              </w:dropDownList>
            </w:sdtPr>
            <w:sdtEndPr/>
            <w:sdtContent>
              <w:p w14:paraId="4508764D" w14:textId="1DFB4A90" w:rsidR="003A5AFD" w:rsidRPr="00F87046" w:rsidRDefault="003A5AFD" w:rsidP="003A5AFD">
                <w:pPr>
                  <w:spacing w:after="0" w:line="240" w:lineRule="auto"/>
                  <w:jc w:val="center"/>
                  <w:rPr>
                    <w:rFonts w:ascii="Aptos" w:hAnsi="Aptos"/>
                    <w:i/>
                    <w:sz w:val="22"/>
                  </w:rPr>
                </w:pPr>
                <w:r w:rsidRPr="00F87046">
                  <w:rPr>
                    <w:rFonts w:ascii="Aptos" w:hAnsi="Aptos"/>
                    <w:i/>
                    <w:sz w:val="22"/>
                  </w:rPr>
                  <w:t>Select Status</w:t>
                </w:r>
              </w:p>
            </w:sdtContent>
          </w:sdt>
        </w:tc>
        <w:tc>
          <w:tcPr>
            <w:tcW w:w="3430" w:type="dxa"/>
            <w:vAlign w:val="center"/>
          </w:tcPr>
          <w:p w14:paraId="70AF4196" w14:textId="77777777" w:rsidR="003A5AFD" w:rsidRPr="00F87046" w:rsidRDefault="003A5AFD" w:rsidP="003A5AFD">
            <w:pPr>
              <w:spacing w:after="0" w:line="240" w:lineRule="auto"/>
              <w:rPr>
                <w:rFonts w:ascii="Aptos" w:hAnsi="Aptos"/>
                <w:sz w:val="22"/>
              </w:rPr>
            </w:pPr>
          </w:p>
        </w:tc>
      </w:tr>
      <w:tr w:rsidR="003A5AFD" w:rsidRPr="00F87046" w14:paraId="2A434B6E" w14:textId="77777777" w:rsidTr="667356DF">
        <w:trPr>
          <w:cantSplit/>
          <w:trHeight w:val="697"/>
        </w:trPr>
        <w:tc>
          <w:tcPr>
            <w:tcW w:w="2835" w:type="dxa"/>
            <w:vAlign w:val="center"/>
          </w:tcPr>
          <w:p w14:paraId="309FED24" w14:textId="73511BA2" w:rsidR="003A5AFD" w:rsidRPr="00F87046" w:rsidRDefault="003A5AFD" w:rsidP="003A5AFD">
            <w:pPr>
              <w:spacing w:after="0" w:line="240" w:lineRule="auto"/>
              <w:rPr>
                <w:rFonts w:ascii="Aptos" w:hAnsi="Aptos"/>
                <w:sz w:val="22"/>
              </w:rPr>
            </w:pPr>
            <w:r w:rsidRPr="00F87046">
              <w:rPr>
                <w:rFonts w:ascii="Aptos" w:hAnsi="Aptos"/>
                <w:sz w:val="22"/>
              </w:rPr>
              <w:lastRenderedPageBreak/>
              <w:t>PGPA Rule s16</w:t>
            </w:r>
            <w:proofErr w:type="gramStart"/>
            <w:r w:rsidRPr="00F87046">
              <w:rPr>
                <w:rFonts w:ascii="Aptos" w:hAnsi="Aptos"/>
                <w:sz w:val="22"/>
              </w:rPr>
              <w:t>F(</w:t>
            </w:r>
            <w:proofErr w:type="gramEnd"/>
            <w:r w:rsidRPr="00F87046">
              <w:rPr>
                <w:rFonts w:ascii="Aptos" w:hAnsi="Aptos"/>
                <w:sz w:val="22"/>
              </w:rPr>
              <w:t>2), item 2</w:t>
            </w:r>
          </w:p>
        </w:tc>
        <w:tc>
          <w:tcPr>
            <w:tcW w:w="7443" w:type="dxa"/>
            <w:vAlign w:val="center"/>
          </w:tcPr>
          <w:p w14:paraId="5620AEA7" w14:textId="77777777" w:rsidR="003A5AFD" w:rsidRPr="00F87046" w:rsidRDefault="003A5AFD" w:rsidP="003A5AFD">
            <w:pPr>
              <w:spacing w:after="0" w:line="240" w:lineRule="auto"/>
              <w:rPr>
                <w:rFonts w:ascii="Aptos" w:hAnsi="Aptos"/>
                <w:b/>
                <w:bCs/>
                <w:sz w:val="22"/>
              </w:rPr>
            </w:pPr>
            <w:r w:rsidRPr="00F87046">
              <w:rPr>
                <w:rFonts w:ascii="Aptos" w:hAnsi="Aptos"/>
                <w:b/>
                <w:bCs/>
                <w:sz w:val="22"/>
              </w:rPr>
              <w:t>Related performance measure details:</w:t>
            </w:r>
          </w:p>
          <w:p w14:paraId="4155BE51" w14:textId="53D226E3" w:rsidR="003A5AFD" w:rsidRPr="00F87046" w:rsidRDefault="003A5AFD" w:rsidP="003A5AFD">
            <w:pPr>
              <w:spacing w:after="0" w:line="240" w:lineRule="auto"/>
              <w:rPr>
                <w:rFonts w:ascii="Aptos" w:hAnsi="Aptos"/>
                <w:sz w:val="22"/>
              </w:rPr>
            </w:pPr>
            <w:r w:rsidRPr="00F87046">
              <w:rPr>
                <w:rFonts w:ascii="Aptos" w:hAnsi="Aptos"/>
                <w:sz w:val="22"/>
              </w:rPr>
              <w:t>Includes at least the same level of detail about each performance measure as was outlined in the entity’s corresponding corporate plan or cross-references to where that information can be found in the corporate plan</w:t>
            </w:r>
            <w:r w:rsidR="00964384" w:rsidRPr="00F87046">
              <w:rPr>
                <w:rFonts w:ascii="Aptos" w:hAnsi="Aptos"/>
                <w:sz w:val="22"/>
              </w:rPr>
              <w:t>,</w:t>
            </w:r>
            <w:r w:rsidRPr="00F87046">
              <w:rPr>
                <w:rFonts w:ascii="Aptos" w:hAnsi="Aptos"/>
                <w:sz w:val="22"/>
              </w:rPr>
              <w:t xml:space="preserve"> such as the related:</w:t>
            </w:r>
          </w:p>
          <w:p w14:paraId="58680791" w14:textId="69960CD4" w:rsidR="003A5AFD" w:rsidRPr="00F87046" w:rsidRDefault="003A5AFD" w:rsidP="003A5AFD">
            <w:pPr>
              <w:pStyle w:val="ListParagraph"/>
              <w:numPr>
                <w:ilvl w:val="0"/>
                <w:numId w:val="12"/>
              </w:numPr>
              <w:spacing w:after="0" w:line="240" w:lineRule="auto"/>
              <w:rPr>
                <w:rFonts w:ascii="Aptos" w:hAnsi="Aptos"/>
                <w:sz w:val="22"/>
              </w:rPr>
            </w:pPr>
            <w:r w:rsidRPr="00F87046">
              <w:rPr>
                <w:rFonts w:ascii="Aptos" w:hAnsi="Aptos"/>
                <w:b/>
                <w:bCs/>
                <w:sz w:val="22"/>
              </w:rPr>
              <w:t>Purpose(s)</w:t>
            </w:r>
            <w:r w:rsidRPr="00F87046">
              <w:rPr>
                <w:rFonts w:ascii="Aptos" w:hAnsi="Aptos"/>
                <w:sz w:val="22"/>
              </w:rPr>
              <w:t xml:space="preserve"> [insert the related Purposes e.g. purpose statement or Purpose 1, Purpose 2, etc]</w:t>
            </w:r>
          </w:p>
          <w:p w14:paraId="42D588F7" w14:textId="3BAA9598" w:rsidR="003A5AFD" w:rsidRPr="00F87046" w:rsidRDefault="003A5AFD" w:rsidP="003A5AFD">
            <w:pPr>
              <w:pStyle w:val="ListParagraph"/>
              <w:numPr>
                <w:ilvl w:val="0"/>
                <w:numId w:val="12"/>
              </w:numPr>
              <w:spacing w:after="0" w:line="240" w:lineRule="auto"/>
              <w:rPr>
                <w:rFonts w:ascii="Aptos" w:hAnsi="Aptos"/>
                <w:sz w:val="22"/>
              </w:rPr>
            </w:pPr>
            <w:r w:rsidRPr="00F87046">
              <w:rPr>
                <w:rFonts w:ascii="Aptos" w:hAnsi="Aptos"/>
                <w:b/>
                <w:bCs/>
                <w:sz w:val="22"/>
              </w:rPr>
              <w:t>Key activities</w:t>
            </w:r>
            <w:r w:rsidR="00991CDC">
              <w:rPr>
                <w:rStyle w:val="FootnoteReference"/>
                <w:rFonts w:ascii="Aptos" w:hAnsi="Aptos"/>
                <w:b/>
                <w:bCs/>
                <w:sz w:val="22"/>
              </w:rPr>
              <w:footnoteReference w:id="9"/>
            </w:r>
            <w:r w:rsidRPr="00F87046">
              <w:rPr>
                <w:rFonts w:ascii="Aptos" w:hAnsi="Aptos"/>
                <w:sz w:val="22"/>
              </w:rPr>
              <w:t xml:space="preserve"> [insert the related key activity</w:t>
            </w:r>
            <w:r w:rsidR="005238EC">
              <w:rPr>
                <w:rFonts w:ascii="Aptos" w:hAnsi="Aptos"/>
                <w:sz w:val="22"/>
              </w:rPr>
              <w:t>(</w:t>
            </w:r>
            <w:r w:rsidRPr="00F87046">
              <w:rPr>
                <w:rFonts w:ascii="Aptos" w:hAnsi="Aptos"/>
                <w:sz w:val="22"/>
              </w:rPr>
              <w:t>ies</w:t>
            </w:r>
            <w:r w:rsidR="005238EC">
              <w:rPr>
                <w:rFonts w:ascii="Aptos" w:hAnsi="Aptos"/>
                <w:sz w:val="22"/>
              </w:rPr>
              <w:t>)</w:t>
            </w:r>
            <w:r w:rsidRPr="00F87046">
              <w:rPr>
                <w:rFonts w:ascii="Aptos" w:hAnsi="Aptos"/>
                <w:sz w:val="22"/>
              </w:rPr>
              <w:t>]</w:t>
            </w:r>
          </w:p>
          <w:p w14:paraId="4CEC0F51" w14:textId="41C7A1F0" w:rsidR="003A5AFD" w:rsidRPr="00F87046" w:rsidRDefault="003A5AFD" w:rsidP="003A5AFD">
            <w:pPr>
              <w:pStyle w:val="ListParagraph"/>
              <w:numPr>
                <w:ilvl w:val="0"/>
                <w:numId w:val="12"/>
              </w:numPr>
              <w:spacing w:after="0" w:line="240" w:lineRule="auto"/>
              <w:rPr>
                <w:rFonts w:ascii="Aptos" w:hAnsi="Aptos"/>
                <w:sz w:val="22"/>
              </w:rPr>
            </w:pPr>
            <w:r w:rsidRPr="00F87046">
              <w:rPr>
                <w:rFonts w:ascii="Aptos" w:hAnsi="Aptos"/>
                <w:b/>
                <w:bCs/>
                <w:sz w:val="22"/>
              </w:rPr>
              <w:t>Outcome</w:t>
            </w:r>
            <w:r w:rsidR="002230D4">
              <w:rPr>
                <w:rFonts w:ascii="Aptos" w:hAnsi="Aptos"/>
                <w:b/>
                <w:bCs/>
                <w:sz w:val="22"/>
              </w:rPr>
              <w:t>(s)</w:t>
            </w:r>
            <w:r w:rsidRPr="00F87046">
              <w:rPr>
                <w:rFonts w:ascii="Aptos" w:hAnsi="Aptos"/>
                <w:sz w:val="22"/>
              </w:rPr>
              <w:t xml:space="preserve"> [insert Outcome statement</w:t>
            </w:r>
            <w:r w:rsidR="000478E5">
              <w:rPr>
                <w:rFonts w:ascii="Aptos" w:hAnsi="Aptos"/>
                <w:sz w:val="22"/>
              </w:rPr>
              <w:t>(s)</w:t>
            </w:r>
            <w:r w:rsidRPr="00F87046">
              <w:rPr>
                <w:rFonts w:ascii="Aptos" w:hAnsi="Aptos"/>
                <w:sz w:val="22"/>
              </w:rPr>
              <w:t>]</w:t>
            </w:r>
          </w:p>
          <w:p w14:paraId="79D97301" w14:textId="042CB306" w:rsidR="003A5AFD" w:rsidRPr="00F87046" w:rsidRDefault="003A5AFD" w:rsidP="003A5AFD">
            <w:pPr>
              <w:pStyle w:val="ListParagraph"/>
              <w:numPr>
                <w:ilvl w:val="0"/>
                <w:numId w:val="12"/>
              </w:numPr>
              <w:spacing w:after="0" w:line="240" w:lineRule="auto"/>
              <w:rPr>
                <w:rFonts w:ascii="Aptos" w:hAnsi="Aptos"/>
                <w:sz w:val="22"/>
              </w:rPr>
            </w:pPr>
            <w:r w:rsidRPr="00F87046">
              <w:rPr>
                <w:rFonts w:ascii="Aptos" w:hAnsi="Aptos"/>
                <w:b/>
                <w:bCs/>
                <w:sz w:val="22"/>
              </w:rPr>
              <w:t>Program</w:t>
            </w:r>
            <w:r w:rsidR="00FC50CC">
              <w:rPr>
                <w:rFonts w:ascii="Aptos" w:hAnsi="Aptos"/>
                <w:b/>
                <w:bCs/>
                <w:sz w:val="22"/>
              </w:rPr>
              <w:t>(s)</w:t>
            </w:r>
            <w:r w:rsidRPr="00F87046">
              <w:rPr>
                <w:rFonts w:ascii="Aptos" w:hAnsi="Aptos"/>
                <w:sz w:val="22"/>
              </w:rPr>
              <w:t xml:space="preserve"> [Program number and name from the PBS]</w:t>
            </w:r>
          </w:p>
          <w:p w14:paraId="50575F73" w14:textId="512F737D" w:rsidR="003A5AFD" w:rsidRPr="00F87046" w:rsidRDefault="003A5AFD" w:rsidP="003A5AFD">
            <w:pPr>
              <w:pStyle w:val="ListParagraph"/>
              <w:numPr>
                <w:ilvl w:val="0"/>
                <w:numId w:val="12"/>
              </w:numPr>
              <w:spacing w:after="0" w:line="240" w:lineRule="auto"/>
              <w:rPr>
                <w:rFonts w:ascii="Aptos" w:hAnsi="Aptos"/>
                <w:sz w:val="22"/>
              </w:rPr>
            </w:pPr>
            <w:r w:rsidRPr="00F87046">
              <w:rPr>
                <w:rFonts w:ascii="Aptos" w:hAnsi="Aptos"/>
                <w:b/>
                <w:bCs/>
                <w:sz w:val="22"/>
              </w:rPr>
              <w:t>Program description</w:t>
            </w:r>
            <w:r w:rsidR="00FC50CC">
              <w:rPr>
                <w:rFonts w:ascii="Aptos" w:hAnsi="Aptos"/>
                <w:b/>
                <w:bCs/>
                <w:sz w:val="22"/>
              </w:rPr>
              <w:t>(s)</w:t>
            </w:r>
            <w:r w:rsidRPr="00F87046">
              <w:rPr>
                <w:rFonts w:ascii="Aptos" w:hAnsi="Aptos"/>
                <w:sz w:val="22"/>
              </w:rPr>
              <w:t xml:space="preserve"> [a brief description of the program]</w:t>
            </w:r>
          </w:p>
          <w:p w14:paraId="29D97ECF" w14:textId="77777777" w:rsidR="003A5AFD" w:rsidRPr="00F87046" w:rsidRDefault="003A5AFD" w:rsidP="003A5AFD">
            <w:pPr>
              <w:pStyle w:val="ListParagraph"/>
              <w:numPr>
                <w:ilvl w:val="0"/>
                <w:numId w:val="12"/>
              </w:numPr>
              <w:spacing w:after="0" w:line="240" w:lineRule="auto"/>
              <w:rPr>
                <w:rFonts w:ascii="Aptos" w:hAnsi="Aptos"/>
                <w:sz w:val="22"/>
              </w:rPr>
            </w:pPr>
            <w:r w:rsidRPr="00F87046">
              <w:rPr>
                <w:rFonts w:ascii="Aptos" w:hAnsi="Aptos"/>
                <w:b/>
                <w:bCs/>
                <w:sz w:val="22"/>
              </w:rPr>
              <w:t>PBS link</w:t>
            </w:r>
            <w:r w:rsidRPr="00F87046">
              <w:rPr>
                <w:rFonts w:ascii="Aptos" w:hAnsi="Aptos"/>
                <w:sz w:val="22"/>
              </w:rPr>
              <w:t xml:space="preserve"> [refers to where the performance measure is reported in the PBS e.g. 2026–27 PBS, Outcome 1, Program 1.1, page 37]</w:t>
            </w:r>
          </w:p>
          <w:p w14:paraId="66565416" w14:textId="77777777" w:rsidR="003A5AFD" w:rsidRDefault="003A5AFD" w:rsidP="003A5AFD">
            <w:pPr>
              <w:pStyle w:val="ListParagraph"/>
              <w:numPr>
                <w:ilvl w:val="0"/>
                <w:numId w:val="12"/>
              </w:numPr>
              <w:spacing w:after="0" w:line="240" w:lineRule="auto"/>
              <w:rPr>
                <w:rFonts w:ascii="Aptos" w:hAnsi="Aptos"/>
                <w:sz w:val="22"/>
              </w:rPr>
            </w:pPr>
            <w:r w:rsidRPr="00F87046">
              <w:rPr>
                <w:rFonts w:ascii="Aptos" w:hAnsi="Aptos"/>
                <w:b/>
                <w:bCs/>
                <w:sz w:val="22"/>
              </w:rPr>
              <w:t>Measure type</w:t>
            </w:r>
            <w:r w:rsidRPr="00F87046">
              <w:rPr>
                <w:rFonts w:ascii="Aptos" w:hAnsi="Aptos"/>
                <w:sz w:val="22"/>
              </w:rPr>
              <w:t xml:space="preserve"> [the type of measure, e.g. qualitative, quantitative, output, efficiency and/or effectiveness measure]</w:t>
            </w:r>
          </w:p>
          <w:p w14:paraId="13850FE3" w14:textId="77777777" w:rsidR="003A5AFD" w:rsidRPr="00F87046" w:rsidRDefault="003A5AFD" w:rsidP="003A5AFD">
            <w:pPr>
              <w:pStyle w:val="ListParagraph"/>
              <w:numPr>
                <w:ilvl w:val="0"/>
                <w:numId w:val="12"/>
              </w:numPr>
              <w:spacing w:after="0" w:line="240" w:lineRule="auto"/>
              <w:rPr>
                <w:rFonts w:ascii="Aptos" w:hAnsi="Aptos"/>
                <w:sz w:val="22"/>
              </w:rPr>
            </w:pPr>
            <w:r w:rsidRPr="00F87046">
              <w:rPr>
                <w:rFonts w:ascii="Aptos" w:hAnsi="Aptos"/>
                <w:b/>
                <w:bCs/>
                <w:sz w:val="22"/>
              </w:rPr>
              <w:t>Rationale/Context</w:t>
            </w:r>
            <w:r w:rsidRPr="00F87046">
              <w:rPr>
                <w:rFonts w:ascii="Aptos" w:hAnsi="Aptos"/>
                <w:sz w:val="22"/>
              </w:rPr>
              <w:t xml:space="preserve"> [provide a ‘Rationale’ or ‘Context’ for the performance measure and/or target. Entities may choose to have a separate field for the target rationale.]</w:t>
            </w:r>
          </w:p>
          <w:p w14:paraId="5BC86A2D" w14:textId="77777777" w:rsidR="003A5AFD" w:rsidRPr="00F87046" w:rsidRDefault="003A5AFD" w:rsidP="003A5AFD">
            <w:pPr>
              <w:pStyle w:val="ListParagraph"/>
              <w:numPr>
                <w:ilvl w:val="0"/>
                <w:numId w:val="12"/>
              </w:numPr>
              <w:spacing w:after="0" w:line="240" w:lineRule="auto"/>
              <w:rPr>
                <w:rFonts w:ascii="Aptos" w:hAnsi="Aptos"/>
                <w:sz w:val="22"/>
              </w:rPr>
            </w:pPr>
            <w:r w:rsidRPr="00F87046">
              <w:rPr>
                <w:rFonts w:ascii="Aptos" w:hAnsi="Aptos"/>
                <w:b/>
                <w:bCs/>
                <w:sz w:val="22"/>
              </w:rPr>
              <w:t>Target rationale</w:t>
            </w:r>
            <w:r w:rsidRPr="00F87046">
              <w:rPr>
                <w:rFonts w:ascii="Aptos" w:hAnsi="Aptos"/>
                <w:sz w:val="22"/>
              </w:rPr>
              <w:t xml:space="preserve"> [Include an explanation as to why any target(s) has/have not been included for a performance measure]</w:t>
            </w:r>
          </w:p>
          <w:p w14:paraId="096A4FFD" w14:textId="77777777" w:rsidR="003A5AFD" w:rsidRPr="00F87046" w:rsidRDefault="003A5AFD" w:rsidP="003A5AFD">
            <w:pPr>
              <w:pStyle w:val="ListParagraph"/>
              <w:numPr>
                <w:ilvl w:val="0"/>
                <w:numId w:val="12"/>
              </w:numPr>
              <w:spacing w:after="0" w:line="240" w:lineRule="auto"/>
              <w:rPr>
                <w:rFonts w:ascii="Aptos" w:hAnsi="Aptos"/>
                <w:b/>
                <w:bCs/>
                <w:sz w:val="22"/>
              </w:rPr>
            </w:pPr>
            <w:r w:rsidRPr="00F87046">
              <w:rPr>
                <w:rFonts w:ascii="Aptos" w:hAnsi="Aptos"/>
                <w:b/>
                <w:bCs/>
                <w:sz w:val="22"/>
              </w:rPr>
              <w:t>Methodology</w:t>
            </w:r>
          </w:p>
          <w:p w14:paraId="5B1C0B45" w14:textId="77777777" w:rsidR="003A5AFD" w:rsidRPr="00F87046" w:rsidRDefault="003A5AFD" w:rsidP="003A5AFD">
            <w:pPr>
              <w:pStyle w:val="ListParagraph"/>
              <w:numPr>
                <w:ilvl w:val="0"/>
                <w:numId w:val="12"/>
              </w:numPr>
              <w:spacing w:after="0" w:line="240" w:lineRule="auto"/>
              <w:rPr>
                <w:rFonts w:ascii="Aptos" w:hAnsi="Aptos"/>
                <w:b/>
                <w:bCs/>
                <w:sz w:val="22"/>
              </w:rPr>
            </w:pPr>
            <w:r w:rsidRPr="00F87046">
              <w:rPr>
                <w:rFonts w:ascii="Aptos" w:hAnsi="Aptos"/>
                <w:b/>
                <w:bCs/>
                <w:sz w:val="22"/>
              </w:rPr>
              <w:t>Data sources</w:t>
            </w:r>
          </w:p>
          <w:p w14:paraId="02593DC5" w14:textId="5EAD3887" w:rsidR="003A5AFD" w:rsidRPr="00F87046" w:rsidRDefault="003A5AFD" w:rsidP="003A5AFD">
            <w:pPr>
              <w:pStyle w:val="ListParagraph"/>
              <w:numPr>
                <w:ilvl w:val="0"/>
                <w:numId w:val="12"/>
              </w:numPr>
              <w:spacing w:after="0" w:line="240" w:lineRule="auto"/>
              <w:rPr>
                <w:rFonts w:ascii="Aptos" w:hAnsi="Aptos"/>
                <w:sz w:val="22"/>
              </w:rPr>
            </w:pPr>
            <w:r w:rsidRPr="00F87046">
              <w:rPr>
                <w:rFonts w:ascii="Aptos" w:hAnsi="Aptos"/>
                <w:b/>
                <w:bCs/>
                <w:sz w:val="22"/>
              </w:rPr>
              <w:t>Caveats</w:t>
            </w:r>
            <w:r w:rsidRPr="00F87046">
              <w:rPr>
                <w:rFonts w:ascii="Aptos" w:hAnsi="Aptos"/>
                <w:sz w:val="22"/>
              </w:rPr>
              <w:t xml:space="preserve"> [include any known limitations, disclosures or cautionary notes specific to the performance measure]</w:t>
            </w:r>
          </w:p>
        </w:tc>
        <w:tc>
          <w:tcPr>
            <w:tcW w:w="1843" w:type="dxa"/>
            <w:vAlign w:val="center"/>
          </w:tcPr>
          <w:sdt>
            <w:sdtPr>
              <w:rPr>
                <w:rFonts w:ascii="Aptos" w:hAnsi="Aptos"/>
                <w:i/>
                <w:iCs/>
                <w:sz w:val="22"/>
              </w:rPr>
              <w:id w:val="1770041598"/>
              <w:placeholder>
                <w:docPart w:val="B11CEF6088C24F75AE143FE535A535F0"/>
              </w:placeholder>
              <w:dropDownList>
                <w:listItem w:displayText="Select Status" w:value="Select Status"/>
                <w:listItem w:displayText="Not yet assessed" w:value="Not yet assessed"/>
                <w:listItem w:displayText="Meets/aligns" w:value="Meets/aligns"/>
                <w:listItem w:displayText="Partially meets/aligns" w:value="Partially meets/aligns"/>
                <w:listItem w:displayText="Does not meet/align" w:value="Does not meet/align"/>
                <w:listItem w:displayText="Not applicable " w:value="Not applicable "/>
              </w:dropDownList>
            </w:sdtPr>
            <w:sdtEndPr/>
            <w:sdtContent>
              <w:p w14:paraId="34A3712E" w14:textId="30035524" w:rsidR="003A5AFD" w:rsidRPr="00F87046" w:rsidRDefault="003A5AFD" w:rsidP="003A5AFD">
                <w:pPr>
                  <w:spacing w:after="0" w:line="240" w:lineRule="auto"/>
                  <w:jc w:val="center"/>
                  <w:rPr>
                    <w:rFonts w:ascii="Aptos" w:hAnsi="Aptos"/>
                    <w:i/>
                    <w:sz w:val="22"/>
                  </w:rPr>
                </w:pPr>
                <w:r w:rsidRPr="00F87046">
                  <w:rPr>
                    <w:rFonts w:ascii="Aptos" w:hAnsi="Aptos"/>
                    <w:i/>
                    <w:sz w:val="22"/>
                  </w:rPr>
                  <w:t>Select Status</w:t>
                </w:r>
              </w:p>
            </w:sdtContent>
          </w:sdt>
        </w:tc>
        <w:tc>
          <w:tcPr>
            <w:tcW w:w="3430" w:type="dxa"/>
            <w:vAlign w:val="center"/>
          </w:tcPr>
          <w:p w14:paraId="7D39B78B" w14:textId="77777777" w:rsidR="003A5AFD" w:rsidRPr="00F87046" w:rsidRDefault="003A5AFD" w:rsidP="003A5AFD">
            <w:pPr>
              <w:spacing w:after="0" w:line="240" w:lineRule="auto"/>
              <w:rPr>
                <w:rFonts w:ascii="Aptos" w:hAnsi="Aptos"/>
                <w:sz w:val="22"/>
              </w:rPr>
            </w:pPr>
          </w:p>
        </w:tc>
      </w:tr>
      <w:tr w:rsidR="0064389B" w:rsidRPr="00F87046" w14:paraId="0AB4C8EB" w14:textId="77777777" w:rsidTr="667356DF">
        <w:trPr>
          <w:cantSplit/>
          <w:trHeight w:val="697"/>
        </w:trPr>
        <w:tc>
          <w:tcPr>
            <w:tcW w:w="2835" w:type="dxa"/>
            <w:vAlign w:val="center"/>
          </w:tcPr>
          <w:p w14:paraId="77CEE2BE" w14:textId="3D330C8A" w:rsidR="0064389B" w:rsidRPr="00F87046" w:rsidRDefault="00794F53" w:rsidP="0064389B">
            <w:pPr>
              <w:spacing w:after="0" w:line="240" w:lineRule="auto"/>
              <w:rPr>
                <w:rFonts w:ascii="Aptos" w:hAnsi="Aptos"/>
                <w:sz w:val="22"/>
              </w:rPr>
            </w:pPr>
            <w:r w:rsidRPr="00F87046">
              <w:rPr>
                <w:rFonts w:ascii="Aptos" w:hAnsi="Aptos"/>
                <w:sz w:val="22"/>
              </w:rPr>
              <w:lastRenderedPageBreak/>
              <w:t>PGPA Rule s16</w:t>
            </w:r>
            <w:proofErr w:type="gramStart"/>
            <w:r w:rsidRPr="00F87046">
              <w:rPr>
                <w:rFonts w:ascii="Aptos" w:hAnsi="Aptos"/>
                <w:sz w:val="22"/>
              </w:rPr>
              <w:t>F(</w:t>
            </w:r>
            <w:proofErr w:type="gramEnd"/>
            <w:r w:rsidRPr="00F87046">
              <w:rPr>
                <w:rFonts w:ascii="Aptos" w:hAnsi="Aptos"/>
                <w:sz w:val="22"/>
              </w:rPr>
              <w:t>2), item 2</w:t>
            </w:r>
          </w:p>
        </w:tc>
        <w:tc>
          <w:tcPr>
            <w:tcW w:w="7443" w:type="dxa"/>
            <w:vAlign w:val="center"/>
          </w:tcPr>
          <w:p w14:paraId="5C462445" w14:textId="2272FA08" w:rsidR="0064389B" w:rsidRDefault="0064389B" w:rsidP="0064389B">
            <w:pPr>
              <w:spacing w:after="0" w:line="240" w:lineRule="auto"/>
              <w:rPr>
                <w:rFonts w:ascii="Aptos" w:hAnsi="Aptos"/>
                <w:b/>
                <w:bCs/>
                <w:sz w:val="22"/>
              </w:rPr>
            </w:pPr>
            <w:r w:rsidRPr="667356DF">
              <w:rPr>
                <w:rFonts w:ascii="Aptos" w:hAnsi="Aptos"/>
                <w:b/>
                <w:bCs/>
                <w:sz w:val="22"/>
              </w:rPr>
              <w:t>[For any regulatory performance measures] Related regulatory performance measure</w:t>
            </w:r>
            <w:r w:rsidR="00CA723F">
              <w:rPr>
                <w:rStyle w:val="FootnoteReference"/>
                <w:rFonts w:ascii="Aptos" w:hAnsi="Aptos"/>
                <w:b/>
                <w:bCs/>
                <w:sz w:val="22"/>
              </w:rPr>
              <w:footnoteReference w:id="10"/>
            </w:r>
            <w:r w:rsidRPr="667356DF">
              <w:rPr>
                <w:rFonts w:ascii="Aptos" w:hAnsi="Aptos"/>
                <w:b/>
                <w:bCs/>
                <w:sz w:val="22"/>
              </w:rPr>
              <w:t xml:space="preserve"> details:</w:t>
            </w:r>
          </w:p>
          <w:p w14:paraId="4F9B9E3D" w14:textId="595BEC9F" w:rsidR="0086655D" w:rsidRPr="00F87046" w:rsidRDefault="0086655D" w:rsidP="0086655D">
            <w:pPr>
              <w:spacing w:after="0" w:line="240" w:lineRule="auto"/>
              <w:rPr>
                <w:rFonts w:ascii="Aptos" w:hAnsi="Aptos"/>
                <w:sz w:val="22"/>
              </w:rPr>
            </w:pPr>
            <w:r w:rsidRPr="00F87046">
              <w:rPr>
                <w:rFonts w:ascii="Aptos" w:hAnsi="Aptos"/>
                <w:sz w:val="22"/>
              </w:rPr>
              <w:t xml:space="preserve">Includes at least the same level of detail about each </w:t>
            </w:r>
            <w:r>
              <w:rPr>
                <w:rFonts w:ascii="Aptos" w:hAnsi="Aptos"/>
                <w:sz w:val="22"/>
              </w:rPr>
              <w:t xml:space="preserve">regulatory </w:t>
            </w:r>
            <w:r w:rsidRPr="00F87046">
              <w:rPr>
                <w:rFonts w:ascii="Aptos" w:hAnsi="Aptos"/>
                <w:sz w:val="22"/>
              </w:rPr>
              <w:t>performance measure as was outlined in the entity’s corresponding corporate plan or cross-references to where that information can be found in the corporate plan, such as:</w:t>
            </w:r>
          </w:p>
          <w:p w14:paraId="7D27B5AB" w14:textId="5895E50C" w:rsidR="0064389B" w:rsidRPr="0094632C" w:rsidRDefault="00771ADF" w:rsidP="0099317E">
            <w:pPr>
              <w:pStyle w:val="ListParagraph"/>
              <w:numPr>
                <w:ilvl w:val="0"/>
                <w:numId w:val="12"/>
              </w:numPr>
              <w:spacing w:after="0" w:line="240" w:lineRule="auto"/>
              <w:rPr>
                <w:rFonts w:ascii="Aptos" w:hAnsi="Aptos"/>
                <w:sz w:val="22"/>
              </w:rPr>
            </w:pPr>
            <w:r>
              <w:rPr>
                <w:rFonts w:ascii="Aptos" w:hAnsi="Aptos"/>
                <w:sz w:val="22"/>
              </w:rPr>
              <w:t>I</w:t>
            </w:r>
            <w:r w:rsidR="0064389B" w:rsidRPr="0094632C">
              <w:rPr>
                <w:rFonts w:ascii="Aptos" w:hAnsi="Aptos"/>
                <w:sz w:val="22"/>
              </w:rPr>
              <w:t>dentif</w:t>
            </w:r>
            <w:r w:rsidR="0055342A">
              <w:rPr>
                <w:rFonts w:ascii="Aptos" w:hAnsi="Aptos"/>
                <w:sz w:val="22"/>
              </w:rPr>
              <w:t>ies</w:t>
            </w:r>
            <w:r w:rsidR="0064389B" w:rsidRPr="0094632C">
              <w:rPr>
                <w:rFonts w:ascii="Aptos" w:hAnsi="Aptos"/>
                <w:sz w:val="22"/>
              </w:rPr>
              <w:t xml:space="preserve"> each regulatory performance measure</w:t>
            </w:r>
          </w:p>
          <w:p w14:paraId="0EC1C130" w14:textId="5D78CA44" w:rsidR="0064389B" w:rsidRPr="0094632C" w:rsidRDefault="0064389B" w:rsidP="0099317E">
            <w:pPr>
              <w:pStyle w:val="ListParagraph"/>
              <w:numPr>
                <w:ilvl w:val="0"/>
                <w:numId w:val="12"/>
              </w:numPr>
              <w:spacing w:after="0" w:line="240" w:lineRule="auto"/>
              <w:rPr>
                <w:rFonts w:ascii="Aptos" w:hAnsi="Aptos"/>
                <w:sz w:val="22"/>
              </w:rPr>
            </w:pPr>
            <w:r w:rsidRPr="0094632C">
              <w:rPr>
                <w:rFonts w:ascii="Aptos" w:hAnsi="Aptos"/>
                <w:sz w:val="22"/>
              </w:rPr>
              <w:t>Link</w:t>
            </w:r>
            <w:r w:rsidR="00E444AE">
              <w:rPr>
                <w:rFonts w:ascii="Aptos" w:hAnsi="Aptos"/>
                <w:sz w:val="22"/>
              </w:rPr>
              <w:t>s</w:t>
            </w:r>
            <w:r w:rsidRPr="0094632C">
              <w:rPr>
                <w:rFonts w:ascii="Aptos" w:hAnsi="Aptos"/>
                <w:sz w:val="22"/>
              </w:rPr>
              <w:t xml:space="preserve"> or map</w:t>
            </w:r>
            <w:r w:rsidR="00E444AE">
              <w:rPr>
                <w:rFonts w:ascii="Aptos" w:hAnsi="Aptos"/>
                <w:sz w:val="22"/>
              </w:rPr>
              <w:t>s</w:t>
            </w:r>
            <w:r w:rsidRPr="0094632C">
              <w:rPr>
                <w:rFonts w:ascii="Aptos" w:hAnsi="Aptos"/>
                <w:sz w:val="22"/>
              </w:rPr>
              <w:t xml:space="preserve"> each regulatory performance measure to the relevant principle of regulatory be</w:t>
            </w:r>
            <w:r w:rsidR="00F4138A">
              <w:rPr>
                <w:rFonts w:ascii="Aptos" w:hAnsi="Aptos"/>
                <w:sz w:val="22"/>
              </w:rPr>
              <w:t>tter</w:t>
            </w:r>
            <w:r w:rsidRPr="0094632C">
              <w:rPr>
                <w:rFonts w:ascii="Aptos" w:hAnsi="Aptos"/>
                <w:sz w:val="22"/>
              </w:rPr>
              <w:t xml:space="preserve"> practice</w:t>
            </w:r>
            <w:r w:rsidR="00AE5FFC">
              <w:rPr>
                <w:rFonts w:ascii="Aptos" w:hAnsi="Aptos"/>
                <w:sz w:val="22"/>
              </w:rPr>
              <w:t xml:space="preserve">, or </w:t>
            </w:r>
            <w:r w:rsidR="00AE5FFC" w:rsidRPr="00AE5FFC">
              <w:rPr>
                <w:rFonts w:ascii="Aptos" w:hAnsi="Aptos"/>
                <w:sz w:val="22"/>
              </w:rPr>
              <w:t>principles if more than one applies</w:t>
            </w:r>
          </w:p>
          <w:p w14:paraId="56DD9818" w14:textId="383490F7" w:rsidR="0064389B" w:rsidRPr="00F87046" w:rsidRDefault="0064389B" w:rsidP="0099317E">
            <w:pPr>
              <w:pStyle w:val="ListParagraph"/>
              <w:numPr>
                <w:ilvl w:val="0"/>
                <w:numId w:val="12"/>
              </w:numPr>
              <w:spacing w:after="0" w:line="240" w:lineRule="auto"/>
              <w:rPr>
                <w:rFonts w:ascii="Aptos" w:hAnsi="Aptos"/>
                <w:b/>
                <w:bCs/>
                <w:sz w:val="22"/>
              </w:rPr>
            </w:pPr>
            <w:r w:rsidRPr="0094632C">
              <w:rPr>
                <w:rFonts w:ascii="Aptos" w:hAnsi="Aptos"/>
                <w:sz w:val="22"/>
              </w:rPr>
              <w:t>Identif</w:t>
            </w:r>
            <w:r w:rsidR="00E444AE">
              <w:rPr>
                <w:rFonts w:ascii="Aptos" w:hAnsi="Aptos"/>
                <w:sz w:val="22"/>
              </w:rPr>
              <w:t>ies</w:t>
            </w:r>
            <w:r w:rsidRPr="0094632C">
              <w:rPr>
                <w:rFonts w:ascii="Aptos" w:hAnsi="Aptos"/>
                <w:sz w:val="22"/>
              </w:rPr>
              <w:t xml:space="preserve"> where any regulatory performance information outside of the annual performance statements has been/will be measured and assessed for the reporting period e.g. in an appendix to the annual report or a separate report</w:t>
            </w:r>
          </w:p>
        </w:tc>
        <w:tc>
          <w:tcPr>
            <w:tcW w:w="1843" w:type="dxa"/>
            <w:vAlign w:val="center"/>
          </w:tcPr>
          <w:sdt>
            <w:sdtPr>
              <w:rPr>
                <w:rFonts w:ascii="Aptos" w:hAnsi="Aptos"/>
                <w:i/>
                <w:iCs/>
                <w:sz w:val="22"/>
              </w:rPr>
              <w:id w:val="1963768379"/>
              <w:placeholder>
                <w:docPart w:val="0A01F5F45DC34258B9C8372CFC5DD23E"/>
              </w:placeholder>
              <w:dropDownList>
                <w:listItem w:displayText="Select Status" w:value="Select Status"/>
                <w:listItem w:displayText="Not yet assessed" w:value="Not yet assessed"/>
                <w:listItem w:displayText="Meets/aligns" w:value="Meets/aligns"/>
                <w:listItem w:displayText="Partially meets/aligns" w:value="Partially meets/aligns"/>
                <w:listItem w:displayText="Does not meet/align" w:value="Does not meet/align"/>
                <w:listItem w:displayText="Not applicable " w:value="Not applicable "/>
              </w:dropDownList>
            </w:sdtPr>
            <w:sdtEndPr/>
            <w:sdtContent>
              <w:p w14:paraId="0E20C157" w14:textId="000896C2" w:rsidR="0064389B" w:rsidRPr="00F87046" w:rsidRDefault="0064389B" w:rsidP="0064389B">
                <w:pPr>
                  <w:spacing w:after="0" w:line="240" w:lineRule="auto"/>
                  <w:jc w:val="center"/>
                  <w:rPr>
                    <w:rFonts w:ascii="Aptos" w:hAnsi="Aptos"/>
                    <w:i/>
                    <w:iCs/>
                    <w:sz w:val="22"/>
                  </w:rPr>
                </w:pPr>
                <w:r w:rsidRPr="00F87046">
                  <w:rPr>
                    <w:rFonts w:ascii="Aptos" w:hAnsi="Aptos"/>
                    <w:i/>
                    <w:sz w:val="22"/>
                  </w:rPr>
                  <w:t>Select Status</w:t>
                </w:r>
              </w:p>
            </w:sdtContent>
          </w:sdt>
        </w:tc>
        <w:tc>
          <w:tcPr>
            <w:tcW w:w="3430" w:type="dxa"/>
            <w:vAlign w:val="center"/>
          </w:tcPr>
          <w:p w14:paraId="19A5DA4F" w14:textId="77777777" w:rsidR="0064389B" w:rsidRPr="00F87046" w:rsidRDefault="0064389B" w:rsidP="0064389B">
            <w:pPr>
              <w:spacing w:after="0" w:line="240" w:lineRule="auto"/>
              <w:rPr>
                <w:rFonts w:ascii="Aptos" w:hAnsi="Aptos"/>
                <w:sz w:val="22"/>
              </w:rPr>
            </w:pPr>
          </w:p>
        </w:tc>
      </w:tr>
    </w:tbl>
    <w:p w14:paraId="74F2C6B5" w14:textId="77777777" w:rsidR="00891DDE" w:rsidRDefault="00891DDE">
      <w:pPr>
        <w:pStyle w:val="Heading2"/>
        <w:rPr>
          <w:rFonts w:ascii="Aptos" w:hAnsi="Aptos"/>
          <w:color w:val="auto"/>
          <w:sz w:val="32"/>
          <w:szCs w:val="28"/>
        </w:rPr>
      </w:pPr>
    </w:p>
    <w:p w14:paraId="3293AD07" w14:textId="77777777" w:rsidR="00891DDE" w:rsidRDefault="00891DDE">
      <w:pPr>
        <w:rPr>
          <w:rFonts w:ascii="Aptos" w:eastAsiaTheme="majorEastAsia" w:hAnsi="Aptos" w:cstheme="majorBidi"/>
          <w:b/>
          <w:bCs/>
          <w:sz w:val="32"/>
          <w:szCs w:val="28"/>
        </w:rPr>
      </w:pPr>
      <w:r>
        <w:rPr>
          <w:rFonts w:ascii="Aptos" w:hAnsi="Aptos"/>
          <w:sz w:val="32"/>
          <w:szCs w:val="28"/>
        </w:rPr>
        <w:br w:type="page"/>
      </w:r>
    </w:p>
    <w:p w14:paraId="4A69D52B" w14:textId="20BDF604" w:rsidR="00983154" w:rsidRDefault="00757D71">
      <w:pPr>
        <w:pStyle w:val="Heading2"/>
        <w:rPr>
          <w:rFonts w:ascii="Aptos" w:hAnsi="Aptos"/>
          <w:color w:val="auto"/>
          <w:sz w:val="32"/>
          <w:szCs w:val="28"/>
        </w:rPr>
      </w:pPr>
      <w:r w:rsidRPr="00F87046">
        <w:rPr>
          <w:rFonts w:ascii="Aptos" w:hAnsi="Aptos"/>
          <w:color w:val="auto"/>
          <w:sz w:val="32"/>
          <w:szCs w:val="28"/>
        </w:rPr>
        <w:lastRenderedPageBreak/>
        <w:t xml:space="preserve">Required element: </w:t>
      </w:r>
      <w:r w:rsidR="001033C6" w:rsidRPr="00F87046">
        <w:rPr>
          <w:rFonts w:ascii="Aptos" w:hAnsi="Aptos"/>
          <w:color w:val="auto"/>
          <w:sz w:val="32"/>
          <w:szCs w:val="28"/>
        </w:rPr>
        <w:t>Analysis</w:t>
      </w:r>
      <w:r w:rsidRPr="00F87046">
        <w:rPr>
          <w:rFonts w:ascii="Aptos" w:hAnsi="Aptos"/>
          <w:color w:val="auto"/>
          <w:sz w:val="32"/>
          <w:szCs w:val="28"/>
        </w:rPr>
        <w:t xml:space="preserve"> </w:t>
      </w:r>
    </w:p>
    <w:p w14:paraId="433AE151" w14:textId="77777777" w:rsidR="00891DDE" w:rsidRPr="00F87046" w:rsidRDefault="00891DDE" w:rsidP="00891DDE">
      <w:pPr>
        <w:spacing w:after="0" w:line="240" w:lineRule="auto"/>
        <w:rPr>
          <w:rFonts w:ascii="Aptos" w:hAnsi="Aptos"/>
          <w:sz w:val="18"/>
          <w:szCs w:val="24"/>
          <w:highlight w:val="yellow"/>
        </w:rPr>
      </w:pPr>
    </w:p>
    <w:tbl>
      <w:tblPr>
        <w:tblW w:w="0" w:type="auto"/>
        <w:tblBorders>
          <w:top w:val="single" w:sz="5" w:space="0" w:color="7F7F7F"/>
          <w:left w:val="single" w:sz="5" w:space="0" w:color="7F7F7F"/>
          <w:bottom w:val="single" w:sz="5" w:space="0" w:color="7F7F7F"/>
          <w:right w:val="single" w:sz="5" w:space="0" w:color="7F7F7F"/>
          <w:insideH w:val="single" w:sz="5" w:space="0" w:color="7F7F7F"/>
          <w:insideV w:val="single" w:sz="5" w:space="0" w:color="7F7F7F"/>
        </w:tblBorders>
        <w:tblLook w:val="04A0" w:firstRow="1" w:lastRow="0" w:firstColumn="1" w:lastColumn="0" w:noHBand="0" w:noVBand="1"/>
      </w:tblPr>
      <w:tblGrid>
        <w:gridCol w:w="15526"/>
      </w:tblGrid>
      <w:tr w:rsidR="00891DDE" w:rsidRPr="00F87046" w14:paraId="2A4EF59C" w14:textId="77777777" w:rsidTr="00F73CFB">
        <w:trPr>
          <w:cantSplit/>
          <w:trHeight w:val="1541"/>
          <w:tblHeader/>
        </w:trPr>
        <w:tc>
          <w:tcPr>
            <w:tcW w:w="15538" w:type="dxa"/>
            <w:shd w:val="clear" w:color="auto" w:fill="F3F5F7"/>
          </w:tcPr>
          <w:p w14:paraId="44E2ACA1" w14:textId="00ACE548" w:rsidR="00891DDE" w:rsidRPr="00F87046" w:rsidRDefault="00891DDE" w:rsidP="00F73CFB">
            <w:pPr>
              <w:spacing w:after="0"/>
              <w:rPr>
                <w:rFonts w:ascii="Aptos" w:eastAsiaTheme="majorEastAsia" w:hAnsi="Aptos" w:cstheme="majorBidi"/>
                <w:b/>
                <w:bCs/>
                <w:sz w:val="28"/>
                <w:szCs w:val="28"/>
              </w:rPr>
            </w:pPr>
            <w:r w:rsidRPr="00F87046">
              <w:rPr>
                <w:rFonts w:ascii="Aptos" w:eastAsiaTheme="majorEastAsia" w:hAnsi="Aptos" w:cstheme="majorBidi"/>
                <w:b/>
                <w:bCs/>
                <w:sz w:val="28"/>
                <w:szCs w:val="28"/>
              </w:rPr>
              <w:t>Guidance notes</w:t>
            </w:r>
          </w:p>
          <w:p w14:paraId="47056BEA" w14:textId="77777777" w:rsidR="00891DDE" w:rsidRPr="00EC4AA2" w:rsidRDefault="00891DDE" w:rsidP="00F73CFB">
            <w:pPr>
              <w:numPr>
                <w:ilvl w:val="0"/>
                <w:numId w:val="30"/>
              </w:numPr>
              <w:spacing w:after="0" w:line="240" w:lineRule="auto"/>
              <w:rPr>
                <w:rFonts w:ascii="Aptos" w:hAnsi="Aptos"/>
                <w:bCs/>
                <w:sz w:val="22"/>
              </w:rPr>
            </w:pPr>
            <w:r w:rsidRPr="0099317E">
              <w:rPr>
                <w:rFonts w:ascii="Aptos" w:hAnsi="Aptos"/>
                <w:bCs/>
                <w:sz w:val="22"/>
              </w:rPr>
              <w:t>The annual performance statements should provide meaningful information to the Parliament and the public in line with one of the objects of the PGPA Act.</w:t>
            </w:r>
          </w:p>
          <w:p w14:paraId="3609B82A" w14:textId="77777777" w:rsidR="00891DDE" w:rsidRPr="0099317E" w:rsidRDefault="00891DDE" w:rsidP="00F73CFB">
            <w:pPr>
              <w:pStyle w:val="ListParagraph"/>
              <w:numPr>
                <w:ilvl w:val="0"/>
                <w:numId w:val="30"/>
              </w:numPr>
              <w:spacing w:after="0" w:line="240" w:lineRule="auto"/>
              <w:rPr>
                <w:rFonts w:ascii="Aptos" w:hAnsi="Aptos"/>
                <w:sz w:val="22"/>
              </w:rPr>
            </w:pPr>
            <w:r w:rsidRPr="0099317E">
              <w:rPr>
                <w:rFonts w:ascii="Aptos" w:hAnsi="Aptos"/>
                <w:sz w:val="22"/>
              </w:rPr>
              <w:t>Under the PGPA Rule, annual reports, which include annual performance statements, must include information that is relevant, reliable, concise, understandable and balanced (see section 17AC for non-corporate Commonwealth entities and section 17BD for corporate Commonwealth entities).</w:t>
            </w:r>
            <w:r w:rsidRPr="00EC4AA2">
              <w:rPr>
                <w:rFonts w:ascii="Aptos" w:hAnsi="Aptos"/>
                <w:sz w:val="22"/>
              </w:rPr>
              <w:t xml:space="preserve"> </w:t>
            </w:r>
          </w:p>
          <w:p w14:paraId="2DEAFA07" w14:textId="77777777" w:rsidR="00891DDE" w:rsidRPr="0099317E" w:rsidRDefault="00891DDE" w:rsidP="00F73CFB">
            <w:pPr>
              <w:pStyle w:val="ListParagraph"/>
              <w:numPr>
                <w:ilvl w:val="0"/>
                <w:numId w:val="30"/>
              </w:numPr>
              <w:spacing w:after="0" w:line="240" w:lineRule="auto"/>
              <w:rPr>
                <w:rFonts w:ascii="Aptos" w:hAnsi="Aptos"/>
                <w:sz w:val="22"/>
              </w:rPr>
            </w:pPr>
            <w:r w:rsidRPr="0099317E">
              <w:rPr>
                <w:rFonts w:ascii="Aptos" w:hAnsi="Aptos"/>
                <w:sz w:val="22"/>
              </w:rPr>
              <w:t xml:space="preserve">The analysis is required to extend beyond a restatement of the results. </w:t>
            </w:r>
          </w:p>
          <w:p w14:paraId="2A869F0F" w14:textId="77777777" w:rsidR="00891DDE" w:rsidRPr="0099317E" w:rsidRDefault="00891DDE" w:rsidP="00F73CFB">
            <w:pPr>
              <w:pStyle w:val="ListParagraph"/>
              <w:numPr>
                <w:ilvl w:val="0"/>
                <w:numId w:val="30"/>
              </w:numPr>
              <w:spacing w:after="0" w:line="240" w:lineRule="auto"/>
              <w:rPr>
                <w:rFonts w:ascii="Aptos" w:hAnsi="Aptos"/>
                <w:sz w:val="22"/>
              </w:rPr>
            </w:pPr>
            <w:r w:rsidRPr="0099317E">
              <w:rPr>
                <w:rFonts w:ascii="Aptos" w:hAnsi="Aptos"/>
                <w:sz w:val="22"/>
              </w:rPr>
              <w:t>The analysis of the factors that may have contributed to the entity’s performance in achieving its purposes in the reporting period should include a description of the factors that may have contributed to, or impacted, the entity’s performance in achieving its purposes at the entity-wide level and against each individual performance measure.</w:t>
            </w:r>
          </w:p>
          <w:p w14:paraId="0990C4FD" w14:textId="77777777" w:rsidR="00891DDE" w:rsidRPr="0099317E" w:rsidRDefault="00891DDE" w:rsidP="00F73CFB">
            <w:pPr>
              <w:pStyle w:val="ListParagraph"/>
              <w:numPr>
                <w:ilvl w:val="0"/>
                <w:numId w:val="30"/>
              </w:numPr>
              <w:spacing w:after="0" w:line="240" w:lineRule="auto"/>
              <w:rPr>
                <w:rFonts w:ascii="Aptos" w:hAnsi="Aptos"/>
                <w:sz w:val="22"/>
              </w:rPr>
            </w:pPr>
            <w:r w:rsidRPr="0099317E">
              <w:rPr>
                <w:rFonts w:ascii="Aptos" w:hAnsi="Aptos"/>
                <w:sz w:val="22"/>
              </w:rPr>
              <w:t>Refer to the entity’s corporate plan for factors that may impact on the achievement of the entity’s purposes or performance measures (see the ‘Environment’, ‘Operating environment’ or ‘Operating context’, and ‘Performance’ sections).</w:t>
            </w:r>
          </w:p>
          <w:p w14:paraId="11E1DCC7" w14:textId="77777777" w:rsidR="00891DDE" w:rsidRPr="0099317E" w:rsidRDefault="00891DDE" w:rsidP="00F73CFB">
            <w:pPr>
              <w:pStyle w:val="ListParagraph"/>
              <w:numPr>
                <w:ilvl w:val="0"/>
                <w:numId w:val="30"/>
              </w:numPr>
              <w:spacing w:after="0" w:line="240" w:lineRule="auto"/>
              <w:rPr>
                <w:rFonts w:ascii="Aptos" w:hAnsi="Aptos"/>
                <w:sz w:val="22"/>
              </w:rPr>
            </w:pPr>
            <w:r w:rsidRPr="0099317E">
              <w:rPr>
                <w:rFonts w:ascii="Aptos" w:hAnsi="Aptos"/>
                <w:sz w:val="22"/>
              </w:rPr>
              <w:t xml:space="preserve">The factors may include the extent that an entity’s cooperation with other organisations </w:t>
            </w:r>
            <w:r w:rsidRPr="00EC4AA2">
              <w:rPr>
                <w:rFonts w:ascii="Aptos" w:hAnsi="Aptos"/>
                <w:sz w:val="22"/>
              </w:rPr>
              <w:t>or bodies has impacted the entity’s performance. This cooperation may be in relation to any linked programs reported in the entity’s PBS, the organisations and bodies discussed in the entity’s corporate plan that are expected to make a significant contribution towards the entity’s purposes, or more broadly.</w:t>
            </w:r>
          </w:p>
          <w:p w14:paraId="20DF80FB" w14:textId="77777777" w:rsidR="00891DDE" w:rsidRPr="0099317E" w:rsidRDefault="00891DDE" w:rsidP="00F73CFB">
            <w:pPr>
              <w:pStyle w:val="ListParagraph"/>
              <w:numPr>
                <w:ilvl w:val="0"/>
                <w:numId w:val="30"/>
              </w:numPr>
              <w:spacing w:after="0" w:line="240" w:lineRule="auto"/>
              <w:rPr>
                <w:rFonts w:ascii="Aptos" w:hAnsi="Aptos"/>
                <w:sz w:val="22"/>
              </w:rPr>
            </w:pPr>
            <w:r w:rsidRPr="0099317E">
              <w:rPr>
                <w:rFonts w:ascii="Aptos" w:hAnsi="Aptos"/>
                <w:sz w:val="22"/>
              </w:rPr>
              <w:t>The analysis should also include details of any changes which occurred that may have had a significant impact on the entity’s performance in the reporting period, including changes to the entity’s purposes, activities or organisational capability, or environment in which the entity operated.</w:t>
            </w:r>
          </w:p>
          <w:p w14:paraId="3963E9FC" w14:textId="4F5A1B03" w:rsidR="00891DDE" w:rsidRPr="009350D3" w:rsidRDefault="00891DDE" w:rsidP="00F73CFB">
            <w:pPr>
              <w:numPr>
                <w:ilvl w:val="0"/>
                <w:numId w:val="30"/>
              </w:numPr>
              <w:spacing w:after="0" w:line="240" w:lineRule="auto"/>
              <w:rPr>
                <w:rFonts w:ascii="Aptos" w:hAnsi="Aptos"/>
                <w:sz w:val="22"/>
              </w:rPr>
            </w:pPr>
            <w:r w:rsidRPr="0099317E">
              <w:rPr>
                <w:rFonts w:ascii="Aptos" w:hAnsi="Aptos"/>
                <w:sz w:val="22"/>
              </w:rPr>
              <w:t>For further guidance on ‘Analysis’ refer to ‘</w:t>
            </w:r>
            <w:hyperlink r:id="rId32" w:history="1">
              <w:r w:rsidRPr="0099317E">
                <w:rPr>
                  <w:rStyle w:val="Hyperlink"/>
                  <w:rFonts w:ascii="Aptos" w:hAnsi="Aptos"/>
                  <w:sz w:val="22"/>
                </w:rPr>
                <w:t>What to include in annual performance statements</w:t>
              </w:r>
            </w:hyperlink>
            <w:r w:rsidRPr="0099317E">
              <w:rPr>
                <w:rFonts w:ascii="Aptos" w:hAnsi="Aptos"/>
                <w:sz w:val="22"/>
              </w:rPr>
              <w:t xml:space="preserve">’ and the better practice examples in </w:t>
            </w:r>
            <w:hyperlink r:id="rId33" w:history="1">
              <w:r w:rsidRPr="0099317E">
                <w:rPr>
                  <w:rStyle w:val="Hyperlink"/>
                  <w:rFonts w:ascii="Aptos" w:hAnsi="Aptos"/>
                  <w:sz w:val="22"/>
                </w:rPr>
                <w:t>RMG-134</w:t>
              </w:r>
            </w:hyperlink>
            <w:r w:rsidRPr="0099317E">
              <w:rPr>
                <w:rFonts w:ascii="Aptos" w:hAnsi="Aptos"/>
                <w:sz w:val="22"/>
              </w:rPr>
              <w:t>.</w:t>
            </w:r>
          </w:p>
          <w:p w14:paraId="4914495B" w14:textId="77777777" w:rsidR="00891DDE" w:rsidRPr="00F87046" w:rsidRDefault="00891DDE" w:rsidP="00F73CFB">
            <w:pPr>
              <w:spacing w:after="0" w:line="240" w:lineRule="auto"/>
              <w:ind w:left="360"/>
              <w:rPr>
                <w:rFonts w:ascii="Aptos" w:hAnsi="Aptos"/>
                <w:sz w:val="22"/>
                <w:szCs w:val="24"/>
                <w:highlight w:val="yellow"/>
              </w:rPr>
            </w:pPr>
          </w:p>
        </w:tc>
      </w:tr>
    </w:tbl>
    <w:p w14:paraId="49C5C59D" w14:textId="77777777" w:rsidR="00891DDE" w:rsidRPr="00891DDE" w:rsidRDefault="00891DDE" w:rsidP="00891DDE"/>
    <w:p w14:paraId="4683E4B2" w14:textId="590DD6B2" w:rsidR="00983154" w:rsidRPr="00F87046" w:rsidRDefault="00ED69F5">
      <w:pPr>
        <w:pStyle w:val="Heading3"/>
        <w:rPr>
          <w:rFonts w:ascii="Aptos" w:hAnsi="Aptos"/>
          <w:color w:val="auto"/>
          <w:sz w:val="28"/>
          <w:szCs w:val="28"/>
        </w:rPr>
      </w:pPr>
      <w:r w:rsidRPr="00F87046">
        <w:rPr>
          <w:rFonts w:ascii="Aptos" w:hAnsi="Aptos"/>
          <w:color w:val="auto"/>
          <w:sz w:val="28"/>
          <w:szCs w:val="28"/>
        </w:rPr>
        <w:lastRenderedPageBreak/>
        <w:t>Legislative requirement(s)</w:t>
      </w:r>
    </w:p>
    <w:tbl>
      <w:tblPr>
        <w:tblW w:w="1555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69"/>
        <w:gridCol w:w="7309"/>
        <w:gridCol w:w="1843"/>
        <w:gridCol w:w="3430"/>
      </w:tblGrid>
      <w:tr w:rsidR="00D63C61" w:rsidRPr="00F87046" w14:paraId="1BB4A302" w14:textId="77777777" w:rsidTr="2F83CCC0">
        <w:trPr>
          <w:cantSplit/>
          <w:trHeight w:val="567"/>
          <w:tblHeader/>
          <w:jc w:val="center"/>
        </w:trPr>
        <w:tc>
          <w:tcPr>
            <w:tcW w:w="2969" w:type="dxa"/>
            <w:shd w:val="clear" w:color="auto" w:fill="615E9B"/>
            <w:vAlign w:val="center"/>
          </w:tcPr>
          <w:p w14:paraId="2FE89109" w14:textId="3C05AB71" w:rsidR="00D63C61" w:rsidRPr="00F87046" w:rsidRDefault="00D63C61" w:rsidP="00D63C61">
            <w:pPr>
              <w:spacing w:after="0"/>
              <w:jc w:val="center"/>
              <w:rPr>
                <w:rFonts w:ascii="Aptos" w:hAnsi="Aptos"/>
                <w:sz w:val="22"/>
              </w:rPr>
            </w:pPr>
            <w:r w:rsidRPr="00F87046">
              <w:rPr>
                <w:rFonts w:ascii="Aptos" w:hAnsi="Aptos"/>
                <w:b/>
                <w:color w:val="FFFFFF" w:themeColor="background1"/>
                <w:sz w:val="22"/>
              </w:rPr>
              <w:t>Legislative requirement</w:t>
            </w:r>
          </w:p>
        </w:tc>
        <w:tc>
          <w:tcPr>
            <w:tcW w:w="7309" w:type="dxa"/>
            <w:shd w:val="clear" w:color="auto" w:fill="615E9B"/>
            <w:vAlign w:val="center"/>
          </w:tcPr>
          <w:p w14:paraId="0810D6D2" w14:textId="2F7817E8" w:rsidR="00D63C61" w:rsidRPr="00F87046" w:rsidRDefault="00D63C61" w:rsidP="00D63C61">
            <w:pPr>
              <w:spacing w:after="0"/>
              <w:jc w:val="center"/>
              <w:rPr>
                <w:rFonts w:ascii="Aptos" w:hAnsi="Aptos"/>
                <w:sz w:val="22"/>
              </w:rPr>
            </w:pPr>
            <w:r w:rsidRPr="00F87046">
              <w:rPr>
                <w:rFonts w:ascii="Aptos" w:hAnsi="Aptos"/>
                <w:b/>
                <w:bCs/>
                <w:color w:val="FFFFFF" w:themeColor="background1"/>
                <w:sz w:val="22"/>
              </w:rPr>
              <w:t>Annual performance statements requirement</w:t>
            </w:r>
          </w:p>
        </w:tc>
        <w:tc>
          <w:tcPr>
            <w:tcW w:w="1843" w:type="dxa"/>
            <w:shd w:val="clear" w:color="auto" w:fill="615E9B"/>
            <w:vAlign w:val="center"/>
          </w:tcPr>
          <w:p w14:paraId="090DF3E2" w14:textId="76B741D1" w:rsidR="00D63C61" w:rsidRPr="00F87046" w:rsidRDefault="00D63C61" w:rsidP="00D63C61">
            <w:pPr>
              <w:spacing w:after="0"/>
              <w:jc w:val="center"/>
              <w:rPr>
                <w:rFonts w:ascii="Aptos" w:hAnsi="Aptos"/>
                <w:sz w:val="22"/>
              </w:rPr>
            </w:pPr>
            <w:r w:rsidRPr="00F87046">
              <w:rPr>
                <w:rFonts w:ascii="Aptos" w:hAnsi="Aptos"/>
                <w:b/>
                <w:color w:val="FFFFFF" w:themeColor="background1"/>
                <w:sz w:val="22"/>
              </w:rPr>
              <w:t>Status</w:t>
            </w:r>
          </w:p>
        </w:tc>
        <w:tc>
          <w:tcPr>
            <w:tcW w:w="3430" w:type="dxa"/>
            <w:shd w:val="clear" w:color="auto" w:fill="615E9B"/>
            <w:vAlign w:val="center"/>
          </w:tcPr>
          <w:p w14:paraId="7751E46A" w14:textId="0AF7DC30" w:rsidR="00D63C61" w:rsidRPr="00F87046" w:rsidRDefault="00D63C61" w:rsidP="00D63C61">
            <w:pPr>
              <w:spacing w:after="0"/>
              <w:jc w:val="center"/>
              <w:rPr>
                <w:rFonts w:ascii="Aptos" w:hAnsi="Aptos"/>
                <w:sz w:val="22"/>
              </w:rPr>
            </w:pPr>
            <w:r w:rsidRPr="00F87046">
              <w:rPr>
                <w:rFonts w:ascii="Aptos" w:hAnsi="Aptos"/>
                <w:b/>
                <w:color w:val="FFFFFF" w:themeColor="background1"/>
                <w:sz w:val="22"/>
              </w:rPr>
              <w:t>Entity notes / page reference</w:t>
            </w:r>
          </w:p>
        </w:tc>
      </w:tr>
      <w:tr w:rsidR="00D63C61" w:rsidRPr="00F87046" w14:paraId="3DC1F7CE" w14:textId="77777777" w:rsidTr="2F83CCC0">
        <w:trPr>
          <w:cantSplit/>
          <w:trHeight w:val="1565"/>
          <w:jc w:val="center"/>
        </w:trPr>
        <w:tc>
          <w:tcPr>
            <w:tcW w:w="2969" w:type="dxa"/>
            <w:vAlign w:val="center"/>
          </w:tcPr>
          <w:p w14:paraId="1A722EE5" w14:textId="77777777" w:rsidR="002601D2" w:rsidRPr="00F87046" w:rsidRDefault="00D63C61" w:rsidP="00240150">
            <w:pPr>
              <w:spacing w:after="0"/>
              <w:rPr>
                <w:rFonts w:ascii="Aptos" w:hAnsi="Aptos"/>
                <w:sz w:val="22"/>
              </w:rPr>
            </w:pPr>
            <w:r w:rsidRPr="00F87046">
              <w:rPr>
                <w:rFonts w:ascii="Aptos" w:hAnsi="Aptos"/>
                <w:b/>
                <w:bCs/>
                <w:sz w:val="22"/>
              </w:rPr>
              <w:t>PGPA Rule s16</w:t>
            </w:r>
            <w:proofErr w:type="gramStart"/>
            <w:r w:rsidRPr="00F87046">
              <w:rPr>
                <w:rFonts w:ascii="Aptos" w:hAnsi="Aptos"/>
                <w:b/>
                <w:bCs/>
                <w:sz w:val="22"/>
              </w:rPr>
              <w:t>F(</w:t>
            </w:r>
            <w:proofErr w:type="gramEnd"/>
            <w:r w:rsidRPr="00F87046">
              <w:rPr>
                <w:rFonts w:ascii="Aptos" w:hAnsi="Aptos"/>
                <w:b/>
                <w:bCs/>
                <w:sz w:val="22"/>
              </w:rPr>
              <w:t>2), item 3</w:t>
            </w:r>
            <w:r w:rsidRPr="00F87046">
              <w:rPr>
                <w:rFonts w:ascii="Aptos" w:hAnsi="Aptos"/>
                <w:b/>
                <w:bCs/>
                <w:sz w:val="22"/>
              </w:rPr>
              <w:br/>
            </w:r>
            <w:r w:rsidR="002601D2" w:rsidRPr="00F87046">
              <w:rPr>
                <w:rFonts w:ascii="Aptos" w:hAnsi="Aptos"/>
                <w:sz w:val="22"/>
              </w:rPr>
              <w:t>An analysis of the factors that may have contributed to the entity’s performance in achieving its purposes in the reporting period, including any changes to:</w:t>
            </w:r>
          </w:p>
          <w:p w14:paraId="297DCFA6" w14:textId="77777777" w:rsidR="002601D2" w:rsidRPr="00F87046" w:rsidRDefault="002601D2" w:rsidP="002601D2">
            <w:pPr>
              <w:pStyle w:val="ListParagraph"/>
              <w:numPr>
                <w:ilvl w:val="0"/>
                <w:numId w:val="34"/>
              </w:numPr>
              <w:spacing w:after="0" w:line="240" w:lineRule="auto"/>
              <w:rPr>
                <w:rFonts w:ascii="Aptos" w:hAnsi="Aptos"/>
                <w:sz w:val="22"/>
              </w:rPr>
            </w:pPr>
            <w:r w:rsidRPr="00F87046">
              <w:rPr>
                <w:rFonts w:ascii="Aptos" w:hAnsi="Aptos"/>
                <w:sz w:val="22"/>
              </w:rPr>
              <w:t>the entity’s purposes, activities or organisational capability; or</w:t>
            </w:r>
          </w:p>
          <w:p w14:paraId="5A93DF95" w14:textId="77777777" w:rsidR="002601D2" w:rsidRPr="00F87046" w:rsidRDefault="002601D2" w:rsidP="002601D2">
            <w:pPr>
              <w:pStyle w:val="ListParagraph"/>
              <w:numPr>
                <w:ilvl w:val="0"/>
                <w:numId w:val="34"/>
              </w:numPr>
              <w:spacing w:after="0" w:line="240" w:lineRule="auto"/>
              <w:rPr>
                <w:rFonts w:ascii="Aptos" w:hAnsi="Aptos"/>
                <w:sz w:val="22"/>
              </w:rPr>
            </w:pPr>
            <w:r w:rsidRPr="00F87046">
              <w:rPr>
                <w:rFonts w:ascii="Aptos" w:hAnsi="Aptos"/>
                <w:sz w:val="22"/>
              </w:rPr>
              <w:t>the environment in which the entity operated;</w:t>
            </w:r>
          </w:p>
          <w:p w14:paraId="170F9688" w14:textId="05772ECB" w:rsidR="00D63C61" w:rsidRPr="00F87046" w:rsidRDefault="002601D2" w:rsidP="002601D2">
            <w:pPr>
              <w:spacing w:after="0" w:line="240" w:lineRule="auto"/>
              <w:rPr>
                <w:rFonts w:ascii="Aptos" w:hAnsi="Aptos"/>
                <w:sz w:val="22"/>
                <w:highlight w:val="yellow"/>
              </w:rPr>
            </w:pPr>
            <w:r w:rsidRPr="00F87046">
              <w:rPr>
                <w:rFonts w:ascii="Aptos" w:hAnsi="Aptos"/>
                <w:sz w:val="22"/>
              </w:rPr>
              <w:t>that may have had a significant impact on the entity’s performance in the reporting period</w:t>
            </w:r>
          </w:p>
        </w:tc>
        <w:tc>
          <w:tcPr>
            <w:tcW w:w="7309" w:type="dxa"/>
            <w:vAlign w:val="center"/>
          </w:tcPr>
          <w:p w14:paraId="563E1596" w14:textId="77777777" w:rsidR="00D63C61" w:rsidRPr="00F87046" w:rsidRDefault="005A22D5" w:rsidP="00D63C61">
            <w:pPr>
              <w:spacing w:after="0" w:line="240" w:lineRule="auto"/>
              <w:rPr>
                <w:rFonts w:ascii="Aptos" w:hAnsi="Aptos"/>
                <w:sz w:val="22"/>
              </w:rPr>
            </w:pPr>
            <w:r w:rsidRPr="00F87046">
              <w:rPr>
                <w:rFonts w:ascii="Aptos" w:hAnsi="Aptos"/>
                <w:sz w:val="22"/>
              </w:rPr>
              <w:t>An analysis of the factors that may have contributed to the entity’s performance in achieving its purposes in the reporting period</w:t>
            </w:r>
            <w:r w:rsidR="004C503A" w:rsidRPr="00F87046">
              <w:rPr>
                <w:rFonts w:ascii="Aptos" w:hAnsi="Aptos"/>
                <w:sz w:val="22"/>
              </w:rPr>
              <w:t>, including any changes to:</w:t>
            </w:r>
          </w:p>
          <w:p w14:paraId="4CF34F79" w14:textId="77777777" w:rsidR="004C503A" w:rsidRPr="00F87046" w:rsidRDefault="004C503A" w:rsidP="004C503A">
            <w:pPr>
              <w:pStyle w:val="ListParagraph"/>
              <w:numPr>
                <w:ilvl w:val="0"/>
                <w:numId w:val="36"/>
              </w:numPr>
              <w:spacing w:after="0" w:line="240" w:lineRule="auto"/>
              <w:rPr>
                <w:rFonts w:ascii="Aptos" w:hAnsi="Aptos"/>
                <w:sz w:val="22"/>
              </w:rPr>
            </w:pPr>
            <w:r w:rsidRPr="00F87046">
              <w:rPr>
                <w:rFonts w:ascii="Aptos" w:hAnsi="Aptos"/>
                <w:sz w:val="22"/>
              </w:rPr>
              <w:t>the entity’s purposes, activities or organisational capability; or</w:t>
            </w:r>
          </w:p>
          <w:p w14:paraId="2D3CBB63" w14:textId="77777777" w:rsidR="004C503A" w:rsidRPr="00F87046" w:rsidRDefault="004C503A" w:rsidP="004C503A">
            <w:pPr>
              <w:pStyle w:val="ListParagraph"/>
              <w:numPr>
                <w:ilvl w:val="0"/>
                <w:numId w:val="36"/>
              </w:numPr>
              <w:spacing w:after="0" w:line="240" w:lineRule="auto"/>
              <w:rPr>
                <w:rFonts w:ascii="Aptos" w:hAnsi="Aptos"/>
                <w:sz w:val="22"/>
              </w:rPr>
            </w:pPr>
            <w:r w:rsidRPr="00F87046">
              <w:rPr>
                <w:rFonts w:ascii="Aptos" w:hAnsi="Aptos"/>
                <w:sz w:val="22"/>
              </w:rPr>
              <w:t>the environment in which the entity operated;</w:t>
            </w:r>
          </w:p>
          <w:p w14:paraId="4C0E97FA" w14:textId="0DED840F" w:rsidR="004C503A" w:rsidRPr="00F87046" w:rsidRDefault="004C503A" w:rsidP="004C503A">
            <w:pPr>
              <w:spacing w:after="0" w:line="240" w:lineRule="auto"/>
              <w:rPr>
                <w:rFonts w:ascii="Aptos" w:hAnsi="Aptos"/>
                <w:sz w:val="22"/>
                <w:highlight w:val="yellow"/>
              </w:rPr>
            </w:pPr>
            <w:r w:rsidRPr="00F87046">
              <w:rPr>
                <w:rFonts w:ascii="Aptos" w:hAnsi="Aptos"/>
                <w:sz w:val="22"/>
              </w:rPr>
              <w:t>that may have had a significant impact on the entity’s performance in the reporting period.</w:t>
            </w:r>
          </w:p>
        </w:tc>
        <w:tc>
          <w:tcPr>
            <w:tcW w:w="1843" w:type="dxa"/>
            <w:vAlign w:val="center"/>
          </w:tcPr>
          <w:sdt>
            <w:sdtPr>
              <w:rPr>
                <w:rFonts w:ascii="Aptos" w:hAnsi="Aptos"/>
                <w:i/>
                <w:iCs/>
                <w:sz w:val="22"/>
              </w:rPr>
              <w:id w:val="2062207843"/>
              <w:placeholder>
                <w:docPart w:val="0AE352CBDD2D48268A7CCCD9688C3675"/>
              </w:placeholder>
              <w:dropDownList>
                <w:listItem w:displayText="Select Status" w:value="Select Status"/>
                <w:listItem w:displayText="Not yet assessed" w:value="Not yet assessed"/>
                <w:listItem w:displayText="Meets/aligns" w:value="Meets/aligns"/>
                <w:listItem w:displayText="Partially meets/aligns" w:value="Partially meets/aligns"/>
                <w:listItem w:displayText="Does not meet/align" w:value="Does not meet/align"/>
                <w:listItem w:displayText="Not applicable " w:value="Not applicable "/>
              </w:dropDownList>
            </w:sdtPr>
            <w:sdtEndPr/>
            <w:sdtContent>
              <w:p w14:paraId="66E930FA" w14:textId="1998ACA9" w:rsidR="00D63C61" w:rsidRPr="00F87046" w:rsidRDefault="00D63C61" w:rsidP="00D63C61">
                <w:pPr>
                  <w:spacing w:after="0" w:line="240" w:lineRule="auto"/>
                  <w:jc w:val="center"/>
                  <w:rPr>
                    <w:rFonts w:ascii="Aptos" w:hAnsi="Aptos"/>
                    <w:i/>
                    <w:sz w:val="22"/>
                  </w:rPr>
                </w:pPr>
                <w:r w:rsidRPr="00F87046">
                  <w:rPr>
                    <w:rFonts w:ascii="Aptos" w:hAnsi="Aptos"/>
                    <w:i/>
                    <w:sz w:val="22"/>
                  </w:rPr>
                  <w:t>Select Status</w:t>
                </w:r>
              </w:p>
            </w:sdtContent>
          </w:sdt>
        </w:tc>
        <w:tc>
          <w:tcPr>
            <w:tcW w:w="3430" w:type="dxa"/>
            <w:vAlign w:val="center"/>
          </w:tcPr>
          <w:p w14:paraId="1B08DAE3" w14:textId="77777777" w:rsidR="00D63C61" w:rsidRPr="00F87046" w:rsidRDefault="00D63C61" w:rsidP="00D63C61">
            <w:pPr>
              <w:spacing w:after="0" w:line="240" w:lineRule="auto"/>
              <w:rPr>
                <w:rFonts w:ascii="Aptos" w:hAnsi="Aptos"/>
                <w:sz w:val="22"/>
                <w:highlight w:val="yellow"/>
              </w:rPr>
            </w:pPr>
          </w:p>
        </w:tc>
      </w:tr>
    </w:tbl>
    <w:p w14:paraId="48ECA42F" w14:textId="77777777" w:rsidR="00014EC6" w:rsidRDefault="00014EC6" w:rsidP="00A84AE4">
      <w:pPr>
        <w:pStyle w:val="Heading3"/>
        <w:rPr>
          <w:rFonts w:ascii="Aptos" w:hAnsi="Aptos"/>
          <w:color w:val="auto"/>
          <w:sz w:val="28"/>
          <w:szCs w:val="28"/>
        </w:rPr>
      </w:pPr>
    </w:p>
    <w:p w14:paraId="3736C549" w14:textId="77777777" w:rsidR="00014EC6" w:rsidRDefault="00014EC6">
      <w:pPr>
        <w:rPr>
          <w:rFonts w:ascii="Aptos" w:eastAsiaTheme="majorEastAsia" w:hAnsi="Aptos" w:cstheme="majorBidi"/>
          <w:b/>
          <w:bCs/>
          <w:sz w:val="28"/>
          <w:szCs w:val="28"/>
        </w:rPr>
      </w:pPr>
      <w:r>
        <w:rPr>
          <w:rFonts w:ascii="Aptos" w:hAnsi="Aptos"/>
          <w:sz w:val="28"/>
          <w:szCs w:val="28"/>
        </w:rPr>
        <w:br w:type="page"/>
      </w:r>
    </w:p>
    <w:p w14:paraId="4467A979" w14:textId="396372C5" w:rsidR="00A84AE4" w:rsidRPr="00F87046" w:rsidRDefault="00925CFA" w:rsidP="00A84AE4">
      <w:pPr>
        <w:pStyle w:val="Heading3"/>
        <w:rPr>
          <w:rFonts w:ascii="Aptos" w:hAnsi="Aptos"/>
          <w:color w:val="auto"/>
          <w:sz w:val="28"/>
          <w:szCs w:val="28"/>
        </w:rPr>
      </w:pPr>
      <w:r w:rsidRPr="00F87046">
        <w:rPr>
          <w:rFonts w:ascii="Aptos" w:hAnsi="Aptos"/>
          <w:color w:val="auto"/>
          <w:sz w:val="28"/>
          <w:szCs w:val="28"/>
        </w:rPr>
        <w:lastRenderedPageBreak/>
        <w:t xml:space="preserve">Better practice </w:t>
      </w:r>
      <w:r w:rsidR="00EC6D5F" w:rsidRPr="00F87046">
        <w:rPr>
          <w:rFonts w:ascii="Aptos" w:hAnsi="Aptos"/>
          <w:color w:val="auto"/>
          <w:sz w:val="28"/>
          <w:szCs w:val="28"/>
        </w:rPr>
        <w:t>annual performance statements</w:t>
      </w:r>
    </w:p>
    <w:tbl>
      <w:tblPr>
        <w:tblW w:w="1555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69"/>
        <w:gridCol w:w="7309"/>
        <w:gridCol w:w="1843"/>
        <w:gridCol w:w="3430"/>
      </w:tblGrid>
      <w:tr w:rsidR="009C7870" w:rsidRPr="00F87046" w14:paraId="152A043B" w14:textId="77777777" w:rsidTr="00422E19">
        <w:trPr>
          <w:cantSplit/>
          <w:trHeight w:val="567"/>
          <w:tblHeader/>
          <w:jc w:val="center"/>
        </w:trPr>
        <w:tc>
          <w:tcPr>
            <w:tcW w:w="2969" w:type="dxa"/>
            <w:shd w:val="clear" w:color="auto" w:fill="92CDDC" w:themeFill="accent5" w:themeFillTint="99"/>
            <w:vAlign w:val="center"/>
          </w:tcPr>
          <w:p w14:paraId="09840AD3" w14:textId="77777777" w:rsidR="009C7870" w:rsidRPr="00F87046" w:rsidRDefault="009C7870" w:rsidP="009C7870">
            <w:pPr>
              <w:spacing w:after="0"/>
              <w:jc w:val="center"/>
              <w:rPr>
                <w:rFonts w:ascii="Aptos" w:hAnsi="Aptos"/>
                <w:sz w:val="22"/>
              </w:rPr>
            </w:pPr>
            <w:r w:rsidRPr="00F87046">
              <w:rPr>
                <w:rFonts w:ascii="Aptos" w:hAnsi="Aptos"/>
                <w:b/>
                <w:sz w:val="22"/>
              </w:rPr>
              <w:t>Related requirement</w:t>
            </w:r>
          </w:p>
        </w:tc>
        <w:tc>
          <w:tcPr>
            <w:tcW w:w="7309" w:type="dxa"/>
            <w:shd w:val="clear" w:color="auto" w:fill="92CDDC" w:themeFill="accent5" w:themeFillTint="99"/>
            <w:vAlign w:val="center"/>
          </w:tcPr>
          <w:p w14:paraId="299FE6CB" w14:textId="52F5C778" w:rsidR="009C7870" w:rsidRPr="00F87046" w:rsidRDefault="008C0D60" w:rsidP="009C7870">
            <w:pPr>
              <w:spacing w:after="0"/>
              <w:jc w:val="center"/>
              <w:rPr>
                <w:rFonts w:ascii="Aptos" w:hAnsi="Aptos"/>
                <w:sz w:val="22"/>
              </w:rPr>
            </w:pPr>
            <w:r w:rsidRPr="00F87046">
              <w:rPr>
                <w:rFonts w:ascii="Aptos" w:hAnsi="Aptos"/>
                <w:b/>
                <w:sz w:val="22"/>
              </w:rPr>
              <w:t>Better practice considerations</w:t>
            </w:r>
          </w:p>
        </w:tc>
        <w:tc>
          <w:tcPr>
            <w:tcW w:w="1843" w:type="dxa"/>
            <w:shd w:val="clear" w:color="auto" w:fill="92CDDC" w:themeFill="accent5" w:themeFillTint="99"/>
            <w:vAlign w:val="center"/>
          </w:tcPr>
          <w:p w14:paraId="7665BEAD" w14:textId="77777777" w:rsidR="009C7870" w:rsidRPr="00F87046" w:rsidRDefault="009C7870" w:rsidP="009C7870">
            <w:pPr>
              <w:spacing w:after="0"/>
              <w:jc w:val="center"/>
              <w:rPr>
                <w:rFonts w:ascii="Aptos" w:hAnsi="Aptos"/>
                <w:sz w:val="22"/>
              </w:rPr>
            </w:pPr>
            <w:r w:rsidRPr="00F87046">
              <w:rPr>
                <w:rFonts w:ascii="Aptos" w:hAnsi="Aptos"/>
                <w:b/>
                <w:sz w:val="22"/>
              </w:rPr>
              <w:t>Status</w:t>
            </w:r>
          </w:p>
        </w:tc>
        <w:tc>
          <w:tcPr>
            <w:tcW w:w="3430" w:type="dxa"/>
            <w:shd w:val="clear" w:color="auto" w:fill="92CDDC" w:themeFill="accent5" w:themeFillTint="99"/>
            <w:vAlign w:val="center"/>
          </w:tcPr>
          <w:p w14:paraId="3850F73F" w14:textId="77777777" w:rsidR="009C7870" w:rsidRPr="00F87046" w:rsidRDefault="009C7870" w:rsidP="009C7870">
            <w:pPr>
              <w:spacing w:after="0"/>
              <w:jc w:val="center"/>
              <w:rPr>
                <w:rFonts w:ascii="Aptos" w:hAnsi="Aptos"/>
                <w:sz w:val="22"/>
              </w:rPr>
            </w:pPr>
            <w:r w:rsidRPr="00F87046">
              <w:rPr>
                <w:rFonts w:ascii="Aptos" w:hAnsi="Aptos"/>
                <w:b/>
                <w:sz w:val="22"/>
              </w:rPr>
              <w:t>Entity notes / page reference</w:t>
            </w:r>
          </w:p>
        </w:tc>
      </w:tr>
      <w:tr w:rsidR="00983154" w:rsidRPr="00F87046" w14:paraId="47E6A012" w14:textId="77777777" w:rsidTr="00E169BF">
        <w:trPr>
          <w:cantSplit/>
          <w:trHeight w:val="697"/>
          <w:jc w:val="center"/>
        </w:trPr>
        <w:tc>
          <w:tcPr>
            <w:tcW w:w="2969" w:type="dxa"/>
            <w:vAlign w:val="center"/>
          </w:tcPr>
          <w:p w14:paraId="07F104D5" w14:textId="447C9247" w:rsidR="00983154" w:rsidRPr="00F87046" w:rsidRDefault="001C337D" w:rsidP="005272C1">
            <w:pPr>
              <w:spacing w:after="0" w:line="240" w:lineRule="auto"/>
              <w:rPr>
                <w:rFonts w:ascii="Aptos" w:hAnsi="Aptos"/>
                <w:sz w:val="22"/>
              </w:rPr>
            </w:pPr>
            <w:r w:rsidRPr="00F87046">
              <w:rPr>
                <w:rFonts w:ascii="Aptos" w:hAnsi="Aptos"/>
                <w:sz w:val="22"/>
              </w:rPr>
              <w:t>PGPA Rule s16</w:t>
            </w:r>
            <w:proofErr w:type="gramStart"/>
            <w:r w:rsidR="008D44E8" w:rsidRPr="00F87046">
              <w:rPr>
                <w:rFonts w:ascii="Aptos" w:hAnsi="Aptos"/>
                <w:sz w:val="22"/>
              </w:rPr>
              <w:t>F</w:t>
            </w:r>
            <w:r w:rsidRPr="00F87046">
              <w:rPr>
                <w:rFonts w:ascii="Aptos" w:hAnsi="Aptos"/>
                <w:sz w:val="22"/>
              </w:rPr>
              <w:t>(</w:t>
            </w:r>
            <w:proofErr w:type="gramEnd"/>
            <w:r w:rsidRPr="00F87046">
              <w:rPr>
                <w:rFonts w:ascii="Aptos" w:hAnsi="Aptos"/>
                <w:sz w:val="22"/>
              </w:rPr>
              <w:t>2), item 3</w:t>
            </w:r>
          </w:p>
        </w:tc>
        <w:tc>
          <w:tcPr>
            <w:tcW w:w="7309" w:type="dxa"/>
            <w:vAlign w:val="center"/>
          </w:tcPr>
          <w:p w14:paraId="4453181A" w14:textId="6C684109" w:rsidR="008A5B4D" w:rsidRPr="00F87046" w:rsidRDefault="007752A9" w:rsidP="00EB0337">
            <w:pPr>
              <w:spacing w:after="0" w:line="240" w:lineRule="auto"/>
              <w:rPr>
                <w:rFonts w:ascii="Aptos" w:hAnsi="Aptos"/>
                <w:sz w:val="22"/>
              </w:rPr>
            </w:pPr>
            <w:r w:rsidRPr="00F87046">
              <w:rPr>
                <w:rFonts w:ascii="Aptos" w:hAnsi="Aptos"/>
                <w:sz w:val="22"/>
              </w:rPr>
              <w:t xml:space="preserve">Represents a detailed examination of the performance results </w:t>
            </w:r>
            <w:r w:rsidR="00AE27DC">
              <w:rPr>
                <w:rFonts w:ascii="Aptos" w:hAnsi="Aptos"/>
                <w:sz w:val="22"/>
              </w:rPr>
              <w:t>(i</w:t>
            </w:r>
            <w:r w:rsidR="001A4DFE">
              <w:rPr>
                <w:rFonts w:ascii="Aptos" w:hAnsi="Aptos"/>
                <w:sz w:val="22"/>
              </w:rPr>
              <w:t xml:space="preserve">.e. what happened) </w:t>
            </w:r>
            <w:r w:rsidRPr="00F87046">
              <w:rPr>
                <w:rFonts w:ascii="Aptos" w:hAnsi="Aptos"/>
                <w:sz w:val="22"/>
              </w:rPr>
              <w:t>and the factors that may have contributed to the achievement or otherwise of those results</w:t>
            </w:r>
            <w:r w:rsidR="00086EF1">
              <w:rPr>
                <w:rFonts w:ascii="Aptos" w:hAnsi="Aptos"/>
                <w:sz w:val="22"/>
              </w:rPr>
              <w:t xml:space="preserve"> (i.e. </w:t>
            </w:r>
            <w:r w:rsidR="008A5B4D" w:rsidRPr="008A5B4D">
              <w:rPr>
                <w:rFonts w:ascii="Aptos" w:hAnsi="Aptos"/>
                <w:sz w:val="22"/>
              </w:rPr>
              <w:t>why it happened</w:t>
            </w:r>
            <w:r w:rsidR="001A4DFE">
              <w:rPr>
                <w:rFonts w:ascii="Aptos" w:hAnsi="Aptos"/>
                <w:sz w:val="22"/>
              </w:rPr>
              <w:t>)</w:t>
            </w:r>
          </w:p>
        </w:tc>
        <w:tc>
          <w:tcPr>
            <w:tcW w:w="1843" w:type="dxa"/>
            <w:vAlign w:val="center"/>
          </w:tcPr>
          <w:sdt>
            <w:sdtPr>
              <w:rPr>
                <w:rFonts w:ascii="Aptos" w:hAnsi="Aptos"/>
                <w:i/>
                <w:sz w:val="22"/>
              </w:rPr>
              <w:id w:val="-399366195"/>
              <w:placeholder>
                <w:docPart w:val="E9375D1D57CF4BB3ADD1CCA301563DF2"/>
              </w:placeholder>
              <w:dropDownList>
                <w:listItem w:displayText="Select Status" w:value="Select Status"/>
                <w:listItem w:displayText="Not yet assessed" w:value="Not yet assessed"/>
                <w:listItem w:displayText="Meets/aligns" w:value="Meets/aligns"/>
                <w:listItem w:displayText="Partially meets/aligns" w:value="Partially meets/aligns"/>
                <w:listItem w:displayText="Does not meet/align" w:value="Does not meet/align"/>
                <w:listItem w:displayText="Not applicable " w:value="Not applicable "/>
              </w:dropDownList>
            </w:sdtPr>
            <w:sdtEndPr/>
            <w:sdtContent>
              <w:p w14:paraId="42D0642E" w14:textId="6D8B4BB1" w:rsidR="00983154" w:rsidRPr="00F87046" w:rsidRDefault="00023380" w:rsidP="003E0793">
                <w:pPr>
                  <w:spacing w:after="0" w:line="240" w:lineRule="auto"/>
                  <w:jc w:val="center"/>
                  <w:rPr>
                    <w:rFonts w:ascii="Aptos" w:hAnsi="Aptos"/>
                    <w:i/>
                    <w:sz w:val="22"/>
                  </w:rPr>
                </w:pPr>
                <w:r w:rsidRPr="00F87046">
                  <w:rPr>
                    <w:rFonts w:ascii="Aptos" w:hAnsi="Aptos"/>
                    <w:i/>
                    <w:sz w:val="22"/>
                  </w:rPr>
                  <w:t>Select Status</w:t>
                </w:r>
              </w:p>
            </w:sdtContent>
          </w:sdt>
        </w:tc>
        <w:tc>
          <w:tcPr>
            <w:tcW w:w="3430" w:type="dxa"/>
            <w:vAlign w:val="center"/>
          </w:tcPr>
          <w:p w14:paraId="4F9FFE2B" w14:textId="77777777" w:rsidR="00983154" w:rsidRPr="00F87046" w:rsidRDefault="00983154" w:rsidP="005272C1">
            <w:pPr>
              <w:spacing w:after="0" w:line="240" w:lineRule="auto"/>
              <w:rPr>
                <w:rFonts w:ascii="Aptos" w:hAnsi="Aptos"/>
                <w:sz w:val="22"/>
                <w:highlight w:val="yellow"/>
              </w:rPr>
            </w:pPr>
          </w:p>
        </w:tc>
      </w:tr>
      <w:tr w:rsidR="00983154" w:rsidRPr="00F87046" w14:paraId="3ABC3E01" w14:textId="77777777" w:rsidTr="00E169BF">
        <w:trPr>
          <w:cantSplit/>
          <w:trHeight w:val="697"/>
          <w:jc w:val="center"/>
        </w:trPr>
        <w:tc>
          <w:tcPr>
            <w:tcW w:w="2969" w:type="dxa"/>
            <w:vAlign w:val="center"/>
          </w:tcPr>
          <w:p w14:paraId="7597B451" w14:textId="1AD9E344" w:rsidR="00983154" w:rsidRPr="00F87046" w:rsidRDefault="001C337D" w:rsidP="005272C1">
            <w:pPr>
              <w:spacing w:after="0" w:line="240" w:lineRule="auto"/>
              <w:rPr>
                <w:rFonts w:ascii="Aptos" w:hAnsi="Aptos"/>
                <w:sz w:val="22"/>
              </w:rPr>
            </w:pPr>
            <w:r w:rsidRPr="00F87046">
              <w:rPr>
                <w:rFonts w:ascii="Aptos" w:hAnsi="Aptos"/>
                <w:sz w:val="22"/>
              </w:rPr>
              <w:t>PGPA Rule s16</w:t>
            </w:r>
            <w:proofErr w:type="gramStart"/>
            <w:r w:rsidR="008D44E8" w:rsidRPr="00F87046">
              <w:rPr>
                <w:rFonts w:ascii="Aptos" w:hAnsi="Aptos"/>
                <w:sz w:val="22"/>
              </w:rPr>
              <w:t>F</w:t>
            </w:r>
            <w:r w:rsidRPr="00F87046">
              <w:rPr>
                <w:rFonts w:ascii="Aptos" w:hAnsi="Aptos"/>
                <w:sz w:val="22"/>
              </w:rPr>
              <w:t>(</w:t>
            </w:r>
            <w:proofErr w:type="gramEnd"/>
            <w:r w:rsidRPr="00F87046">
              <w:rPr>
                <w:rFonts w:ascii="Aptos" w:hAnsi="Aptos"/>
                <w:sz w:val="22"/>
              </w:rPr>
              <w:t>2), item 3</w:t>
            </w:r>
          </w:p>
        </w:tc>
        <w:tc>
          <w:tcPr>
            <w:tcW w:w="7309" w:type="dxa"/>
            <w:vAlign w:val="center"/>
          </w:tcPr>
          <w:p w14:paraId="3A0001D6" w14:textId="380CCCC2" w:rsidR="00983154" w:rsidRPr="00F87046" w:rsidRDefault="00C31F0D" w:rsidP="005272C1">
            <w:pPr>
              <w:spacing w:after="0" w:line="240" w:lineRule="auto"/>
              <w:rPr>
                <w:rFonts w:ascii="Aptos" w:hAnsi="Aptos"/>
                <w:sz w:val="22"/>
              </w:rPr>
            </w:pPr>
            <w:r w:rsidRPr="00F87046">
              <w:rPr>
                <w:rFonts w:ascii="Aptos" w:hAnsi="Aptos"/>
                <w:sz w:val="22"/>
              </w:rPr>
              <w:t>Describes the factors, or events, that may have contributed to</w:t>
            </w:r>
            <w:r w:rsidR="00991F19" w:rsidRPr="00F87046">
              <w:rPr>
                <w:rFonts w:ascii="Aptos" w:hAnsi="Aptos"/>
                <w:sz w:val="22"/>
              </w:rPr>
              <w:t xml:space="preserve"> (i.e. positively)</w:t>
            </w:r>
            <w:r w:rsidRPr="00F87046">
              <w:rPr>
                <w:rFonts w:ascii="Aptos" w:hAnsi="Aptos"/>
                <w:sz w:val="22"/>
              </w:rPr>
              <w:t xml:space="preserve">, or </w:t>
            </w:r>
            <w:r w:rsidR="0085036E" w:rsidRPr="00F87046">
              <w:rPr>
                <w:rFonts w:ascii="Aptos" w:hAnsi="Aptos"/>
                <w:sz w:val="22"/>
              </w:rPr>
              <w:t>impacted</w:t>
            </w:r>
            <w:r w:rsidR="00991F19" w:rsidRPr="00F87046">
              <w:rPr>
                <w:rFonts w:ascii="Aptos" w:hAnsi="Aptos"/>
                <w:sz w:val="22"/>
              </w:rPr>
              <w:t xml:space="preserve"> (i.e. negatively)</w:t>
            </w:r>
            <w:r w:rsidRPr="00F87046">
              <w:rPr>
                <w:rFonts w:ascii="Aptos" w:hAnsi="Aptos"/>
                <w:sz w:val="22"/>
              </w:rPr>
              <w:t>, the entity’s performance:</w:t>
            </w:r>
          </w:p>
          <w:p w14:paraId="0E5C65F0" w14:textId="560CB29E" w:rsidR="00C31F0D" w:rsidRPr="00F87046" w:rsidRDefault="00B94D47" w:rsidP="00871A16">
            <w:pPr>
              <w:pStyle w:val="ListParagraph"/>
              <w:numPr>
                <w:ilvl w:val="0"/>
                <w:numId w:val="37"/>
              </w:numPr>
              <w:spacing w:after="0" w:line="240" w:lineRule="auto"/>
              <w:rPr>
                <w:rFonts w:ascii="Aptos" w:hAnsi="Aptos"/>
                <w:sz w:val="22"/>
              </w:rPr>
            </w:pPr>
            <w:r w:rsidRPr="00F87046">
              <w:rPr>
                <w:rFonts w:ascii="Aptos" w:hAnsi="Aptos"/>
                <w:sz w:val="22"/>
              </w:rPr>
              <w:t>in achieving its purposes at the entity-wide level</w:t>
            </w:r>
          </w:p>
          <w:p w14:paraId="57ED8933" w14:textId="402D4BD6" w:rsidR="00B94D47" w:rsidRPr="00F87046" w:rsidRDefault="00871A16" w:rsidP="00871A16">
            <w:pPr>
              <w:pStyle w:val="ListParagraph"/>
              <w:numPr>
                <w:ilvl w:val="0"/>
                <w:numId w:val="37"/>
              </w:numPr>
              <w:spacing w:after="0" w:line="240" w:lineRule="auto"/>
              <w:rPr>
                <w:rFonts w:ascii="Aptos" w:hAnsi="Aptos"/>
                <w:sz w:val="22"/>
              </w:rPr>
            </w:pPr>
            <w:r w:rsidRPr="00F87046">
              <w:rPr>
                <w:rFonts w:ascii="Aptos" w:hAnsi="Aptos"/>
                <w:sz w:val="22"/>
              </w:rPr>
              <w:t>against each individual performance measure</w:t>
            </w:r>
          </w:p>
        </w:tc>
        <w:tc>
          <w:tcPr>
            <w:tcW w:w="1843" w:type="dxa"/>
            <w:vAlign w:val="center"/>
          </w:tcPr>
          <w:sdt>
            <w:sdtPr>
              <w:rPr>
                <w:rFonts w:ascii="Aptos" w:hAnsi="Aptos"/>
                <w:i/>
                <w:sz w:val="22"/>
              </w:rPr>
              <w:id w:val="-867294541"/>
              <w:placeholder>
                <w:docPart w:val="E796D9776643411EBC6AAFE26322FCE7"/>
              </w:placeholder>
              <w:dropDownList>
                <w:listItem w:displayText="Select Status" w:value="Select Status"/>
                <w:listItem w:displayText="Not yet assessed" w:value="Not yet assessed"/>
                <w:listItem w:displayText="Meets/aligns" w:value="Meets/aligns"/>
                <w:listItem w:displayText="Partially meets/aligns" w:value="Partially meets/aligns"/>
                <w:listItem w:displayText="Does not meet/align" w:value="Does not meet/align"/>
                <w:listItem w:displayText="Not applicable " w:value="Not applicable "/>
              </w:dropDownList>
            </w:sdtPr>
            <w:sdtEndPr/>
            <w:sdtContent>
              <w:p w14:paraId="4EB55A72" w14:textId="40ED2652" w:rsidR="00983154" w:rsidRPr="00F87046" w:rsidRDefault="00023380" w:rsidP="003E0793">
                <w:pPr>
                  <w:spacing w:after="0" w:line="240" w:lineRule="auto"/>
                  <w:jc w:val="center"/>
                  <w:rPr>
                    <w:rFonts w:ascii="Aptos" w:hAnsi="Aptos"/>
                    <w:i/>
                    <w:sz w:val="22"/>
                  </w:rPr>
                </w:pPr>
                <w:r w:rsidRPr="00F87046">
                  <w:rPr>
                    <w:rFonts w:ascii="Aptos" w:hAnsi="Aptos"/>
                    <w:i/>
                    <w:sz w:val="22"/>
                  </w:rPr>
                  <w:t>Select Status</w:t>
                </w:r>
              </w:p>
            </w:sdtContent>
          </w:sdt>
        </w:tc>
        <w:tc>
          <w:tcPr>
            <w:tcW w:w="3430" w:type="dxa"/>
            <w:vAlign w:val="center"/>
          </w:tcPr>
          <w:p w14:paraId="1E5B96FE" w14:textId="77777777" w:rsidR="00983154" w:rsidRPr="00F87046" w:rsidRDefault="00983154" w:rsidP="005272C1">
            <w:pPr>
              <w:spacing w:after="0" w:line="240" w:lineRule="auto"/>
              <w:rPr>
                <w:rFonts w:ascii="Aptos" w:hAnsi="Aptos"/>
                <w:sz w:val="22"/>
                <w:highlight w:val="yellow"/>
              </w:rPr>
            </w:pPr>
          </w:p>
        </w:tc>
      </w:tr>
      <w:tr w:rsidR="00305702" w:rsidRPr="00F87046" w14:paraId="0013C6DD" w14:textId="77777777" w:rsidTr="00E169BF">
        <w:trPr>
          <w:cantSplit/>
          <w:trHeight w:val="697"/>
          <w:jc w:val="center"/>
        </w:trPr>
        <w:tc>
          <w:tcPr>
            <w:tcW w:w="2969" w:type="dxa"/>
            <w:vAlign w:val="center"/>
          </w:tcPr>
          <w:p w14:paraId="1F125D3B" w14:textId="49A1DAB1" w:rsidR="00305702" w:rsidRPr="00F87046" w:rsidRDefault="00305702" w:rsidP="00305702">
            <w:pPr>
              <w:spacing w:after="0" w:line="240" w:lineRule="auto"/>
              <w:rPr>
                <w:rFonts w:ascii="Aptos" w:hAnsi="Aptos"/>
                <w:sz w:val="22"/>
              </w:rPr>
            </w:pPr>
            <w:r w:rsidRPr="00F87046">
              <w:rPr>
                <w:rFonts w:ascii="Aptos" w:hAnsi="Aptos"/>
                <w:sz w:val="22"/>
              </w:rPr>
              <w:t>PGPA Rule s16</w:t>
            </w:r>
            <w:proofErr w:type="gramStart"/>
            <w:r w:rsidRPr="00F87046">
              <w:rPr>
                <w:rFonts w:ascii="Aptos" w:hAnsi="Aptos"/>
                <w:sz w:val="22"/>
              </w:rPr>
              <w:t>F(</w:t>
            </w:r>
            <w:proofErr w:type="gramEnd"/>
            <w:r w:rsidRPr="00F87046">
              <w:rPr>
                <w:rFonts w:ascii="Aptos" w:hAnsi="Aptos"/>
                <w:sz w:val="22"/>
              </w:rPr>
              <w:t>2), item 3</w:t>
            </w:r>
          </w:p>
        </w:tc>
        <w:tc>
          <w:tcPr>
            <w:tcW w:w="7309" w:type="dxa"/>
            <w:vAlign w:val="center"/>
          </w:tcPr>
          <w:p w14:paraId="1E8F5F9A" w14:textId="4A3D6AF0" w:rsidR="00305702" w:rsidRPr="00F87046" w:rsidRDefault="00305702" w:rsidP="00305702">
            <w:pPr>
              <w:spacing w:after="0" w:line="240" w:lineRule="auto"/>
              <w:rPr>
                <w:rFonts w:ascii="Aptos" w:hAnsi="Aptos"/>
                <w:sz w:val="22"/>
              </w:rPr>
            </w:pPr>
            <w:r w:rsidRPr="00F87046">
              <w:rPr>
                <w:rFonts w:ascii="Aptos" w:hAnsi="Aptos"/>
                <w:sz w:val="22"/>
                <w:szCs w:val="24"/>
              </w:rPr>
              <w:t xml:space="preserve">Includes details of </w:t>
            </w:r>
            <w:r w:rsidRPr="00F87046">
              <w:rPr>
                <w:rFonts w:ascii="Aptos" w:hAnsi="Aptos"/>
                <w:sz w:val="22"/>
              </w:rPr>
              <w:t>any changes which occurred that may have had a significant impact on the entity’s performance in the reporting period, including changes to the entity’s purposes, activities</w:t>
            </w:r>
            <w:r w:rsidR="00ED4F44" w:rsidRPr="00F87046">
              <w:rPr>
                <w:rFonts w:ascii="Aptos" w:hAnsi="Aptos"/>
                <w:sz w:val="22"/>
              </w:rPr>
              <w:t xml:space="preserve"> or</w:t>
            </w:r>
            <w:r w:rsidRPr="00F87046">
              <w:rPr>
                <w:rFonts w:ascii="Aptos" w:hAnsi="Aptos"/>
                <w:sz w:val="22"/>
              </w:rPr>
              <w:t xml:space="preserve"> organisational capability</w:t>
            </w:r>
            <w:r w:rsidR="00ED4F44" w:rsidRPr="00F87046">
              <w:rPr>
                <w:rFonts w:ascii="Aptos" w:hAnsi="Aptos"/>
                <w:sz w:val="22"/>
              </w:rPr>
              <w:t>,</w:t>
            </w:r>
            <w:r w:rsidRPr="00F87046">
              <w:rPr>
                <w:rFonts w:ascii="Aptos" w:hAnsi="Aptos"/>
                <w:sz w:val="22"/>
              </w:rPr>
              <w:t xml:space="preserve"> or environment in which the entity operated</w:t>
            </w:r>
          </w:p>
        </w:tc>
        <w:tc>
          <w:tcPr>
            <w:tcW w:w="1843" w:type="dxa"/>
            <w:vAlign w:val="center"/>
          </w:tcPr>
          <w:sdt>
            <w:sdtPr>
              <w:rPr>
                <w:rFonts w:ascii="Aptos" w:hAnsi="Aptos"/>
                <w:i/>
                <w:sz w:val="22"/>
              </w:rPr>
              <w:id w:val="-1588373190"/>
              <w:placeholder>
                <w:docPart w:val="E7C0A47F1C224D4BBD76A5A0718A80F8"/>
              </w:placeholder>
              <w:dropDownList>
                <w:listItem w:displayText="Select Status" w:value="Select Status"/>
                <w:listItem w:displayText="Not yet assessed" w:value="Not yet assessed"/>
                <w:listItem w:displayText="Meets/aligns" w:value="Meets/aligns"/>
                <w:listItem w:displayText="Partially meets/aligns" w:value="Partially meets/aligns"/>
                <w:listItem w:displayText="Does not meet/align" w:value="Does not meet/align"/>
                <w:listItem w:displayText="Not applicable " w:value="Not applicable "/>
              </w:dropDownList>
            </w:sdtPr>
            <w:sdtEndPr/>
            <w:sdtContent>
              <w:p w14:paraId="7D534F23" w14:textId="402A52E4" w:rsidR="00305702" w:rsidRPr="00F87046" w:rsidRDefault="00305702" w:rsidP="00305702">
                <w:pPr>
                  <w:spacing w:after="0" w:line="240" w:lineRule="auto"/>
                  <w:jc w:val="center"/>
                  <w:rPr>
                    <w:rFonts w:ascii="Aptos" w:hAnsi="Aptos"/>
                    <w:i/>
                    <w:sz w:val="22"/>
                  </w:rPr>
                </w:pPr>
                <w:r w:rsidRPr="00F87046">
                  <w:rPr>
                    <w:rFonts w:ascii="Aptos" w:hAnsi="Aptos"/>
                    <w:i/>
                    <w:sz w:val="22"/>
                  </w:rPr>
                  <w:t>Select Status</w:t>
                </w:r>
              </w:p>
            </w:sdtContent>
          </w:sdt>
        </w:tc>
        <w:tc>
          <w:tcPr>
            <w:tcW w:w="3430" w:type="dxa"/>
            <w:vAlign w:val="center"/>
          </w:tcPr>
          <w:p w14:paraId="000FFAC3" w14:textId="77777777" w:rsidR="00305702" w:rsidRPr="00F87046" w:rsidRDefault="00305702" w:rsidP="00305702">
            <w:pPr>
              <w:spacing w:after="0" w:line="240" w:lineRule="auto"/>
              <w:rPr>
                <w:rFonts w:ascii="Aptos" w:hAnsi="Aptos"/>
                <w:sz w:val="22"/>
                <w:highlight w:val="yellow"/>
              </w:rPr>
            </w:pPr>
          </w:p>
        </w:tc>
      </w:tr>
      <w:tr w:rsidR="00305702" w:rsidRPr="00F87046" w14:paraId="24C8F410" w14:textId="77777777" w:rsidTr="00E169BF">
        <w:trPr>
          <w:cantSplit/>
          <w:trHeight w:val="697"/>
          <w:jc w:val="center"/>
        </w:trPr>
        <w:tc>
          <w:tcPr>
            <w:tcW w:w="2969" w:type="dxa"/>
            <w:vAlign w:val="center"/>
          </w:tcPr>
          <w:p w14:paraId="7C53EC45" w14:textId="0A1103CC" w:rsidR="00305702" w:rsidRPr="00F87046" w:rsidRDefault="00305702" w:rsidP="00305702">
            <w:pPr>
              <w:spacing w:after="0" w:line="240" w:lineRule="auto"/>
              <w:rPr>
                <w:rFonts w:ascii="Aptos" w:hAnsi="Aptos"/>
                <w:sz w:val="22"/>
              </w:rPr>
            </w:pPr>
            <w:r w:rsidRPr="00F87046">
              <w:rPr>
                <w:rFonts w:ascii="Aptos" w:hAnsi="Aptos"/>
                <w:sz w:val="22"/>
              </w:rPr>
              <w:t>PGPA Rule s16</w:t>
            </w:r>
            <w:proofErr w:type="gramStart"/>
            <w:r w:rsidRPr="00F87046">
              <w:rPr>
                <w:rFonts w:ascii="Aptos" w:hAnsi="Aptos"/>
                <w:sz w:val="22"/>
              </w:rPr>
              <w:t>F(</w:t>
            </w:r>
            <w:proofErr w:type="gramEnd"/>
            <w:r w:rsidRPr="00F87046">
              <w:rPr>
                <w:rFonts w:ascii="Aptos" w:hAnsi="Aptos"/>
                <w:sz w:val="22"/>
              </w:rPr>
              <w:t>2), item 3</w:t>
            </w:r>
          </w:p>
        </w:tc>
        <w:tc>
          <w:tcPr>
            <w:tcW w:w="7309" w:type="dxa"/>
            <w:vAlign w:val="center"/>
          </w:tcPr>
          <w:p w14:paraId="3A9C0C00" w14:textId="1C4AE769" w:rsidR="00305702" w:rsidRPr="00F87046" w:rsidRDefault="00305702" w:rsidP="00305702">
            <w:pPr>
              <w:spacing w:after="0" w:line="240" w:lineRule="auto"/>
              <w:rPr>
                <w:rFonts w:ascii="Aptos" w:hAnsi="Aptos"/>
                <w:sz w:val="22"/>
                <w:highlight w:val="yellow"/>
              </w:rPr>
            </w:pPr>
            <w:r w:rsidRPr="00F87046">
              <w:rPr>
                <w:rFonts w:ascii="Aptos" w:hAnsi="Aptos"/>
                <w:sz w:val="22"/>
              </w:rPr>
              <w:t>Includes information on any proposed changes to the entity’s performance measures, including changes published in its latest corporate plan</w:t>
            </w:r>
            <w:r w:rsidR="00EB0337">
              <w:rPr>
                <w:rStyle w:val="FootnoteReference"/>
                <w:rFonts w:ascii="Aptos" w:hAnsi="Aptos"/>
                <w:sz w:val="22"/>
              </w:rPr>
              <w:footnoteReference w:id="11"/>
            </w:r>
          </w:p>
        </w:tc>
        <w:tc>
          <w:tcPr>
            <w:tcW w:w="1843" w:type="dxa"/>
            <w:vAlign w:val="center"/>
          </w:tcPr>
          <w:sdt>
            <w:sdtPr>
              <w:rPr>
                <w:rFonts w:ascii="Aptos" w:hAnsi="Aptos"/>
                <w:i/>
                <w:sz w:val="22"/>
              </w:rPr>
              <w:id w:val="904111649"/>
              <w:placeholder>
                <w:docPart w:val="018E4CD662E04CCB84E3A8C18D9A7EEE"/>
              </w:placeholder>
              <w:dropDownList>
                <w:listItem w:displayText="Select Status" w:value="Select Status"/>
                <w:listItem w:displayText="Not yet assessed" w:value="Not yet assessed"/>
                <w:listItem w:displayText="Meets/aligns" w:value="Meets/aligns"/>
                <w:listItem w:displayText="Partially meets/aligns" w:value="Partially meets/aligns"/>
                <w:listItem w:displayText="Does not meet/align" w:value="Does not meet/align"/>
                <w:listItem w:displayText="Not applicable " w:value="Not applicable "/>
              </w:dropDownList>
            </w:sdtPr>
            <w:sdtEndPr/>
            <w:sdtContent>
              <w:p w14:paraId="0F853C70" w14:textId="21594810" w:rsidR="00305702" w:rsidRPr="00F87046" w:rsidRDefault="00305702" w:rsidP="00305702">
                <w:pPr>
                  <w:spacing w:after="0" w:line="240" w:lineRule="auto"/>
                  <w:jc w:val="center"/>
                  <w:rPr>
                    <w:rFonts w:ascii="Aptos" w:hAnsi="Aptos"/>
                    <w:i/>
                    <w:sz w:val="22"/>
                  </w:rPr>
                </w:pPr>
                <w:r w:rsidRPr="00F87046">
                  <w:rPr>
                    <w:rFonts w:ascii="Aptos" w:hAnsi="Aptos"/>
                    <w:i/>
                    <w:sz w:val="22"/>
                  </w:rPr>
                  <w:t>Select Status</w:t>
                </w:r>
              </w:p>
            </w:sdtContent>
          </w:sdt>
        </w:tc>
        <w:tc>
          <w:tcPr>
            <w:tcW w:w="3430" w:type="dxa"/>
            <w:vAlign w:val="center"/>
          </w:tcPr>
          <w:p w14:paraId="056C3F67" w14:textId="77777777" w:rsidR="00305702" w:rsidRPr="00F87046" w:rsidRDefault="00305702" w:rsidP="00305702">
            <w:pPr>
              <w:spacing w:after="0" w:line="240" w:lineRule="auto"/>
              <w:rPr>
                <w:rFonts w:ascii="Aptos" w:hAnsi="Aptos"/>
                <w:sz w:val="22"/>
                <w:highlight w:val="yellow"/>
              </w:rPr>
            </w:pPr>
          </w:p>
        </w:tc>
      </w:tr>
    </w:tbl>
    <w:p w14:paraId="452A2DF3" w14:textId="77777777" w:rsidR="00AE4559" w:rsidRPr="00EB0901" w:rsidRDefault="00AE4559" w:rsidP="00AE4559">
      <w:pPr>
        <w:rPr>
          <w:rFonts w:ascii="Aptos" w:hAnsi="Aptos"/>
          <w:sz w:val="22"/>
          <w:szCs w:val="24"/>
        </w:rPr>
      </w:pPr>
    </w:p>
    <w:sectPr w:rsidR="00AE4559" w:rsidRPr="00EB0901" w:rsidSect="000B25E8">
      <w:headerReference w:type="even" r:id="rId34"/>
      <w:headerReference w:type="default" r:id="rId35"/>
      <w:headerReference w:type="first" r:id="rId36"/>
      <w:pgSz w:w="16834" w:h="11909" w:orient="landscape"/>
      <w:pgMar w:top="568" w:right="648" w:bottom="648" w:left="648" w:header="720" w:footer="19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5F101" w14:textId="77777777" w:rsidR="00616AB4" w:rsidRPr="00F87046" w:rsidRDefault="00616AB4">
      <w:pPr>
        <w:spacing w:after="0" w:line="240" w:lineRule="auto"/>
      </w:pPr>
      <w:r w:rsidRPr="00F87046">
        <w:separator/>
      </w:r>
    </w:p>
  </w:endnote>
  <w:endnote w:type="continuationSeparator" w:id="0">
    <w:p w14:paraId="6687EB58" w14:textId="77777777" w:rsidR="00616AB4" w:rsidRPr="00F87046" w:rsidRDefault="00616AB4">
      <w:pPr>
        <w:spacing w:after="0" w:line="240" w:lineRule="auto"/>
      </w:pPr>
      <w:r w:rsidRPr="00F870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1515646889"/>
      <w:docPartObj>
        <w:docPartGallery w:val="Page Numbers (Bottom of Page)"/>
        <w:docPartUnique/>
      </w:docPartObj>
    </w:sdtPr>
    <w:sdtEndPr/>
    <w:sdtContent>
      <w:p w14:paraId="0633BC9D" w14:textId="4C6B5536" w:rsidR="00480802" w:rsidRPr="00806359" w:rsidRDefault="00BF1583" w:rsidP="00480802">
        <w:pPr>
          <w:pStyle w:val="Footer"/>
          <w:rPr>
            <w:rFonts w:ascii="Aptos" w:hAnsi="Aptos"/>
          </w:rPr>
        </w:pPr>
        <w:r w:rsidRPr="00F87046">
          <w:rPr>
            <w:rFonts w:ascii="Aptos" w:hAnsi="Aptos"/>
          </w:rPr>
          <w:t>Annual performance statements</w:t>
        </w:r>
        <w:r w:rsidR="00480802" w:rsidRPr="00F87046">
          <w:rPr>
            <w:rFonts w:ascii="Aptos" w:hAnsi="Aptos"/>
          </w:rPr>
          <w:t xml:space="preserve"> self-assessment tool for Commonwealth entities </w:t>
        </w:r>
      </w:p>
      <w:p w14:paraId="35E2DE2F" w14:textId="75FE7C30" w:rsidR="00983154" w:rsidRPr="00F87046" w:rsidRDefault="00E709CF" w:rsidP="001C11BB">
        <w:pPr>
          <w:pStyle w:val="Footer"/>
          <w:jc w:val="right"/>
          <w:rPr>
            <w:rFonts w:ascii="Aptos" w:hAnsi="Aptos"/>
          </w:rPr>
        </w:pPr>
        <w:r w:rsidRPr="00F87046">
          <w:rPr>
            <w:rFonts w:ascii="Aptos" w:hAnsi="Aptos"/>
          </w:rPr>
          <w:fldChar w:fldCharType="begin"/>
        </w:r>
        <w:r w:rsidRPr="00F87046">
          <w:rPr>
            <w:rFonts w:ascii="Aptos" w:hAnsi="Aptos"/>
            <w:sz w:val="16"/>
            <w:szCs w:val="18"/>
          </w:rPr>
          <w:instrText xml:space="preserve"> PAGE   \* MERGEFORMAT </w:instrText>
        </w:r>
        <w:r w:rsidRPr="00F87046">
          <w:rPr>
            <w:rFonts w:ascii="Aptos" w:hAnsi="Aptos"/>
          </w:rPr>
          <w:fldChar w:fldCharType="separate"/>
        </w:r>
        <w:r w:rsidR="001C11BB" w:rsidRPr="00F87046">
          <w:rPr>
            <w:rFonts w:ascii="Aptos" w:hAnsi="Aptos"/>
          </w:rPr>
          <w:t>2</w:t>
        </w:r>
        <w:r w:rsidRPr="00F87046">
          <w:rPr>
            <w:rFonts w:ascii="Aptos" w:hAnsi="Aptos"/>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C53E9" w14:textId="77777777" w:rsidR="00616AB4" w:rsidRPr="00F87046" w:rsidRDefault="00616AB4">
      <w:pPr>
        <w:spacing w:after="0" w:line="240" w:lineRule="auto"/>
      </w:pPr>
      <w:r w:rsidRPr="00F87046">
        <w:separator/>
      </w:r>
    </w:p>
  </w:footnote>
  <w:footnote w:type="continuationSeparator" w:id="0">
    <w:p w14:paraId="72161CBC" w14:textId="77777777" w:rsidR="00616AB4" w:rsidRPr="00F87046" w:rsidRDefault="00616AB4">
      <w:pPr>
        <w:spacing w:after="0" w:line="240" w:lineRule="auto"/>
      </w:pPr>
      <w:r w:rsidRPr="00F87046">
        <w:continuationSeparator/>
      </w:r>
    </w:p>
  </w:footnote>
  <w:footnote w:id="1">
    <w:p w14:paraId="1EBD4406" w14:textId="498287D4" w:rsidR="005276A4" w:rsidRPr="0099317E" w:rsidRDefault="005276A4">
      <w:pPr>
        <w:pStyle w:val="FootnoteText"/>
        <w:rPr>
          <w:rFonts w:ascii="Aptos" w:hAnsi="Aptos"/>
        </w:rPr>
      </w:pPr>
      <w:r w:rsidRPr="00676B90">
        <w:rPr>
          <w:rStyle w:val="FootnoteReference"/>
          <w:rFonts w:ascii="Aptos" w:hAnsi="Aptos"/>
        </w:rPr>
        <w:footnoteRef/>
      </w:r>
      <w:r w:rsidRPr="0099317E">
        <w:rPr>
          <w:rFonts w:ascii="Aptos" w:hAnsi="Aptos"/>
        </w:rPr>
        <w:t xml:space="preserve"> The responsible Minister and the </w:t>
      </w:r>
      <w:r w:rsidR="00FA7F08">
        <w:rPr>
          <w:rFonts w:ascii="Aptos" w:hAnsi="Aptos"/>
        </w:rPr>
        <w:t>Minister for Finance</w:t>
      </w:r>
      <w:r w:rsidRPr="0099317E">
        <w:rPr>
          <w:rFonts w:ascii="Aptos" w:hAnsi="Aptos"/>
        </w:rPr>
        <w:t xml:space="preserve"> are entitled to full and free access to the records kept under section 37 of the PGPA Act. However, those Ministers’ access is subject to any Commonwealth law that prohibits disclosure of particular information.</w:t>
      </w:r>
    </w:p>
  </w:footnote>
  <w:footnote w:id="2">
    <w:p w14:paraId="4854087A" w14:textId="0F67B68D" w:rsidR="00E82624" w:rsidRPr="0099317E" w:rsidRDefault="007F3A0C">
      <w:pPr>
        <w:pStyle w:val="FootnoteText"/>
        <w:rPr>
          <w:rFonts w:ascii="Aptos" w:hAnsi="Aptos"/>
        </w:rPr>
      </w:pPr>
      <w:r w:rsidRPr="0099317E">
        <w:rPr>
          <w:rStyle w:val="FootnoteReference"/>
          <w:rFonts w:ascii="Aptos" w:hAnsi="Aptos"/>
        </w:rPr>
        <w:footnoteRef/>
      </w:r>
      <w:r w:rsidRPr="0099317E">
        <w:rPr>
          <w:rFonts w:ascii="Aptos" w:hAnsi="Aptos"/>
        </w:rPr>
        <w:t xml:space="preserve"> The requirements prescribed by the </w:t>
      </w:r>
      <w:r w:rsidR="00E82624" w:rsidRPr="0099317E">
        <w:rPr>
          <w:rFonts w:ascii="Aptos" w:hAnsi="Aptos"/>
        </w:rPr>
        <w:t xml:space="preserve">PGPA Rule (the rules) are outlined below and in </w:t>
      </w:r>
      <w:hyperlink r:id="rId1" w:history="1">
        <w:r w:rsidR="00E82624" w:rsidRPr="00784CF0">
          <w:rPr>
            <w:rStyle w:val="Hyperlink"/>
            <w:rFonts w:ascii="Aptos" w:hAnsi="Aptos"/>
          </w:rPr>
          <w:t>RMG-134</w:t>
        </w:r>
      </w:hyperlink>
      <w:r w:rsidR="00E82624" w:rsidRPr="0099317E">
        <w:rPr>
          <w:rFonts w:ascii="Aptos" w:hAnsi="Aptos"/>
        </w:rPr>
        <w:t>.</w:t>
      </w:r>
    </w:p>
  </w:footnote>
  <w:footnote w:id="3">
    <w:p w14:paraId="390E9B6C" w14:textId="2E32D9CE" w:rsidR="003A4B67" w:rsidRPr="0099317E" w:rsidRDefault="003A4B67">
      <w:pPr>
        <w:pStyle w:val="FootnoteText"/>
        <w:rPr>
          <w:rFonts w:ascii="Aptos" w:hAnsi="Aptos"/>
        </w:rPr>
      </w:pPr>
      <w:r w:rsidRPr="0099317E">
        <w:rPr>
          <w:rStyle w:val="FootnoteReference"/>
          <w:rFonts w:ascii="Aptos" w:hAnsi="Aptos"/>
        </w:rPr>
        <w:footnoteRef/>
      </w:r>
      <w:r w:rsidRPr="0099317E">
        <w:rPr>
          <w:rFonts w:ascii="Aptos" w:hAnsi="Aptos"/>
        </w:rPr>
        <w:t xml:space="preserve"> </w:t>
      </w:r>
      <w:r w:rsidR="004E489E" w:rsidRPr="0099317E">
        <w:rPr>
          <w:rFonts w:ascii="Aptos" w:hAnsi="Aptos"/>
        </w:rPr>
        <w:t xml:space="preserve">Under section 39 of the PGPA Act, the accountable authority of a Commonwealth entity must </w:t>
      </w:r>
      <w:r w:rsidR="00B63811" w:rsidRPr="0099317E">
        <w:rPr>
          <w:rFonts w:ascii="Aptos" w:hAnsi="Aptos"/>
        </w:rPr>
        <w:t xml:space="preserve">prepare annual performance statements for the </w:t>
      </w:r>
      <w:r w:rsidR="00240F92" w:rsidRPr="0099317E">
        <w:rPr>
          <w:rFonts w:ascii="Aptos" w:hAnsi="Aptos"/>
        </w:rPr>
        <w:t>entity</w:t>
      </w:r>
      <w:r w:rsidR="00B63811" w:rsidRPr="0099317E">
        <w:rPr>
          <w:rFonts w:ascii="Aptos" w:hAnsi="Aptos"/>
        </w:rPr>
        <w:t xml:space="preserve"> as soon as practicable after the end of </w:t>
      </w:r>
      <w:r w:rsidR="006068FB">
        <w:rPr>
          <w:rFonts w:ascii="Aptos" w:hAnsi="Aptos"/>
        </w:rPr>
        <w:t>e</w:t>
      </w:r>
      <w:r w:rsidR="00B63811" w:rsidRPr="0099317E">
        <w:rPr>
          <w:rFonts w:ascii="Aptos" w:hAnsi="Aptos"/>
        </w:rPr>
        <w:t xml:space="preserve">ach reporting </w:t>
      </w:r>
      <w:r w:rsidR="0047137E" w:rsidRPr="0047137E">
        <w:rPr>
          <w:rFonts w:ascii="Aptos" w:hAnsi="Aptos"/>
        </w:rPr>
        <w:t>period</w:t>
      </w:r>
      <w:r w:rsidR="006121AD">
        <w:rPr>
          <w:rFonts w:ascii="Aptos" w:hAnsi="Aptos"/>
        </w:rPr>
        <w:t>,</w:t>
      </w:r>
      <w:r w:rsidR="0047137E" w:rsidRPr="0047137E">
        <w:rPr>
          <w:rFonts w:ascii="Aptos" w:hAnsi="Aptos"/>
        </w:rPr>
        <w:t xml:space="preserve"> and</w:t>
      </w:r>
      <w:r w:rsidR="00240F92" w:rsidRPr="0099317E">
        <w:rPr>
          <w:rFonts w:ascii="Aptos" w:hAnsi="Aptos"/>
        </w:rPr>
        <w:t xml:space="preserve"> </w:t>
      </w:r>
      <w:r w:rsidR="004E489E" w:rsidRPr="0099317E">
        <w:rPr>
          <w:rFonts w:ascii="Aptos" w:hAnsi="Aptos"/>
        </w:rPr>
        <w:t xml:space="preserve">include </w:t>
      </w:r>
      <w:r w:rsidR="005036C2" w:rsidRPr="0099317E">
        <w:rPr>
          <w:rFonts w:ascii="Aptos" w:hAnsi="Aptos"/>
        </w:rPr>
        <w:t>a copy of the annual performance statements in the entity’s annual report that is tabled in the Parliament.</w:t>
      </w:r>
    </w:p>
    <w:p w14:paraId="0297027B" w14:textId="77777777" w:rsidR="005036C2" w:rsidRPr="0099317E" w:rsidRDefault="005036C2">
      <w:pPr>
        <w:pStyle w:val="FootnoteText"/>
        <w:rPr>
          <w:rFonts w:ascii="Aptos" w:hAnsi="Aptos"/>
        </w:rPr>
      </w:pPr>
    </w:p>
  </w:footnote>
  <w:footnote w:id="4">
    <w:p w14:paraId="54CC65C7" w14:textId="77777777" w:rsidR="00457949" w:rsidRPr="00457949" w:rsidRDefault="000A5811" w:rsidP="00457949">
      <w:pPr>
        <w:pStyle w:val="FootnoteText"/>
        <w:rPr>
          <w:rFonts w:ascii="Aptos" w:hAnsi="Aptos"/>
        </w:rPr>
      </w:pPr>
      <w:r w:rsidRPr="00381533">
        <w:rPr>
          <w:rStyle w:val="FootnoteReference"/>
          <w:rFonts w:ascii="Aptos" w:hAnsi="Aptos"/>
        </w:rPr>
        <w:footnoteRef/>
      </w:r>
      <w:r w:rsidRPr="00381533">
        <w:rPr>
          <w:rFonts w:ascii="Aptos" w:hAnsi="Aptos"/>
        </w:rPr>
        <w:t xml:space="preserve"> </w:t>
      </w:r>
      <w:r w:rsidR="00457949" w:rsidRPr="00457949">
        <w:rPr>
          <w:rFonts w:ascii="Aptos" w:hAnsi="Aptos"/>
        </w:rPr>
        <w:t>Entities often capture information relating to their suite of performance measures in a central performance framework document.</w:t>
      </w:r>
    </w:p>
    <w:p w14:paraId="1C94F402" w14:textId="77777777" w:rsidR="005E7E19" w:rsidRDefault="005E7E19">
      <w:pPr>
        <w:pStyle w:val="FootnoteText"/>
      </w:pPr>
    </w:p>
  </w:footnote>
  <w:footnote w:id="5">
    <w:p w14:paraId="7E5DD5D7" w14:textId="2094A336" w:rsidR="00E81BB1" w:rsidRDefault="00E81BB1" w:rsidP="00E81BB1">
      <w:pPr>
        <w:pStyle w:val="FootnoteText"/>
      </w:pPr>
      <w:r w:rsidRPr="00317A66">
        <w:rPr>
          <w:rStyle w:val="FootnoteReference"/>
          <w:rFonts w:ascii="Aptos" w:hAnsi="Aptos"/>
        </w:rPr>
        <w:footnoteRef/>
      </w:r>
      <w:r w:rsidR="00AB7340">
        <w:rPr>
          <w:rFonts w:ascii="Aptos" w:hAnsi="Aptos"/>
        </w:rPr>
        <w:t xml:space="preserve"> </w:t>
      </w:r>
      <w:r w:rsidRPr="00317A66">
        <w:rPr>
          <w:rFonts w:ascii="Aptos" w:hAnsi="Aptos"/>
        </w:rPr>
        <w:t>Under section 16EA(b) of the PGPA Rule, each performance measure must use sources of information and methodologies that are reliable and verifiable.</w:t>
      </w:r>
    </w:p>
  </w:footnote>
  <w:footnote w:id="6">
    <w:p w14:paraId="44F57E90" w14:textId="408BE184" w:rsidR="00052486" w:rsidRPr="0099317E" w:rsidRDefault="00052486" w:rsidP="00052486">
      <w:pPr>
        <w:pStyle w:val="FootnoteText"/>
        <w:rPr>
          <w:rFonts w:ascii="Aptos" w:hAnsi="Aptos"/>
        </w:rPr>
      </w:pPr>
      <w:r w:rsidRPr="00F87046">
        <w:rPr>
          <w:rStyle w:val="FootnoteReference"/>
          <w:rFonts w:ascii="Aptos" w:hAnsi="Aptos"/>
        </w:rPr>
        <w:footnoteRef/>
      </w:r>
      <w:r w:rsidRPr="00F87046">
        <w:rPr>
          <w:rFonts w:ascii="Aptos" w:hAnsi="Aptos"/>
        </w:rPr>
        <w:t xml:space="preserve"> </w:t>
      </w:r>
      <w:r w:rsidRPr="00D87E42">
        <w:rPr>
          <w:rFonts w:ascii="Aptos" w:hAnsi="Aptos"/>
        </w:rPr>
        <w:t xml:space="preserve">This is particularly relevant for entities that made changes to any performance measures </w:t>
      </w:r>
      <w:r w:rsidR="00352113" w:rsidRPr="00D87E42">
        <w:rPr>
          <w:rFonts w:ascii="Aptos" w:hAnsi="Aptos"/>
        </w:rPr>
        <w:t xml:space="preserve">since the </w:t>
      </w:r>
      <w:r w:rsidRPr="00D87E42">
        <w:rPr>
          <w:rFonts w:ascii="Aptos" w:hAnsi="Aptos"/>
        </w:rPr>
        <w:t>PBS</w:t>
      </w:r>
      <w:r w:rsidR="006D6050" w:rsidRPr="00D87E42">
        <w:rPr>
          <w:rFonts w:ascii="Aptos" w:hAnsi="Aptos"/>
        </w:rPr>
        <w:t xml:space="preserve"> or corporate plan</w:t>
      </w:r>
      <w:r w:rsidR="00352113" w:rsidRPr="00D87E42">
        <w:rPr>
          <w:rFonts w:ascii="Aptos" w:hAnsi="Aptos"/>
        </w:rPr>
        <w:t xml:space="preserve"> (refer to scenarios 2 and 3).</w:t>
      </w:r>
    </w:p>
  </w:footnote>
  <w:footnote w:id="7">
    <w:p w14:paraId="7008EDC6" w14:textId="32000CCB" w:rsidR="001517C6" w:rsidRPr="0099317E" w:rsidRDefault="001517C6">
      <w:pPr>
        <w:pStyle w:val="FootnoteText"/>
        <w:rPr>
          <w:rFonts w:ascii="Aptos" w:hAnsi="Aptos"/>
        </w:rPr>
      </w:pPr>
      <w:r w:rsidRPr="00D87E42">
        <w:rPr>
          <w:rStyle w:val="FootnoteReference"/>
          <w:rFonts w:ascii="Aptos" w:hAnsi="Aptos"/>
        </w:rPr>
        <w:footnoteRef/>
      </w:r>
      <w:r w:rsidRPr="00D87E42">
        <w:rPr>
          <w:rFonts w:ascii="Aptos" w:hAnsi="Aptos"/>
        </w:rPr>
        <w:t xml:space="preserve"> Note, the</w:t>
      </w:r>
      <w:r w:rsidR="00DC6A1A" w:rsidRPr="00D87E42">
        <w:rPr>
          <w:rFonts w:ascii="Aptos" w:hAnsi="Aptos"/>
        </w:rPr>
        <w:t xml:space="preserve"> performance measures </w:t>
      </w:r>
      <w:r w:rsidR="00913E70" w:rsidRPr="00D87E42">
        <w:rPr>
          <w:rFonts w:ascii="Aptos" w:hAnsi="Aptos"/>
        </w:rPr>
        <w:t>between the PBS and corporate plan</w:t>
      </w:r>
      <w:r w:rsidRPr="00D87E42">
        <w:rPr>
          <w:rFonts w:ascii="Aptos" w:hAnsi="Aptos"/>
        </w:rPr>
        <w:t xml:space="preserve"> may not be identical as the</w:t>
      </w:r>
      <w:r w:rsidR="00913E70" w:rsidRPr="00D87E42">
        <w:rPr>
          <w:rFonts w:ascii="Aptos" w:hAnsi="Aptos"/>
        </w:rPr>
        <w:t xml:space="preserve"> PBS only requires </w:t>
      </w:r>
      <w:r w:rsidRPr="00D87E42">
        <w:rPr>
          <w:rFonts w:ascii="Aptos" w:hAnsi="Aptos"/>
        </w:rPr>
        <w:t xml:space="preserve">at least one high-level performance measure </w:t>
      </w:r>
      <w:r w:rsidR="00913E70" w:rsidRPr="00D87E42">
        <w:rPr>
          <w:rFonts w:ascii="Aptos" w:hAnsi="Aptos"/>
        </w:rPr>
        <w:t>for each Program</w:t>
      </w:r>
      <w:r w:rsidRPr="00D87E42">
        <w:rPr>
          <w:rFonts w:ascii="Aptos" w:hAnsi="Aptos"/>
        </w:rPr>
        <w:t xml:space="preserve"> and </w:t>
      </w:r>
      <w:r w:rsidR="00ED35A4" w:rsidRPr="00D87E42">
        <w:rPr>
          <w:rFonts w:ascii="Aptos" w:hAnsi="Aptos"/>
        </w:rPr>
        <w:t>the corporate plan requires</w:t>
      </w:r>
      <w:r w:rsidRPr="00D87E42">
        <w:rPr>
          <w:rFonts w:ascii="Aptos" w:hAnsi="Aptos"/>
        </w:rPr>
        <w:t xml:space="preserve"> all performance measures </w:t>
      </w:r>
      <w:r w:rsidR="00ED35A4" w:rsidRPr="00D87E42">
        <w:rPr>
          <w:rFonts w:ascii="Aptos" w:hAnsi="Aptos"/>
        </w:rPr>
        <w:t>to be included</w:t>
      </w:r>
      <w:r w:rsidRPr="00D87E42">
        <w:rPr>
          <w:rFonts w:ascii="Aptos" w:hAnsi="Aptos"/>
        </w:rPr>
        <w:t>.</w:t>
      </w:r>
    </w:p>
  </w:footnote>
  <w:footnote w:id="8">
    <w:p w14:paraId="09B5A541" w14:textId="421D918E" w:rsidR="00BD1988" w:rsidRPr="00D87E42" w:rsidRDefault="00BD1988">
      <w:pPr>
        <w:pStyle w:val="FootnoteText"/>
        <w:rPr>
          <w:rFonts w:ascii="Aptos" w:hAnsi="Aptos"/>
        </w:rPr>
      </w:pPr>
      <w:r w:rsidRPr="0099317E">
        <w:rPr>
          <w:rStyle w:val="FootnoteReference"/>
          <w:rFonts w:ascii="Aptos" w:hAnsi="Aptos"/>
        </w:rPr>
        <w:footnoteRef/>
      </w:r>
      <w:r w:rsidRPr="0099317E">
        <w:rPr>
          <w:rFonts w:ascii="Aptos" w:hAnsi="Aptos"/>
        </w:rPr>
        <w:t xml:space="preserve"> </w:t>
      </w:r>
      <w:r w:rsidRPr="00D87E42">
        <w:rPr>
          <w:rFonts w:ascii="Aptos" w:hAnsi="Aptos"/>
        </w:rPr>
        <w:t>A composite measure is a performance measure with multiple targets.</w:t>
      </w:r>
    </w:p>
    <w:p w14:paraId="3E41B843" w14:textId="77777777" w:rsidR="00D87E42" w:rsidRDefault="00D87E42">
      <w:pPr>
        <w:pStyle w:val="FootnoteText"/>
      </w:pPr>
    </w:p>
  </w:footnote>
  <w:footnote w:id="9">
    <w:p w14:paraId="2ABC5021" w14:textId="3931EA15" w:rsidR="00B96CC9" w:rsidRPr="0099317E" w:rsidRDefault="00991CDC" w:rsidP="00B96CC9">
      <w:pPr>
        <w:pStyle w:val="FootnoteText"/>
        <w:rPr>
          <w:rFonts w:ascii="Aptos" w:hAnsi="Aptos"/>
        </w:rPr>
      </w:pPr>
      <w:r>
        <w:rPr>
          <w:rStyle w:val="FootnoteReference"/>
        </w:rPr>
        <w:footnoteRef/>
      </w:r>
      <w:r>
        <w:t xml:space="preserve"> </w:t>
      </w:r>
      <w:r w:rsidR="00D462F8" w:rsidRPr="0099317E">
        <w:rPr>
          <w:rFonts w:ascii="Aptos" w:hAnsi="Aptos"/>
        </w:rPr>
        <w:t>The reporting of a</w:t>
      </w:r>
      <w:r w:rsidR="00627689" w:rsidRPr="0099317E">
        <w:rPr>
          <w:rFonts w:ascii="Aptos" w:hAnsi="Aptos"/>
        </w:rPr>
        <w:t>n entity’s</w:t>
      </w:r>
      <w:r w:rsidR="000E6FAA" w:rsidRPr="0099317E">
        <w:rPr>
          <w:rFonts w:ascii="Aptos" w:hAnsi="Aptos"/>
        </w:rPr>
        <w:t xml:space="preserve"> purposes and</w:t>
      </w:r>
      <w:r w:rsidR="00EA2167" w:rsidRPr="0099317E">
        <w:rPr>
          <w:rFonts w:ascii="Aptos" w:hAnsi="Aptos"/>
        </w:rPr>
        <w:t xml:space="preserve"> k</w:t>
      </w:r>
      <w:r w:rsidRPr="0099317E">
        <w:rPr>
          <w:rFonts w:ascii="Aptos" w:hAnsi="Aptos"/>
        </w:rPr>
        <w:t>ey activities</w:t>
      </w:r>
      <w:r w:rsidR="000E6FAA" w:rsidRPr="0099317E">
        <w:rPr>
          <w:rFonts w:ascii="Aptos" w:hAnsi="Aptos"/>
        </w:rPr>
        <w:t>, and PBS outcomes and programs</w:t>
      </w:r>
      <w:r w:rsidRPr="0099317E">
        <w:rPr>
          <w:rFonts w:ascii="Aptos" w:hAnsi="Aptos"/>
        </w:rPr>
        <w:t xml:space="preserve"> </w:t>
      </w:r>
      <w:r w:rsidR="00627689" w:rsidRPr="0099317E">
        <w:rPr>
          <w:rFonts w:ascii="Aptos" w:hAnsi="Aptos"/>
        </w:rPr>
        <w:t>help</w:t>
      </w:r>
      <w:r w:rsidR="00D462F8" w:rsidRPr="0099317E">
        <w:rPr>
          <w:rFonts w:ascii="Aptos" w:hAnsi="Aptos"/>
        </w:rPr>
        <w:t>s</w:t>
      </w:r>
      <w:r w:rsidR="00627689" w:rsidRPr="0099317E">
        <w:rPr>
          <w:rFonts w:ascii="Aptos" w:hAnsi="Aptos"/>
        </w:rPr>
        <w:t xml:space="preserve"> to provide a </w:t>
      </w:r>
      <w:r w:rsidR="00D462F8" w:rsidRPr="0099317E">
        <w:rPr>
          <w:rFonts w:ascii="Aptos" w:hAnsi="Aptos"/>
        </w:rPr>
        <w:t>‘clear read’ between the PBS, corporate plan and annual performance statements. For further guidance on the ‘clear read</w:t>
      </w:r>
      <w:r w:rsidR="00621710" w:rsidRPr="0099317E">
        <w:rPr>
          <w:rFonts w:ascii="Aptos" w:hAnsi="Aptos"/>
        </w:rPr>
        <w:t>’</w:t>
      </w:r>
      <w:r w:rsidR="00D462F8" w:rsidRPr="0099317E">
        <w:rPr>
          <w:rFonts w:ascii="Aptos" w:hAnsi="Aptos"/>
        </w:rPr>
        <w:t xml:space="preserve"> principle refer to </w:t>
      </w:r>
      <w:hyperlink r:id="rId2" w:history="1">
        <w:r w:rsidR="009426A9" w:rsidRPr="0099317E">
          <w:rPr>
            <w:rStyle w:val="Hyperlink"/>
            <w:rFonts w:ascii="Aptos" w:hAnsi="Aptos"/>
          </w:rPr>
          <w:t>Clear read between the PBS and corporate plan</w:t>
        </w:r>
      </w:hyperlink>
      <w:r w:rsidR="00B96CC9" w:rsidRPr="0099317E">
        <w:rPr>
          <w:rFonts w:ascii="Aptos" w:hAnsi="Aptos"/>
        </w:rPr>
        <w:t xml:space="preserve"> in </w:t>
      </w:r>
      <w:hyperlink r:id="rId3" w:history="1">
        <w:r w:rsidR="00B96CC9" w:rsidRPr="0099317E">
          <w:rPr>
            <w:rStyle w:val="Hyperlink"/>
            <w:rFonts w:ascii="Aptos" w:hAnsi="Aptos"/>
          </w:rPr>
          <w:t>RMG-129 Reporting performance information in Portfolio Budget Statements</w:t>
        </w:r>
      </w:hyperlink>
      <w:r w:rsidR="00B96CC9" w:rsidRPr="0099317E">
        <w:rPr>
          <w:rFonts w:ascii="Aptos" w:hAnsi="Aptos"/>
        </w:rPr>
        <w:t>.</w:t>
      </w:r>
    </w:p>
    <w:p w14:paraId="3C092259" w14:textId="5059679E" w:rsidR="00991CDC" w:rsidRDefault="00991CDC">
      <w:pPr>
        <w:pStyle w:val="FootnoteText"/>
      </w:pPr>
    </w:p>
  </w:footnote>
  <w:footnote w:id="10">
    <w:p w14:paraId="0CD5DE96" w14:textId="3AB14147" w:rsidR="00CA723F" w:rsidRPr="0099317E" w:rsidRDefault="00CA723F" w:rsidP="0099317E">
      <w:pPr>
        <w:spacing w:after="0" w:line="240" w:lineRule="auto"/>
        <w:rPr>
          <w:rFonts w:ascii="Aptos" w:hAnsi="Aptos"/>
          <w:szCs w:val="20"/>
        </w:rPr>
      </w:pPr>
      <w:r>
        <w:rPr>
          <w:rStyle w:val="FootnoteReference"/>
        </w:rPr>
        <w:footnoteRef/>
      </w:r>
      <w:r>
        <w:t xml:space="preserve"> </w:t>
      </w:r>
      <w:r w:rsidRPr="0099317E">
        <w:rPr>
          <w:rFonts w:ascii="Aptos" w:hAnsi="Aptos"/>
          <w:szCs w:val="20"/>
        </w:rPr>
        <w:t xml:space="preserve">The accountable authority of an entity that is a regulator or has regulatory functions determines whether to develop performance measures related to </w:t>
      </w:r>
      <w:r w:rsidR="00884207">
        <w:rPr>
          <w:rFonts w:ascii="Aptos" w:hAnsi="Aptos"/>
          <w:szCs w:val="20"/>
        </w:rPr>
        <w:t>government expectations</w:t>
      </w:r>
      <w:r w:rsidRPr="0099317E">
        <w:rPr>
          <w:rFonts w:ascii="Aptos" w:hAnsi="Aptos"/>
          <w:szCs w:val="20"/>
        </w:rPr>
        <w:t xml:space="preserve"> set out in the Statement of Expectations</w:t>
      </w:r>
      <w:r w:rsidR="00453B8C">
        <w:rPr>
          <w:rFonts w:ascii="Aptos" w:hAnsi="Aptos"/>
          <w:szCs w:val="20"/>
        </w:rPr>
        <w:t xml:space="preserve"> and the accountable authority’s intended </w:t>
      </w:r>
      <w:r w:rsidR="00386DF0">
        <w:rPr>
          <w:rFonts w:ascii="Aptos" w:hAnsi="Aptos"/>
          <w:szCs w:val="20"/>
        </w:rPr>
        <w:t>approach set out in the Statement of Intent</w:t>
      </w:r>
      <w:r w:rsidRPr="0099317E">
        <w:rPr>
          <w:rFonts w:ascii="Aptos" w:hAnsi="Aptos"/>
          <w:szCs w:val="20"/>
        </w:rPr>
        <w:t xml:space="preserve">. </w:t>
      </w:r>
      <w:r w:rsidR="00665DEC">
        <w:rPr>
          <w:rFonts w:ascii="Aptos" w:hAnsi="Aptos"/>
          <w:szCs w:val="20"/>
        </w:rPr>
        <w:t xml:space="preserve">Statements of Intent may include how </w:t>
      </w:r>
      <w:r w:rsidR="005553E3">
        <w:rPr>
          <w:rFonts w:ascii="Aptos" w:hAnsi="Aptos"/>
          <w:szCs w:val="20"/>
        </w:rPr>
        <w:t xml:space="preserve">performance of regulatory functions </w:t>
      </w:r>
      <w:r w:rsidR="00B41A3A">
        <w:rPr>
          <w:rFonts w:ascii="Aptos" w:hAnsi="Aptos"/>
          <w:szCs w:val="20"/>
        </w:rPr>
        <w:t>is intended to</w:t>
      </w:r>
      <w:r w:rsidR="005553E3">
        <w:rPr>
          <w:rFonts w:ascii="Aptos" w:hAnsi="Aptos"/>
          <w:szCs w:val="20"/>
        </w:rPr>
        <w:t xml:space="preserve"> be demonstrated. </w:t>
      </w:r>
      <w:r w:rsidR="00723E14">
        <w:rPr>
          <w:rFonts w:ascii="Aptos" w:hAnsi="Aptos"/>
          <w:szCs w:val="20"/>
        </w:rPr>
        <w:t>Refer to RMG</w:t>
      </w:r>
      <w:r w:rsidR="00723E14">
        <w:rPr>
          <w:rFonts w:ascii="Aptos" w:hAnsi="Aptos"/>
          <w:szCs w:val="20"/>
        </w:rPr>
        <w:noBreakHyphen/>
        <w:t xml:space="preserve">128 for information </w:t>
      </w:r>
      <w:r w:rsidR="00A528E7">
        <w:rPr>
          <w:rFonts w:ascii="Aptos" w:hAnsi="Aptos"/>
          <w:szCs w:val="20"/>
        </w:rPr>
        <w:t xml:space="preserve">about </w:t>
      </w:r>
      <w:r w:rsidR="004E335F">
        <w:rPr>
          <w:rFonts w:ascii="Aptos" w:hAnsi="Aptos"/>
          <w:szCs w:val="20"/>
        </w:rPr>
        <w:t xml:space="preserve">developing </w:t>
      </w:r>
      <w:r w:rsidR="00394269">
        <w:rPr>
          <w:rFonts w:ascii="Aptos" w:hAnsi="Aptos"/>
          <w:szCs w:val="20"/>
        </w:rPr>
        <w:t>Statements of Expectations</w:t>
      </w:r>
      <w:r w:rsidR="00054CD0">
        <w:rPr>
          <w:rFonts w:ascii="Aptos" w:hAnsi="Aptos"/>
          <w:szCs w:val="20"/>
        </w:rPr>
        <w:t xml:space="preserve"> and Intent</w:t>
      </w:r>
      <w:r w:rsidR="006B5D5F">
        <w:rPr>
          <w:rFonts w:ascii="Aptos" w:hAnsi="Aptos"/>
          <w:szCs w:val="20"/>
        </w:rPr>
        <w:t>.</w:t>
      </w:r>
      <w:r w:rsidR="005E676B">
        <w:rPr>
          <w:rFonts w:ascii="Aptos" w:hAnsi="Aptos"/>
          <w:szCs w:val="20"/>
        </w:rPr>
        <w:t xml:space="preserve"> </w:t>
      </w:r>
      <w:r w:rsidRPr="0099317E">
        <w:rPr>
          <w:rFonts w:ascii="Aptos" w:hAnsi="Aptos"/>
          <w:szCs w:val="20"/>
        </w:rPr>
        <w:t>Refer to </w:t>
      </w:r>
      <w:hyperlink r:id="rId4" w:tooltip="Developing performance measures (RMG 131)" w:history="1">
        <w:r w:rsidR="00597814">
          <w:rPr>
            <w:rStyle w:val="Hyperlink"/>
            <w:rFonts w:ascii="Aptos" w:hAnsi="Aptos"/>
            <w:szCs w:val="20"/>
          </w:rPr>
          <w:t>RMG-131</w:t>
        </w:r>
      </w:hyperlink>
      <w:r w:rsidRPr="0099317E">
        <w:rPr>
          <w:rFonts w:ascii="Aptos" w:hAnsi="Aptos"/>
          <w:szCs w:val="20"/>
        </w:rPr>
        <w:t> for information on the concepts for developing performance measures and the specific requirements.</w:t>
      </w:r>
      <w:r>
        <w:rPr>
          <w:rFonts w:ascii="Aptos" w:hAnsi="Aptos"/>
          <w:szCs w:val="20"/>
        </w:rPr>
        <w:t xml:space="preserve"> </w:t>
      </w:r>
      <w:r w:rsidRPr="0099317E">
        <w:rPr>
          <w:rFonts w:ascii="Aptos" w:hAnsi="Aptos"/>
          <w:szCs w:val="20"/>
        </w:rPr>
        <w:t xml:space="preserve">Entities should </w:t>
      </w:r>
      <w:r w:rsidRPr="0099317E">
        <w:rPr>
          <w:rFonts w:ascii="Aptos" w:hAnsi="Aptos"/>
          <w:szCs w:val="20"/>
        </w:rPr>
        <w:t>take into account factors such as the nature and scale of their regulatory activity, particularly where regulation is not the entity’s primary function.</w:t>
      </w:r>
    </w:p>
    <w:p w14:paraId="2FEEBF0D" w14:textId="03C8E2E3" w:rsidR="00CA723F" w:rsidRDefault="00CA723F">
      <w:pPr>
        <w:pStyle w:val="FootnoteText"/>
      </w:pPr>
    </w:p>
  </w:footnote>
  <w:footnote w:id="11">
    <w:p w14:paraId="009C55C1" w14:textId="73FD8613" w:rsidR="00EB0337" w:rsidRPr="008334E6" w:rsidRDefault="00EB0337">
      <w:pPr>
        <w:pStyle w:val="FootnoteText"/>
        <w:rPr>
          <w:rFonts w:ascii="Aptos" w:hAnsi="Aptos"/>
        </w:rPr>
      </w:pPr>
      <w:r>
        <w:rPr>
          <w:rStyle w:val="FootnoteReference"/>
        </w:rPr>
        <w:footnoteRef/>
      </w:r>
      <w:r>
        <w:t xml:space="preserve"> </w:t>
      </w:r>
      <w:r w:rsidR="00457511" w:rsidRPr="0099317E">
        <w:rPr>
          <w:rFonts w:ascii="Aptos" w:hAnsi="Aptos"/>
        </w:rPr>
        <w:t>P</w:t>
      </w:r>
      <w:r w:rsidRPr="0099317E">
        <w:rPr>
          <w:rFonts w:ascii="Aptos" w:hAnsi="Aptos"/>
        </w:rPr>
        <w:t xml:space="preserve">roposed changes may </w:t>
      </w:r>
      <w:r w:rsidR="00457511" w:rsidRPr="0099317E">
        <w:rPr>
          <w:rFonts w:ascii="Aptos" w:hAnsi="Aptos"/>
        </w:rPr>
        <w:t>be</w:t>
      </w:r>
      <w:r w:rsidRPr="0099317E">
        <w:rPr>
          <w:rFonts w:ascii="Aptos" w:hAnsi="Aptos"/>
        </w:rPr>
        <w:t xml:space="preserve"> identified </w:t>
      </w:r>
      <w:r w:rsidR="00ED7E52" w:rsidRPr="0099317E">
        <w:rPr>
          <w:rFonts w:ascii="Aptos" w:hAnsi="Aptos"/>
        </w:rPr>
        <w:t>during</w:t>
      </w:r>
      <w:r w:rsidRPr="0099317E">
        <w:rPr>
          <w:rFonts w:ascii="Aptos" w:hAnsi="Aptos"/>
        </w:rPr>
        <w:t xml:space="preserve"> the </w:t>
      </w:r>
      <w:r w:rsidR="00ED7E52" w:rsidRPr="0099317E">
        <w:rPr>
          <w:rFonts w:ascii="Aptos" w:hAnsi="Aptos"/>
        </w:rPr>
        <w:t xml:space="preserve">entity’s </w:t>
      </w:r>
      <w:r w:rsidRPr="0099317E">
        <w:rPr>
          <w:rFonts w:ascii="Aptos" w:hAnsi="Aptos"/>
        </w:rPr>
        <w:t>measurement and assessment of the performance results for the reporting period</w:t>
      </w:r>
      <w:r w:rsidR="00457511" w:rsidRPr="0099317E">
        <w:rPr>
          <w:rFonts w:ascii="Aptos" w:hAnsi="Aptos"/>
        </w:rPr>
        <w:t xml:space="preserve">, including changes to the performance targets where it is appropriate to do so. </w:t>
      </w:r>
      <w:r w:rsidR="00856892" w:rsidRPr="0099317E">
        <w:rPr>
          <w:rFonts w:ascii="Aptos" w:hAnsi="Aptos"/>
        </w:rPr>
        <w:t>Refer to </w:t>
      </w:r>
      <w:hyperlink r:id="rId5" w:tooltip="Developing performance measures (RMG 131)" w:history="1">
        <w:r w:rsidR="00597814">
          <w:rPr>
            <w:rStyle w:val="Hyperlink"/>
            <w:rFonts w:ascii="Aptos" w:hAnsi="Aptos"/>
          </w:rPr>
          <w:t>RMG-131</w:t>
        </w:r>
      </w:hyperlink>
      <w:r w:rsidR="00856892" w:rsidRPr="0099317E">
        <w:rPr>
          <w:rFonts w:ascii="Aptos" w:hAnsi="Aptos"/>
        </w:rPr>
        <w:t xml:space="preserve"> for </w:t>
      </w:r>
      <w:r w:rsidR="00A70E60">
        <w:rPr>
          <w:rFonts w:ascii="Aptos" w:hAnsi="Aptos"/>
        </w:rPr>
        <w:t>further guidance</w:t>
      </w:r>
      <w:r w:rsidR="00856892" w:rsidRPr="0099317E">
        <w:rPr>
          <w:rFonts w:ascii="Aptos" w:hAnsi="Aptos"/>
        </w:rPr>
        <w:t xml:space="preserve"> on </w:t>
      </w:r>
      <w:r w:rsidR="00D71CD1" w:rsidRPr="008334E6">
        <w:rPr>
          <w:rFonts w:ascii="Aptos" w:hAnsi="Aptos"/>
        </w:rPr>
        <w:t xml:space="preserve">targets and </w:t>
      </w:r>
      <w:r w:rsidR="00C5432B">
        <w:rPr>
          <w:rFonts w:ascii="Aptos" w:hAnsi="Aptos"/>
        </w:rPr>
        <w:t xml:space="preserve">the requirement for each performance measure to </w:t>
      </w:r>
      <w:r w:rsidR="0055614A" w:rsidRPr="008334E6">
        <w:rPr>
          <w:rFonts w:ascii="Aptos" w:hAnsi="Aptos"/>
        </w:rPr>
        <w:t>provid</w:t>
      </w:r>
      <w:r w:rsidR="00C5432B">
        <w:rPr>
          <w:rFonts w:ascii="Aptos" w:hAnsi="Aptos"/>
        </w:rPr>
        <w:t>e</w:t>
      </w:r>
      <w:r w:rsidR="0055614A" w:rsidRPr="008334E6">
        <w:rPr>
          <w:rFonts w:ascii="Aptos" w:hAnsi="Aptos"/>
        </w:rPr>
        <w:t xml:space="preserve"> a basis for assessment over time. </w:t>
      </w:r>
    </w:p>
    <w:p w14:paraId="27326311" w14:textId="77777777" w:rsidR="008334E6" w:rsidRPr="00856892" w:rsidRDefault="008334E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009B6" w14:textId="4E5506AE" w:rsidR="00DD1B48" w:rsidRPr="00F87046" w:rsidRDefault="00616AB4">
    <w:pPr>
      <w:pStyle w:val="Header"/>
    </w:pPr>
    <w:r>
      <w:pict w14:anchorId="0D3892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163110" o:spid="_x0000_s1026" type="#_x0000_t136" style="position:absolute;margin-left:0;margin-top:0;width:590.15pt;height:73.75pt;rotation:315;z-index:-251658238;mso-position-horizontal:center;mso-position-horizontal-relative:margin;mso-position-vertical:center;mso-position-vertical-relative:margin" o:allowincell="f" fillcolor="silver" stroked="f">
          <v:textpath style="font-family:&quot;Arial&quot;;font-size:1pt" string="Consultation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9099A" w14:textId="672AF12B" w:rsidR="005D0E39" w:rsidRPr="00F87046" w:rsidRDefault="00E2219B" w:rsidP="00E2219B">
    <w:pPr>
      <w:pStyle w:val="Header"/>
      <w:tabs>
        <w:tab w:val="clear" w:pos="4680"/>
        <w:tab w:val="clear" w:pos="9360"/>
        <w:tab w:val="center" w:pos="5306"/>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6E91F" w14:textId="36FB74B1" w:rsidR="00971439" w:rsidRPr="00F87046" w:rsidRDefault="00616AB4">
    <w:pPr>
      <w:pStyle w:val="Header"/>
    </w:pPr>
    <w:r>
      <w:pict w14:anchorId="44DEEB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163109" o:spid="_x0000_s1025" type="#_x0000_t136" style="position:absolute;margin-left:0;margin-top:0;width:590.15pt;height:73.75pt;rotation:315;z-index:-251658239;mso-position-horizontal:center;mso-position-horizontal-relative:margin;mso-position-vertical:center;mso-position-vertical-relative:margin" o:allowincell="f" fillcolor="silver" stroked="f">
          <v:textpath style="font-family:&quot;Arial&quot;;font-size:1pt" string="Consultation Draft"/>
          <w10:wrap anchorx="margin" anchory="margin"/>
        </v:shape>
      </w:pict>
    </w:r>
    <w:r w:rsidR="00971439" w:rsidRPr="007558FD">
      <w:rPr>
        <w:noProof/>
      </w:rPr>
      <w:drawing>
        <wp:anchor distT="0" distB="0" distL="114300" distR="114300" simplePos="0" relativeHeight="251658240" behindDoc="1" locked="0" layoutInCell="1" allowOverlap="1" wp14:anchorId="20D01EEF" wp14:editId="22907667">
          <wp:simplePos x="0" y="0"/>
          <wp:positionH relativeFrom="page">
            <wp:posOffset>19595</wp:posOffset>
          </wp:positionH>
          <wp:positionV relativeFrom="paragraph">
            <wp:posOffset>-468086</wp:posOffset>
          </wp:positionV>
          <wp:extent cx="10692000" cy="1263600"/>
          <wp:effectExtent l="0" t="0" r="0" b="0"/>
          <wp:wrapNone/>
          <wp:docPr id="93827075" name="Picture 1" descr="Australian Government Dpeartment of Finan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027433" name="Picture 1" descr="Australian Government Dpeartment of Finance logo"/>
                  <pic:cNvPicPr/>
                </pic:nvPicPr>
                <pic:blipFill rotWithShape="1">
                  <a:blip r:embed="rId1">
                    <a:extLst>
                      <a:ext uri="{28A0092B-C50C-407E-A947-70E740481C1C}">
                        <a14:useLocalDpi xmlns:a14="http://schemas.microsoft.com/office/drawing/2010/main" val="0"/>
                      </a:ext>
                    </a:extLst>
                  </a:blip>
                  <a:srcRect l="-42" t="13790" r="42" b="-13790"/>
                  <a:stretch>
                    <a:fillRect/>
                  </a:stretch>
                </pic:blipFill>
                <pic:spPr>
                  <a:xfrm>
                    <a:off x="0" y="0"/>
                    <a:ext cx="10692000" cy="126360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F5F86" w14:textId="5EFF1CC0" w:rsidR="00DD1B48" w:rsidRPr="00F87046" w:rsidRDefault="00616AB4">
    <w:pPr>
      <w:pStyle w:val="Header"/>
    </w:pPr>
    <w:r>
      <w:pict w14:anchorId="4882DA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163113" o:spid="_x0000_s1031" type="#_x0000_t136" style="position:absolute;margin-left:0;margin-top:0;width:590.15pt;height:73.75pt;rotation:315;z-index:-251658233;mso-position-horizontal:center;mso-position-horizontal-relative:margin;mso-position-vertical:center;mso-position-vertical-relative:margin" o:allowincell="f" fillcolor="silver" stroked="f">
          <v:textpath style="font-family:&quot;Arial&quot;;font-size:1pt" string="Consultation Draft"/>
          <w10:wrap anchorx="margin" anchory="margin"/>
        </v:shape>
      </w:pict>
    </w:r>
    <w:r>
      <w:pict w14:anchorId="6627F3C3">
        <v:shape id="_x0000_s1030" type="#_x0000_t136" style="position:absolute;margin-left:0;margin-top:0;width:590.15pt;height:73.75pt;rotation:315;z-index:-251658234;mso-position-horizontal:center;mso-position-horizontal-relative:margin;mso-position-vertical:center;mso-position-vertical-relative:margin" o:allowincell="f" fillcolor="silver" stroked="f">
          <v:textpath style="font-family:&quot;Arial&quot;;font-size:1pt" string="Consultation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85612" w14:textId="5DDF0310" w:rsidR="00971439" w:rsidRPr="00F87046" w:rsidRDefault="0097143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F4D72" w14:textId="4BF1DC44" w:rsidR="00DD1B48" w:rsidRPr="00F87046" w:rsidRDefault="00616AB4">
    <w:pPr>
      <w:pStyle w:val="Header"/>
    </w:pPr>
    <w:r>
      <w:pict w14:anchorId="71184A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163112" o:spid="_x0000_s1029" type="#_x0000_t136" style="position:absolute;margin-left:0;margin-top:0;width:590.15pt;height:73.75pt;rotation:315;z-index:-251658235;mso-position-horizontal:center;mso-position-horizontal-relative:margin;mso-position-vertical:center;mso-position-vertical-relative:margin" o:allowincell="f" fillcolor="silver" stroked="f">
          <v:textpath style="font-family:&quot;Arial&quot;;font-size:1pt" string="Consultation Draft"/>
          <w10:wrap anchorx="margin" anchory="margin"/>
        </v:shape>
      </w:pict>
    </w:r>
    <w:r>
      <w:pict w14:anchorId="66CBBF1B">
        <v:shape id="_x0000_s1028" type="#_x0000_t136" style="position:absolute;margin-left:0;margin-top:0;width:590.15pt;height:73.75pt;rotation:315;z-index:-251658236;mso-position-horizontal:center;mso-position-horizontal-relative:margin;mso-position-vertical:center;mso-position-vertical-relative:margin" o:allowincell="f" fillcolor="silver" stroked="f">
          <v:textpath style="font-family:&quot;Arial&quot;;font-size:1pt" string="Consultation Draft"/>
          <w10:wrap anchorx="margin" anchory="margin"/>
        </v:shape>
      </w:pict>
    </w:r>
    <w:r w:rsidR="00DD1B48" w:rsidRPr="007558FD">
      <w:rPr>
        <w:noProof/>
      </w:rPr>
      <w:drawing>
        <wp:anchor distT="0" distB="0" distL="114300" distR="114300" simplePos="0" relativeHeight="251658243" behindDoc="1" locked="0" layoutInCell="1" allowOverlap="1" wp14:anchorId="15FAD1B4" wp14:editId="524B9E36">
          <wp:simplePos x="0" y="0"/>
          <wp:positionH relativeFrom="page">
            <wp:posOffset>19595</wp:posOffset>
          </wp:positionH>
          <wp:positionV relativeFrom="paragraph">
            <wp:posOffset>-468086</wp:posOffset>
          </wp:positionV>
          <wp:extent cx="10692000" cy="1263600"/>
          <wp:effectExtent l="0" t="0" r="0" b="0"/>
          <wp:wrapNone/>
          <wp:docPr id="1534009415" name="Picture 1" descr="Australian Government Dpeartment of Finan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027433" name="Picture 1" descr="Australian Government Dpeartment of Finance logo"/>
                  <pic:cNvPicPr/>
                </pic:nvPicPr>
                <pic:blipFill rotWithShape="1">
                  <a:blip r:embed="rId1">
                    <a:extLst>
                      <a:ext uri="{28A0092B-C50C-407E-A947-70E740481C1C}">
                        <a14:useLocalDpi xmlns:a14="http://schemas.microsoft.com/office/drawing/2010/main" val="0"/>
                      </a:ext>
                    </a:extLst>
                  </a:blip>
                  <a:srcRect l="-42" t="13790" r="42" b="-13790"/>
                  <a:stretch>
                    <a:fillRect/>
                  </a:stretch>
                </pic:blipFill>
                <pic:spPr>
                  <a:xfrm>
                    <a:off x="0" y="0"/>
                    <a:ext cx="10692000" cy="1263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F601BE"/>
    <w:multiLevelType w:val="hybridMultilevel"/>
    <w:tmpl w:val="201E6C92"/>
    <w:lvl w:ilvl="0" w:tplc="FFA64DC6">
      <w:numFmt w:val="bullet"/>
      <w:lvlText w:val="•"/>
      <w:lvlJc w:val="left"/>
      <w:pPr>
        <w:ind w:left="1080" w:hanging="720"/>
      </w:pPr>
      <w:rPr>
        <w:rFonts w:ascii="Arial" w:eastAsia="Arial"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F444B66"/>
    <w:multiLevelType w:val="hybridMultilevel"/>
    <w:tmpl w:val="78908D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FE90FDD"/>
    <w:multiLevelType w:val="hybridMultilevel"/>
    <w:tmpl w:val="9F62E3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0361C5"/>
    <w:multiLevelType w:val="hybridMultilevel"/>
    <w:tmpl w:val="82A6BD9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8622FBD"/>
    <w:multiLevelType w:val="hybridMultilevel"/>
    <w:tmpl w:val="2E4C79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E9D1AE6"/>
    <w:multiLevelType w:val="hybridMultilevel"/>
    <w:tmpl w:val="3C887BA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216716A3"/>
    <w:multiLevelType w:val="multilevel"/>
    <w:tmpl w:val="1FECE1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C40ACD"/>
    <w:multiLevelType w:val="hybridMultilevel"/>
    <w:tmpl w:val="0EBCC9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5F44C81"/>
    <w:multiLevelType w:val="hybridMultilevel"/>
    <w:tmpl w:val="CF766204"/>
    <w:lvl w:ilvl="0" w:tplc="DF8CBC14">
      <w:numFmt w:val="bullet"/>
      <w:lvlText w:val="•"/>
      <w:lvlJc w:val="left"/>
      <w:pPr>
        <w:ind w:left="1080" w:hanging="720"/>
      </w:pPr>
      <w:rPr>
        <w:rFonts w:ascii="Arial" w:eastAsia="Arial"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6E14D76"/>
    <w:multiLevelType w:val="hybridMultilevel"/>
    <w:tmpl w:val="E6A867FA"/>
    <w:lvl w:ilvl="0" w:tplc="0C090001">
      <w:start w:val="1"/>
      <w:numFmt w:val="bullet"/>
      <w:lvlText w:val=""/>
      <w:lvlJc w:val="left"/>
      <w:pPr>
        <w:ind w:left="1080" w:hanging="72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9416781"/>
    <w:multiLevelType w:val="hybridMultilevel"/>
    <w:tmpl w:val="09CC43EA"/>
    <w:lvl w:ilvl="0" w:tplc="E47CE988">
      <w:start w:val="1"/>
      <w:numFmt w:val="lowerRoman"/>
      <w:lvlText w:val="(%1)"/>
      <w:lvlJc w:val="righ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0" w15:restartNumberingAfterBreak="0">
    <w:nsid w:val="348920DA"/>
    <w:multiLevelType w:val="hybridMultilevel"/>
    <w:tmpl w:val="E11EE46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595455E"/>
    <w:multiLevelType w:val="hybridMultilevel"/>
    <w:tmpl w:val="BF2A606C"/>
    <w:lvl w:ilvl="0" w:tplc="FFA64DC6">
      <w:numFmt w:val="bullet"/>
      <w:lvlText w:val="•"/>
      <w:lvlJc w:val="left"/>
      <w:pPr>
        <w:ind w:left="1080" w:hanging="720"/>
      </w:pPr>
      <w:rPr>
        <w:rFonts w:ascii="Arial" w:eastAsia="Arial"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83B772D"/>
    <w:multiLevelType w:val="hybridMultilevel"/>
    <w:tmpl w:val="BA0000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CF95E42"/>
    <w:multiLevelType w:val="hybridMultilevel"/>
    <w:tmpl w:val="9F8423D0"/>
    <w:lvl w:ilvl="0" w:tplc="4A368188">
      <w:start w:val="1"/>
      <w:numFmt w:val="bullet"/>
      <w:lvlText w:val=""/>
      <w:lvlJc w:val="left"/>
      <w:pPr>
        <w:ind w:left="720" w:hanging="360"/>
      </w:pPr>
      <w:rPr>
        <w:rFonts w:ascii="Symbol" w:hAnsi="Symbol" w:hint="default"/>
        <w:sz w:val="22"/>
        <w:szCs w:val="22"/>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E366D28"/>
    <w:multiLevelType w:val="hybridMultilevel"/>
    <w:tmpl w:val="DF8A53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3845DF7"/>
    <w:multiLevelType w:val="hybridMultilevel"/>
    <w:tmpl w:val="22DE1F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3972CCC"/>
    <w:multiLevelType w:val="hybridMultilevel"/>
    <w:tmpl w:val="6400D77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4E316D04"/>
    <w:multiLevelType w:val="hybridMultilevel"/>
    <w:tmpl w:val="E0166B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1ED4461"/>
    <w:multiLevelType w:val="hybridMultilevel"/>
    <w:tmpl w:val="F6329F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239208C"/>
    <w:multiLevelType w:val="hybridMultilevel"/>
    <w:tmpl w:val="BF56D6AE"/>
    <w:lvl w:ilvl="0" w:tplc="FFA64DC6">
      <w:numFmt w:val="bullet"/>
      <w:lvlText w:val="•"/>
      <w:lvlJc w:val="left"/>
      <w:pPr>
        <w:ind w:left="1080" w:hanging="720"/>
      </w:pPr>
      <w:rPr>
        <w:rFonts w:ascii="Arial" w:eastAsia="Arial"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A583E00"/>
    <w:multiLevelType w:val="hybridMultilevel"/>
    <w:tmpl w:val="A1A6C5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5CE76332"/>
    <w:multiLevelType w:val="hybridMultilevel"/>
    <w:tmpl w:val="82A6BD90"/>
    <w:lvl w:ilvl="0" w:tplc="97589CB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5E7208F9"/>
    <w:multiLevelType w:val="hybridMultilevel"/>
    <w:tmpl w:val="C6288F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ED307C6"/>
    <w:multiLevelType w:val="hybridMultilevel"/>
    <w:tmpl w:val="DDA6D4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E046526"/>
    <w:multiLevelType w:val="hybridMultilevel"/>
    <w:tmpl w:val="BDFE5F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FD1058D"/>
    <w:multiLevelType w:val="hybridMultilevel"/>
    <w:tmpl w:val="4E4E58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68E6F5D"/>
    <w:multiLevelType w:val="multilevel"/>
    <w:tmpl w:val="8C08799A"/>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7" w15:restartNumberingAfterBreak="0">
    <w:nsid w:val="79BD24D1"/>
    <w:multiLevelType w:val="hybridMultilevel"/>
    <w:tmpl w:val="1F8C99F8"/>
    <w:lvl w:ilvl="0" w:tplc="0C090001">
      <w:start w:val="1"/>
      <w:numFmt w:val="bullet"/>
      <w:lvlText w:val=""/>
      <w:lvlJc w:val="left"/>
      <w:pPr>
        <w:ind w:left="1080" w:hanging="72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AFD0C5C"/>
    <w:multiLevelType w:val="hybridMultilevel"/>
    <w:tmpl w:val="EC9E1F0A"/>
    <w:lvl w:ilvl="0" w:tplc="D3A04020">
      <w:numFmt w:val="bullet"/>
      <w:lvlText w:val="•"/>
      <w:lvlJc w:val="left"/>
      <w:pPr>
        <w:ind w:left="1080" w:hanging="720"/>
      </w:pPr>
      <w:rPr>
        <w:rFonts w:ascii="Arial" w:eastAsia="Arial"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C92320C"/>
    <w:multiLevelType w:val="hybridMultilevel"/>
    <w:tmpl w:val="DC6EFBE0"/>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64772437">
    <w:abstractNumId w:val="8"/>
  </w:num>
  <w:num w:numId="2" w16cid:durableId="1555894994">
    <w:abstractNumId w:val="6"/>
  </w:num>
  <w:num w:numId="3" w16cid:durableId="679241964">
    <w:abstractNumId w:val="5"/>
  </w:num>
  <w:num w:numId="4" w16cid:durableId="143010503">
    <w:abstractNumId w:val="4"/>
  </w:num>
  <w:num w:numId="5" w16cid:durableId="1078602453">
    <w:abstractNumId w:val="7"/>
  </w:num>
  <w:num w:numId="6" w16cid:durableId="1018388196">
    <w:abstractNumId w:val="3"/>
  </w:num>
  <w:num w:numId="7" w16cid:durableId="504057949">
    <w:abstractNumId w:val="2"/>
  </w:num>
  <w:num w:numId="8" w16cid:durableId="1162891558">
    <w:abstractNumId w:val="1"/>
  </w:num>
  <w:num w:numId="9" w16cid:durableId="1156460174">
    <w:abstractNumId w:val="0"/>
  </w:num>
  <w:num w:numId="10" w16cid:durableId="1056472524">
    <w:abstractNumId w:val="23"/>
  </w:num>
  <w:num w:numId="11" w16cid:durableId="1050375297">
    <w:abstractNumId w:val="28"/>
  </w:num>
  <w:num w:numId="12" w16cid:durableId="266622828">
    <w:abstractNumId w:val="37"/>
  </w:num>
  <w:num w:numId="13" w16cid:durableId="343096756">
    <w:abstractNumId w:val="32"/>
  </w:num>
  <w:num w:numId="14" w16cid:durableId="452792919">
    <w:abstractNumId w:val="27"/>
  </w:num>
  <w:num w:numId="15" w16cid:durableId="407266428">
    <w:abstractNumId w:val="25"/>
  </w:num>
  <w:num w:numId="16" w16cid:durableId="1367096036">
    <w:abstractNumId w:val="10"/>
  </w:num>
  <w:num w:numId="17" w16cid:durableId="1879925059">
    <w:abstractNumId w:val="9"/>
  </w:num>
  <w:num w:numId="18" w16cid:durableId="797845604">
    <w:abstractNumId w:val="24"/>
  </w:num>
  <w:num w:numId="19" w16cid:durableId="514000208">
    <w:abstractNumId w:val="35"/>
  </w:num>
  <w:num w:numId="20" w16cid:durableId="97718168">
    <w:abstractNumId w:val="38"/>
  </w:num>
  <w:num w:numId="21" w16cid:durableId="236785872">
    <w:abstractNumId w:val="18"/>
  </w:num>
  <w:num w:numId="22" w16cid:durableId="797187908">
    <w:abstractNumId w:val="21"/>
  </w:num>
  <w:num w:numId="23" w16cid:durableId="1749696000">
    <w:abstractNumId w:val="29"/>
  </w:num>
  <w:num w:numId="24" w16cid:durableId="155071590">
    <w:abstractNumId w:val="34"/>
  </w:num>
  <w:num w:numId="25" w16cid:durableId="514729165">
    <w:abstractNumId w:val="13"/>
  </w:num>
  <w:num w:numId="26" w16cid:durableId="2125414590">
    <w:abstractNumId w:val="17"/>
  </w:num>
  <w:num w:numId="27" w16cid:durableId="601454635">
    <w:abstractNumId w:val="39"/>
  </w:num>
  <w:num w:numId="28" w16cid:durableId="179512218">
    <w:abstractNumId w:val="36"/>
  </w:num>
  <w:num w:numId="29" w16cid:durableId="10958923">
    <w:abstractNumId w:val="30"/>
  </w:num>
  <w:num w:numId="30" w16cid:durableId="1824932489">
    <w:abstractNumId w:val="26"/>
  </w:num>
  <w:num w:numId="31" w16cid:durableId="958682782">
    <w:abstractNumId w:val="22"/>
  </w:num>
  <w:num w:numId="32" w16cid:durableId="1461723702">
    <w:abstractNumId w:val="14"/>
  </w:num>
  <w:num w:numId="33" w16cid:durableId="1082720714">
    <w:abstractNumId w:val="33"/>
  </w:num>
  <w:num w:numId="34" w16cid:durableId="1995840929">
    <w:abstractNumId w:val="31"/>
  </w:num>
  <w:num w:numId="35" w16cid:durableId="2072002494">
    <w:abstractNumId w:val="19"/>
  </w:num>
  <w:num w:numId="36" w16cid:durableId="496845841">
    <w:abstractNumId w:val="12"/>
  </w:num>
  <w:num w:numId="37" w16cid:durableId="328213062">
    <w:abstractNumId w:val="11"/>
  </w:num>
  <w:num w:numId="38" w16cid:durableId="1240603553">
    <w:abstractNumId w:val="16"/>
  </w:num>
  <w:num w:numId="39" w16cid:durableId="869419310">
    <w:abstractNumId w:val="20"/>
  </w:num>
  <w:num w:numId="40" w16cid:durableId="185029287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42A"/>
    <w:rsid w:val="00000D41"/>
    <w:rsid w:val="00002715"/>
    <w:rsid w:val="00002AE3"/>
    <w:rsid w:val="00002EAA"/>
    <w:rsid w:val="00003346"/>
    <w:rsid w:val="00003C55"/>
    <w:rsid w:val="00005306"/>
    <w:rsid w:val="0000576C"/>
    <w:rsid w:val="00006272"/>
    <w:rsid w:val="00006293"/>
    <w:rsid w:val="000066E2"/>
    <w:rsid w:val="000077DF"/>
    <w:rsid w:val="00007888"/>
    <w:rsid w:val="000079CC"/>
    <w:rsid w:val="00007EFC"/>
    <w:rsid w:val="00010BCC"/>
    <w:rsid w:val="00011F31"/>
    <w:rsid w:val="00012724"/>
    <w:rsid w:val="00013A3E"/>
    <w:rsid w:val="00014188"/>
    <w:rsid w:val="00014DAD"/>
    <w:rsid w:val="00014EC6"/>
    <w:rsid w:val="000154B8"/>
    <w:rsid w:val="0001621E"/>
    <w:rsid w:val="00016ABA"/>
    <w:rsid w:val="000174F3"/>
    <w:rsid w:val="000175F5"/>
    <w:rsid w:val="0001787D"/>
    <w:rsid w:val="00020B4E"/>
    <w:rsid w:val="00020E82"/>
    <w:rsid w:val="000224A5"/>
    <w:rsid w:val="0002329C"/>
    <w:rsid w:val="00023380"/>
    <w:rsid w:val="00023E22"/>
    <w:rsid w:val="0002475E"/>
    <w:rsid w:val="0002586C"/>
    <w:rsid w:val="00025B49"/>
    <w:rsid w:val="00026386"/>
    <w:rsid w:val="00026590"/>
    <w:rsid w:val="000269A8"/>
    <w:rsid w:val="00027359"/>
    <w:rsid w:val="00030061"/>
    <w:rsid w:val="00031FB9"/>
    <w:rsid w:val="000328B0"/>
    <w:rsid w:val="000331CF"/>
    <w:rsid w:val="0003380C"/>
    <w:rsid w:val="00034616"/>
    <w:rsid w:val="00035522"/>
    <w:rsid w:val="000374A7"/>
    <w:rsid w:val="00037675"/>
    <w:rsid w:val="00037D64"/>
    <w:rsid w:val="0004016D"/>
    <w:rsid w:val="0004030A"/>
    <w:rsid w:val="00042CEA"/>
    <w:rsid w:val="00043E8F"/>
    <w:rsid w:val="00043EC7"/>
    <w:rsid w:val="0004464D"/>
    <w:rsid w:val="0004492A"/>
    <w:rsid w:val="00044951"/>
    <w:rsid w:val="00045687"/>
    <w:rsid w:val="00045BD0"/>
    <w:rsid w:val="000467E6"/>
    <w:rsid w:val="00046F74"/>
    <w:rsid w:val="000478E5"/>
    <w:rsid w:val="00050983"/>
    <w:rsid w:val="00050CEF"/>
    <w:rsid w:val="0005201C"/>
    <w:rsid w:val="00052486"/>
    <w:rsid w:val="000524EF"/>
    <w:rsid w:val="00052E78"/>
    <w:rsid w:val="00052FF1"/>
    <w:rsid w:val="00053187"/>
    <w:rsid w:val="00053806"/>
    <w:rsid w:val="00053939"/>
    <w:rsid w:val="0005396F"/>
    <w:rsid w:val="00053A74"/>
    <w:rsid w:val="00053E61"/>
    <w:rsid w:val="00054CD0"/>
    <w:rsid w:val="00055070"/>
    <w:rsid w:val="000550DD"/>
    <w:rsid w:val="0005570F"/>
    <w:rsid w:val="00055B21"/>
    <w:rsid w:val="0005651A"/>
    <w:rsid w:val="00057355"/>
    <w:rsid w:val="00057B9D"/>
    <w:rsid w:val="000601AC"/>
    <w:rsid w:val="0006063C"/>
    <w:rsid w:val="00060C7D"/>
    <w:rsid w:val="00061071"/>
    <w:rsid w:val="000616E6"/>
    <w:rsid w:val="0006308E"/>
    <w:rsid w:val="00064890"/>
    <w:rsid w:val="00064BEC"/>
    <w:rsid w:val="00064D5B"/>
    <w:rsid w:val="00064DD8"/>
    <w:rsid w:val="00065274"/>
    <w:rsid w:val="00065931"/>
    <w:rsid w:val="000669CD"/>
    <w:rsid w:val="0006705F"/>
    <w:rsid w:val="000674C6"/>
    <w:rsid w:val="000675B6"/>
    <w:rsid w:val="00067637"/>
    <w:rsid w:val="00067C98"/>
    <w:rsid w:val="000700DF"/>
    <w:rsid w:val="00070B87"/>
    <w:rsid w:val="0007144A"/>
    <w:rsid w:val="00071CCE"/>
    <w:rsid w:val="000721E5"/>
    <w:rsid w:val="00072425"/>
    <w:rsid w:val="00072A6C"/>
    <w:rsid w:val="00073015"/>
    <w:rsid w:val="00073BC3"/>
    <w:rsid w:val="00073F09"/>
    <w:rsid w:val="0007441F"/>
    <w:rsid w:val="00074C1E"/>
    <w:rsid w:val="00074C24"/>
    <w:rsid w:val="00074CB9"/>
    <w:rsid w:val="00075B62"/>
    <w:rsid w:val="00075CA0"/>
    <w:rsid w:val="000761DA"/>
    <w:rsid w:val="00077EAE"/>
    <w:rsid w:val="000800D4"/>
    <w:rsid w:val="000809B8"/>
    <w:rsid w:val="00080E51"/>
    <w:rsid w:val="00080F8A"/>
    <w:rsid w:val="00081131"/>
    <w:rsid w:val="00081605"/>
    <w:rsid w:val="000818B9"/>
    <w:rsid w:val="00082A7F"/>
    <w:rsid w:val="00084234"/>
    <w:rsid w:val="000844C3"/>
    <w:rsid w:val="000845D0"/>
    <w:rsid w:val="000847B8"/>
    <w:rsid w:val="00084846"/>
    <w:rsid w:val="00084915"/>
    <w:rsid w:val="0008571B"/>
    <w:rsid w:val="00085A31"/>
    <w:rsid w:val="00086067"/>
    <w:rsid w:val="00086615"/>
    <w:rsid w:val="00086A94"/>
    <w:rsid w:val="00086EF1"/>
    <w:rsid w:val="00087F27"/>
    <w:rsid w:val="000903E8"/>
    <w:rsid w:val="000907A0"/>
    <w:rsid w:val="00090EC5"/>
    <w:rsid w:val="00091958"/>
    <w:rsid w:val="0009253F"/>
    <w:rsid w:val="000930E7"/>
    <w:rsid w:val="0009332C"/>
    <w:rsid w:val="00093903"/>
    <w:rsid w:val="00093B09"/>
    <w:rsid w:val="00093DD0"/>
    <w:rsid w:val="00094DFA"/>
    <w:rsid w:val="000955A0"/>
    <w:rsid w:val="00096D67"/>
    <w:rsid w:val="00097234"/>
    <w:rsid w:val="000A1035"/>
    <w:rsid w:val="000A11E8"/>
    <w:rsid w:val="000A1490"/>
    <w:rsid w:val="000A1E3C"/>
    <w:rsid w:val="000A2600"/>
    <w:rsid w:val="000A27B4"/>
    <w:rsid w:val="000A3285"/>
    <w:rsid w:val="000A3A91"/>
    <w:rsid w:val="000A3E8F"/>
    <w:rsid w:val="000A4084"/>
    <w:rsid w:val="000A5811"/>
    <w:rsid w:val="000A6BFD"/>
    <w:rsid w:val="000A6E2E"/>
    <w:rsid w:val="000A7895"/>
    <w:rsid w:val="000A7E10"/>
    <w:rsid w:val="000B1620"/>
    <w:rsid w:val="000B1DA6"/>
    <w:rsid w:val="000B205D"/>
    <w:rsid w:val="000B225D"/>
    <w:rsid w:val="000B2581"/>
    <w:rsid w:val="000B25E8"/>
    <w:rsid w:val="000B2D25"/>
    <w:rsid w:val="000B3DE8"/>
    <w:rsid w:val="000B50A9"/>
    <w:rsid w:val="000B654C"/>
    <w:rsid w:val="000B69D0"/>
    <w:rsid w:val="000C0015"/>
    <w:rsid w:val="000C0162"/>
    <w:rsid w:val="000C03BA"/>
    <w:rsid w:val="000C0BB4"/>
    <w:rsid w:val="000C0F79"/>
    <w:rsid w:val="000C1167"/>
    <w:rsid w:val="000C1517"/>
    <w:rsid w:val="000C227B"/>
    <w:rsid w:val="000C267B"/>
    <w:rsid w:val="000C2BF0"/>
    <w:rsid w:val="000C438A"/>
    <w:rsid w:val="000C4760"/>
    <w:rsid w:val="000C51A5"/>
    <w:rsid w:val="000C54DC"/>
    <w:rsid w:val="000C5588"/>
    <w:rsid w:val="000C5727"/>
    <w:rsid w:val="000C581F"/>
    <w:rsid w:val="000C6686"/>
    <w:rsid w:val="000C6910"/>
    <w:rsid w:val="000C7E49"/>
    <w:rsid w:val="000D0C73"/>
    <w:rsid w:val="000D1BA7"/>
    <w:rsid w:val="000D2622"/>
    <w:rsid w:val="000D28F8"/>
    <w:rsid w:val="000D45CB"/>
    <w:rsid w:val="000D496C"/>
    <w:rsid w:val="000D4DED"/>
    <w:rsid w:val="000D51EE"/>
    <w:rsid w:val="000D657F"/>
    <w:rsid w:val="000D6CA1"/>
    <w:rsid w:val="000D723C"/>
    <w:rsid w:val="000D7317"/>
    <w:rsid w:val="000E07D1"/>
    <w:rsid w:val="000E1CF7"/>
    <w:rsid w:val="000E26C7"/>
    <w:rsid w:val="000E26E4"/>
    <w:rsid w:val="000E2A82"/>
    <w:rsid w:val="000E2E58"/>
    <w:rsid w:val="000E3387"/>
    <w:rsid w:val="000E40A3"/>
    <w:rsid w:val="000E5C47"/>
    <w:rsid w:val="000E5E14"/>
    <w:rsid w:val="000E6FAA"/>
    <w:rsid w:val="000E74AA"/>
    <w:rsid w:val="000E776D"/>
    <w:rsid w:val="000E7E20"/>
    <w:rsid w:val="000F0169"/>
    <w:rsid w:val="000F0D7C"/>
    <w:rsid w:val="000F0DAB"/>
    <w:rsid w:val="000F0E83"/>
    <w:rsid w:val="000F0EAE"/>
    <w:rsid w:val="000F132D"/>
    <w:rsid w:val="000F1DB2"/>
    <w:rsid w:val="000F27EB"/>
    <w:rsid w:val="000F29A1"/>
    <w:rsid w:val="000F383D"/>
    <w:rsid w:val="000F3B34"/>
    <w:rsid w:val="000F45DD"/>
    <w:rsid w:val="000F4AD3"/>
    <w:rsid w:val="000F4CC4"/>
    <w:rsid w:val="000F5F2F"/>
    <w:rsid w:val="000F61D8"/>
    <w:rsid w:val="000F6255"/>
    <w:rsid w:val="000F6475"/>
    <w:rsid w:val="000F68CB"/>
    <w:rsid w:val="000F6AA6"/>
    <w:rsid w:val="000F6D00"/>
    <w:rsid w:val="000F761C"/>
    <w:rsid w:val="00100535"/>
    <w:rsid w:val="00100D0C"/>
    <w:rsid w:val="001016B6"/>
    <w:rsid w:val="00101BEB"/>
    <w:rsid w:val="00102556"/>
    <w:rsid w:val="00102602"/>
    <w:rsid w:val="0010309E"/>
    <w:rsid w:val="001030F4"/>
    <w:rsid w:val="001033C6"/>
    <w:rsid w:val="00104F53"/>
    <w:rsid w:val="00104F92"/>
    <w:rsid w:val="001064AF"/>
    <w:rsid w:val="00107331"/>
    <w:rsid w:val="00107D94"/>
    <w:rsid w:val="00110CF1"/>
    <w:rsid w:val="00110FA4"/>
    <w:rsid w:val="00110FF4"/>
    <w:rsid w:val="00111555"/>
    <w:rsid w:val="00111F7B"/>
    <w:rsid w:val="00112142"/>
    <w:rsid w:val="0011235F"/>
    <w:rsid w:val="00113A2C"/>
    <w:rsid w:val="00113A8A"/>
    <w:rsid w:val="00113BD7"/>
    <w:rsid w:val="0011456C"/>
    <w:rsid w:val="0011465A"/>
    <w:rsid w:val="00114F0E"/>
    <w:rsid w:val="00115055"/>
    <w:rsid w:val="001156CA"/>
    <w:rsid w:val="00115A0C"/>
    <w:rsid w:val="00116AC6"/>
    <w:rsid w:val="00116C6C"/>
    <w:rsid w:val="00116D74"/>
    <w:rsid w:val="00117025"/>
    <w:rsid w:val="0012030F"/>
    <w:rsid w:val="00120DE6"/>
    <w:rsid w:val="00122EB8"/>
    <w:rsid w:val="00122FDE"/>
    <w:rsid w:val="001233CF"/>
    <w:rsid w:val="001237A2"/>
    <w:rsid w:val="00123A9D"/>
    <w:rsid w:val="00124A34"/>
    <w:rsid w:val="00124D2C"/>
    <w:rsid w:val="001262F0"/>
    <w:rsid w:val="0012694F"/>
    <w:rsid w:val="00126A23"/>
    <w:rsid w:val="00126CE9"/>
    <w:rsid w:val="00127AF2"/>
    <w:rsid w:val="00130179"/>
    <w:rsid w:val="0013027C"/>
    <w:rsid w:val="00131473"/>
    <w:rsid w:val="00131B1B"/>
    <w:rsid w:val="001326C9"/>
    <w:rsid w:val="001335DB"/>
    <w:rsid w:val="00133AE5"/>
    <w:rsid w:val="00133C5B"/>
    <w:rsid w:val="001351CB"/>
    <w:rsid w:val="00135AA8"/>
    <w:rsid w:val="00135DE3"/>
    <w:rsid w:val="0013618C"/>
    <w:rsid w:val="0013693B"/>
    <w:rsid w:val="00136E2D"/>
    <w:rsid w:val="0013769A"/>
    <w:rsid w:val="001400B8"/>
    <w:rsid w:val="001407BE"/>
    <w:rsid w:val="001413C5"/>
    <w:rsid w:val="0014321F"/>
    <w:rsid w:val="00143B87"/>
    <w:rsid w:val="00144827"/>
    <w:rsid w:val="00144889"/>
    <w:rsid w:val="00145583"/>
    <w:rsid w:val="00145B1E"/>
    <w:rsid w:val="00145BA5"/>
    <w:rsid w:val="00146837"/>
    <w:rsid w:val="001469A7"/>
    <w:rsid w:val="00146FFE"/>
    <w:rsid w:val="00147549"/>
    <w:rsid w:val="00147919"/>
    <w:rsid w:val="0015074B"/>
    <w:rsid w:val="001509D3"/>
    <w:rsid w:val="00150C78"/>
    <w:rsid w:val="001512FF"/>
    <w:rsid w:val="001515A5"/>
    <w:rsid w:val="00151694"/>
    <w:rsid w:val="001517AA"/>
    <w:rsid w:val="001517C6"/>
    <w:rsid w:val="0015230D"/>
    <w:rsid w:val="001528ED"/>
    <w:rsid w:val="00152ABC"/>
    <w:rsid w:val="0015345B"/>
    <w:rsid w:val="001539A0"/>
    <w:rsid w:val="001548DE"/>
    <w:rsid w:val="001548ED"/>
    <w:rsid w:val="00155509"/>
    <w:rsid w:val="00156117"/>
    <w:rsid w:val="001607D0"/>
    <w:rsid w:val="001608A0"/>
    <w:rsid w:val="00160B2E"/>
    <w:rsid w:val="00163597"/>
    <w:rsid w:val="00163AA5"/>
    <w:rsid w:val="001646F3"/>
    <w:rsid w:val="001649F9"/>
    <w:rsid w:val="0016562D"/>
    <w:rsid w:val="00166579"/>
    <w:rsid w:val="00166694"/>
    <w:rsid w:val="0016739C"/>
    <w:rsid w:val="0017077C"/>
    <w:rsid w:val="001707F0"/>
    <w:rsid w:val="00171045"/>
    <w:rsid w:val="00171272"/>
    <w:rsid w:val="001720DB"/>
    <w:rsid w:val="001724CB"/>
    <w:rsid w:val="00172B1C"/>
    <w:rsid w:val="001731C2"/>
    <w:rsid w:val="00173307"/>
    <w:rsid w:val="00173918"/>
    <w:rsid w:val="001747A6"/>
    <w:rsid w:val="0017507B"/>
    <w:rsid w:val="0017510C"/>
    <w:rsid w:val="00175837"/>
    <w:rsid w:val="00175869"/>
    <w:rsid w:val="001764E5"/>
    <w:rsid w:val="00176ED8"/>
    <w:rsid w:val="001771AA"/>
    <w:rsid w:val="001801B1"/>
    <w:rsid w:val="001802B6"/>
    <w:rsid w:val="00182F13"/>
    <w:rsid w:val="001833D0"/>
    <w:rsid w:val="00183431"/>
    <w:rsid w:val="00183433"/>
    <w:rsid w:val="00183596"/>
    <w:rsid w:val="00183832"/>
    <w:rsid w:val="00184603"/>
    <w:rsid w:val="0018542A"/>
    <w:rsid w:val="001859F0"/>
    <w:rsid w:val="00185E85"/>
    <w:rsid w:val="00186DAA"/>
    <w:rsid w:val="001874F4"/>
    <w:rsid w:val="00187527"/>
    <w:rsid w:val="00187A34"/>
    <w:rsid w:val="00187E2C"/>
    <w:rsid w:val="00187F93"/>
    <w:rsid w:val="0019013D"/>
    <w:rsid w:val="001902F5"/>
    <w:rsid w:val="00191985"/>
    <w:rsid w:val="001920F4"/>
    <w:rsid w:val="0019263E"/>
    <w:rsid w:val="0019284B"/>
    <w:rsid w:val="00192F46"/>
    <w:rsid w:val="001937A9"/>
    <w:rsid w:val="00193898"/>
    <w:rsid w:val="00194695"/>
    <w:rsid w:val="00194AC0"/>
    <w:rsid w:val="00194D12"/>
    <w:rsid w:val="001955BA"/>
    <w:rsid w:val="001965DC"/>
    <w:rsid w:val="00196E35"/>
    <w:rsid w:val="001970BF"/>
    <w:rsid w:val="001971CE"/>
    <w:rsid w:val="001A04A4"/>
    <w:rsid w:val="001A1B05"/>
    <w:rsid w:val="001A1CB7"/>
    <w:rsid w:val="001A1EF2"/>
    <w:rsid w:val="001A20B0"/>
    <w:rsid w:val="001A23E4"/>
    <w:rsid w:val="001A29FA"/>
    <w:rsid w:val="001A2CAA"/>
    <w:rsid w:val="001A3011"/>
    <w:rsid w:val="001A3D5C"/>
    <w:rsid w:val="001A4DFE"/>
    <w:rsid w:val="001A518A"/>
    <w:rsid w:val="001A544C"/>
    <w:rsid w:val="001A55D9"/>
    <w:rsid w:val="001A66AC"/>
    <w:rsid w:val="001A74A0"/>
    <w:rsid w:val="001B0985"/>
    <w:rsid w:val="001B0D32"/>
    <w:rsid w:val="001B1414"/>
    <w:rsid w:val="001B22F9"/>
    <w:rsid w:val="001B261C"/>
    <w:rsid w:val="001B27ED"/>
    <w:rsid w:val="001B2EAD"/>
    <w:rsid w:val="001B31A8"/>
    <w:rsid w:val="001B3256"/>
    <w:rsid w:val="001B342E"/>
    <w:rsid w:val="001B37B2"/>
    <w:rsid w:val="001B4196"/>
    <w:rsid w:val="001B43FE"/>
    <w:rsid w:val="001B46BD"/>
    <w:rsid w:val="001B5A00"/>
    <w:rsid w:val="001B623C"/>
    <w:rsid w:val="001B6395"/>
    <w:rsid w:val="001B6745"/>
    <w:rsid w:val="001B7B7D"/>
    <w:rsid w:val="001B7BB6"/>
    <w:rsid w:val="001C029D"/>
    <w:rsid w:val="001C0E9C"/>
    <w:rsid w:val="001C11BB"/>
    <w:rsid w:val="001C229F"/>
    <w:rsid w:val="001C337D"/>
    <w:rsid w:val="001C356C"/>
    <w:rsid w:val="001C4472"/>
    <w:rsid w:val="001C4613"/>
    <w:rsid w:val="001C486D"/>
    <w:rsid w:val="001C4AF8"/>
    <w:rsid w:val="001C52D6"/>
    <w:rsid w:val="001C5433"/>
    <w:rsid w:val="001C680E"/>
    <w:rsid w:val="001C7932"/>
    <w:rsid w:val="001C7F5E"/>
    <w:rsid w:val="001D0509"/>
    <w:rsid w:val="001D065D"/>
    <w:rsid w:val="001D1116"/>
    <w:rsid w:val="001D1168"/>
    <w:rsid w:val="001D12DD"/>
    <w:rsid w:val="001D1994"/>
    <w:rsid w:val="001D2DB3"/>
    <w:rsid w:val="001D33C1"/>
    <w:rsid w:val="001D35DE"/>
    <w:rsid w:val="001D4B90"/>
    <w:rsid w:val="001D4FCA"/>
    <w:rsid w:val="001D55A8"/>
    <w:rsid w:val="001D63BB"/>
    <w:rsid w:val="001D78D9"/>
    <w:rsid w:val="001D7DAC"/>
    <w:rsid w:val="001E09F6"/>
    <w:rsid w:val="001E0C7A"/>
    <w:rsid w:val="001E19FC"/>
    <w:rsid w:val="001E1CA3"/>
    <w:rsid w:val="001E1D79"/>
    <w:rsid w:val="001E210C"/>
    <w:rsid w:val="001E21E8"/>
    <w:rsid w:val="001E4614"/>
    <w:rsid w:val="001E47A7"/>
    <w:rsid w:val="001E5336"/>
    <w:rsid w:val="001E54BB"/>
    <w:rsid w:val="001E59A4"/>
    <w:rsid w:val="001E665B"/>
    <w:rsid w:val="001E6B3A"/>
    <w:rsid w:val="001E7ACD"/>
    <w:rsid w:val="001E7B5D"/>
    <w:rsid w:val="001E7E0B"/>
    <w:rsid w:val="001E7EF1"/>
    <w:rsid w:val="001F06F1"/>
    <w:rsid w:val="001F0A07"/>
    <w:rsid w:val="001F0B60"/>
    <w:rsid w:val="001F1C68"/>
    <w:rsid w:val="001F1DEC"/>
    <w:rsid w:val="001F21BD"/>
    <w:rsid w:val="001F21FC"/>
    <w:rsid w:val="001F22DA"/>
    <w:rsid w:val="001F2EC0"/>
    <w:rsid w:val="001F31F3"/>
    <w:rsid w:val="001F3244"/>
    <w:rsid w:val="001F399E"/>
    <w:rsid w:val="001F423B"/>
    <w:rsid w:val="001F4576"/>
    <w:rsid w:val="001F48E7"/>
    <w:rsid w:val="001F673A"/>
    <w:rsid w:val="001F69B6"/>
    <w:rsid w:val="001F7592"/>
    <w:rsid w:val="001F7DC0"/>
    <w:rsid w:val="002002CC"/>
    <w:rsid w:val="0020066C"/>
    <w:rsid w:val="00200EFC"/>
    <w:rsid w:val="00201A19"/>
    <w:rsid w:val="00201DCC"/>
    <w:rsid w:val="00201E23"/>
    <w:rsid w:val="00202D92"/>
    <w:rsid w:val="00202F65"/>
    <w:rsid w:val="0020384E"/>
    <w:rsid w:val="00204AAD"/>
    <w:rsid w:val="002068A4"/>
    <w:rsid w:val="00207157"/>
    <w:rsid w:val="002102B0"/>
    <w:rsid w:val="0021099B"/>
    <w:rsid w:val="00211593"/>
    <w:rsid w:val="00211767"/>
    <w:rsid w:val="00211D69"/>
    <w:rsid w:val="00211E22"/>
    <w:rsid w:val="00212251"/>
    <w:rsid w:val="00212397"/>
    <w:rsid w:val="0021258B"/>
    <w:rsid w:val="002127D9"/>
    <w:rsid w:val="002128B1"/>
    <w:rsid w:val="002135AD"/>
    <w:rsid w:val="00215001"/>
    <w:rsid w:val="002152A0"/>
    <w:rsid w:val="002156D8"/>
    <w:rsid w:val="00215855"/>
    <w:rsid w:val="00215A26"/>
    <w:rsid w:val="0021633A"/>
    <w:rsid w:val="002163C3"/>
    <w:rsid w:val="00216A16"/>
    <w:rsid w:val="00216E98"/>
    <w:rsid w:val="002171C1"/>
    <w:rsid w:val="00217452"/>
    <w:rsid w:val="00220CA8"/>
    <w:rsid w:val="00220D5E"/>
    <w:rsid w:val="002230D4"/>
    <w:rsid w:val="00224302"/>
    <w:rsid w:val="00224D5D"/>
    <w:rsid w:val="002253AC"/>
    <w:rsid w:val="00225892"/>
    <w:rsid w:val="00226267"/>
    <w:rsid w:val="00226571"/>
    <w:rsid w:val="00226A20"/>
    <w:rsid w:val="0022727F"/>
    <w:rsid w:val="00227F06"/>
    <w:rsid w:val="00231466"/>
    <w:rsid w:val="002316E5"/>
    <w:rsid w:val="0023205C"/>
    <w:rsid w:val="00232AF6"/>
    <w:rsid w:val="002334B2"/>
    <w:rsid w:val="00233AE0"/>
    <w:rsid w:val="00234227"/>
    <w:rsid w:val="0023465E"/>
    <w:rsid w:val="00234D2A"/>
    <w:rsid w:val="00235028"/>
    <w:rsid w:val="0023510B"/>
    <w:rsid w:val="00235B63"/>
    <w:rsid w:val="00235C41"/>
    <w:rsid w:val="0023668B"/>
    <w:rsid w:val="00237C85"/>
    <w:rsid w:val="00240150"/>
    <w:rsid w:val="00240F92"/>
    <w:rsid w:val="002413E3"/>
    <w:rsid w:val="00241A74"/>
    <w:rsid w:val="00242651"/>
    <w:rsid w:val="00242E2C"/>
    <w:rsid w:val="002430ED"/>
    <w:rsid w:val="00244336"/>
    <w:rsid w:val="00244442"/>
    <w:rsid w:val="002445F8"/>
    <w:rsid w:val="00244B7E"/>
    <w:rsid w:val="002452C0"/>
    <w:rsid w:val="0024562A"/>
    <w:rsid w:val="0024634E"/>
    <w:rsid w:val="002469F3"/>
    <w:rsid w:val="00247860"/>
    <w:rsid w:val="00250EAD"/>
    <w:rsid w:val="00251F1D"/>
    <w:rsid w:val="00252189"/>
    <w:rsid w:val="0025238A"/>
    <w:rsid w:val="00252F4F"/>
    <w:rsid w:val="00256F71"/>
    <w:rsid w:val="00257C65"/>
    <w:rsid w:val="002601D2"/>
    <w:rsid w:val="002601DF"/>
    <w:rsid w:val="00260622"/>
    <w:rsid w:val="00261557"/>
    <w:rsid w:val="00261797"/>
    <w:rsid w:val="00261AED"/>
    <w:rsid w:val="00263238"/>
    <w:rsid w:val="00263284"/>
    <w:rsid w:val="0026483C"/>
    <w:rsid w:val="00265368"/>
    <w:rsid w:val="0026586B"/>
    <w:rsid w:val="00265FA7"/>
    <w:rsid w:val="00266833"/>
    <w:rsid w:val="00266AFA"/>
    <w:rsid w:val="00267747"/>
    <w:rsid w:val="00267FE9"/>
    <w:rsid w:val="0027066B"/>
    <w:rsid w:val="0027134C"/>
    <w:rsid w:val="002713FB"/>
    <w:rsid w:val="00271C21"/>
    <w:rsid w:val="00272F18"/>
    <w:rsid w:val="0027387B"/>
    <w:rsid w:val="00273A22"/>
    <w:rsid w:val="00273A69"/>
    <w:rsid w:val="002746DD"/>
    <w:rsid w:val="0027478C"/>
    <w:rsid w:val="00274E11"/>
    <w:rsid w:val="0027531D"/>
    <w:rsid w:val="00276C95"/>
    <w:rsid w:val="00280361"/>
    <w:rsid w:val="00280F91"/>
    <w:rsid w:val="00281C13"/>
    <w:rsid w:val="00283B1B"/>
    <w:rsid w:val="002847F2"/>
    <w:rsid w:val="002848EB"/>
    <w:rsid w:val="00285283"/>
    <w:rsid w:val="00285531"/>
    <w:rsid w:val="002857CA"/>
    <w:rsid w:val="002870B9"/>
    <w:rsid w:val="00287F82"/>
    <w:rsid w:val="00290DBC"/>
    <w:rsid w:val="0029106F"/>
    <w:rsid w:val="00294AC3"/>
    <w:rsid w:val="00294DA3"/>
    <w:rsid w:val="002950EC"/>
    <w:rsid w:val="00295657"/>
    <w:rsid w:val="0029639D"/>
    <w:rsid w:val="00296D65"/>
    <w:rsid w:val="0029761B"/>
    <w:rsid w:val="00297649"/>
    <w:rsid w:val="002A0361"/>
    <w:rsid w:val="002A0D8C"/>
    <w:rsid w:val="002A1210"/>
    <w:rsid w:val="002A161E"/>
    <w:rsid w:val="002A167C"/>
    <w:rsid w:val="002A4055"/>
    <w:rsid w:val="002A527C"/>
    <w:rsid w:val="002A548D"/>
    <w:rsid w:val="002A59FE"/>
    <w:rsid w:val="002A5B4B"/>
    <w:rsid w:val="002A6025"/>
    <w:rsid w:val="002A6573"/>
    <w:rsid w:val="002A6BC2"/>
    <w:rsid w:val="002A7ED4"/>
    <w:rsid w:val="002B0D06"/>
    <w:rsid w:val="002B0F1A"/>
    <w:rsid w:val="002B1B4B"/>
    <w:rsid w:val="002B1CF4"/>
    <w:rsid w:val="002B212B"/>
    <w:rsid w:val="002B2904"/>
    <w:rsid w:val="002B375E"/>
    <w:rsid w:val="002B3A1A"/>
    <w:rsid w:val="002B3F9A"/>
    <w:rsid w:val="002B472E"/>
    <w:rsid w:val="002B4989"/>
    <w:rsid w:val="002B4A96"/>
    <w:rsid w:val="002B5CF7"/>
    <w:rsid w:val="002B6AC1"/>
    <w:rsid w:val="002B7005"/>
    <w:rsid w:val="002B7576"/>
    <w:rsid w:val="002B7C2B"/>
    <w:rsid w:val="002C07E5"/>
    <w:rsid w:val="002C1FCF"/>
    <w:rsid w:val="002C2808"/>
    <w:rsid w:val="002C338D"/>
    <w:rsid w:val="002C3EA3"/>
    <w:rsid w:val="002C4A41"/>
    <w:rsid w:val="002C4ADE"/>
    <w:rsid w:val="002C4D1C"/>
    <w:rsid w:val="002C4E7B"/>
    <w:rsid w:val="002C57CD"/>
    <w:rsid w:val="002C6104"/>
    <w:rsid w:val="002C685D"/>
    <w:rsid w:val="002D0102"/>
    <w:rsid w:val="002D142D"/>
    <w:rsid w:val="002D2334"/>
    <w:rsid w:val="002D2530"/>
    <w:rsid w:val="002D270A"/>
    <w:rsid w:val="002D2915"/>
    <w:rsid w:val="002D2C86"/>
    <w:rsid w:val="002D3211"/>
    <w:rsid w:val="002D5365"/>
    <w:rsid w:val="002D65E8"/>
    <w:rsid w:val="002D6F5D"/>
    <w:rsid w:val="002D70C1"/>
    <w:rsid w:val="002E0E9F"/>
    <w:rsid w:val="002E1005"/>
    <w:rsid w:val="002E1B8A"/>
    <w:rsid w:val="002E1E4B"/>
    <w:rsid w:val="002E2CA9"/>
    <w:rsid w:val="002E33CA"/>
    <w:rsid w:val="002E3631"/>
    <w:rsid w:val="002E4341"/>
    <w:rsid w:val="002E4386"/>
    <w:rsid w:val="002E4E90"/>
    <w:rsid w:val="002E530A"/>
    <w:rsid w:val="002E6071"/>
    <w:rsid w:val="002E79BE"/>
    <w:rsid w:val="002F006F"/>
    <w:rsid w:val="002F01B7"/>
    <w:rsid w:val="002F0776"/>
    <w:rsid w:val="002F07D1"/>
    <w:rsid w:val="002F0836"/>
    <w:rsid w:val="002F09C3"/>
    <w:rsid w:val="002F1595"/>
    <w:rsid w:val="002F1899"/>
    <w:rsid w:val="002F189A"/>
    <w:rsid w:val="002F2C42"/>
    <w:rsid w:val="002F35D6"/>
    <w:rsid w:val="002F3A76"/>
    <w:rsid w:val="002F464D"/>
    <w:rsid w:val="002F4D41"/>
    <w:rsid w:val="002F4FCF"/>
    <w:rsid w:val="002F587D"/>
    <w:rsid w:val="002F5E34"/>
    <w:rsid w:val="002F6AD7"/>
    <w:rsid w:val="002F6C08"/>
    <w:rsid w:val="003008E8"/>
    <w:rsid w:val="0030106F"/>
    <w:rsid w:val="00301B3B"/>
    <w:rsid w:val="00301F6F"/>
    <w:rsid w:val="0030246F"/>
    <w:rsid w:val="0030288B"/>
    <w:rsid w:val="00302FB7"/>
    <w:rsid w:val="00304930"/>
    <w:rsid w:val="0030515B"/>
    <w:rsid w:val="003055D9"/>
    <w:rsid w:val="00305702"/>
    <w:rsid w:val="0030595A"/>
    <w:rsid w:val="0030654F"/>
    <w:rsid w:val="003066DB"/>
    <w:rsid w:val="003070DB"/>
    <w:rsid w:val="003076B4"/>
    <w:rsid w:val="00307825"/>
    <w:rsid w:val="00310813"/>
    <w:rsid w:val="00310C81"/>
    <w:rsid w:val="00312E6C"/>
    <w:rsid w:val="00314224"/>
    <w:rsid w:val="003148D4"/>
    <w:rsid w:val="00314C5F"/>
    <w:rsid w:val="003151F8"/>
    <w:rsid w:val="00315864"/>
    <w:rsid w:val="00315D72"/>
    <w:rsid w:val="003161E0"/>
    <w:rsid w:val="00316FA0"/>
    <w:rsid w:val="0031722F"/>
    <w:rsid w:val="00317247"/>
    <w:rsid w:val="003175E1"/>
    <w:rsid w:val="00317833"/>
    <w:rsid w:val="00317A66"/>
    <w:rsid w:val="0032097D"/>
    <w:rsid w:val="0032350C"/>
    <w:rsid w:val="00323A23"/>
    <w:rsid w:val="00323E1B"/>
    <w:rsid w:val="00324A81"/>
    <w:rsid w:val="003257E1"/>
    <w:rsid w:val="00325C3A"/>
    <w:rsid w:val="00325C4A"/>
    <w:rsid w:val="003261CE"/>
    <w:rsid w:val="00326263"/>
    <w:rsid w:val="00326526"/>
    <w:rsid w:val="00326F90"/>
    <w:rsid w:val="00327026"/>
    <w:rsid w:val="00327A6B"/>
    <w:rsid w:val="00330F69"/>
    <w:rsid w:val="0033177B"/>
    <w:rsid w:val="003319CA"/>
    <w:rsid w:val="003325A4"/>
    <w:rsid w:val="00332E8C"/>
    <w:rsid w:val="00332EF2"/>
    <w:rsid w:val="00332EFC"/>
    <w:rsid w:val="00333175"/>
    <w:rsid w:val="0033376A"/>
    <w:rsid w:val="003344CB"/>
    <w:rsid w:val="003347B2"/>
    <w:rsid w:val="003378A8"/>
    <w:rsid w:val="0033791E"/>
    <w:rsid w:val="00337B25"/>
    <w:rsid w:val="00340634"/>
    <w:rsid w:val="00340A65"/>
    <w:rsid w:val="00341563"/>
    <w:rsid w:val="003415FD"/>
    <w:rsid w:val="00341908"/>
    <w:rsid w:val="00341F53"/>
    <w:rsid w:val="00342063"/>
    <w:rsid w:val="003420EC"/>
    <w:rsid w:val="00342168"/>
    <w:rsid w:val="00342451"/>
    <w:rsid w:val="00342C93"/>
    <w:rsid w:val="00344506"/>
    <w:rsid w:val="0034457A"/>
    <w:rsid w:val="00344800"/>
    <w:rsid w:val="00344830"/>
    <w:rsid w:val="003455C0"/>
    <w:rsid w:val="00346145"/>
    <w:rsid w:val="0034636D"/>
    <w:rsid w:val="00346532"/>
    <w:rsid w:val="003467C6"/>
    <w:rsid w:val="0034769E"/>
    <w:rsid w:val="00347A8A"/>
    <w:rsid w:val="0035022B"/>
    <w:rsid w:val="0035059D"/>
    <w:rsid w:val="00350D42"/>
    <w:rsid w:val="00352113"/>
    <w:rsid w:val="003524A8"/>
    <w:rsid w:val="00352826"/>
    <w:rsid w:val="00353A61"/>
    <w:rsid w:val="00353B15"/>
    <w:rsid w:val="00355509"/>
    <w:rsid w:val="00355669"/>
    <w:rsid w:val="00355800"/>
    <w:rsid w:val="00355E0D"/>
    <w:rsid w:val="00357017"/>
    <w:rsid w:val="003573CA"/>
    <w:rsid w:val="00357417"/>
    <w:rsid w:val="00357BD8"/>
    <w:rsid w:val="00360066"/>
    <w:rsid w:val="003602A5"/>
    <w:rsid w:val="003602EA"/>
    <w:rsid w:val="00361370"/>
    <w:rsid w:val="003619CC"/>
    <w:rsid w:val="0036242C"/>
    <w:rsid w:val="00362743"/>
    <w:rsid w:val="003627A4"/>
    <w:rsid w:val="00362847"/>
    <w:rsid w:val="00362F46"/>
    <w:rsid w:val="00365C93"/>
    <w:rsid w:val="0036625F"/>
    <w:rsid w:val="003663D6"/>
    <w:rsid w:val="00367FE7"/>
    <w:rsid w:val="00371C8C"/>
    <w:rsid w:val="00371E49"/>
    <w:rsid w:val="00371F4B"/>
    <w:rsid w:val="0037207C"/>
    <w:rsid w:val="00373817"/>
    <w:rsid w:val="00373937"/>
    <w:rsid w:val="00374EC0"/>
    <w:rsid w:val="003754A0"/>
    <w:rsid w:val="0037561F"/>
    <w:rsid w:val="00375798"/>
    <w:rsid w:val="00376FE7"/>
    <w:rsid w:val="0037700B"/>
    <w:rsid w:val="0037733C"/>
    <w:rsid w:val="00377C22"/>
    <w:rsid w:val="00377CBD"/>
    <w:rsid w:val="003805E8"/>
    <w:rsid w:val="003814B7"/>
    <w:rsid w:val="00381533"/>
    <w:rsid w:val="003829D8"/>
    <w:rsid w:val="00383415"/>
    <w:rsid w:val="0038391E"/>
    <w:rsid w:val="00383EE5"/>
    <w:rsid w:val="003840D7"/>
    <w:rsid w:val="00384698"/>
    <w:rsid w:val="00384C83"/>
    <w:rsid w:val="00384E43"/>
    <w:rsid w:val="00385083"/>
    <w:rsid w:val="00385985"/>
    <w:rsid w:val="00386240"/>
    <w:rsid w:val="00386548"/>
    <w:rsid w:val="00386DF0"/>
    <w:rsid w:val="00387685"/>
    <w:rsid w:val="003902D7"/>
    <w:rsid w:val="0039046C"/>
    <w:rsid w:val="00392862"/>
    <w:rsid w:val="0039304C"/>
    <w:rsid w:val="003933C0"/>
    <w:rsid w:val="00394269"/>
    <w:rsid w:val="00394C13"/>
    <w:rsid w:val="0039506B"/>
    <w:rsid w:val="003957BC"/>
    <w:rsid w:val="00395D4F"/>
    <w:rsid w:val="00396E1C"/>
    <w:rsid w:val="00396F88"/>
    <w:rsid w:val="003971B8"/>
    <w:rsid w:val="003972BC"/>
    <w:rsid w:val="003A095C"/>
    <w:rsid w:val="003A1162"/>
    <w:rsid w:val="003A159D"/>
    <w:rsid w:val="003A1E18"/>
    <w:rsid w:val="003A24E4"/>
    <w:rsid w:val="003A30A8"/>
    <w:rsid w:val="003A30CB"/>
    <w:rsid w:val="003A3ACB"/>
    <w:rsid w:val="003A3B7A"/>
    <w:rsid w:val="003A3E39"/>
    <w:rsid w:val="003A3EDF"/>
    <w:rsid w:val="003A3FDF"/>
    <w:rsid w:val="003A47CE"/>
    <w:rsid w:val="003A4A85"/>
    <w:rsid w:val="003A4B22"/>
    <w:rsid w:val="003A4B67"/>
    <w:rsid w:val="003A4CE5"/>
    <w:rsid w:val="003A54CB"/>
    <w:rsid w:val="003A5AFD"/>
    <w:rsid w:val="003A69AA"/>
    <w:rsid w:val="003A6B15"/>
    <w:rsid w:val="003A7105"/>
    <w:rsid w:val="003A726F"/>
    <w:rsid w:val="003A7704"/>
    <w:rsid w:val="003B114B"/>
    <w:rsid w:val="003B1FD5"/>
    <w:rsid w:val="003B2183"/>
    <w:rsid w:val="003B22E2"/>
    <w:rsid w:val="003B2EB0"/>
    <w:rsid w:val="003B322D"/>
    <w:rsid w:val="003B62C5"/>
    <w:rsid w:val="003B6B22"/>
    <w:rsid w:val="003B6BCA"/>
    <w:rsid w:val="003B6EC4"/>
    <w:rsid w:val="003B7272"/>
    <w:rsid w:val="003B72A8"/>
    <w:rsid w:val="003C092C"/>
    <w:rsid w:val="003C0BEC"/>
    <w:rsid w:val="003C0F21"/>
    <w:rsid w:val="003C115E"/>
    <w:rsid w:val="003C19EF"/>
    <w:rsid w:val="003C1B6E"/>
    <w:rsid w:val="003C1D06"/>
    <w:rsid w:val="003C1E08"/>
    <w:rsid w:val="003C242F"/>
    <w:rsid w:val="003C4216"/>
    <w:rsid w:val="003C43B1"/>
    <w:rsid w:val="003C5BB9"/>
    <w:rsid w:val="003C605C"/>
    <w:rsid w:val="003C6179"/>
    <w:rsid w:val="003C6912"/>
    <w:rsid w:val="003C776F"/>
    <w:rsid w:val="003C77AA"/>
    <w:rsid w:val="003D0241"/>
    <w:rsid w:val="003D0E2E"/>
    <w:rsid w:val="003D18C2"/>
    <w:rsid w:val="003D18F5"/>
    <w:rsid w:val="003D1AD7"/>
    <w:rsid w:val="003D22C9"/>
    <w:rsid w:val="003D32F2"/>
    <w:rsid w:val="003D3A87"/>
    <w:rsid w:val="003D49E4"/>
    <w:rsid w:val="003D4AE5"/>
    <w:rsid w:val="003D51BF"/>
    <w:rsid w:val="003D610F"/>
    <w:rsid w:val="003D7F81"/>
    <w:rsid w:val="003E0793"/>
    <w:rsid w:val="003E0868"/>
    <w:rsid w:val="003E13FB"/>
    <w:rsid w:val="003E1B9B"/>
    <w:rsid w:val="003E1C9E"/>
    <w:rsid w:val="003E21A5"/>
    <w:rsid w:val="003E2A37"/>
    <w:rsid w:val="003E3077"/>
    <w:rsid w:val="003E362A"/>
    <w:rsid w:val="003E3A59"/>
    <w:rsid w:val="003E3CBD"/>
    <w:rsid w:val="003E43B0"/>
    <w:rsid w:val="003E4629"/>
    <w:rsid w:val="003E46DA"/>
    <w:rsid w:val="003E478B"/>
    <w:rsid w:val="003E507F"/>
    <w:rsid w:val="003E51F4"/>
    <w:rsid w:val="003E5671"/>
    <w:rsid w:val="003E5C1F"/>
    <w:rsid w:val="003E6A89"/>
    <w:rsid w:val="003E7220"/>
    <w:rsid w:val="003E742C"/>
    <w:rsid w:val="003E751D"/>
    <w:rsid w:val="003E7A0B"/>
    <w:rsid w:val="003E7B12"/>
    <w:rsid w:val="003F0493"/>
    <w:rsid w:val="003F085E"/>
    <w:rsid w:val="003F11A8"/>
    <w:rsid w:val="003F15AD"/>
    <w:rsid w:val="003F191E"/>
    <w:rsid w:val="003F3A57"/>
    <w:rsid w:val="003F3AEC"/>
    <w:rsid w:val="003F3F76"/>
    <w:rsid w:val="003F5C26"/>
    <w:rsid w:val="003F5D8F"/>
    <w:rsid w:val="003F68C8"/>
    <w:rsid w:val="003F79DC"/>
    <w:rsid w:val="00400302"/>
    <w:rsid w:val="00400324"/>
    <w:rsid w:val="00400799"/>
    <w:rsid w:val="00400886"/>
    <w:rsid w:val="00400BB4"/>
    <w:rsid w:val="00401160"/>
    <w:rsid w:val="0040175B"/>
    <w:rsid w:val="004017B0"/>
    <w:rsid w:val="004031D8"/>
    <w:rsid w:val="004042D2"/>
    <w:rsid w:val="00404DA5"/>
    <w:rsid w:val="00405910"/>
    <w:rsid w:val="00406718"/>
    <w:rsid w:val="004069DB"/>
    <w:rsid w:val="00410873"/>
    <w:rsid w:val="00411C1A"/>
    <w:rsid w:val="00411CE3"/>
    <w:rsid w:val="00413106"/>
    <w:rsid w:val="00413993"/>
    <w:rsid w:val="00414020"/>
    <w:rsid w:val="00414F42"/>
    <w:rsid w:val="00415219"/>
    <w:rsid w:val="00415D45"/>
    <w:rsid w:val="00415FDC"/>
    <w:rsid w:val="00416110"/>
    <w:rsid w:val="0041644B"/>
    <w:rsid w:val="00416F8B"/>
    <w:rsid w:val="00420273"/>
    <w:rsid w:val="00420DDA"/>
    <w:rsid w:val="00420FA6"/>
    <w:rsid w:val="004216CA"/>
    <w:rsid w:val="00421CC9"/>
    <w:rsid w:val="004221EF"/>
    <w:rsid w:val="00422DAE"/>
    <w:rsid w:val="00422E19"/>
    <w:rsid w:val="00426489"/>
    <w:rsid w:val="004274CD"/>
    <w:rsid w:val="0042786F"/>
    <w:rsid w:val="004303BA"/>
    <w:rsid w:val="004309C9"/>
    <w:rsid w:val="00431736"/>
    <w:rsid w:val="00431823"/>
    <w:rsid w:val="00431895"/>
    <w:rsid w:val="004337CE"/>
    <w:rsid w:val="004339E9"/>
    <w:rsid w:val="00434101"/>
    <w:rsid w:val="004342C2"/>
    <w:rsid w:val="004345DF"/>
    <w:rsid w:val="00434CC6"/>
    <w:rsid w:val="004368CD"/>
    <w:rsid w:val="00436B93"/>
    <w:rsid w:val="00436D35"/>
    <w:rsid w:val="00436F9D"/>
    <w:rsid w:val="00437032"/>
    <w:rsid w:val="00437250"/>
    <w:rsid w:val="004379D3"/>
    <w:rsid w:val="004379F3"/>
    <w:rsid w:val="00437B81"/>
    <w:rsid w:val="00437D0A"/>
    <w:rsid w:val="00440071"/>
    <w:rsid w:val="004400A2"/>
    <w:rsid w:val="004401B8"/>
    <w:rsid w:val="00440642"/>
    <w:rsid w:val="00440EC2"/>
    <w:rsid w:val="00441403"/>
    <w:rsid w:val="00441CDD"/>
    <w:rsid w:val="00441D69"/>
    <w:rsid w:val="0044253F"/>
    <w:rsid w:val="00442BE3"/>
    <w:rsid w:val="00442C90"/>
    <w:rsid w:val="00442EFD"/>
    <w:rsid w:val="0044360C"/>
    <w:rsid w:val="0044375B"/>
    <w:rsid w:val="0044399B"/>
    <w:rsid w:val="00444752"/>
    <w:rsid w:val="0044518C"/>
    <w:rsid w:val="004452CB"/>
    <w:rsid w:val="00446233"/>
    <w:rsid w:val="004463B7"/>
    <w:rsid w:val="00446551"/>
    <w:rsid w:val="00446EBD"/>
    <w:rsid w:val="004475E1"/>
    <w:rsid w:val="0044798E"/>
    <w:rsid w:val="00447C81"/>
    <w:rsid w:val="00447CFA"/>
    <w:rsid w:val="00450E63"/>
    <w:rsid w:val="00450E81"/>
    <w:rsid w:val="00450F71"/>
    <w:rsid w:val="0045168F"/>
    <w:rsid w:val="004517DA"/>
    <w:rsid w:val="00452847"/>
    <w:rsid w:val="0045307B"/>
    <w:rsid w:val="00453B8C"/>
    <w:rsid w:val="00453FCE"/>
    <w:rsid w:val="00454553"/>
    <w:rsid w:val="0045512D"/>
    <w:rsid w:val="004554C0"/>
    <w:rsid w:val="00457511"/>
    <w:rsid w:val="00457949"/>
    <w:rsid w:val="00457BC9"/>
    <w:rsid w:val="00460B7A"/>
    <w:rsid w:val="00461363"/>
    <w:rsid w:val="0046144E"/>
    <w:rsid w:val="0046163C"/>
    <w:rsid w:val="00462519"/>
    <w:rsid w:val="004633AD"/>
    <w:rsid w:val="00464B2A"/>
    <w:rsid w:val="00464C12"/>
    <w:rsid w:val="00465C80"/>
    <w:rsid w:val="00466471"/>
    <w:rsid w:val="00466EC2"/>
    <w:rsid w:val="00467043"/>
    <w:rsid w:val="004678BA"/>
    <w:rsid w:val="00471271"/>
    <w:rsid w:val="0047137E"/>
    <w:rsid w:val="00471BE9"/>
    <w:rsid w:val="00472A9E"/>
    <w:rsid w:val="00472AED"/>
    <w:rsid w:val="004743B4"/>
    <w:rsid w:val="00474837"/>
    <w:rsid w:val="00475617"/>
    <w:rsid w:val="004763C3"/>
    <w:rsid w:val="00476EF6"/>
    <w:rsid w:val="00480802"/>
    <w:rsid w:val="004813C8"/>
    <w:rsid w:val="00482154"/>
    <w:rsid w:val="004821D6"/>
    <w:rsid w:val="0048259D"/>
    <w:rsid w:val="00482689"/>
    <w:rsid w:val="0048273B"/>
    <w:rsid w:val="004827B8"/>
    <w:rsid w:val="004827CF"/>
    <w:rsid w:val="00482E44"/>
    <w:rsid w:val="00484228"/>
    <w:rsid w:val="004846B7"/>
    <w:rsid w:val="00484D29"/>
    <w:rsid w:val="00485583"/>
    <w:rsid w:val="00486860"/>
    <w:rsid w:val="004902F1"/>
    <w:rsid w:val="0049053D"/>
    <w:rsid w:val="004922A5"/>
    <w:rsid w:val="00492781"/>
    <w:rsid w:val="004928C4"/>
    <w:rsid w:val="00493142"/>
    <w:rsid w:val="004942C3"/>
    <w:rsid w:val="00494378"/>
    <w:rsid w:val="00494B86"/>
    <w:rsid w:val="00494FA0"/>
    <w:rsid w:val="00495801"/>
    <w:rsid w:val="00496055"/>
    <w:rsid w:val="004960E8"/>
    <w:rsid w:val="00496140"/>
    <w:rsid w:val="00496610"/>
    <w:rsid w:val="004A0584"/>
    <w:rsid w:val="004A1AC2"/>
    <w:rsid w:val="004A1E3D"/>
    <w:rsid w:val="004A2694"/>
    <w:rsid w:val="004A3024"/>
    <w:rsid w:val="004A37BA"/>
    <w:rsid w:val="004A3C34"/>
    <w:rsid w:val="004A4844"/>
    <w:rsid w:val="004A4D3E"/>
    <w:rsid w:val="004A572E"/>
    <w:rsid w:val="004A58C9"/>
    <w:rsid w:val="004A6838"/>
    <w:rsid w:val="004A69A6"/>
    <w:rsid w:val="004A6C97"/>
    <w:rsid w:val="004A6F42"/>
    <w:rsid w:val="004A731D"/>
    <w:rsid w:val="004A776C"/>
    <w:rsid w:val="004A7B05"/>
    <w:rsid w:val="004B02E1"/>
    <w:rsid w:val="004B1041"/>
    <w:rsid w:val="004B12A9"/>
    <w:rsid w:val="004B1A54"/>
    <w:rsid w:val="004B21A8"/>
    <w:rsid w:val="004B2367"/>
    <w:rsid w:val="004B2BEF"/>
    <w:rsid w:val="004B2EC9"/>
    <w:rsid w:val="004B44A9"/>
    <w:rsid w:val="004B5741"/>
    <w:rsid w:val="004B58E4"/>
    <w:rsid w:val="004B5D87"/>
    <w:rsid w:val="004B5EA4"/>
    <w:rsid w:val="004B6420"/>
    <w:rsid w:val="004B6938"/>
    <w:rsid w:val="004B7147"/>
    <w:rsid w:val="004B7F36"/>
    <w:rsid w:val="004C02EC"/>
    <w:rsid w:val="004C0BF9"/>
    <w:rsid w:val="004C29D8"/>
    <w:rsid w:val="004C2A55"/>
    <w:rsid w:val="004C2FCE"/>
    <w:rsid w:val="004C3902"/>
    <w:rsid w:val="004C4138"/>
    <w:rsid w:val="004C437E"/>
    <w:rsid w:val="004C43AE"/>
    <w:rsid w:val="004C4B3C"/>
    <w:rsid w:val="004C4F3D"/>
    <w:rsid w:val="004C503A"/>
    <w:rsid w:val="004C5CB5"/>
    <w:rsid w:val="004C61BB"/>
    <w:rsid w:val="004C6893"/>
    <w:rsid w:val="004C7CD3"/>
    <w:rsid w:val="004C7D18"/>
    <w:rsid w:val="004D06F9"/>
    <w:rsid w:val="004D1C04"/>
    <w:rsid w:val="004D2735"/>
    <w:rsid w:val="004D41AD"/>
    <w:rsid w:val="004D4CD3"/>
    <w:rsid w:val="004D4DE5"/>
    <w:rsid w:val="004D6042"/>
    <w:rsid w:val="004D6731"/>
    <w:rsid w:val="004D6D51"/>
    <w:rsid w:val="004D7DDE"/>
    <w:rsid w:val="004E0167"/>
    <w:rsid w:val="004E0247"/>
    <w:rsid w:val="004E0492"/>
    <w:rsid w:val="004E1405"/>
    <w:rsid w:val="004E14B3"/>
    <w:rsid w:val="004E1E9D"/>
    <w:rsid w:val="004E335F"/>
    <w:rsid w:val="004E37ED"/>
    <w:rsid w:val="004E3B5E"/>
    <w:rsid w:val="004E42EE"/>
    <w:rsid w:val="004E489E"/>
    <w:rsid w:val="004E494D"/>
    <w:rsid w:val="004E68B1"/>
    <w:rsid w:val="004E712B"/>
    <w:rsid w:val="004E78B5"/>
    <w:rsid w:val="004F0283"/>
    <w:rsid w:val="004F0AD8"/>
    <w:rsid w:val="004F0E95"/>
    <w:rsid w:val="004F1278"/>
    <w:rsid w:val="004F1D33"/>
    <w:rsid w:val="004F1F44"/>
    <w:rsid w:val="004F25F2"/>
    <w:rsid w:val="004F2B69"/>
    <w:rsid w:val="004F3232"/>
    <w:rsid w:val="004F3E33"/>
    <w:rsid w:val="004F4059"/>
    <w:rsid w:val="004F41A0"/>
    <w:rsid w:val="004F534F"/>
    <w:rsid w:val="004F6555"/>
    <w:rsid w:val="004F6A28"/>
    <w:rsid w:val="00500319"/>
    <w:rsid w:val="00500881"/>
    <w:rsid w:val="0050096C"/>
    <w:rsid w:val="00501A69"/>
    <w:rsid w:val="005024D2"/>
    <w:rsid w:val="00502E99"/>
    <w:rsid w:val="005036C2"/>
    <w:rsid w:val="0050400E"/>
    <w:rsid w:val="0050742C"/>
    <w:rsid w:val="005079C9"/>
    <w:rsid w:val="00507E4F"/>
    <w:rsid w:val="005107AE"/>
    <w:rsid w:val="0051099F"/>
    <w:rsid w:val="00510CF3"/>
    <w:rsid w:val="00510F63"/>
    <w:rsid w:val="005112FC"/>
    <w:rsid w:val="0051199C"/>
    <w:rsid w:val="005119A5"/>
    <w:rsid w:val="00512546"/>
    <w:rsid w:val="0051312D"/>
    <w:rsid w:val="0051317C"/>
    <w:rsid w:val="0051379D"/>
    <w:rsid w:val="00514904"/>
    <w:rsid w:val="005153DE"/>
    <w:rsid w:val="005156FA"/>
    <w:rsid w:val="0051665A"/>
    <w:rsid w:val="005177CE"/>
    <w:rsid w:val="005177FB"/>
    <w:rsid w:val="00517CBE"/>
    <w:rsid w:val="00520A80"/>
    <w:rsid w:val="00520E17"/>
    <w:rsid w:val="00520F1E"/>
    <w:rsid w:val="00521084"/>
    <w:rsid w:val="005238EC"/>
    <w:rsid w:val="00524992"/>
    <w:rsid w:val="00525030"/>
    <w:rsid w:val="0052518D"/>
    <w:rsid w:val="00525B65"/>
    <w:rsid w:val="005262EB"/>
    <w:rsid w:val="00526675"/>
    <w:rsid w:val="00526869"/>
    <w:rsid w:val="00526A65"/>
    <w:rsid w:val="00526CF4"/>
    <w:rsid w:val="005272C1"/>
    <w:rsid w:val="005276A4"/>
    <w:rsid w:val="00531203"/>
    <w:rsid w:val="0053495D"/>
    <w:rsid w:val="00535C8E"/>
    <w:rsid w:val="005370AC"/>
    <w:rsid w:val="0053797C"/>
    <w:rsid w:val="00537C5F"/>
    <w:rsid w:val="00537ECD"/>
    <w:rsid w:val="005401B7"/>
    <w:rsid w:val="00540A73"/>
    <w:rsid w:val="00540CE5"/>
    <w:rsid w:val="00541ED3"/>
    <w:rsid w:val="00542DE1"/>
    <w:rsid w:val="005440CB"/>
    <w:rsid w:val="00544E79"/>
    <w:rsid w:val="00544F9B"/>
    <w:rsid w:val="00546324"/>
    <w:rsid w:val="005465A9"/>
    <w:rsid w:val="005478D7"/>
    <w:rsid w:val="00550E12"/>
    <w:rsid w:val="005510F7"/>
    <w:rsid w:val="005527AE"/>
    <w:rsid w:val="0055342A"/>
    <w:rsid w:val="005536A3"/>
    <w:rsid w:val="005537F3"/>
    <w:rsid w:val="00554329"/>
    <w:rsid w:val="005550CD"/>
    <w:rsid w:val="0055515D"/>
    <w:rsid w:val="005551E5"/>
    <w:rsid w:val="005553E3"/>
    <w:rsid w:val="00555B13"/>
    <w:rsid w:val="00555EC6"/>
    <w:rsid w:val="0055614A"/>
    <w:rsid w:val="0055654E"/>
    <w:rsid w:val="00557703"/>
    <w:rsid w:val="00561E01"/>
    <w:rsid w:val="0056216D"/>
    <w:rsid w:val="00562DD2"/>
    <w:rsid w:val="00563714"/>
    <w:rsid w:val="00563784"/>
    <w:rsid w:val="00563AC3"/>
    <w:rsid w:val="00564147"/>
    <w:rsid w:val="005641EB"/>
    <w:rsid w:val="0056542B"/>
    <w:rsid w:val="005658BA"/>
    <w:rsid w:val="00565E5D"/>
    <w:rsid w:val="00566A50"/>
    <w:rsid w:val="00566EDA"/>
    <w:rsid w:val="00567AC4"/>
    <w:rsid w:val="00570B5C"/>
    <w:rsid w:val="005711DC"/>
    <w:rsid w:val="00571BB0"/>
    <w:rsid w:val="005720C3"/>
    <w:rsid w:val="005722A4"/>
    <w:rsid w:val="0057259C"/>
    <w:rsid w:val="0057300D"/>
    <w:rsid w:val="005739DE"/>
    <w:rsid w:val="00573F1A"/>
    <w:rsid w:val="005747CD"/>
    <w:rsid w:val="00574A94"/>
    <w:rsid w:val="00574F6F"/>
    <w:rsid w:val="00575439"/>
    <w:rsid w:val="00575E90"/>
    <w:rsid w:val="0057602C"/>
    <w:rsid w:val="00576730"/>
    <w:rsid w:val="005772EE"/>
    <w:rsid w:val="00577BCF"/>
    <w:rsid w:val="00580290"/>
    <w:rsid w:val="0058073A"/>
    <w:rsid w:val="00580895"/>
    <w:rsid w:val="00580AE5"/>
    <w:rsid w:val="005814AD"/>
    <w:rsid w:val="00581675"/>
    <w:rsid w:val="005817E8"/>
    <w:rsid w:val="00581F21"/>
    <w:rsid w:val="00583997"/>
    <w:rsid w:val="005842E8"/>
    <w:rsid w:val="005844A4"/>
    <w:rsid w:val="005869C8"/>
    <w:rsid w:val="00586B6D"/>
    <w:rsid w:val="00586B74"/>
    <w:rsid w:val="00586E85"/>
    <w:rsid w:val="00590154"/>
    <w:rsid w:val="00590B5D"/>
    <w:rsid w:val="00590D47"/>
    <w:rsid w:val="005910DE"/>
    <w:rsid w:val="005921CB"/>
    <w:rsid w:val="0059225F"/>
    <w:rsid w:val="005928CA"/>
    <w:rsid w:val="00593036"/>
    <w:rsid w:val="00593488"/>
    <w:rsid w:val="00593550"/>
    <w:rsid w:val="00593F81"/>
    <w:rsid w:val="00594BA4"/>
    <w:rsid w:val="00594FD3"/>
    <w:rsid w:val="00595EDA"/>
    <w:rsid w:val="005961A1"/>
    <w:rsid w:val="005975B0"/>
    <w:rsid w:val="00597601"/>
    <w:rsid w:val="00597814"/>
    <w:rsid w:val="005A04EF"/>
    <w:rsid w:val="005A10ED"/>
    <w:rsid w:val="005A22D5"/>
    <w:rsid w:val="005A3293"/>
    <w:rsid w:val="005A3363"/>
    <w:rsid w:val="005A40DF"/>
    <w:rsid w:val="005A59E0"/>
    <w:rsid w:val="005A60A0"/>
    <w:rsid w:val="005A68F9"/>
    <w:rsid w:val="005A6BDE"/>
    <w:rsid w:val="005A7921"/>
    <w:rsid w:val="005A7DB6"/>
    <w:rsid w:val="005B02A0"/>
    <w:rsid w:val="005B02C3"/>
    <w:rsid w:val="005B02CA"/>
    <w:rsid w:val="005B15C6"/>
    <w:rsid w:val="005B1DCD"/>
    <w:rsid w:val="005B253C"/>
    <w:rsid w:val="005B2610"/>
    <w:rsid w:val="005B27FF"/>
    <w:rsid w:val="005B38FA"/>
    <w:rsid w:val="005B45D4"/>
    <w:rsid w:val="005B46A4"/>
    <w:rsid w:val="005B4F4B"/>
    <w:rsid w:val="005B57FB"/>
    <w:rsid w:val="005B6A58"/>
    <w:rsid w:val="005B7099"/>
    <w:rsid w:val="005B7822"/>
    <w:rsid w:val="005B7885"/>
    <w:rsid w:val="005B7E96"/>
    <w:rsid w:val="005C04D5"/>
    <w:rsid w:val="005C057E"/>
    <w:rsid w:val="005C18E5"/>
    <w:rsid w:val="005C3262"/>
    <w:rsid w:val="005C51AD"/>
    <w:rsid w:val="005C6A71"/>
    <w:rsid w:val="005C77A8"/>
    <w:rsid w:val="005D0489"/>
    <w:rsid w:val="005D0AAE"/>
    <w:rsid w:val="005D0E39"/>
    <w:rsid w:val="005D1B10"/>
    <w:rsid w:val="005D2142"/>
    <w:rsid w:val="005D2503"/>
    <w:rsid w:val="005D29FB"/>
    <w:rsid w:val="005D333E"/>
    <w:rsid w:val="005D3A54"/>
    <w:rsid w:val="005D4186"/>
    <w:rsid w:val="005D4210"/>
    <w:rsid w:val="005D42E4"/>
    <w:rsid w:val="005D4CD2"/>
    <w:rsid w:val="005D58B8"/>
    <w:rsid w:val="005D5923"/>
    <w:rsid w:val="005D67A7"/>
    <w:rsid w:val="005D67AC"/>
    <w:rsid w:val="005D716C"/>
    <w:rsid w:val="005D779D"/>
    <w:rsid w:val="005D7A52"/>
    <w:rsid w:val="005E0119"/>
    <w:rsid w:val="005E079B"/>
    <w:rsid w:val="005E0891"/>
    <w:rsid w:val="005E0DD1"/>
    <w:rsid w:val="005E1B6A"/>
    <w:rsid w:val="005E25E1"/>
    <w:rsid w:val="005E2E31"/>
    <w:rsid w:val="005E3BCA"/>
    <w:rsid w:val="005E4198"/>
    <w:rsid w:val="005E42A6"/>
    <w:rsid w:val="005E4996"/>
    <w:rsid w:val="005E4C3C"/>
    <w:rsid w:val="005E5C1F"/>
    <w:rsid w:val="005E676B"/>
    <w:rsid w:val="005E6CD1"/>
    <w:rsid w:val="005E6F62"/>
    <w:rsid w:val="005E70CA"/>
    <w:rsid w:val="005E73C7"/>
    <w:rsid w:val="005E751A"/>
    <w:rsid w:val="005E7A02"/>
    <w:rsid w:val="005E7E19"/>
    <w:rsid w:val="005F0E3E"/>
    <w:rsid w:val="005F11BB"/>
    <w:rsid w:val="005F1289"/>
    <w:rsid w:val="005F137A"/>
    <w:rsid w:val="005F1742"/>
    <w:rsid w:val="005F1F4D"/>
    <w:rsid w:val="005F35DA"/>
    <w:rsid w:val="005F36DF"/>
    <w:rsid w:val="005F5733"/>
    <w:rsid w:val="005F5ABA"/>
    <w:rsid w:val="005F6299"/>
    <w:rsid w:val="005F6B65"/>
    <w:rsid w:val="005F73F2"/>
    <w:rsid w:val="005F7A29"/>
    <w:rsid w:val="005F7F4B"/>
    <w:rsid w:val="006003AE"/>
    <w:rsid w:val="00600797"/>
    <w:rsid w:val="00600BFF"/>
    <w:rsid w:val="00601CEA"/>
    <w:rsid w:val="00601F89"/>
    <w:rsid w:val="00602035"/>
    <w:rsid w:val="00604286"/>
    <w:rsid w:val="00604C6A"/>
    <w:rsid w:val="00604D7B"/>
    <w:rsid w:val="0060556A"/>
    <w:rsid w:val="00605873"/>
    <w:rsid w:val="0060646A"/>
    <w:rsid w:val="006068FB"/>
    <w:rsid w:val="00607D70"/>
    <w:rsid w:val="00611753"/>
    <w:rsid w:val="006121AD"/>
    <w:rsid w:val="0061443A"/>
    <w:rsid w:val="00614F04"/>
    <w:rsid w:val="006159F8"/>
    <w:rsid w:val="00615C57"/>
    <w:rsid w:val="006161F3"/>
    <w:rsid w:val="006165A2"/>
    <w:rsid w:val="00616AB4"/>
    <w:rsid w:val="0061737B"/>
    <w:rsid w:val="006177FB"/>
    <w:rsid w:val="00617AAE"/>
    <w:rsid w:val="00617B97"/>
    <w:rsid w:val="006207FB"/>
    <w:rsid w:val="00620964"/>
    <w:rsid w:val="00621563"/>
    <w:rsid w:val="00621710"/>
    <w:rsid w:val="0062175C"/>
    <w:rsid w:val="00621CCF"/>
    <w:rsid w:val="006220FD"/>
    <w:rsid w:val="006230C5"/>
    <w:rsid w:val="00623556"/>
    <w:rsid w:val="00623BFB"/>
    <w:rsid w:val="0062431E"/>
    <w:rsid w:val="0062487D"/>
    <w:rsid w:val="0062539E"/>
    <w:rsid w:val="00626B10"/>
    <w:rsid w:val="006273C1"/>
    <w:rsid w:val="00627689"/>
    <w:rsid w:val="00627F99"/>
    <w:rsid w:val="006314CC"/>
    <w:rsid w:val="0063193C"/>
    <w:rsid w:val="00631D08"/>
    <w:rsid w:val="006320C7"/>
    <w:rsid w:val="0063221B"/>
    <w:rsid w:val="006361B9"/>
    <w:rsid w:val="00640409"/>
    <w:rsid w:val="006407CF"/>
    <w:rsid w:val="00640D9F"/>
    <w:rsid w:val="00641030"/>
    <w:rsid w:val="006410F7"/>
    <w:rsid w:val="00641968"/>
    <w:rsid w:val="00642213"/>
    <w:rsid w:val="0064389B"/>
    <w:rsid w:val="00643DF9"/>
    <w:rsid w:val="006442AA"/>
    <w:rsid w:val="0064436A"/>
    <w:rsid w:val="006449D3"/>
    <w:rsid w:val="00645D1F"/>
    <w:rsid w:val="00645DF6"/>
    <w:rsid w:val="00645EBB"/>
    <w:rsid w:val="006467DF"/>
    <w:rsid w:val="0064745A"/>
    <w:rsid w:val="006475B6"/>
    <w:rsid w:val="0065004F"/>
    <w:rsid w:val="00651345"/>
    <w:rsid w:val="0065163C"/>
    <w:rsid w:val="006516D5"/>
    <w:rsid w:val="006527D9"/>
    <w:rsid w:val="00654860"/>
    <w:rsid w:val="00654908"/>
    <w:rsid w:val="0065578B"/>
    <w:rsid w:val="00655EA1"/>
    <w:rsid w:val="006566D1"/>
    <w:rsid w:val="0065704F"/>
    <w:rsid w:val="006571DD"/>
    <w:rsid w:val="00657E41"/>
    <w:rsid w:val="00661164"/>
    <w:rsid w:val="00661951"/>
    <w:rsid w:val="00661EC7"/>
    <w:rsid w:val="006620E7"/>
    <w:rsid w:val="00662475"/>
    <w:rsid w:val="00662683"/>
    <w:rsid w:val="0066452C"/>
    <w:rsid w:val="00665DEC"/>
    <w:rsid w:val="00667754"/>
    <w:rsid w:val="006706BF"/>
    <w:rsid w:val="00670A30"/>
    <w:rsid w:val="00670FDE"/>
    <w:rsid w:val="00672459"/>
    <w:rsid w:val="00672BCE"/>
    <w:rsid w:val="00672C06"/>
    <w:rsid w:val="006744C4"/>
    <w:rsid w:val="00674A84"/>
    <w:rsid w:val="00674C3E"/>
    <w:rsid w:val="006755E5"/>
    <w:rsid w:val="00675E99"/>
    <w:rsid w:val="00676288"/>
    <w:rsid w:val="00676B90"/>
    <w:rsid w:val="006776BC"/>
    <w:rsid w:val="00677AD3"/>
    <w:rsid w:val="00677BA9"/>
    <w:rsid w:val="00680087"/>
    <w:rsid w:val="00680FD5"/>
    <w:rsid w:val="00681695"/>
    <w:rsid w:val="00681FA0"/>
    <w:rsid w:val="00683450"/>
    <w:rsid w:val="006837C7"/>
    <w:rsid w:val="00683E49"/>
    <w:rsid w:val="00684090"/>
    <w:rsid w:val="0068501E"/>
    <w:rsid w:val="00685A3C"/>
    <w:rsid w:val="00686280"/>
    <w:rsid w:val="00686F58"/>
    <w:rsid w:val="00687D1E"/>
    <w:rsid w:val="0069062A"/>
    <w:rsid w:val="0069063D"/>
    <w:rsid w:val="00690CE8"/>
    <w:rsid w:val="00690FB3"/>
    <w:rsid w:val="00691375"/>
    <w:rsid w:val="0069186B"/>
    <w:rsid w:val="00691BE9"/>
    <w:rsid w:val="0069228F"/>
    <w:rsid w:val="0069271A"/>
    <w:rsid w:val="006931A6"/>
    <w:rsid w:val="00693200"/>
    <w:rsid w:val="0069380C"/>
    <w:rsid w:val="006954E2"/>
    <w:rsid w:val="00695E95"/>
    <w:rsid w:val="006969EB"/>
    <w:rsid w:val="006973DF"/>
    <w:rsid w:val="00697781"/>
    <w:rsid w:val="00697AE9"/>
    <w:rsid w:val="006A0181"/>
    <w:rsid w:val="006A095F"/>
    <w:rsid w:val="006A0C4B"/>
    <w:rsid w:val="006A22F0"/>
    <w:rsid w:val="006A2333"/>
    <w:rsid w:val="006A2C72"/>
    <w:rsid w:val="006A42C5"/>
    <w:rsid w:val="006A438F"/>
    <w:rsid w:val="006A46A6"/>
    <w:rsid w:val="006A505B"/>
    <w:rsid w:val="006A5B42"/>
    <w:rsid w:val="006A60A5"/>
    <w:rsid w:val="006A61C7"/>
    <w:rsid w:val="006A626E"/>
    <w:rsid w:val="006A6740"/>
    <w:rsid w:val="006A67DC"/>
    <w:rsid w:val="006A6898"/>
    <w:rsid w:val="006A6B24"/>
    <w:rsid w:val="006A7E3C"/>
    <w:rsid w:val="006A7FD7"/>
    <w:rsid w:val="006B02AD"/>
    <w:rsid w:val="006B3BD5"/>
    <w:rsid w:val="006B4573"/>
    <w:rsid w:val="006B467D"/>
    <w:rsid w:val="006B4A5B"/>
    <w:rsid w:val="006B4A71"/>
    <w:rsid w:val="006B4F71"/>
    <w:rsid w:val="006B5D5F"/>
    <w:rsid w:val="006B5DC5"/>
    <w:rsid w:val="006B610F"/>
    <w:rsid w:val="006C0A62"/>
    <w:rsid w:val="006C0AB9"/>
    <w:rsid w:val="006C14D8"/>
    <w:rsid w:val="006C1B5B"/>
    <w:rsid w:val="006C1C1B"/>
    <w:rsid w:val="006C27F2"/>
    <w:rsid w:val="006C43C3"/>
    <w:rsid w:val="006C5901"/>
    <w:rsid w:val="006C66A6"/>
    <w:rsid w:val="006C69D1"/>
    <w:rsid w:val="006C6A73"/>
    <w:rsid w:val="006C6C76"/>
    <w:rsid w:val="006C79D2"/>
    <w:rsid w:val="006D06DB"/>
    <w:rsid w:val="006D0E13"/>
    <w:rsid w:val="006D0F7E"/>
    <w:rsid w:val="006D1463"/>
    <w:rsid w:val="006D16BC"/>
    <w:rsid w:val="006D3038"/>
    <w:rsid w:val="006D37FF"/>
    <w:rsid w:val="006D4187"/>
    <w:rsid w:val="006D48CF"/>
    <w:rsid w:val="006D4AE8"/>
    <w:rsid w:val="006D4EF1"/>
    <w:rsid w:val="006D5432"/>
    <w:rsid w:val="006D5572"/>
    <w:rsid w:val="006D6050"/>
    <w:rsid w:val="006D63C4"/>
    <w:rsid w:val="006D69E1"/>
    <w:rsid w:val="006D7487"/>
    <w:rsid w:val="006E0037"/>
    <w:rsid w:val="006E030D"/>
    <w:rsid w:val="006E086F"/>
    <w:rsid w:val="006E1BD6"/>
    <w:rsid w:val="006E23BD"/>
    <w:rsid w:val="006E28F6"/>
    <w:rsid w:val="006E31A4"/>
    <w:rsid w:val="006E33E8"/>
    <w:rsid w:val="006E38CD"/>
    <w:rsid w:val="006E419B"/>
    <w:rsid w:val="006E42FD"/>
    <w:rsid w:val="006E4472"/>
    <w:rsid w:val="006E4BCF"/>
    <w:rsid w:val="006E4D51"/>
    <w:rsid w:val="006E51ED"/>
    <w:rsid w:val="006E539C"/>
    <w:rsid w:val="006E55AC"/>
    <w:rsid w:val="006E5DB8"/>
    <w:rsid w:val="006E6B10"/>
    <w:rsid w:val="006E6E43"/>
    <w:rsid w:val="006E76E0"/>
    <w:rsid w:val="006F094F"/>
    <w:rsid w:val="006F09D1"/>
    <w:rsid w:val="006F0A87"/>
    <w:rsid w:val="006F0E31"/>
    <w:rsid w:val="006F0EDC"/>
    <w:rsid w:val="006F1CCF"/>
    <w:rsid w:val="006F25D1"/>
    <w:rsid w:val="006F36D0"/>
    <w:rsid w:val="006F3796"/>
    <w:rsid w:val="006F3821"/>
    <w:rsid w:val="006F38F7"/>
    <w:rsid w:val="006F40CB"/>
    <w:rsid w:val="006F41FE"/>
    <w:rsid w:val="006F4825"/>
    <w:rsid w:val="006F5A14"/>
    <w:rsid w:val="006F64C8"/>
    <w:rsid w:val="006F686C"/>
    <w:rsid w:val="006F6F07"/>
    <w:rsid w:val="00701595"/>
    <w:rsid w:val="007017B4"/>
    <w:rsid w:val="00702C99"/>
    <w:rsid w:val="007032D9"/>
    <w:rsid w:val="00703E61"/>
    <w:rsid w:val="0070434C"/>
    <w:rsid w:val="00704C3C"/>
    <w:rsid w:val="00705300"/>
    <w:rsid w:val="00705689"/>
    <w:rsid w:val="0070669B"/>
    <w:rsid w:val="00706C50"/>
    <w:rsid w:val="0070736D"/>
    <w:rsid w:val="007076C9"/>
    <w:rsid w:val="007104BF"/>
    <w:rsid w:val="00710A3C"/>
    <w:rsid w:val="007113B7"/>
    <w:rsid w:val="007118C7"/>
    <w:rsid w:val="00711BA5"/>
    <w:rsid w:val="00711D58"/>
    <w:rsid w:val="00712152"/>
    <w:rsid w:val="007139AE"/>
    <w:rsid w:val="007143CC"/>
    <w:rsid w:val="00714C24"/>
    <w:rsid w:val="00714F0B"/>
    <w:rsid w:val="00716202"/>
    <w:rsid w:val="00716529"/>
    <w:rsid w:val="00716639"/>
    <w:rsid w:val="00717682"/>
    <w:rsid w:val="00717810"/>
    <w:rsid w:val="007203E5"/>
    <w:rsid w:val="00720428"/>
    <w:rsid w:val="00720E25"/>
    <w:rsid w:val="007210FD"/>
    <w:rsid w:val="007214A4"/>
    <w:rsid w:val="00721519"/>
    <w:rsid w:val="00722F34"/>
    <w:rsid w:val="0072317E"/>
    <w:rsid w:val="00723580"/>
    <w:rsid w:val="00723C43"/>
    <w:rsid w:val="00723C65"/>
    <w:rsid w:val="00723E14"/>
    <w:rsid w:val="00725018"/>
    <w:rsid w:val="007258B8"/>
    <w:rsid w:val="00725AA8"/>
    <w:rsid w:val="00726EFF"/>
    <w:rsid w:val="00730624"/>
    <w:rsid w:val="00730B1C"/>
    <w:rsid w:val="007317A5"/>
    <w:rsid w:val="00731B08"/>
    <w:rsid w:val="007322DD"/>
    <w:rsid w:val="007325A6"/>
    <w:rsid w:val="00732621"/>
    <w:rsid w:val="00735540"/>
    <w:rsid w:val="00735B8B"/>
    <w:rsid w:val="00735D69"/>
    <w:rsid w:val="00735FB8"/>
    <w:rsid w:val="0073632F"/>
    <w:rsid w:val="007363D7"/>
    <w:rsid w:val="00737E6F"/>
    <w:rsid w:val="00740876"/>
    <w:rsid w:val="00740896"/>
    <w:rsid w:val="007410D5"/>
    <w:rsid w:val="0074112D"/>
    <w:rsid w:val="00741524"/>
    <w:rsid w:val="0074186D"/>
    <w:rsid w:val="00742725"/>
    <w:rsid w:val="00742EB5"/>
    <w:rsid w:val="007435DD"/>
    <w:rsid w:val="0074443C"/>
    <w:rsid w:val="007448CD"/>
    <w:rsid w:val="00744A76"/>
    <w:rsid w:val="00745D45"/>
    <w:rsid w:val="007465F4"/>
    <w:rsid w:val="0074664C"/>
    <w:rsid w:val="007466A6"/>
    <w:rsid w:val="0074793C"/>
    <w:rsid w:val="00750054"/>
    <w:rsid w:val="00750459"/>
    <w:rsid w:val="007507E7"/>
    <w:rsid w:val="00750EB4"/>
    <w:rsid w:val="0075106C"/>
    <w:rsid w:val="0075111B"/>
    <w:rsid w:val="0075121B"/>
    <w:rsid w:val="0075270B"/>
    <w:rsid w:val="00752786"/>
    <w:rsid w:val="00753EFD"/>
    <w:rsid w:val="007547C7"/>
    <w:rsid w:val="007548B8"/>
    <w:rsid w:val="007549C4"/>
    <w:rsid w:val="00754CA4"/>
    <w:rsid w:val="00755430"/>
    <w:rsid w:val="007558FD"/>
    <w:rsid w:val="0075607D"/>
    <w:rsid w:val="00756690"/>
    <w:rsid w:val="0075701B"/>
    <w:rsid w:val="007571FA"/>
    <w:rsid w:val="007576AB"/>
    <w:rsid w:val="00757D71"/>
    <w:rsid w:val="007604AF"/>
    <w:rsid w:val="00760581"/>
    <w:rsid w:val="007606DA"/>
    <w:rsid w:val="00760A3D"/>
    <w:rsid w:val="00760BD8"/>
    <w:rsid w:val="007613F0"/>
    <w:rsid w:val="007644D9"/>
    <w:rsid w:val="00765671"/>
    <w:rsid w:val="0076583A"/>
    <w:rsid w:val="00765B1B"/>
    <w:rsid w:val="0076660C"/>
    <w:rsid w:val="007670B9"/>
    <w:rsid w:val="007672BD"/>
    <w:rsid w:val="0076742A"/>
    <w:rsid w:val="00770B44"/>
    <w:rsid w:val="00770DAA"/>
    <w:rsid w:val="00770EE4"/>
    <w:rsid w:val="0077120E"/>
    <w:rsid w:val="00771ADF"/>
    <w:rsid w:val="00771AF6"/>
    <w:rsid w:val="00771F01"/>
    <w:rsid w:val="007722C7"/>
    <w:rsid w:val="00772645"/>
    <w:rsid w:val="00773CFD"/>
    <w:rsid w:val="007749CA"/>
    <w:rsid w:val="007752A9"/>
    <w:rsid w:val="00775ADA"/>
    <w:rsid w:val="00776459"/>
    <w:rsid w:val="007764BC"/>
    <w:rsid w:val="00780915"/>
    <w:rsid w:val="00781347"/>
    <w:rsid w:val="00781450"/>
    <w:rsid w:val="007836BD"/>
    <w:rsid w:val="0078379C"/>
    <w:rsid w:val="00783ADB"/>
    <w:rsid w:val="00783FC2"/>
    <w:rsid w:val="00784315"/>
    <w:rsid w:val="007849B8"/>
    <w:rsid w:val="00784CF0"/>
    <w:rsid w:val="00784D2F"/>
    <w:rsid w:val="00784F64"/>
    <w:rsid w:val="007857C2"/>
    <w:rsid w:val="0078590A"/>
    <w:rsid w:val="00785AFE"/>
    <w:rsid w:val="00785BF8"/>
    <w:rsid w:val="00786989"/>
    <w:rsid w:val="00786DE1"/>
    <w:rsid w:val="00786DFF"/>
    <w:rsid w:val="00786EC9"/>
    <w:rsid w:val="00786F7B"/>
    <w:rsid w:val="00787E98"/>
    <w:rsid w:val="0079189E"/>
    <w:rsid w:val="00792078"/>
    <w:rsid w:val="00792274"/>
    <w:rsid w:val="0079228A"/>
    <w:rsid w:val="007927D5"/>
    <w:rsid w:val="0079311C"/>
    <w:rsid w:val="007935E5"/>
    <w:rsid w:val="00793D18"/>
    <w:rsid w:val="00794132"/>
    <w:rsid w:val="00794377"/>
    <w:rsid w:val="0079450C"/>
    <w:rsid w:val="00794F53"/>
    <w:rsid w:val="0079521D"/>
    <w:rsid w:val="0079545A"/>
    <w:rsid w:val="0079628B"/>
    <w:rsid w:val="0079680B"/>
    <w:rsid w:val="00797257"/>
    <w:rsid w:val="00797891"/>
    <w:rsid w:val="007A0BC1"/>
    <w:rsid w:val="007A14C7"/>
    <w:rsid w:val="007A20F1"/>
    <w:rsid w:val="007A344B"/>
    <w:rsid w:val="007A3665"/>
    <w:rsid w:val="007A3B74"/>
    <w:rsid w:val="007A4642"/>
    <w:rsid w:val="007A56B3"/>
    <w:rsid w:val="007A6056"/>
    <w:rsid w:val="007A6389"/>
    <w:rsid w:val="007A63E6"/>
    <w:rsid w:val="007A705D"/>
    <w:rsid w:val="007A7A8C"/>
    <w:rsid w:val="007A7CEF"/>
    <w:rsid w:val="007B04CB"/>
    <w:rsid w:val="007B07D5"/>
    <w:rsid w:val="007B085A"/>
    <w:rsid w:val="007B0AE4"/>
    <w:rsid w:val="007B1F0D"/>
    <w:rsid w:val="007B34C5"/>
    <w:rsid w:val="007B3D66"/>
    <w:rsid w:val="007B4226"/>
    <w:rsid w:val="007B4556"/>
    <w:rsid w:val="007B4D49"/>
    <w:rsid w:val="007B584F"/>
    <w:rsid w:val="007B64AF"/>
    <w:rsid w:val="007B6AA3"/>
    <w:rsid w:val="007B6C1F"/>
    <w:rsid w:val="007B6F60"/>
    <w:rsid w:val="007B78D4"/>
    <w:rsid w:val="007B7D3E"/>
    <w:rsid w:val="007C1431"/>
    <w:rsid w:val="007C22D5"/>
    <w:rsid w:val="007C32FB"/>
    <w:rsid w:val="007C3B8A"/>
    <w:rsid w:val="007C4BE3"/>
    <w:rsid w:val="007C5552"/>
    <w:rsid w:val="007C6A2C"/>
    <w:rsid w:val="007C6A3B"/>
    <w:rsid w:val="007C6D8F"/>
    <w:rsid w:val="007D0358"/>
    <w:rsid w:val="007D10A9"/>
    <w:rsid w:val="007D1369"/>
    <w:rsid w:val="007D20F9"/>
    <w:rsid w:val="007D2123"/>
    <w:rsid w:val="007D400F"/>
    <w:rsid w:val="007D4288"/>
    <w:rsid w:val="007D501B"/>
    <w:rsid w:val="007D6123"/>
    <w:rsid w:val="007D7C18"/>
    <w:rsid w:val="007E06CC"/>
    <w:rsid w:val="007E091C"/>
    <w:rsid w:val="007E12B5"/>
    <w:rsid w:val="007E15C6"/>
    <w:rsid w:val="007E16E1"/>
    <w:rsid w:val="007E2115"/>
    <w:rsid w:val="007E2491"/>
    <w:rsid w:val="007E2F70"/>
    <w:rsid w:val="007E3AFD"/>
    <w:rsid w:val="007E3DBC"/>
    <w:rsid w:val="007E4497"/>
    <w:rsid w:val="007E68B7"/>
    <w:rsid w:val="007E7469"/>
    <w:rsid w:val="007E7E9E"/>
    <w:rsid w:val="007E7F3B"/>
    <w:rsid w:val="007F064F"/>
    <w:rsid w:val="007F0ECF"/>
    <w:rsid w:val="007F264D"/>
    <w:rsid w:val="007F2BB6"/>
    <w:rsid w:val="007F3300"/>
    <w:rsid w:val="007F338E"/>
    <w:rsid w:val="007F3A0C"/>
    <w:rsid w:val="007F3C3D"/>
    <w:rsid w:val="007F406D"/>
    <w:rsid w:val="007F495E"/>
    <w:rsid w:val="007F498E"/>
    <w:rsid w:val="007F55BF"/>
    <w:rsid w:val="007F5A30"/>
    <w:rsid w:val="007F6072"/>
    <w:rsid w:val="007F64F6"/>
    <w:rsid w:val="007F7A85"/>
    <w:rsid w:val="007F7E64"/>
    <w:rsid w:val="0080035F"/>
    <w:rsid w:val="0080235C"/>
    <w:rsid w:val="00802853"/>
    <w:rsid w:val="008028B5"/>
    <w:rsid w:val="00803052"/>
    <w:rsid w:val="008033AA"/>
    <w:rsid w:val="00803AFC"/>
    <w:rsid w:val="0080448B"/>
    <w:rsid w:val="00805045"/>
    <w:rsid w:val="00805744"/>
    <w:rsid w:val="00805B07"/>
    <w:rsid w:val="00806359"/>
    <w:rsid w:val="00807544"/>
    <w:rsid w:val="008108CD"/>
    <w:rsid w:val="00811003"/>
    <w:rsid w:val="0081157D"/>
    <w:rsid w:val="0081172E"/>
    <w:rsid w:val="00811D04"/>
    <w:rsid w:val="00811E37"/>
    <w:rsid w:val="0081366F"/>
    <w:rsid w:val="008137DF"/>
    <w:rsid w:val="00813CD4"/>
    <w:rsid w:val="008140A7"/>
    <w:rsid w:val="00814862"/>
    <w:rsid w:val="008148DD"/>
    <w:rsid w:val="00816075"/>
    <w:rsid w:val="00816274"/>
    <w:rsid w:val="008168AD"/>
    <w:rsid w:val="00817166"/>
    <w:rsid w:val="00817297"/>
    <w:rsid w:val="00817687"/>
    <w:rsid w:val="00817B8D"/>
    <w:rsid w:val="00820E86"/>
    <w:rsid w:val="00821182"/>
    <w:rsid w:val="008220E0"/>
    <w:rsid w:val="008222C4"/>
    <w:rsid w:val="00823356"/>
    <w:rsid w:val="008258F5"/>
    <w:rsid w:val="00826D17"/>
    <w:rsid w:val="0083004E"/>
    <w:rsid w:val="00830952"/>
    <w:rsid w:val="00830BC8"/>
    <w:rsid w:val="00830FEC"/>
    <w:rsid w:val="008321C0"/>
    <w:rsid w:val="00832AD1"/>
    <w:rsid w:val="00832CB1"/>
    <w:rsid w:val="008331A7"/>
    <w:rsid w:val="008334E6"/>
    <w:rsid w:val="00833952"/>
    <w:rsid w:val="008343C8"/>
    <w:rsid w:val="0083443D"/>
    <w:rsid w:val="0083460D"/>
    <w:rsid w:val="008346F0"/>
    <w:rsid w:val="00834A9F"/>
    <w:rsid w:val="00834AF7"/>
    <w:rsid w:val="00834DC6"/>
    <w:rsid w:val="00835E5D"/>
    <w:rsid w:val="00836857"/>
    <w:rsid w:val="00836E4E"/>
    <w:rsid w:val="008379F8"/>
    <w:rsid w:val="0084071D"/>
    <w:rsid w:val="00840B9B"/>
    <w:rsid w:val="008427AC"/>
    <w:rsid w:val="00842C82"/>
    <w:rsid w:val="0084316E"/>
    <w:rsid w:val="0084381A"/>
    <w:rsid w:val="008439DD"/>
    <w:rsid w:val="00843C10"/>
    <w:rsid w:val="008444AE"/>
    <w:rsid w:val="00845560"/>
    <w:rsid w:val="008464AF"/>
    <w:rsid w:val="00846724"/>
    <w:rsid w:val="0084696D"/>
    <w:rsid w:val="00847204"/>
    <w:rsid w:val="008477E0"/>
    <w:rsid w:val="00847F3F"/>
    <w:rsid w:val="00850177"/>
    <w:rsid w:val="0085036E"/>
    <w:rsid w:val="008504C1"/>
    <w:rsid w:val="00850853"/>
    <w:rsid w:val="008509BB"/>
    <w:rsid w:val="00850E4C"/>
    <w:rsid w:val="00851176"/>
    <w:rsid w:val="0085126F"/>
    <w:rsid w:val="008512E1"/>
    <w:rsid w:val="008515B0"/>
    <w:rsid w:val="00851CED"/>
    <w:rsid w:val="00851DB4"/>
    <w:rsid w:val="008525A9"/>
    <w:rsid w:val="00852B55"/>
    <w:rsid w:val="0085334A"/>
    <w:rsid w:val="00853C88"/>
    <w:rsid w:val="00854D72"/>
    <w:rsid w:val="008552A8"/>
    <w:rsid w:val="00855D91"/>
    <w:rsid w:val="00856321"/>
    <w:rsid w:val="00856892"/>
    <w:rsid w:val="00860547"/>
    <w:rsid w:val="008608D3"/>
    <w:rsid w:val="00862CC2"/>
    <w:rsid w:val="00862D93"/>
    <w:rsid w:val="0086327B"/>
    <w:rsid w:val="008639F7"/>
    <w:rsid w:val="00863D6A"/>
    <w:rsid w:val="00863EEF"/>
    <w:rsid w:val="00864D45"/>
    <w:rsid w:val="008653AD"/>
    <w:rsid w:val="008655E4"/>
    <w:rsid w:val="00866090"/>
    <w:rsid w:val="00866559"/>
    <w:rsid w:val="0086655D"/>
    <w:rsid w:val="008669DE"/>
    <w:rsid w:val="00866A00"/>
    <w:rsid w:val="008671D3"/>
    <w:rsid w:val="00867E28"/>
    <w:rsid w:val="00870939"/>
    <w:rsid w:val="00870A19"/>
    <w:rsid w:val="00870F00"/>
    <w:rsid w:val="008715BE"/>
    <w:rsid w:val="00871903"/>
    <w:rsid w:val="00871A16"/>
    <w:rsid w:val="00872A78"/>
    <w:rsid w:val="008731FD"/>
    <w:rsid w:val="008733F5"/>
    <w:rsid w:val="00873AE4"/>
    <w:rsid w:val="00874645"/>
    <w:rsid w:val="00874A41"/>
    <w:rsid w:val="00874E20"/>
    <w:rsid w:val="00875A4E"/>
    <w:rsid w:val="00875A8F"/>
    <w:rsid w:val="0087697D"/>
    <w:rsid w:val="00876A8F"/>
    <w:rsid w:val="00877272"/>
    <w:rsid w:val="00877344"/>
    <w:rsid w:val="0087761F"/>
    <w:rsid w:val="00877889"/>
    <w:rsid w:val="00877A4C"/>
    <w:rsid w:val="00877DE6"/>
    <w:rsid w:val="0088028F"/>
    <w:rsid w:val="008802EC"/>
    <w:rsid w:val="00880C62"/>
    <w:rsid w:val="00880F39"/>
    <w:rsid w:val="00881C9C"/>
    <w:rsid w:val="00881D17"/>
    <w:rsid w:val="00881EDA"/>
    <w:rsid w:val="00882060"/>
    <w:rsid w:val="00882545"/>
    <w:rsid w:val="0088396A"/>
    <w:rsid w:val="00884207"/>
    <w:rsid w:val="008845F1"/>
    <w:rsid w:val="00884F3F"/>
    <w:rsid w:val="00885585"/>
    <w:rsid w:val="0088572F"/>
    <w:rsid w:val="00885A08"/>
    <w:rsid w:val="00885D37"/>
    <w:rsid w:val="008861B6"/>
    <w:rsid w:val="00887A97"/>
    <w:rsid w:val="00890173"/>
    <w:rsid w:val="00890E98"/>
    <w:rsid w:val="00891494"/>
    <w:rsid w:val="00891DDE"/>
    <w:rsid w:val="00891FC1"/>
    <w:rsid w:val="00893964"/>
    <w:rsid w:val="00893A2E"/>
    <w:rsid w:val="00894360"/>
    <w:rsid w:val="008957AC"/>
    <w:rsid w:val="00895F44"/>
    <w:rsid w:val="00896A14"/>
    <w:rsid w:val="0089753F"/>
    <w:rsid w:val="00897648"/>
    <w:rsid w:val="008977DF"/>
    <w:rsid w:val="00897852"/>
    <w:rsid w:val="00897CA3"/>
    <w:rsid w:val="008A0380"/>
    <w:rsid w:val="008A1142"/>
    <w:rsid w:val="008A12FD"/>
    <w:rsid w:val="008A2814"/>
    <w:rsid w:val="008A2B98"/>
    <w:rsid w:val="008A3E96"/>
    <w:rsid w:val="008A4295"/>
    <w:rsid w:val="008A43D6"/>
    <w:rsid w:val="008A46D8"/>
    <w:rsid w:val="008A47A0"/>
    <w:rsid w:val="008A57E7"/>
    <w:rsid w:val="008A5B4D"/>
    <w:rsid w:val="008A68B3"/>
    <w:rsid w:val="008A68B9"/>
    <w:rsid w:val="008A6B30"/>
    <w:rsid w:val="008A6F53"/>
    <w:rsid w:val="008A75CE"/>
    <w:rsid w:val="008A7FAC"/>
    <w:rsid w:val="008B0FB3"/>
    <w:rsid w:val="008B10D3"/>
    <w:rsid w:val="008B1247"/>
    <w:rsid w:val="008B13FD"/>
    <w:rsid w:val="008B2081"/>
    <w:rsid w:val="008B2CA8"/>
    <w:rsid w:val="008B2D40"/>
    <w:rsid w:val="008B342E"/>
    <w:rsid w:val="008B345C"/>
    <w:rsid w:val="008B503D"/>
    <w:rsid w:val="008B542D"/>
    <w:rsid w:val="008B6396"/>
    <w:rsid w:val="008B7228"/>
    <w:rsid w:val="008B7DCF"/>
    <w:rsid w:val="008C095D"/>
    <w:rsid w:val="008C0D60"/>
    <w:rsid w:val="008C0FF7"/>
    <w:rsid w:val="008C2057"/>
    <w:rsid w:val="008C4633"/>
    <w:rsid w:val="008C4AB5"/>
    <w:rsid w:val="008C535B"/>
    <w:rsid w:val="008C5458"/>
    <w:rsid w:val="008C5FAE"/>
    <w:rsid w:val="008C60B3"/>
    <w:rsid w:val="008C60EC"/>
    <w:rsid w:val="008C632B"/>
    <w:rsid w:val="008C6865"/>
    <w:rsid w:val="008C7BBA"/>
    <w:rsid w:val="008D06FF"/>
    <w:rsid w:val="008D0847"/>
    <w:rsid w:val="008D0AD2"/>
    <w:rsid w:val="008D126E"/>
    <w:rsid w:val="008D2B2C"/>
    <w:rsid w:val="008D2F52"/>
    <w:rsid w:val="008D34B2"/>
    <w:rsid w:val="008D3793"/>
    <w:rsid w:val="008D40A9"/>
    <w:rsid w:val="008D44E8"/>
    <w:rsid w:val="008D45D7"/>
    <w:rsid w:val="008D4CF6"/>
    <w:rsid w:val="008D4D82"/>
    <w:rsid w:val="008D58B5"/>
    <w:rsid w:val="008D675B"/>
    <w:rsid w:val="008E0684"/>
    <w:rsid w:val="008E095C"/>
    <w:rsid w:val="008E11E6"/>
    <w:rsid w:val="008E120F"/>
    <w:rsid w:val="008E12B7"/>
    <w:rsid w:val="008E14A5"/>
    <w:rsid w:val="008E15ED"/>
    <w:rsid w:val="008E2AFA"/>
    <w:rsid w:val="008E4315"/>
    <w:rsid w:val="008E453D"/>
    <w:rsid w:val="008E4F31"/>
    <w:rsid w:val="008E51B1"/>
    <w:rsid w:val="008E54CD"/>
    <w:rsid w:val="008E552D"/>
    <w:rsid w:val="008E6614"/>
    <w:rsid w:val="008E6663"/>
    <w:rsid w:val="008E699D"/>
    <w:rsid w:val="008E6D2A"/>
    <w:rsid w:val="008E7EA8"/>
    <w:rsid w:val="008F01E0"/>
    <w:rsid w:val="008F045E"/>
    <w:rsid w:val="008F0612"/>
    <w:rsid w:val="008F0C1D"/>
    <w:rsid w:val="008F0E8A"/>
    <w:rsid w:val="008F17F2"/>
    <w:rsid w:val="008F2073"/>
    <w:rsid w:val="008F23FD"/>
    <w:rsid w:val="008F3A40"/>
    <w:rsid w:val="008F49AF"/>
    <w:rsid w:val="008F56DE"/>
    <w:rsid w:val="008F5831"/>
    <w:rsid w:val="008F5E85"/>
    <w:rsid w:val="008F5F02"/>
    <w:rsid w:val="008F6133"/>
    <w:rsid w:val="008F67F9"/>
    <w:rsid w:val="008F7230"/>
    <w:rsid w:val="009005B6"/>
    <w:rsid w:val="00900C4E"/>
    <w:rsid w:val="00901610"/>
    <w:rsid w:val="00901A0A"/>
    <w:rsid w:val="00902016"/>
    <w:rsid w:val="0090274C"/>
    <w:rsid w:val="00902A5B"/>
    <w:rsid w:val="009033E2"/>
    <w:rsid w:val="009038E5"/>
    <w:rsid w:val="009044A7"/>
    <w:rsid w:val="009045B6"/>
    <w:rsid w:val="0090469A"/>
    <w:rsid w:val="00904F6D"/>
    <w:rsid w:val="00905227"/>
    <w:rsid w:val="009055A1"/>
    <w:rsid w:val="0090631F"/>
    <w:rsid w:val="00906996"/>
    <w:rsid w:val="00907021"/>
    <w:rsid w:val="009070C6"/>
    <w:rsid w:val="009078FB"/>
    <w:rsid w:val="00907D7A"/>
    <w:rsid w:val="00907D8A"/>
    <w:rsid w:val="00910D15"/>
    <w:rsid w:val="00910D1C"/>
    <w:rsid w:val="00911CD6"/>
    <w:rsid w:val="009122D0"/>
    <w:rsid w:val="00913285"/>
    <w:rsid w:val="009132D8"/>
    <w:rsid w:val="0091379E"/>
    <w:rsid w:val="00913E70"/>
    <w:rsid w:val="00914CD4"/>
    <w:rsid w:val="00915085"/>
    <w:rsid w:val="00915462"/>
    <w:rsid w:val="00916E34"/>
    <w:rsid w:val="00917205"/>
    <w:rsid w:val="00917CDC"/>
    <w:rsid w:val="009208AD"/>
    <w:rsid w:val="009226C5"/>
    <w:rsid w:val="00923AB7"/>
    <w:rsid w:val="0092413F"/>
    <w:rsid w:val="009249BE"/>
    <w:rsid w:val="00924AD0"/>
    <w:rsid w:val="00924EB4"/>
    <w:rsid w:val="00924F67"/>
    <w:rsid w:val="009257A6"/>
    <w:rsid w:val="00925B93"/>
    <w:rsid w:val="00925CFA"/>
    <w:rsid w:val="00926996"/>
    <w:rsid w:val="00926F77"/>
    <w:rsid w:val="009277D7"/>
    <w:rsid w:val="0093078B"/>
    <w:rsid w:val="00930D56"/>
    <w:rsid w:val="00930EE4"/>
    <w:rsid w:val="00932438"/>
    <w:rsid w:val="0093265B"/>
    <w:rsid w:val="009328E6"/>
    <w:rsid w:val="009328FD"/>
    <w:rsid w:val="009344B9"/>
    <w:rsid w:val="009350D3"/>
    <w:rsid w:val="00935CA7"/>
    <w:rsid w:val="00935DFE"/>
    <w:rsid w:val="00935FEF"/>
    <w:rsid w:val="00937076"/>
    <w:rsid w:val="00937352"/>
    <w:rsid w:val="00940612"/>
    <w:rsid w:val="00940F85"/>
    <w:rsid w:val="00941C66"/>
    <w:rsid w:val="009426A9"/>
    <w:rsid w:val="0094370A"/>
    <w:rsid w:val="0094386A"/>
    <w:rsid w:val="00943C46"/>
    <w:rsid w:val="0094409F"/>
    <w:rsid w:val="0094632C"/>
    <w:rsid w:val="00946897"/>
    <w:rsid w:val="00946928"/>
    <w:rsid w:val="00947966"/>
    <w:rsid w:val="00950624"/>
    <w:rsid w:val="00950EC0"/>
    <w:rsid w:val="00951714"/>
    <w:rsid w:val="00951757"/>
    <w:rsid w:val="00952164"/>
    <w:rsid w:val="00952A25"/>
    <w:rsid w:val="00953251"/>
    <w:rsid w:val="00954DE8"/>
    <w:rsid w:val="0095554D"/>
    <w:rsid w:val="00955904"/>
    <w:rsid w:val="00955F95"/>
    <w:rsid w:val="00960E62"/>
    <w:rsid w:val="00961ABD"/>
    <w:rsid w:val="00962B37"/>
    <w:rsid w:val="00964384"/>
    <w:rsid w:val="00964571"/>
    <w:rsid w:val="00964E51"/>
    <w:rsid w:val="00965666"/>
    <w:rsid w:val="00965C06"/>
    <w:rsid w:val="00966512"/>
    <w:rsid w:val="00966696"/>
    <w:rsid w:val="00967200"/>
    <w:rsid w:val="0096738E"/>
    <w:rsid w:val="00967490"/>
    <w:rsid w:val="009677E4"/>
    <w:rsid w:val="00970240"/>
    <w:rsid w:val="009704BF"/>
    <w:rsid w:val="00970A64"/>
    <w:rsid w:val="0097134D"/>
    <w:rsid w:val="00971439"/>
    <w:rsid w:val="0097270D"/>
    <w:rsid w:val="00973601"/>
    <w:rsid w:val="009737E7"/>
    <w:rsid w:val="00974CD0"/>
    <w:rsid w:val="00975076"/>
    <w:rsid w:val="00975156"/>
    <w:rsid w:val="00975F02"/>
    <w:rsid w:val="00977026"/>
    <w:rsid w:val="0098082F"/>
    <w:rsid w:val="00981218"/>
    <w:rsid w:val="00981D0B"/>
    <w:rsid w:val="00982130"/>
    <w:rsid w:val="00982ABF"/>
    <w:rsid w:val="00982B8C"/>
    <w:rsid w:val="00983148"/>
    <w:rsid w:val="00983154"/>
    <w:rsid w:val="009831E2"/>
    <w:rsid w:val="009834BB"/>
    <w:rsid w:val="00983685"/>
    <w:rsid w:val="00985D17"/>
    <w:rsid w:val="00986305"/>
    <w:rsid w:val="00986ED8"/>
    <w:rsid w:val="00987857"/>
    <w:rsid w:val="00990D6D"/>
    <w:rsid w:val="00991CDC"/>
    <w:rsid w:val="00991F19"/>
    <w:rsid w:val="009922C5"/>
    <w:rsid w:val="00992C87"/>
    <w:rsid w:val="00992EC3"/>
    <w:rsid w:val="00993087"/>
    <w:rsid w:val="0099317E"/>
    <w:rsid w:val="00993CBA"/>
    <w:rsid w:val="00994357"/>
    <w:rsid w:val="00994639"/>
    <w:rsid w:val="0099476E"/>
    <w:rsid w:val="0099499C"/>
    <w:rsid w:val="00994B22"/>
    <w:rsid w:val="00995610"/>
    <w:rsid w:val="00995E13"/>
    <w:rsid w:val="00996CCB"/>
    <w:rsid w:val="00996DC0"/>
    <w:rsid w:val="00996E5E"/>
    <w:rsid w:val="0099720E"/>
    <w:rsid w:val="00997233"/>
    <w:rsid w:val="0099730F"/>
    <w:rsid w:val="0099736D"/>
    <w:rsid w:val="0099758E"/>
    <w:rsid w:val="009978B5"/>
    <w:rsid w:val="00997DC9"/>
    <w:rsid w:val="009A0497"/>
    <w:rsid w:val="009A07D7"/>
    <w:rsid w:val="009A12DB"/>
    <w:rsid w:val="009A1556"/>
    <w:rsid w:val="009A24EF"/>
    <w:rsid w:val="009A2D08"/>
    <w:rsid w:val="009A3096"/>
    <w:rsid w:val="009A30CC"/>
    <w:rsid w:val="009A5113"/>
    <w:rsid w:val="009A5FFE"/>
    <w:rsid w:val="009A7C6E"/>
    <w:rsid w:val="009B01BB"/>
    <w:rsid w:val="009B1B63"/>
    <w:rsid w:val="009B1BB3"/>
    <w:rsid w:val="009B266C"/>
    <w:rsid w:val="009B6781"/>
    <w:rsid w:val="009B6B1B"/>
    <w:rsid w:val="009B6DE5"/>
    <w:rsid w:val="009B6E1E"/>
    <w:rsid w:val="009B70A4"/>
    <w:rsid w:val="009B74FD"/>
    <w:rsid w:val="009B7BFE"/>
    <w:rsid w:val="009B7C67"/>
    <w:rsid w:val="009B7D92"/>
    <w:rsid w:val="009C053B"/>
    <w:rsid w:val="009C05F3"/>
    <w:rsid w:val="009C08D3"/>
    <w:rsid w:val="009C14F6"/>
    <w:rsid w:val="009C1A54"/>
    <w:rsid w:val="009C1CB0"/>
    <w:rsid w:val="009C1E9F"/>
    <w:rsid w:val="009C2BE8"/>
    <w:rsid w:val="009C3598"/>
    <w:rsid w:val="009C3605"/>
    <w:rsid w:val="009C424E"/>
    <w:rsid w:val="009C484A"/>
    <w:rsid w:val="009C57C9"/>
    <w:rsid w:val="009C5DED"/>
    <w:rsid w:val="009C6B56"/>
    <w:rsid w:val="009C749A"/>
    <w:rsid w:val="009C7870"/>
    <w:rsid w:val="009C7C50"/>
    <w:rsid w:val="009C7D63"/>
    <w:rsid w:val="009C7DBF"/>
    <w:rsid w:val="009D089F"/>
    <w:rsid w:val="009D1424"/>
    <w:rsid w:val="009D1DBE"/>
    <w:rsid w:val="009D30B5"/>
    <w:rsid w:val="009D31AF"/>
    <w:rsid w:val="009D3553"/>
    <w:rsid w:val="009D382A"/>
    <w:rsid w:val="009D3E42"/>
    <w:rsid w:val="009D3F22"/>
    <w:rsid w:val="009D4E88"/>
    <w:rsid w:val="009D51C0"/>
    <w:rsid w:val="009D6249"/>
    <w:rsid w:val="009D6A4A"/>
    <w:rsid w:val="009D6C2D"/>
    <w:rsid w:val="009E3216"/>
    <w:rsid w:val="009E3341"/>
    <w:rsid w:val="009E36BD"/>
    <w:rsid w:val="009E5F31"/>
    <w:rsid w:val="009E6BE7"/>
    <w:rsid w:val="009E6C8A"/>
    <w:rsid w:val="009E75EE"/>
    <w:rsid w:val="009F0012"/>
    <w:rsid w:val="009F04D9"/>
    <w:rsid w:val="009F068B"/>
    <w:rsid w:val="009F09EB"/>
    <w:rsid w:val="009F0A84"/>
    <w:rsid w:val="009F188C"/>
    <w:rsid w:val="009F32EE"/>
    <w:rsid w:val="009F33B5"/>
    <w:rsid w:val="009F4002"/>
    <w:rsid w:val="009F4292"/>
    <w:rsid w:val="009F4676"/>
    <w:rsid w:val="009F63AB"/>
    <w:rsid w:val="009F6B77"/>
    <w:rsid w:val="009F72BF"/>
    <w:rsid w:val="009F7917"/>
    <w:rsid w:val="009F795F"/>
    <w:rsid w:val="00A0003F"/>
    <w:rsid w:val="00A00498"/>
    <w:rsid w:val="00A01834"/>
    <w:rsid w:val="00A018D7"/>
    <w:rsid w:val="00A032C6"/>
    <w:rsid w:val="00A0332F"/>
    <w:rsid w:val="00A038C6"/>
    <w:rsid w:val="00A04130"/>
    <w:rsid w:val="00A0439B"/>
    <w:rsid w:val="00A044FD"/>
    <w:rsid w:val="00A04531"/>
    <w:rsid w:val="00A04DFE"/>
    <w:rsid w:val="00A05328"/>
    <w:rsid w:val="00A05DF1"/>
    <w:rsid w:val="00A072B8"/>
    <w:rsid w:val="00A10CDB"/>
    <w:rsid w:val="00A124E8"/>
    <w:rsid w:val="00A126AA"/>
    <w:rsid w:val="00A144B6"/>
    <w:rsid w:val="00A1556B"/>
    <w:rsid w:val="00A158F6"/>
    <w:rsid w:val="00A16180"/>
    <w:rsid w:val="00A16A7F"/>
    <w:rsid w:val="00A200B6"/>
    <w:rsid w:val="00A20611"/>
    <w:rsid w:val="00A20AFC"/>
    <w:rsid w:val="00A2107B"/>
    <w:rsid w:val="00A23A3B"/>
    <w:rsid w:val="00A23CD4"/>
    <w:rsid w:val="00A261E0"/>
    <w:rsid w:val="00A263D6"/>
    <w:rsid w:val="00A272F7"/>
    <w:rsid w:val="00A27BE7"/>
    <w:rsid w:val="00A30286"/>
    <w:rsid w:val="00A30E80"/>
    <w:rsid w:val="00A31129"/>
    <w:rsid w:val="00A31AA6"/>
    <w:rsid w:val="00A31E47"/>
    <w:rsid w:val="00A31FA2"/>
    <w:rsid w:val="00A321A3"/>
    <w:rsid w:val="00A33F17"/>
    <w:rsid w:val="00A34487"/>
    <w:rsid w:val="00A34A63"/>
    <w:rsid w:val="00A3526B"/>
    <w:rsid w:val="00A35AD4"/>
    <w:rsid w:val="00A368F6"/>
    <w:rsid w:val="00A369A5"/>
    <w:rsid w:val="00A36E14"/>
    <w:rsid w:val="00A36EDB"/>
    <w:rsid w:val="00A37774"/>
    <w:rsid w:val="00A3779C"/>
    <w:rsid w:val="00A37AC1"/>
    <w:rsid w:val="00A40D53"/>
    <w:rsid w:val="00A421FC"/>
    <w:rsid w:val="00A430F5"/>
    <w:rsid w:val="00A43CBA"/>
    <w:rsid w:val="00A449F6"/>
    <w:rsid w:val="00A44EE2"/>
    <w:rsid w:val="00A45552"/>
    <w:rsid w:val="00A45B09"/>
    <w:rsid w:val="00A4666A"/>
    <w:rsid w:val="00A500F9"/>
    <w:rsid w:val="00A504A8"/>
    <w:rsid w:val="00A50D16"/>
    <w:rsid w:val="00A514F2"/>
    <w:rsid w:val="00A527A0"/>
    <w:rsid w:val="00A528E7"/>
    <w:rsid w:val="00A531F3"/>
    <w:rsid w:val="00A531F6"/>
    <w:rsid w:val="00A5360B"/>
    <w:rsid w:val="00A5486E"/>
    <w:rsid w:val="00A552F5"/>
    <w:rsid w:val="00A55979"/>
    <w:rsid w:val="00A55C00"/>
    <w:rsid w:val="00A561F5"/>
    <w:rsid w:val="00A56DA5"/>
    <w:rsid w:val="00A6022F"/>
    <w:rsid w:val="00A60369"/>
    <w:rsid w:val="00A606D7"/>
    <w:rsid w:val="00A60B42"/>
    <w:rsid w:val="00A60BBF"/>
    <w:rsid w:val="00A625AB"/>
    <w:rsid w:val="00A62E91"/>
    <w:rsid w:val="00A64496"/>
    <w:rsid w:val="00A64D42"/>
    <w:rsid w:val="00A6565D"/>
    <w:rsid w:val="00A65E77"/>
    <w:rsid w:val="00A664FF"/>
    <w:rsid w:val="00A66979"/>
    <w:rsid w:val="00A67F8C"/>
    <w:rsid w:val="00A70DE8"/>
    <w:rsid w:val="00A70E60"/>
    <w:rsid w:val="00A7182A"/>
    <w:rsid w:val="00A722FA"/>
    <w:rsid w:val="00A7282B"/>
    <w:rsid w:val="00A7337F"/>
    <w:rsid w:val="00A7347C"/>
    <w:rsid w:val="00A73989"/>
    <w:rsid w:val="00A73BD3"/>
    <w:rsid w:val="00A7408E"/>
    <w:rsid w:val="00A74FC3"/>
    <w:rsid w:val="00A75EFA"/>
    <w:rsid w:val="00A773EC"/>
    <w:rsid w:val="00A80245"/>
    <w:rsid w:val="00A80728"/>
    <w:rsid w:val="00A809F7"/>
    <w:rsid w:val="00A80D25"/>
    <w:rsid w:val="00A82B4F"/>
    <w:rsid w:val="00A82D44"/>
    <w:rsid w:val="00A8307F"/>
    <w:rsid w:val="00A835D3"/>
    <w:rsid w:val="00A8375E"/>
    <w:rsid w:val="00A83CBC"/>
    <w:rsid w:val="00A84AE4"/>
    <w:rsid w:val="00A84DD2"/>
    <w:rsid w:val="00A84E13"/>
    <w:rsid w:val="00A84F8E"/>
    <w:rsid w:val="00A856B9"/>
    <w:rsid w:val="00A85C2D"/>
    <w:rsid w:val="00A90443"/>
    <w:rsid w:val="00A90607"/>
    <w:rsid w:val="00A90871"/>
    <w:rsid w:val="00A9125B"/>
    <w:rsid w:val="00A915DE"/>
    <w:rsid w:val="00A91785"/>
    <w:rsid w:val="00A92612"/>
    <w:rsid w:val="00A92BCF"/>
    <w:rsid w:val="00A92E74"/>
    <w:rsid w:val="00A93653"/>
    <w:rsid w:val="00A93871"/>
    <w:rsid w:val="00A9468A"/>
    <w:rsid w:val="00A94BCD"/>
    <w:rsid w:val="00A94CF8"/>
    <w:rsid w:val="00A953D2"/>
    <w:rsid w:val="00A95F12"/>
    <w:rsid w:val="00A9702E"/>
    <w:rsid w:val="00A97173"/>
    <w:rsid w:val="00AA1165"/>
    <w:rsid w:val="00AA1271"/>
    <w:rsid w:val="00AA15A1"/>
    <w:rsid w:val="00AA1D21"/>
    <w:rsid w:val="00AA1D8D"/>
    <w:rsid w:val="00AA2C11"/>
    <w:rsid w:val="00AA31FF"/>
    <w:rsid w:val="00AA3326"/>
    <w:rsid w:val="00AA36B8"/>
    <w:rsid w:val="00AA3D5B"/>
    <w:rsid w:val="00AA6740"/>
    <w:rsid w:val="00AA7240"/>
    <w:rsid w:val="00AA794C"/>
    <w:rsid w:val="00AA7BD3"/>
    <w:rsid w:val="00AB06A1"/>
    <w:rsid w:val="00AB12F8"/>
    <w:rsid w:val="00AB2560"/>
    <w:rsid w:val="00AB2FD8"/>
    <w:rsid w:val="00AB3B6E"/>
    <w:rsid w:val="00AB4A95"/>
    <w:rsid w:val="00AB5E69"/>
    <w:rsid w:val="00AB7061"/>
    <w:rsid w:val="00AB7340"/>
    <w:rsid w:val="00AC00A6"/>
    <w:rsid w:val="00AC1EF2"/>
    <w:rsid w:val="00AC20BC"/>
    <w:rsid w:val="00AC214B"/>
    <w:rsid w:val="00AC21FF"/>
    <w:rsid w:val="00AC23B1"/>
    <w:rsid w:val="00AC4D9C"/>
    <w:rsid w:val="00AC65E1"/>
    <w:rsid w:val="00AC77DC"/>
    <w:rsid w:val="00AD1865"/>
    <w:rsid w:val="00AD2C19"/>
    <w:rsid w:val="00AD2C66"/>
    <w:rsid w:val="00AD2D4E"/>
    <w:rsid w:val="00AD3045"/>
    <w:rsid w:val="00AD3AF4"/>
    <w:rsid w:val="00AD3F69"/>
    <w:rsid w:val="00AD50D7"/>
    <w:rsid w:val="00AD5513"/>
    <w:rsid w:val="00AD68C2"/>
    <w:rsid w:val="00AD6FC8"/>
    <w:rsid w:val="00AD7590"/>
    <w:rsid w:val="00AE049B"/>
    <w:rsid w:val="00AE07D3"/>
    <w:rsid w:val="00AE1BFB"/>
    <w:rsid w:val="00AE2269"/>
    <w:rsid w:val="00AE24C0"/>
    <w:rsid w:val="00AE27DC"/>
    <w:rsid w:val="00AE290D"/>
    <w:rsid w:val="00AE2BED"/>
    <w:rsid w:val="00AE3196"/>
    <w:rsid w:val="00AE3357"/>
    <w:rsid w:val="00AE35BF"/>
    <w:rsid w:val="00AE3620"/>
    <w:rsid w:val="00AE3B1F"/>
    <w:rsid w:val="00AE3BF6"/>
    <w:rsid w:val="00AE3D5A"/>
    <w:rsid w:val="00AE4559"/>
    <w:rsid w:val="00AE5301"/>
    <w:rsid w:val="00AE5FFC"/>
    <w:rsid w:val="00AE6A94"/>
    <w:rsid w:val="00AE6B2A"/>
    <w:rsid w:val="00AE6F75"/>
    <w:rsid w:val="00AE7A28"/>
    <w:rsid w:val="00AE7C75"/>
    <w:rsid w:val="00AF0640"/>
    <w:rsid w:val="00AF1264"/>
    <w:rsid w:val="00AF14B9"/>
    <w:rsid w:val="00AF2E6D"/>
    <w:rsid w:val="00AF306E"/>
    <w:rsid w:val="00AF3605"/>
    <w:rsid w:val="00AF384F"/>
    <w:rsid w:val="00AF38F7"/>
    <w:rsid w:val="00AF3C7E"/>
    <w:rsid w:val="00AF3F7D"/>
    <w:rsid w:val="00AF4320"/>
    <w:rsid w:val="00AF4942"/>
    <w:rsid w:val="00AF5849"/>
    <w:rsid w:val="00AF6602"/>
    <w:rsid w:val="00AF6B1F"/>
    <w:rsid w:val="00AF6C81"/>
    <w:rsid w:val="00AF6CA0"/>
    <w:rsid w:val="00AF734E"/>
    <w:rsid w:val="00AF7AA5"/>
    <w:rsid w:val="00AF7F24"/>
    <w:rsid w:val="00B005ED"/>
    <w:rsid w:val="00B007ED"/>
    <w:rsid w:val="00B02A22"/>
    <w:rsid w:val="00B032AF"/>
    <w:rsid w:val="00B035A4"/>
    <w:rsid w:val="00B03BD6"/>
    <w:rsid w:val="00B0426C"/>
    <w:rsid w:val="00B04614"/>
    <w:rsid w:val="00B04A7E"/>
    <w:rsid w:val="00B05C94"/>
    <w:rsid w:val="00B05D7A"/>
    <w:rsid w:val="00B06C84"/>
    <w:rsid w:val="00B06DD9"/>
    <w:rsid w:val="00B06E86"/>
    <w:rsid w:val="00B0711F"/>
    <w:rsid w:val="00B07210"/>
    <w:rsid w:val="00B07440"/>
    <w:rsid w:val="00B076DE"/>
    <w:rsid w:val="00B10F32"/>
    <w:rsid w:val="00B11675"/>
    <w:rsid w:val="00B12440"/>
    <w:rsid w:val="00B12AE1"/>
    <w:rsid w:val="00B135C5"/>
    <w:rsid w:val="00B1428F"/>
    <w:rsid w:val="00B15A70"/>
    <w:rsid w:val="00B16C87"/>
    <w:rsid w:val="00B17CE0"/>
    <w:rsid w:val="00B20283"/>
    <w:rsid w:val="00B207AA"/>
    <w:rsid w:val="00B21461"/>
    <w:rsid w:val="00B21D61"/>
    <w:rsid w:val="00B227B3"/>
    <w:rsid w:val="00B22C2B"/>
    <w:rsid w:val="00B22D0A"/>
    <w:rsid w:val="00B22FFA"/>
    <w:rsid w:val="00B23BF3"/>
    <w:rsid w:val="00B25389"/>
    <w:rsid w:val="00B254D0"/>
    <w:rsid w:val="00B25784"/>
    <w:rsid w:val="00B25BE2"/>
    <w:rsid w:val="00B26801"/>
    <w:rsid w:val="00B26A3D"/>
    <w:rsid w:val="00B304CD"/>
    <w:rsid w:val="00B30CA8"/>
    <w:rsid w:val="00B3194C"/>
    <w:rsid w:val="00B32573"/>
    <w:rsid w:val="00B3258E"/>
    <w:rsid w:val="00B333AA"/>
    <w:rsid w:val="00B33FEF"/>
    <w:rsid w:val="00B353E6"/>
    <w:rsid w:val="00B35E0F"/>
    <w:rsid w:val="00B36160"/>
    <w:rsid w:val="00B361E2"/>
    <w:rsid w:val="00B36201"/>
    <w:rsid w:val="00B3686A"/>
    <w:rsid w:val="00B36993"/>
    <w:rsid w:val="00B3781C"/>
    <w:rsid w:val="00B37DCD"/>
    <w:rsid w:val="00B402CE"/>
    <w:rsid w:val="00B41A3A"/>
    <w:rsid w:val="00B41ADB"/>
    <w:rsid w:val="00B4301B"/>
    <w:rsid w:val="00B44482"/>
    <w:rsid w:val="00B44520"/>
    <w:rsid w:val="00B44E3C"/>
    <w:rsid w:val="00B46068"/>
    <w:rsid w:val="00B46720"/>
    <w:rsid w:val="00B4698C"/>
    <w:rsid w:val="00B47180"/>
    <w:rsid w:val="00B47730"/>
    <w:rsid w:val="00B477E1"/>
    <w:rsid w:val="00B47A62"/>
    <w:rsid w:val="00B50D64"/>
    <w:rsid w:val="00B50F86"/>
    <w:rsid w:val="00B510F1"/>
    <w:rsid w:val="00B51199"/>
    <w:rsid w:val="00B51359"/>
    <w:rsid w:val="00B51364"/>
    <w:rsid w:val="00B519EA"/>
    <w:rsid w:val="00B5214F"/>
    <w:rsid w:val="00B52421"/>
    <w:rsid w:val="00B533A8"/>
    <w:rsid w:val="00B533E2"/>
    <w:rsid w:val="00B5381A"/>
    <w:rsid w:val="00B53B85"/>
    <w:rsid w:val="00B5405B"/>
    <w:rsid w:val="00B54AC6"/>
    <w:rsid w:val="00B5519C"/>
    <w:rsid w:val="00B55BDC"/>
    <w:rsid w:val="00B55FAA"/>
    <w:rsid w:val="00B562F4"/>
    <w:rsid w:val="00B56301"/>
    <w:rsid w:val="00B5641D"/>
    <w:rsid w:val="00B56760"/>
    <w:rsid w:val="00B5786B"/>
    <w:rsid w:val="00B57E12"/>
    <w:rsid w:val="00B601DC"/>
    <w:rsid w:val="00B60BCF"/>
    <w:rsid w:val="00B622DD"/>
    <w:rsid w:val="00B63271"/>
    <w:rsid w:val="00B63811"/>
    <w:rsid w:val="00B642FB"/>
    <w:rsid w:val="00B65890"/>
    <w:rsid w:val="00B66D9A"/>
    <w:rsid w:val="00B67AA9"/>
    <w:rsid w:val="00B7048A"/>
    <w:rsid w:val="00B70679"/>
    <w:rsid w:val="00B73EB1"/>
    <w:rsid w:val="00B7461D"/>
    <w:rsid w:val="00B74D5C"/>
    <w:rsid w:val="00B74FE2"/>
    <w:rsid w:val="00B75201"/>
    <w:rsid w:val="00B75CE5"/>
    <w:rsid w:val="00B76A4D"/>
    <w:rsid w:val="00B76BFB"/>
    <w:rsid w:val="00B77F94"/>
    <w:rsid w:val="00B804E4"/>
    <w:rsid w:val="00B80E81"/>
    <w:rsid w:val="00B81535"/>
    <w:rsid w:val="00B822D9"/>
    <w:rsid w:val="00B825B5"/>
    <w:rsid w:val="00B830A4"/>
    <w:rsid w:val="00B84398"/>
    <w:rsid w:val="00B85812"/>
    <w:rsid w:val="00B858D5"/>
    <w:rsid w:val="00B86225"/>
    <w:rsid w:val="00B87C85"/>
    <w:rsid w:val="00B91123"/>
    <w:rsid w:val="00B9122E"/>
    <w:rsid w:val="00B9270C"/>
    <w:rsid w:val="00B92A88"/>
    <w:rsid w:val="00B92AD7"/>
    <w:rsid w:val="00B9309A"/>
    <w:rsid w:val="00B933A6"/>
    <w:rsid w:val="00B94D47"/>
    <w:rsid w:val="00B9584D"/>
    <w:rsid w:val="00B95AFE"/>
    <w:rsid w:val="00B95E9A"/>
    <w:rsid w:val="00B96CC9"/>
    <w:rsid w:val="00BA03D7"/>
    <w:rsid w:val="00BA0A6B"/>
    <w:rsid w:val="00BA245B"/>
    <w:rsid w:val="00BA27F6"/>
    <w:rsid w:val="00BA28AB"/>
    <w:rsid w:val="00BA3396"/>
    <w:rsid w:val="00BA3DB7"/>
    <w:rsid w:val="00BA45F0"/>
    <w:rsid w:val="00BA5584"/>
    <w:rsid w:val="00BA60C1"/>
    <w:rsid w:val="00BA64FD"/>
    <w:rsid w:val="00BA73E0"/>
    <w:rsid w:val="00BA799C"/>
    <w:rsid w:val="00BB06DC"/>
    <w:rsid w:val="00BB0D32"/>
    <w:rsid w:val="00BB0D71"/>
    <w:rsid w:val="00BB1E5B"/>
    <w:rsid w:val="00BB2339"/>
    <w:rsid w:val="00BB2499"/>
    <w:rsid w:val="00BB392E"/>
    <w:rsid w:val="00BB3A7B"/>
    <w:rsid w:val="00BB4595"/>
    <w:rsid w:val="00BB4603"/>
    <w:rsid w:val="00BB54FB"/>
    <w:rsid w:val="00BB6FE1"/>
    <w:rsid w:val="00BB7238"/>
    <w:rsid w:val="00BB7A07"/>
    <w:rsid w:val="00BC1235"/>
    <w:rsid w:val="00BC1A7A"/>
    <w:rsid w:val="00BC2AFF"/>
    <w:rsid w:val="00BC416A"/>
    <w:rsid w:val="00BC4377"/>
    <w:rsid w:val="00BC44D4"/>
    <w:rsid w:val="00BC4636"/>
    <w:rsid w:val="00BC49B9"/>
    <w:rsid w:val="00BC4A61"/>
    <w:rsid w:val="00BC4E0E"/>
    <w:rsid w:val="00BC55A0"/>
    <w:rsid w:val="00BC74AB"/>
    <w:rsid w:val="00BC7DBF"/>
    <w:rsid w:val="00BD0576"/>
    <w:rsid w:val="00BD146D"/>
    <w:rsid w:val="00BD1988"/>
    <w:rsid w:val="00BD1A62"/>
    <w:rsid w:val="00BD2B27"/>
    <w:rsid w:val="00BD2F10"/>
    <w:rsid w:val="00BD349D"/>
    <w:rsid w:val="00BD4926"/>
    <w:rsid w:val="00BD4D79"/>
    <w:rsid w:val="00BD4D7F"/>
    <w:rsid w:val="00BD4FA7"/>
    <w:rsid w:val="00BD5693"/>
    <w:rsid w:val="00BD6829"/>
    <w:rsid w:val="00BD6EB4"/>
    <w:rsid w:val="00BE0808"/>
    <w:rsid w:val="00BE0930"/>
    <w:rsid w:val="00BE11DB"/>
    <w:rsid w:val="00BE18B9"/>
    <w:rsid w:val="00BE28D6"/>
    <w:rsid w:val="00BE3ADD"/>
    <w:rsid w:val="00BE446E"/>
    <w:rsid w:val="00BE47BA"/>
    <w:rsid w:val="00BE4F43"/>
    <w:rsid w:val="00BE59AC"/>
    <w:rsid w:val="00BE5BB4"/>
    <w:rsid w:val="00BE5CE4"/>
    <w:rsid w:val="00BE710E"/>
    <w:rsid w:val="00BE7611"/>
    <w:rsid w:val="00BE7DB3"/>
    <w:rsid w:val="00BF0486"/>
    <w:rsid w:val="00BF05F3"/>
    <w:rsid w:val="00BF07FB"/>
    <w:rsid w:val="00BF0956"/>
    <w:rsid w:val="00BF0E2D"/>
    <w:rsid w:val="00BF0F14"/>
    <w:rsid w:val="00BF119F"/>
    <w:rsid w:val="00BF1254"/>
    <w:rsid w:val="00BF1583"/>
    <w:rsid w:val="00BF1D92"/>
    <w:rsid w:val="00BF3664"/>
    <w:rsid w:val="00BF38F8"/>
    <w:rsid w:val="00BF3D13"/>
    <w:rsid w:val="00BF485E"/>
    <w:rsid w:val="00BF57B0"/>
    <w:rsid w:val="00BF6F08"/>
    <w:rsid w:val="00BF6F20"/>
    <w:rsid w:val="00C01371"/>
    <w:rsid w:val="00C01EA3"/>
    <w:rsid w:val="00C020AA"/>
    <w:rsid w:val="00C020EC"/>
    <w:rsid w:val="00C022B3"/>
    <w:rsid w:val="00C02837"/>
    <w:rsid w:val="00C0382E"/>
    <w:rsid w:val="00C05389"/>
    <w:rsid w:val="00C054E9"/>
    <w:rsid w:val="00C0560D"/>
    <w:rsid w:val="00C067A5"/>
    <w:rsid w:val="00C10D57"/>
    <w:rsid w:val="00C11300"/>
    <w:rsid w:val="00C116C6"/>
    <w:rsid w:val="00C11CA6"/>
    <w:rsid w:val="00C11E32"/>
    <w:rsid w:val="00C1200E"/>
    <w:rsid w:val="00C120FA"/>
    <w:rsid w:val="00C121E9"/>
    <w:rsid w:val="00C12791"/>
    <w:rsid w:val="00C129F4"/>
    <w:rsid w:val="00C12E3A"/>
    <w:rsid w:val="00C13818"/>
    <w:rsid w:val="00C13D80"/>
    <w:rsid w:val="00C143D6"/>
    <w:rsid w:val="00C14C87"/>
    <w:rsid w:val="00C151AD"/>
    <w:rsid w:val="00C15BEF"/>
    <w:rsid w:val="00C1759D"/>
    <w:rsid w:val="00C17972"/>
    <w:rsid w:val="00C17BFF"/>
    <w:rsid w:val="00C202FE"/>
    <w:rsid w:val="00C2164C"/>
    <w:rsid w:val="00C2193E"/>
    <w:rsid w:val="00C21ACC"/>
    <w:rsid w:val="00C21E6A"/>
    <w:rsid w:val="00C22855"/>
    <w:rsid w:val="00C22919"/>
    <w:rsid w:val="00C22E0D"/>
    <w:rsid w:val="00C23673"/>
    <w:rsid w:val="00C239EB"/>
    <w:rsid w:val="00C24CA9"/>
    <w:rsid w:val="00C2566C"/>
    <w:rsid w:val="00C26CBD"/>
    <w:rsid w:val="00C276F2"/>
    <w:rsid w:val="00C27A26"/>
    <w:rsid w:val="00C27ABC"/>
    <w:rsid w:val="00C27BEF"/>
    <w:rsid w:val="00C27D3B"/>
    <w:rsid w:val="00C3002D"/>
    <w:rsid w:val="00C301C7"/>
    <w:rsid w:val="00C31F0D"/>
    <w:rsid w:val="00C32F59"/>
    <w:rsid w:val="00C336F3"/>
    <w:rsid w:val="00C33A37"/>
    <w:rsid w:val="00C340ED"/>
    <w:rsid w:val="00C3454F"/>
    <w:rsid w:val="00C34964"/>
    <w:rsid w:val="00C34B36"/>
    <w:rsid w:val="00C34BAD"/>
    <w:rsid w:val="00C35E02"/>
    <w:rsid w:val="00C36E42"/>
    <w:rsid w:val="00C40E6A"/>
    <w:rsid w:val="00C42E93"/>
    <w:rsid w:val="00C42F29"/>
    <w:rsid w:val="00C43172"/>
    <w:rsid w:val="00C4429E"/>
    <w:rsid w:val="00C464BA"/>
    <w:rsid w:val="00C466A2"/>
    <w:rsid w:val="00C471F3"/>
    <w:rsid w:val="00C500BB"/>
    <w:rsid w:val="00C5078D"/>
    <w:rsid w:val="00C5169C"/>
    <w:rsid w:val="00C51B3D"/>
    <w:rsid w:val="00C52098"/>
    <w:rsid w:val="00C52AAC"/>
    <w:rsid w:val="00C52F1D"/>
    <w:rsid w:val="00C531F7"/>
    <w:rsid w:val="00C533FE"/>
    <w:rsid w:val="00C53F50"/>
    <w:rsid w:val="00C5432B"/>
    <w:rsid w:val="00C55C33"/>
    <w:rsid w:val="00C55C81"/>
    <w:rsid w:val="00C55F81"/>
    <w:rsid w:val="00C5610A"/>
    <w:rsid w:val="00C56EAE"/>
    <w:rsid w:val="00C57F08"/>
    <w:rsid w:val="00C60B69"/>
    <w:rsid w:val="00C60B79"/>
    <w:rsid w:val="00C6123E"/>
    <w:rsid w:val="00C61D9C"/>
    <w:rsid w:val="00C62A76"/>
    <w:rsid w:val="00C62D2E"/>
    <w:rsid w:val="00C62F27"/>
    <w:rsid w:val="00C630C1"/>
    <w:rsid w:val="00C6352C"/>
    <w:rsid w:val="00C6364A"/>
    <w:rsid w:val="00C641BE"/>
    <w:rsid w:val="00C65B58"/>
    <w:rsid w:val="00C65EAB"/>
    <w:rsid w:val="00C65EDC"/>
    <w:rsid w:val="00C701F4"/>
    <w:rsid w:val="00C70639"/>
    <w:rsid w:val="00C70A8C"/>
    <w:rsid w:val="00C7158B"/>
    <w:rsid w:val="00C715D1"/>
    <w:rsid w:val="00C7195E"/>
    <w:rsid w:val="00C71BCB"/>
    <w:rsid w:val="00C71C23"/>
    <w:rsid w:val="00C71E60"/>
    <w:rsid w:val="00C73251"/>
    <w:rsid w:val="00C73683"/>
    <w:rsid w:val="00C73C17"/>
    <w:rsid w:val="00C758E8"/>
    <w:rsid w:val="00C7592F"/>
    <w:rsid w:val="00C75E00"/>
    <w:rsid w:val="00C761B2"/>
    <w:rsid w:val="00C76201"/>
    <w:rsid w:val="00C767B1"/>
    <w:rsid w:val="00C771EF"/>
    <w:rsid w:val="00C772C7"/>
    <w:rsid w:val="00C807CE"/>
    <w:rsid w:val="00C808EE"/>
    <w:rsid w:val="00C80E83"/>
    <w:rsid w:val="00C81412"/>
    <w:rsid w:val="00C81C42"/>
    <w:rsid w:val="00C829DA"/>
    <w:rsid w:val="00C83052"/>
    <w:rsid w:val="00C8332A"/>
    <w:rsid w:val="00C83360"/>
    <w:rsid w:val="00C840CB"/>
    <w:rsid w:val="00C844B5"/>
    <w:rsid w:val="00C846FF"/>
    <w:rsid w:val="00C853D6"/>
    <w:rsid w:val="00C87745"/>
    <w:rsid w:val="00C90157"/>
    <w:rsid w:val="00C9093B"/>
    <w:rsid w:val="00C92180"/>
    <w:rsid w:val="00C92336"/>
    <w:rsid w:val="00C92E5C"/>
    <w:rsid w:val="00C92F27"/>
    <w:rsid w:val="00C95B7D"/>
    <w:rsid w:val="00C96C9B"/>
    <w:rsid w:val="00C96CC1"/>
    <w:rsid w:val="00C971A7"/>
    <w:rsid w:val="00C977AE"/>
    <w:rsid w:val="00C97E83"/>
    <w:rsid w:val="00CA0B29"/>
    <w:rsid w:val="00CA1188"/>
    <w:rsid w:val="00CA133E"/>
    <w:rsid w:val="00CA1D99"/>
    <w:rsid w:val="00CA2F8D"/>
    <w:rsid w:val="00CA456E"/>
    <w:rsid w:val="00CA4579"/>
    <w:rsid w:val="00CA476F"/>
    <w:rsid w:val="00CA56DA"/>
    <w:rsid w:val="00CA5D25"/>
    <w:rsid w:val="00CA5FF7"/>
    <w:rsid w:val="00CA6090"/>
    <w:rsid w:val="00CA62DD"/>
    <w:rsid w:val="00CA6568"/>
    <w:rsid w:val="00CA65EC"/>
    <w:rsid w:val="00CA6960"/>
    <w:rsid w:val="00CA723F"/>
    <w:rsid w:val="00CB0664"/>
    <w:rsid w:val="00CB1C3C"/>
    <w:rsid w:val="00CB1DEE"/>
    <w:rsid w:val="00CB1F0B"/>
    <w:rsid w:val="00CB2582"/>
    <w:rsid w:val="00CB48F1"/>
    <w:rsid w:val="00CB49A8"/>
    <w:rsid w:val="00CB52A0"/>
    <w:rsid w:val="00CB5E96"/>
    <w:rsid w:val="00CB5E9B"/>
    <w:rsid w:val="00CB66CA"/>
    <w:rsid w:val="00CB6CC6"/>
    <w:rsid w:val="00CB6D21"/>
    <w:rsid w:val="00CC13C2"/>
    <w:rsid w:val="00CC1CE6"/>
    <w:rsid w:val="00CC3623"/>
    <w:rsid w:val="00CC3B07"/>
    <w:rsid w:val="00CC3BCA"/>
    <w:rsid w:val="00CC46EC"/>
    <w:rsid w:val="00CC4987"/>
    <w:rsid w:val="00CC655C"/>
    <w:rsid w:val="00CC74DD"/>
    <w:rsid w:val="00CC7C0B"/>
    <w:rsid w:val="00CC7D64"/>
    <w:rsid w:val="00CC7F80"/>
    <w:rsid w:val="00CD067C"/>
    <w:rsid w:val="00CD080D"/>
    <w:rsid w:val="00CD2106"/>
    <w:rsid w:val="00CD2DFA"/>
    <w:rsid w:val="00CD31D2"/>
    <w:rsid w:val="00CD3519"/>
    <w:rsid w:val="00CD3DC1"/>
    <w:rsid w:val="00CD417F"/>
    <w:rsid w:val="00CD4A9E"/>
    <w:rsid w:val="00CD4EB6"/>
    <w:rsid w:val="00CD5848"/>
    <w:rsid w:val="00CE0F49"/>
    <w:rsid w:val="00CE0FEC"/>
    <w:rsid w:val="00CE1895"/>
    <w:rsid w:val="00CE2012"/>
    <w:rsid w:val="00CE22B1"/>
    <w:rsid w:val="00CE2CE1"/>
    <w:rsid w:val="00CE2F0F"/>
    <w:rsid w:val="00CE3248"/>
    <w:rsid w:val="00CE4CEB"/>
    <w:rsid w:val="00CE520D"/>
    <w:rsid w:val="00CE5DD0"/>
    <w:rsid w:val="00CE61FB"/>
    <w:rsid w:val="00CE6671"/>
    <w:rsid w:val="00CE6A43"/>
    <w:rsid w:val="00CE75C1"/>
    <w:rsid w:val="00CE766F"/>
    <w:rsid w:val="00CF006C"/>
    <w:rsid w:val="00CF0238"/>
    <w:rsid w:val="00CF0795"/>
    <w:rsid w:val="00CF0B98"/>
    <w:rsid w:val="00CF1579"/>
    <w:rsid w:val="00CF1618"/>
    <w:rsid w:val="00CF1A94"/>
    <w:rsid w:val="00CF2B72"/>
    <w:rsid w:val="00CF2E05"/>
    <w:rsid w:val="00CF3184"/>
    <w:rsid w:val="00CF3286"/>
    <w:rsid w:val="00CF346F"/>
    <w:rsid w:val="00CF3C1A"/>
    <w:rsid w:val="00CF4188"/>
    <w:rsid w:val="00CF449B"/>
    <w:rsid w:val="00CF576B"/>
    <w:rsid w:val="00CF610A"/>
    <w:rsid w:val="00CF6EEE"/>
    <w:rsid w:val="00CF741A"/>
    <w:rsid w:val="00CF77A6"/>
    <w:rsid w:val="00CF7CB8"/>
    <w:rsid w:val="00D00136"/>
    <w:rsid w:val="00D009C2"/>
    <w:rsid w:val="00D02723"/>
    <w:rsid w:val="00D032D7"/>
    <w:rsid w:val="00D03B8C"/>
    <w:rsid w:val="00D03C41"/>
    <w:rsid w:val="00D100F4"/>
    <w:rsid w:val="00D1031E"/>
    <w:rsid w:val="00D10653"/>
    <w:rsid w:val="00D1194E"/>
    <w:rsid w:val="00D11FB3"/>
    <w:rsid w:val="00D12518"/>
    <w:rsid w:val="00D126DE"/>
    <w:rsid w:val="00D12766"/>
    <w:rsid w:val="00D1285E"/>
    <w:rsid w:val="00D12A47"/>
    <w:rsid w:val="00D12CB6"/>
    <w:rsid w:val="00D12E52"/>
    <w:rsid w:val="00D13097"/>
    <w:rsid w:val="00D13315"/>
    <w:rsid w:val="00D13D8D"/>
    <w:rsid w:val="00D153E1"/>
    <w:rsid w:val="00D156C1"/>
    <w:rsid w:val="00D15866"/>
    <w:rsid w:val="00D1772F"/>
    <w:rsid w:val="00D20DDF"/>
    <w:rsid w:val="00D21180"/>
    <w:rsid w:val="00D211E6"/>
    <w:rsid w:val="00D21449"/>
    <w:rsid w:val="00D224E8"/>
    <w:rsid w:val="00D23859"/>
    <w:rsid w:val="00D23B1A"/>
    <w:rsid w:val="00D245E9"/>
    <w:rsid w:val="00D255E9"/>
    <w:rsid w:val="00D25815"/>
    <w:rsid w:val="00D25CC0"/>
    <w:rsid w:val="00D261D4"/>
    <w:rsid w:val="00D26F18"/>
    <w:rsid w:val="00D275E0"/>
    <w:rsid w:val="00D2799A"/>
    <w:rsid w:val="00D30E05"/>
    <w:rsid w:val="00D314A0"/>
    <w:rsid w:val="00D31671"/>
    <w:rsid w:val="00D3235D"/>
    <w:rsid w:val="00D334F2"/>
    <w:rsid w:val="00D33C2C"/>
    <w:rsid w:val="00D345AA"/>
    <w:rsid w:val="00D348A8"/>
    <w:rsid w:val="00D35A69"/>
    <w:rsid w:val="00D35C4E"/>
    <w:rsid w:val="00D35D2C"/>
    <w:rsid w:val="00D35EB7"/>
    <w:rsid w:val="00D35FFF"/>
    <w:rsid w:val="00D36008"/>
    <w:rsid w:val="00D366D9"/>
    <w:rsid w:val="00D37149"/>
    <w:rsid w:val="00D37B7E"/>
    <w:rsid w:val="00D40689"/>
    <w:rsid w:val="00D4095B"/>
    <w:rsid w:val="00D41A13"/>
    <w:rsid w:val="00D43F50"/>
    <w:rsid w:val="00D462F8"/>
    <w:rsid w:val="00D46448"/>
    <w:rsid w:val="00D468F2"/>
    <w:rsid w:val="00D469CA"/>
    <w:rsid w:val="00D470A9"/>
    <w:rsid w:val="00D4727C"/>
    <w:rsid w:val="00D47383"/>
    <w:rsid w:val="00D47F21"/>
    <w:rsid w:val="00D500B3"/>
    <w:rsid w:val="00D50A59"/>
    <w:rsid w:val="00D52733"/>
    <w:rsid w:val="00D52A86"/>
    <w:rsid w:val="00D5441E"/>
    <w:rsid w:val="00D546EA"/>
    <w:rsid w:val="00D54991"/>
    <w:rsid w:val="00D553FD"/>
    <w:rsid w:val="00D571B8"/>
    <w:rsid w:val="00D577F5"/>
    <w:rsid w:val="00D61FEF"/>
    <w:rsid w:val="00D6257C"/>
    <w:rsid w:val="00D6307A"/>
    <w:rsid w:val="00D630C6"/>
    <w:rsid w:val="00D636ED"/>
    <w:rsid w:val="00D63843"/>
    <w:rsid w:val="00D63C61"/>
    <w:rsid w:val="00D64201"/>
    <w:rsid w:val="00D64EA4"/>
    <w:rsid w:val="00D655D4"/>
    <w:rsid w:val="00D662C6"/>
    <w:rsid w:val="00D6792F"/>
    <w:rsid w:val="00D679C6"/>
    <w:rsid w:val="00D7001D"/>
    <w:rsid w:val="00D711B9"/>
    <w:rsid w:val="00D711D0"/>
    <w:rsid w:val="00D7195C"/>
    <w:rsid w:val="00D71B36"/>
    <w:rsid w:val="00D71CD1"/>
    <w:rsid w:val="00D722E4"/>
    <w:rsid w:val="00D72682"/>
    <w:rsid w:val="00D737B7"/>
    <w:rsid w:val="00D74264"/>
    <w:rsid w:val="00D751BD"/>
    <w:rsid w:val="00D7535C"/>
    <w:rsid w:val="00D7537D"/>
    <w:rsid w:val="00D75968"/>
    <w:rsid w:val="00D75DBA"/>
    <w:rsid w:val="00D76ACC"/>
    <w:rsid w:val="00D77775"/>
    <w:rsid w:val="00D77826"/>
    <w:rsid w:val="00D778BC"/>
    <w:rsid w:val="00D77E29"/>
    <w:rsid w:val="00D77F78"/>
    <w:rsid w:val="00D80465"/>
    <w:rsid w:val="00D80665"/>
    <w:rsid w:val="00D808B5"/>
    <w:rsid w:val="00D81097"/>
    <w:rsid w:val="00D81176"/>
    <w:rsid w:val="00D826B4"/>
    <w:rsid w:val="00D82738"/>
    <w:rsid w:val="00D82CDB"/>
    <w:rsid w:val="00D8466E"/>
    <w:rsid w:val="00D84EDD"/>
    <w:rsid w:val="00D8787E"/>
    <w:rsid w:val="00D87E42"/>
    <w:rsid w:val="00D9156D"/>
    <w:rsid w:val="00D9193B"/>
    <w:rsid w:val="00D91EFE"/>
    <w:rsid w:val="00D91FFD"/>
    <w:rsid w:val="00D92252"/>
    <w:rsid w:val="00D92C7C"/>
    <w:rsid w:val="00D92DB3"/>
    <w:rsid w:val="00D934FB"/>
    <w:rsid w:val="00D93DBA"/>
    <w:rsid w:val="00D93F53"/>
    <w:rsid w:val="00D9464B"/>
    <w:rsid w:val="00D95E83"/>
    <w:rsid w:val="00D95ED7"/>
    <w:rsid w:val="00D962B9"/>
    <w:rsid w:val="00D967B6"/>
    <w:rsid w:val="00D967FC"/>
    <w:rsid w:val="00D96892"/>
    <w:rsid w:val="00D96D6F"/>
    <w:rsid w:val="00D96FE0"/>
    <w:rsid w:val="00DA09E8"/>
    <w:rsid w:val="00DA0F56"/>
    <w:rsid w:val="00DA19D3"/>
    <w:rsid w:val="00DA1AB9"/>
    <w:rsid w:val="00DA1E35"/>
    <w:rsid w:val="00DA234B"/>
    <w:rsid w:val="00DA2475"/>
    <w:rsid w:val="00DA2678"/>
    <w:rsid w:val="00DA2C60"/>
    <w:rsid w:val="00DA319B"/>
    <w:rsid w:val="00DA39DA"/>
    <w:rsid w:val="00DA44B4"/>
    <w:rsid w:val="00DA45E5"/>
    <w:rsid w:val="00DA4E01"/>
    <w:rsid w:val="00DA522A"/>
    <w:rsid w:val="00DA6153"/>
    <w:rsid w:val="00DA6C60"/>
    <w:rsid w:val="00DA6CBB"/>
    <w:rsid w:val="00DA73F4"/>
    <w:rsid w:val="00DB0A09"/>
    <w:rsid w:val="00DB0C23"/>
    <w:rsid w:val="00DB14CD"/>
    <w:rsid w:val="00DB1FEE"/>
    <w:rsid w:val="00DB1FF0"/>
    <w:rsid w:val="00DB2323"/>
    <w:rsid w:val="00DB3E7D"/>
    <w:rsid w:val="00DB3FE9"/>
    <w:rsid w:val="00DB4292"/>
    <w:rsid w:val="00DB54B6"/>
    <w:rsid w:val="00DB5AE1"/>
    <w:rsid w:val="00DB6200"/>
    <w:rsid w:val="00DB730C"/>
    <w:rsid w:val="00DB7C1D"/>
    <w:rsid w:val="00DB7D98"/>
    <w:rsid w:val="00DB7E59"/>
    <w:rsid w:val="00DC0DF6"/>
    <w:rsid w:val="00DC10D6"/>
    <w:rsid w:val="00DC1EE3"/>
    <w:rsid w:val="00DC2AF0"/>
    <w:rsid w:val="00DC30C5"/>
    <w:rsid w:val="00DC352D"/>
    <w:rsid w:val="00DC37D2"/>
    <w:rsid w:val="00DC3987"/>
    <w:rsid w:val="00DC55BE"/>
    <w:rsid w:val="00DC644D"/>
    <w:rsid w:val="00DC6A1A"/>
    <w:rsid w:val="00DC70F6"/>
    <w:rsid w:val="00DC717F"/>
    <w:rsid w:val="00DD0409"/>
    <w:rsid w:val="00DD076B"/>
    <w:rsid w:val="00DD09AE"/>
    <w:rsid w:val="00DD11BA"/>
    <w:rsid w:val="00DD15F9"/>
    <w:rsid w:val="00DD1B21"/>
    <w:rsid w:val="00DD1B48"/>
    <w:rsid w:val="00DD2A67"/>
    <w:rsid w:val="00DD2B3A"/>
    <w:rsid w:val="00DD4088"/>
    <w:rsid w:val="00DD4416"/>
    <w:rsid w:val="00DD4C3E"/>
    <w:rsid w:val="00DD4D69"/>
    <w:rsid w:val="00DD5370"/>
    <w:rsid w:val="00DD609A"/>
    <w:rsid w:val="00DD6949"/>
    <w:rsid w:val="00DD74DE"/>
    <w:rsid w:val="00DE1004"/>
    <w:rsid w:val="00DE143D"/>
    <w:rsid w:val="00DE1547"/>
    <w:rsid w:val="00DE1815"/>
    <w:rsid w:val="00DE2B90"/>
    <w:rsid w:val="00DE2D23"/>
    <w:rsid w:val="00DE63C1"/>
    <w:rsid w:val="00DE6453"/>
    <w:rsid w:val="00DE7182"/>
    <w:rsid w:val="00DE749F"/>
    <w:rsid w:val="00DE7A15"/>
    <w:rsid w:val="00DE7B67"/>
    <w:rsid w:val="00DE7B7E"/>
    <w:rsid w:val="00DE7D30"/>
    <w:rsid w:val="00DF0CF8"/>
    <w:rsid w:val="00DF14FA"/>
    <w:rsid w:val="00DF172A"/>
    <w:rsid w:val="00DF1CE5"/>
    <w:rsid w:val="00DF2023"/>
    <w:rsid w:val="00DF37A9"/>
    <w:rsid w:val="00DF40F8"/>
    <w:rsid w:val="00DF42C0"/>
    <w:rsid w:val="00DF51EC"/>
    <w:rsid w:val="00DF5257"/>
    <w:rsid w:val="00DF556B"/>
    <w:rsid w:val="00DF559B"/>
    <w:rsid w:val="00DF5AFA"/>
    <w:rsid w:val="00DF5B06"/>
    <w:rsid w:val="00DF6398"/>
    <w:rsid w:val="00DF7A85"/>
    <w:rsid w:val="00DF7B9F"/>
    <w:rsid w:val="00DF7DBC"/>
    <w:rsid w:val="00E0167F"/>
    <w:rsid w:val="00E01948"/>
    <w:rsid w:val="00E01C36"/>
    <w:rsid w:val="00E020C1"/>
    <w:rsid w:val="00E024F2"/>
    <w:rsid w:val="00E025D3"/>
    <w:rsid w:val="00E0370C"/>
    <w:rsid w:val="00E04580"/>
    <w:rsid w:val="00E053BC"/>
    <w:rsid w:val="00E05C17"/>
    <w:rsid w:val="00E07782"/>
    <w:rsid w:val="00E0781A"/>
    <w:rsid w:val="00E1017F"/>
    <w:rsid w:val="00E1043E"/>
    <w:rsid w:val="00E121D0"/>
    <w:rsid w:val="00E12C83"/>
    <w:rsid w:val="00E13588"/>
    <w:rsid w:val="00E13CA1"/>
    <w:rsid w:val="00E13F1F"/>
    <w:rsid w:val="00E14262"/>
    <w:rsid w:val="00E146A0"/>
    <w:rsid w:val="00E146CB"/>
    <w:rsid w:val="00E1629D"/>
    <w:rsid w:val="00E169BF"/>
    <w:rsid w:val="00E16A8F"/>
    <w:rsid w:val="00E16D18"/>
    <w:rsid w:val="00E21626"/>
    <w:rsid w:val="00E21A81"/>
    <w:rsid w:val="00E2219B"/>
    <w:rsid w:val="00E22619"/>
    <w:rsid w:val="00E22F32"/>
    <w:rsid w:val="00E23A8C"/>
    <w:rsid w:val="00E23CD6"/>
    <w:rsid w:val="00E24C29"/>
    <w:rsid w:val="00E24F1F"/>
    <w:rsid w:val="00E2591B"/>
    <w:rsid w:val="00E25A07"/>
    <w:rsid w:val="00E27628"/>
    <w:rsid w:val="00E27A22"/>
    <w:rsid w:val="00E27E9C"/>
    <w:rsid w:val="00E30D38"/>
    <w:rsid w:val="00E31730"/>
    <w:rsid w:val="00E3197B"/>
    <w:rsid w:val="00E32437"/>
    <w:rsid w:val="00E3247E"/>
    <w:rsid w:val="00E3267E"/>
    <w:rsid w:val="00E339DA"/>
    <w:rsid w:val="00E34E84"/>
    <w:rsid w:val="00E35198"/>
    <w:rsid w:val="00E351B0"/>
    <w:rsid w:val="00E366AC"/>
    <w:rsid w:val="00E36A07"/>
    <w:rsid w:val="00E36AAD"/>
    <w:rsid w:val="00E374B3"/>
    <w:rsid w:val="00E3756E"/>
    <w:rsid w:val="00E377ED"/>
    <w:rsid w:val="00E37C18"/>
    <w:rsid w:val="00E40F2E"/>
    <w:rsid w:val="00E413D3"/>
    <w:rsid w:val="00E41D26"/>
    <w:rsid w:val="00E42689"/>
    <w:rsid w:val="00E440D4"/>
    <w:rsid w:val="00E4420D"/>
    <w:rsid w:val="00E444AE"/>
    <w:rsid w:val="00E46147"/>
    <w:rsid w:val="00E46805"/>
    <w:rsid w:val="00E46A1A"/>
    <w:rsid w:val="00E46AAB"/>
    <w:rsid w:val="00E477AD"/>
    <w:rsid w:val="00E50133"/>
    <w:rsid w:val="00E507A5"/>
    <w:rsid w:val="00E517C7"/>
    <w:rsid w:val="00E523B1"/>
    <w:rsid w:val="00E52A33"/>
    <w:rsid w:val="00E5327A"/>
    <w:rsid w:val="00E534AC"/>
    <w:rsid w:val="00E53A75"/>
    <w:rsid w:val="00E53E04"/>
    <w:rsid w:val="00E53ECC"/>
    <w:rsid w:val="00E541E8"/>
    <w:rsid w:val="00E5425D"/>
    <w:rsid w:val="00E54472"/>
    <w:rsid w:val="00E54C2C"/>
    <w:rsid w:val="00E54E51"/>
    <w:rsid w:val="00E55192"/>
    <w:rsid w:val="00E56823"/>
    <w:rsid w:val="00E56F39"/>
    <w:rsid w:val="00E57170"/>
    <w:rsid w:val="00E57406"/>
    <w:rsid w:val="00E60CBE"/>
    <w:rsid w:val="00E60EFF"/>
    <w:rsid w:val="00E610E0"/>
    <w:rsid w:val="00E61218"/>
    <w:rsid w:val="00E65075"/>
    <w:rsid w:val="00E6560F"/>
    <w:rsid w:val="00E65698"/>
    <w:rsid w:val="00E664F5"/>
    <w:rsid w:val="00E667D9"/>
    <w:rsid w:val="00E67632"/>
    <w:rsid w:val="00E67D40"/>
    <w:rsid w:val="00E709CF"/>
    <w:rsid w:val="00E725A1"/>
    <w:rsid w:val="00E72B61"/>
    <w:rsid w:val="00E72DB2"/>
    <w:rsid w:val="00E7361E"/>
    <w:rsid w:val="00E73D81"/>
    <w:rsid w:val="00E74053"/>
    <w:rsid w:val="00E74A97"/>
    <w:rsid w:val="00E74BB7"/>
    <w:rsid w:val="00E75AF8"/>
    <w:rsid w:val="00E77BA7"/>
    <w:rsid w:val="00E77BEE"/>
    <w:rsid w:val="00E77EFD"/>
    <w:rsid w:val="00E8046E"/>
    <w:rsid w:val="00E80610"/>
    <w:rsid w:val="00E8103C"/>
    <w:rsid w:val="00E8115E"/>
    <w:rsid w:val="00E81379"/>
    <w:rsid w:val="00E81976"/>
    <w:rsid w:val="00E81BB1"/>
    <w:rsid w:val="00E82624"/>
    <w:rsid w:val="00E82E03"/>
    <w:rsid w:val="00E831A7"/>
    <w:rsid w:val="00E85458"/>
    <w:rsid w:val="00E85EB6"/>
    <w:rsid w:val="00E862D0"/>
    <w:rsid w:val="00E86996"/>
    <w:rsid w:val="00E86E00"/>
    <w:rsid w:val="00E87054"/>
    <w:rsid w:val="00E904A4"/>
    <w:rsid w:val="00E90B1C"/>
    <w:rsid w:val="00E90E8B"/>
    <w:rsid w:val="00E919E0"/>
    <w:rsid w:val="00E91C4D"/>
    <w:rsid w:val="00E91DFD"/>
    <w:rsid w:val="00E93F68"/>
    <w:rsid w:val="00E94D68"/>
    <w:rsid w:val="00E951C7"/>
    <w:rsid w:val="00EA089A"/>
    <w:rsid w:val="00EA114D"/>
    <w:rsid w:val="00EA147E"/>
    <w:rsid w:val="00EA2167"/>
    <w:rsid w:val="00EA24EC"/>
    <w:rsid w:val="00EA2C31"/>
    <w:rsid w:val="00EA328C"/>
    <w:rsid w:val="00EA353D"/>
    <w:rsid w:val="00EA451A"/>
    <w:rsid w:val="00EA4C96"/>
    <w:rsid w:val="00EA53CA"/>
    <w:rsid w:val="00EA635E"/>
    <w:rsid w:val="00EA6B63"/>
    <w:rsid w:val="00EB0108"/>
    <w:rsid w:val="00EB0147"/>
    <w:rsid w:val="00EB0337"/>
    <w:rsid w:val="00EB0901"/>
    <w:rsid w:val="00EB1226"/>
    <w:rsid w:val="00EB195D"/>
    <w:rsid w:val="00EB1968"/>
    <w:rsid w:val="00EB1F28"/>
    <w:rsid w:val="00EB237D"/>
    <w:rsid w:val="00EB246D"/>
    <w:rsid w:val="00EB35FF"/>
    <w:rsid w:val="00EB429B"/>
    <w:rsid w:val="00EB4488"/>
    <w:rsid w:val="00EB4A31"/>
    <w:rsid w:val="00EB4B96"/>
    <w:rsid w:val="00EB5256"/>
    <w:rsid w:val="00EB5934"/>
    <w:rsid w:val="00EB789B"/>
    <w:rsid w:val="00EB794C"/>
    <w:rsid w:val="00EC05D0"/>
    <w:rsid w:val="00EC07A4"/>
    <w:rsid w:val="00EC0E72"/>
    <w:rsid w:val="00EC1444"/>
    <w:rsid w:val="00EC1777"/>
    <w:rsid w:val="00EC2C5C"/>
    <w:rsid w:val="00EC2C82"/>
    <w:rsid w:val="00EC485B"/>
    <w:rsid w:val="00EC4AA2"/>
    <w:rsid w:val="00EC4FDE"/>
    <w:rsid w:val="00EC64AA"/>
    <w:rsid w:val="00EC6666"/>
    <w:rsid w:val="00EC6D5F"/>
    <w:rsid w:val="00EC6FF6"/>
    <w:rsid w:val="00EC7165"/>
    <w:rsid w:val="00EC7227"/>
    <w:rsid w:val="00EC79D9"/>
    <w:rsid w:val="00EC7AAE"/>
    <w:rsid w:val="00ED022F"/>
    <w:rsid w:val="00ED09AB"/>
    <w:rsid w:val="00ED13E0"/>
    <w:rsid w:val="00ED18AC"/>
    <w:rsid w:val="00ED20B0"/>
    <w:rsid w:val="00ED2BC5"/>
    <w:rsid w:val="00ED2E39"/>
    <w:rsid w:val="00ED32F4"/>
    <w:rsid w:val="00ED35A4"/>
    <w:rsid w:val="00ED41DD"/>
    <w:rsid w:val="00ED4BB2"/>
    <w:rsid w:val="00ED4DAB"/>
    <w:rsid w:val="00ED4F44"/>
    <w:rsid w:val="00ED58B8"/>
    <w:rsid w:val="00ED69F5"/>
    <w:rsid w:val="00ED7029"/>
    <w:rsid w:val="00ED77E0"/>
    <w:rsid w:val="00ED7E52"/>
    <w:rsid w:val="00ED7E5A"/>
    <w:rsid w:val="00EE0AF1"/>
    <w:rsid w:val="00EE0CE8"/>
    <w:rsid w:val="00EE15E6"/>
    <w:rsid w:val="00EE2101"/>
    <w:rsid w:val="00EE218E"/>
    <w:rsid w:val="00EE33D1"/>
    <w:rsid w:val="00EE3CB1"/>
    <w:rsid w:val="00EE4845"/>
    <w:rsid w:val="00EE51D5"/>
    <w:rsid w:val="00EE535D"/>
    <w:rsid w:val="00EE5DE5"/>
    <w:rsid w:val="00EE5DEE"/>
    <w:rsid w:val="00EE6CBE"/>
    <w:rsid w:val="00EE6D79"/>
    <w:rsid w:val="00EE72D4"/>
    <w:rsid w:val="00EE7FD3"/>
    <w:rsid w:val="00EF1509"/>
    <w:rsid w:val="00EF1576"/>
    <w:rsid w:val="00EF1D53"/>
    <w:rsid w:val="00EF23D6"/>
    <w:rsid w:val="00EF2977"/>
    <w:rsid w:val="00EF3DD6"/>
    <w:rsid w:val="00EF426B"/>
    <w:rsid w:val="00EF433E"/>
    <w:rsid w:val="00EF4DED"/>
    <w:rsid w:val="00EF5BED"/>
    <w:rsid w:val="00EF5D5B"/>
    <w:rsid w:val="00EF7598"/>
    <w:rsid w:val="00EF76AD"/>
    <w:rsid w:val="00EF7F4C"/>
    <w:rsid w:val="00F001BD"/>
    <w:rsid w:val="00F011FD"/>
    <w:rsid w:val="00F022DE"/>
    <w:rsid w:val="00F03BC5"/>
    <w:rsid w:val="00F03C25"/>
    <w:rsid w:val="00F03E62"/>
    <w:rsid w:val="00F0505F"/>
    <w:rsid w:val="00F05BDE"/>
    <w:rsid w:val="00F06AD3"/>
    <w:rsid w:val="00F077C6"/>
    <w:rsid w:val="00F1042E"/>
    <w:rsid w:val="00F10F9D"/>
    <w:rsid w:val="00F141A2"/>
    <w:rsid w:val="00F14A67"/>
    <w:rsid w:val="00F166D4"/>
    <w:rsid w:val="00F167BD"/>
    <w:rsid w:val="00F16ED1"/>
    <w:rsid w:val="00F17950"/>
    <w:rsid w:val="00F17B27"/>
    <w:rsid w:val="00F20F4C"/>
    <w:rsid w:val="00F211E4"/>
    <w:rsid w:val="00F2129D"/>
    <w:rsid w:val="00F2167A"/>
    <w:rsid w:val="00F21A31"/>
    <w:rsid w:val="00F24F4C"/>
    <w:rsid w:val="00F25E9D"/>
    <w:rsid w:val="00F27CAC"/>
    <w:rsid w:val="00F27F46"/>
    <w:rsid w:val="00F3022E"/>
    <w:rsid w:val="00F30580"/>
    <w:rsid w:val="00F306B1"/>
    <w:rsid w:val="00F30769"/>
    <w:rsid w:val="00F335A4"/>
    <w:rsid w:val="00F33E6D"/>
    <w:rsid w:val="00F34B6D"/>
    <w:rsid w:val="00F3548E"/>
    <w:rsid w:val="00F357E8"/>
    <w:rsid w:val="00F3594E"/>
    <w:rsid w:val="00F36908"/>
    <w:rsid w:val="00F37066"/>
    <w:rsid w:val="00F4022F"/>
    <w:rsid w:val="00F4056E"/>
    <w:rsid w:val="00F4138A"/>
    <w:rsid w:val="00F424AD"/>
    <w:rsid w:val="00F430EB"/>
    <w:rsid w:val="00F432F0"/>
    <w:rsid w:val="00F43515"/>
    <w:rsid w:val="00F43596"/>
    <w:rsid w:val="00F43E6C"/>
    <w:rsid w:val="00F44043"/>
    <w:rsid w:val="00F4484F"/>
    <w:rsid w:val="00F4713D"/>
    <w:rsid w:val="00F477F2"/>
    <w:rsid w:val="00F47823"/>
    <w:rsid w:val="00F47A54"/>
    <w:rsid w:val="00F47FFA"/>
    <w:rsid w:val="00F502B3"/>
    <w:rsid w:val="00F53ABD"/>
    <w:rsid w:val="00F53E74"/>
    <w:rsid w:val="00F551DF"/>
    <w:rsid w:val="00F61164"/>
    <w:rsid w:val="00F61195"/>
    <w:rsid w:val="00F624B6"/>
    <w:rsid w:val="00F62CAF"/>
    <w:rsid w:val="00F636BF"/>
    <w:rsid w:val="00F63A3B"/>
    <w:rsid w:val="00F65120"/>
    <w:rsid w:val="00F6559C"/>
    <w:rsid w:val="00F659A4"/>
    <w:rsid w:val="00F67107"/>
    <w:rsid w:val="00F6732E"/>
    <w:rsid w:val="00F67870"/>
    <w:rsid w:val="00F678F3"/>
    <w:rsid w:val="00F701BB"/>
    <w:rsid w:val="00F71130"/>
    <w:rsid w:val="00F71E2B"/>
    <w:rsid w:val="00F71F91"/>
    <w:rsid w:val="00F72584"/>
    <w:rsid w:val="00F729F9"/>
    <w:rsid w:val="00F72A33"/>
    <w:rsid w:val="00F7326F"/>
    <w:rsid w:val="00F73311"/>
    <w:rsid w:val="00F738CD"/>
    <w:rsid w:val="00F73CFB"/>
    <w:rsid w:val="00F73DDC"/>
    <w:rsid w:val="00F73EE0"/>
    <w:rsid w:val="00F74164"/>
    <w:rsid w:val="00F74C81"/>
    <w:rsid w:val="00F75542"/>
    <w:rsid w:val="00F76BBA"/>
    <w:rsid w:val="00F77170"/>
    <w:rsid w:val="00F820C6"/>
    <w:rsid w:val="00F82BB5"/>
    <w:rsid w:val="00F835C9"/>
    <w:rsid w:val="00F83791"/>
    <w:rsid w:val="00F83E7F"/>
    <w:rsid w:val="00F84BDC"/>
    <w:rsid w:val="00F84FDD"/>
    <w:rsid w:val="00F850B7"/>
    <w:rsid w:val="00F85E31"/>
    <w:rsid w:val="00F864D0"/>
    <w:rsid w:val="00F87046"/>
    <w:rsid w:val="00F87894"/>
    <w:rsid w:val="00F87B64"/>
    <w:rsid w:val="00F87D8D"/>
    <w:rsid w:val="00F903D5"/>
    <w:rsid w:val="00F91DE4"/>
    <w:rsid w:val="00F92CE7"/>
    <w:rsid w:val="00F92D0A"/>
    <w:rsid w:val="00F933FC"/>
    <w:rsid w:val="00F93774"/>
    <w:rsid w:val="00F937E6"/>
    <w:rsid w:val="00F93E01"/>
    <w:rsid w:val="00F945ED"/>
    <w:rsid w:val="00F946EE"/>
    <w:rsid w:val="00F948A5"/>
    <w:rsid w:val="00F94D77"/>
    <w:rsid w:val="00F9567F"/>
    <w:rsid w:val="00F95D10"/>
    <w:rsid w:val="00F96205"/>
    <w:rsid w:val="00F96867"/>
    <w:rsid w:val="00F96C6F"/>
    <w:rsid w:val="00FA0AD9"/>
    <w:rsid w:val="00FA15DD"/>
    <w:rsid w:val="00FA16B7"/>
    <w:rsid w:val="00FA17A7"/>
    <w:rsid w:val="00FA1DD3"/>
    <w:rsid w:val="00FA5A58"/>
    <w:rsid w:val="00FA5D61"/>
    <w:rsid w:val="00FA66AF"/>
    <w:rsid w:val="00FA67B2"/>
    <w:rsid w:val="00FA6BC6"/>
    <w:rsid w:val="00FA7F08"/>
    <w:rsid w:val="00FB0923"/>
    <w:rsid w:val="00FB0E8A"/>
    <w:rsid w:val="00FB1F4D"/>
    <w:rsid w:val="00FB2E80"/>
    <w:rsid w:val="00FB3271"/>
    <w:rsid w:val="00FB3486"/>
    <w:rsid w:val="00FB3691"/>
    <w:rsid w:val="00FB3E36"/>
    <w:rsid w:val="00FB3EE4"/>
    <w:rsid w:val="00FB4824"/>
    <w:rsid w:val="00FB5535"/>
    <w:rsid w:val="00FB6C7D"/>
    <w:rsid w:val="00FB7194"/>
    <w:rsid w:val="00FB73A4"/>
    <w:rsid w:val="00FB7EAB"/>
    <w:rsid w:val="00FC0782"/>
    <w:rsid w:val="00FC07C6"/>
    <w:rsid w:val="00FC09BD"/>
    <w:rsid w:val="00FC0B8C"/>
    <w:rsid w:val="00FC2710"/>
    <w:rsid w:val="00FC304E"/>
    <w:rsid w:val="00FC3501"/>
    <w:rsid w:val="00FC3751"/>
    <w:rsid w:val="00FC4499"/>
    <w:rsid w:val="00FC468F"/>
    <w:rsid w:val="00FC49D4"/>
    <w:rsid w:val="00FC4C67"/>
    <w:rsid w:val="00FC50CC"/>
    <w:rsid w:val="00FC686A"/>
    <w:rsid w:val="00FC693F"/>
    <w:rsid w:val="00FC7CCA"/>
    <w:rsid w:val="00FD010B"/>
    <w:rsid w:val="00FD025C"/>
    <w:rsid w:val="00FD0C44"/>
    <w:rsid w:val="00FD0C70"/>
    <w:rsid w:val="00FD0F79"/>
    <w:rsid w:val="00FD1063"/>
    <w:rsid w:val="00FD119D"/>
    <w:rsid w:val="00FD151F"/>
    <w:rsid w:val="00FD16E2"/>
    <w:rsid w:val="00FD1CC9"/>
    <w:rsid w:val="00FD25BF"/>
    <w:rsid w:val="00FD2FFC"/>
    <w:rsid w:val="00FD3825"/>
    <w:rsid w:val="00FD382E"/>
    <w:rsid w:val="00FD40DB"/>
    <w:rsid w:val="00FD4266"/>
    <w:rsid w:val="00FD4EF7"/>
    <w:rsid w:val="00FD55D4"/>
    <w:rsid w:val="00FD5E69"/>
    <w:rsid w:val="00FD673B"/>
    <w:rsid w:val="00FD6779"/>
    <w:rsid w:val="00FD6AF0"/>
    <w:rsid w:val="00FD6B0B"/>
    <w:rsid w:val="00FD6BDB"/>
    <w:rsid w:val="00FD7790"/>
    <w:rsid w:val="00FE03BB"/>
    <w:rsid w:val="00FE04C0"/>
    <w:rsid w:val="00FE05CE"/>
    <w:rsid w:val="00FE143F"/>
    <w:rsid w:val="00FE2151"/>
    <w:rsid w:val="00FE21D2"/>
    <w:rsid w:val="00FE23F0"/>
    <w:rsid w:val="00FE2440"/>
    <w:rsid w:val="00FE354F"/>
    <w:rsid w:val="00FE3B47"/>
    <w:rsid w:val="00FE4510"/>
    <w:rsid w:val="00FE5C56"/>
    <w:rsid w:val="00FE61CF"/>
    <w:rsid w:val="00FE69C1"/>
    <w:rsid w:val="00FE7062"/>
    <w:rsid w:val="00FE7A6F"/>
    <w:rsid w:val="00FE7B2F"/>
    <w:rsid w:val="00FF04C5"/>
    <w:rsid w:val="00FF1290"/>
    <w:rsid w:val="00FF1359"/>
    <w:rsid w:val="00FF139B"/>
    <w:rsid w:val="00FF2254"/>
    <w:rsid w:val="00FF33F0"/>
    <w:rsid w:val="00FF37AD"/>
    <w:rsid w:val="00FF46A6"/>
    <w:rsid w:val="00FF4EB6"/>
    <w:rsid w:val="00FF5C49"/>
    <w:rsid w:val="00FF655B"/>
    <w:rsid w:val="00FF65A7"/>
    <w:rsid w:val="00FF7453"/>
    <w:rsid w:val="07609487"/>
    <w:rsid w:val="0F246A4A"/>
    <w:rsid w:val="117C13EE"/>
    <w:rsid w:val="201ED8A6"/>
    <w:rsid w:val="26C32656"/>
    <w:rsid w:val="2B8B0266"/>
    <w:rsid w:val="2F83CCC0"/>
    <w:rsid w:val="37F3C0C0"/>
    <w:rsid w:val="3E442047"/>
    <w:rsid w:val="4248470C"/>
    <w:rsid w:val="55A67F3E"/>
    <w:rsid w:val="57112F28"/>
    <w:rsid w:val="5796F74A"/>
    <w:rsid w:val="667356DF"/>
    <w:rsid w:val="69A864B0"/>
    <w:rsid w:val="786938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2D753F1"/>
  <w14:defaultImageDpi w14:val="330"/>
  <w15:docId w15:val="{24AFF637-8221-4278-9A3E-D4E96B458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F18"/>
    <w:rPr>
      <w:rFonts w:ascii="Arial" w:eastAsia="Arial" w:hAnsi="Arial"/>
      <w:sz w:val="20"/>
      <w:lang w:val="en-AU"/>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003366"/>
      <w:sz w:val="3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00336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60369"/>
    <w:rPr>
      <w:color w:val="0000FF" w:themeColor="hyperlink"/>
      <w:u w:val="single"/>
    </w:rPr>
  </w:style>
  <w:style w:type="character" w:styleId="PlaceholderText">
    <w:name w:val="Placeholder Text"/>
    <w:basedOn w:val="DefaultParagraphFont"/>
    <w:uiPriority w:val="99"/>
    <w:semiHidden/>
    <w:rsid w:val="006A2C72"/>
    <w:rPr>
      <w:color w:val="666666"/>
    </w:rPr>
  </w:style>
  <w:style w:type="paragraph" w:styleId="Revision">
    <w:name w:val="Revision"/>
    <w:hidden/>
    <w:uiPriority w:val="99"/>
    <w:semiHidden/>
    <w:rsid w:val="002C07E5"/>
    <w:pPr>
      <w:spacing w:after="0" w:line="240" w:lineRule="auto"/>
    </w:pPr>
    <w:rPr>
      <w:rFonts w:ascii="Arial" w:eastAsia="Arial" w:hAnsi="Arial"/>
      <w:sz w:val="20"/>
    </w:rPr>
  </w:style>
  <w:style w:type="character" w:styleId="CommentReference">
    <w:name w:val="annotation reference"/>
    <w:basedOn w:val="DefaultParagraphFont"/>
    <w:uiPriority w:val="99"/>
    <w:semiHidden/>
    <w:unhideWhenUsed/>
    <w:rsid w:val="00C70639"/>
    <w:rPr>
      <w:sz w:val="16"/>
      <w:szCs w:val="16"/>
    </w:rPr>
  </w:style>
  <w:style w:type="paragraph" w:styleId="CommentText">
    <w:name w:val="annotation text"/>
    <w:basedOn w:val="Normal"/>
    <w:link w:val="CommentTextChar"/>
    <w:uiPriority w:val="99"/>
    <w:unhideWhenUsed/>
    <w:rsid w:val="00C70639"/>
    <w:pPr>
      <w:spacing w:line="240" w:lineRule="auto"/>
    </w:pPr>
    <w:rPr>
      <w:szCs w:val="20"/>
    </w:rPr>
  </w:style>
  <w:style w:type="character" w:customStyle="1" w:styleId="CommentTextChar">
    <w:name w:val="Comment Text Char"/>
    <w:basedOn w:val="DefaultParagraphFont"/>
    <w:link w:val="CommentText"/>
    <w:uiPriority w:val="99"/>
    <w:rsid w:val="00C70639"/>
    <w:rPr>
      <w:rFonts w:ascii="Arial" w:eastAsia="Arial" w:hAnsi="Arial"/>
      <w:sz w:val="20"/>
      <w:szCs w:val="20"/>
    </w:rPr>
  </w:style>
  <w:style w:type="paragraph" w:styleId="CommentSubject">
    <w:name w:val="annotation subject"/>
    <w:basedOn w:val="CommentText"/>
    <w:next w:val="CommentText"/>
    <w:link w:val="CommentSubjectChar"/>
    <w:uiPriority w:val="99"/>
    <w:semiHidden/>
    <w:unhideWhenUsed/>
    <w:rsid w:val="00C70639"/>
    <w:rPr>
      <w:b/>
      <w:bCs/>
    </w:rPr>
  </w:style>
  <w:style w:type="character" w:customStyle="1" w:styleId="CommentSubjectChar">
    <w:name w:val="Comment Subject Char"/>
    <w:basedOn w:val="CommentTextChar"/>
    <w:link w:val="CommentSubject"/>
    <w:uiPriority w:val="99"/>
    <w:semiHidden/>
    <w:rsid w:val="00C70639"/>
    <w:rPr>
      <w:rFonts w:ascii="Arial" w:eastAsia="Arial" w:hAnsi="Arial"/>
      <w:b/>
      <w:bCs/>
      <w:sz w:val="20"/>
      <w:szCs w:val="20"/>
    </w:rPr>
  </w:style>
  <w:style w:type="character" w:styleId="UnresolvedMention">
    <w:name w:val="Unresolved Mention"/>
    <w:basedOn w:val="DefaultParagraphFont"/>
    <w:uiPriority w:val="99"/>
    <w:semiHidden/>
    <w:unhideWhenUsed/>
    <w:rsid w:val="009D1424"/>
    <w:rPr>
      <w:color w:val="605E5C"/>
      <w:shd w:val="clear" w:color="auto" w:fill="E1DFDD"/>
    </w:rPr>
  </w:style>
  <w:style w:type="paragraph" w:styleId="FootnoteText">
    <w:name w:val="footnote text"/>
    <w:basedOn w:val="Normal"/>
    <w:link w:val="FootnoteTextChar"/>
    <w:uiPriority w:val="99"/>
    <w:semiHidden/>
    <w:unhideWhenUsed/>
    <w:rsid w:val="00D348A8"/>
    <w:pPr>
      <w:spacing w:after="0" w:line="240" w:lineRule="auto"/>
    </w:pPr>
    <w:rPr>
      <w:rFonts w:asciiTheme="minorHAnsi" w:eastAsiaTheme="minorHAnsi" w:hAnsiTheme="minorHAnsi"/>
      <w:kern w:val="2"/>
      <w:szCs w:val="20"/>
      <w14:ligatures w14:val="standardContextual"/>
    </w:rPr>
  </w:style>
  <w:style w:type="character" w:customStyle="1" w:styleId="FootnoteTextChar">
    <w:name w:val="Footnote Text Char"/>
    <w:basedOn w:val="DefaultParagraphFont"/>
    <w:link w:val="FootnoteText"/>
    <w:uiPriority w:val="99"/>
    <w:semiHidden/>
    <w:rsid w:val="00D348A8"/>
    <w:rPr>
      <w:rFonts w:eastAsiaTheme="minorHAnsi"/>
      <w:kern w:val="2"/>
      <w:sz w:val="20"/>
      <w:szCs w:val="20"/>
      <w:lang w:val="en-AU"/>
      <w14:ligatures w14:val="standardContextual"/>
    </w:rPr>
  </w:style>
  <w:style w:type="character" w:styleId="FootnoteReference">
    <w:name w:val="footnote reference"/>
    <w:basedOn w:val="DefaultParagraphFont"/>
    <w:uiPriority w:val="99"/>
    <w:semiHidden/>
    <w:unhideWhenUsed/>
    <w:rsid w:val="00D348A8"/>
    <w:rPr>
      <w:vertAlign w:val="superscript"/>
    </w:rPr>
  </w:style>
  <w:style w:type="character" w:styleId="Mention">
    <w:name w:val="Mention"/>
    <w:basedOn w:val="DefaultParagraphFont"/>
    <w:uiPriority w:val="99"/>
    <w:unhideWhenUsed/>
    <w:rsid w:val="00342C93"/>
    <w:rPr>
      <w:color w:val="2B579A"/>
      <w:shd w:val="clear" w:color="auto" w:fill="E1DFDD"/>
    </w:rPr>
  </w:style>
  <w:style w:type="character" w:styleId="FollowedHyperlink">
    <w:name w:val="FollowedHyperlink"/>
    <w:basedOn w:val="DefaultParagraphFont"/>
    <w:uiPriority w:val="99"/>
    <w:semiHidden/>
    <w:unhideWhenUsed/>
    <w:rsid w:val="00CC362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eader" Target="header1.xml"/><Relationship Id="rId26" Type="http://schemas.openxmlformats.org/officeDocument/2006/relationships/hyperlink" Target="https://www.finance.gov.au/government/managing-commonwealth-resources/corporate-plans-commonwealth-entities-rmg-132" TargetMode="External"/><Relationship Id="rId39" Type="http://schemas.openxmlformats.org/officeDocument/2006/relationships/theme" Target="theme/theme1.xml"/><Relationship Id="rId21" Type="http://schemas.openxmlformats.org/officeDocument/2006/relationships/header" Target="header3.xml"/><Relationship Id="rId34" Type="http://schemas.openxmlformats.org/officeDocument/2006/relationships/header" Target="head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PGPA@finance.gov.au" TargetMode="External"/><Relationship Id="rId25" Type="http://schemas.openxmlformats.org/officeDocument/2006/relationships/hyperlink" Target="https://www.finance.gov.au/government/managing-commonwealth-resources/corporate-plans-commonwealth-entities-rmg-132/what-include-corporate-plan" TargetMode="External"/><Relationship Id="rId33" Type="http://schemas.openxmlformats.org/officeDocument/2006/relationships/hyperlink" Target="https://www.finance.gov.au/government/managing-commonwealth-resources/annual-performance-statements-commonwealth-entities-rmg-134"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finance.gov.au/government/managing-commonwealth-resources/annual-reports-corporate-commonwealth-entities-rmg-136" TargetMode="External"/><Relationship Id="rId20" Type="http://schemas.openxmlformats.org/officeDocument/2006/relationships/footer" Target="footer1.xml"/><Relationship Id="rId29" Type="http://schemas.openxmlformats.org/officeDocument/2006/relationships/hyperlink" Target="https://www.finance.gov.au/government/managing-commonwealth-resources/developing-performance-measures-rmg-131"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finance.gov.au/government/managing-commonwealth-resources/annual-performance-statements-commonwealth-entities-rmg-134" TargetMode="External"/><Relationship Id="rId32" Type="http://schemas.openxmlformats.org/officeDocument/2006/relationships/hyperlink" Target="https://www.finance.gov.au/government/managing-commonwealth-resources/annual-performance-statements-commonwealth-entities-rmg-134/what-include-annual-performance-statements"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finance.gov.au/government/managing-commonwealth-resources/annual-reports-non-corporate-commonwealth-entities-rmg-135" TargetMode="External"/><Relationship Id="rId23" Type="http://schemas.openxmlformats.org/officeDocument/2006/relationships/hyperlink" Target="https://www.finance.gov.au/government/managing-commonwealth-resources/annual-performance-statements-commonwealth-entities-rmg-134/audit-annual-performance-statements-record-keeping" TargetMode="External"/><Relationship Id="rId28" Type="http://schemas.openxmlformats.org/officeDocument/2006/relationships/hyperlink" Target="https://www.finance.gov.au/government/managing-commonwealth-resources/annual-performance-statements-commonwealth-entities-rmg-134" TargetMode="External"/><Relationship Id="rId36" Type="http://schemas.openxmlformats.org/officeDocument/2006/relationships/header" Target="header6.xml"/><Relationship Id="rId10" Type="http://schemas.openxmlformats.org/officeDocument/2006/relationships/webSettings" Target="webSettings.xml"/><Relationship Id="rId19" Type="http://schemas.openxmlformats.org/officeDocument/2006/relationships/header" Target="header2.xml"/><Relationship Id="rId31" Type="http://schemas.openxmlformats.org/officeDocument/2006/relationships/hyperlink" Target="https://www.finance.gov.au/government/managing-commonwealth-resources/annual-performance-statements-commonwealth-entities-rmg-134"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finance.gov.au/government/managing-commonwealth-resources/annual-performance-statements-commonwealth-entities-rmg-134" TargetMode="External"/><Relationship Id="rId22" Type="http://schemas.openxmlformats.org/officeDocument/2006/relationships/hyperlink" Target="https://www.naa.gov.au/information-management/information-management-standards" TargetMode="External"/><Relationship Id="rId27" Type="http://schemas.openxmlformats.org/officeDocument/2006/relationships/hyperlink" Target="https://www.finance.gov.au/government/managing-commonwealth-resources/annual-performance-statements-commonwealth-entities-rmg-134/what-include-annual-performance-statements" TargetMode="External"/><Relationship Id="rId30" Type="http://schemas.openxmlformats.org/officeDocument/2006/relationships/hyperlink" Target="https://www.finance.gov.au/government/managing-commonwealth-resources/annual-performance-statements-commonwealth-entities-rmg-134/what-include-annual-performance-statements" TargetMode="External"/><Relationship Id="rId35" Type="http://schemas.openxmlformats.org/officeDocument/2006/relationships/header" Target="header5.xml"/><Relationship Id="rId8" Type="http://schemas.openxmlformats.org/officeDocument/2006/relationships/styles" Target="style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finance.gov.au/government/managing-commonwealth-resources/reporting-performance-information-portfolio-budget-statements-rmg-129" TargetMode="External"/><Relationship Id="rId2" Type="http://schemas.openxmlformats.org/officeDocument/2006/relationships/hyperlink" Target="https://www.finance.gov.au/government/managing-commonwealth-resources/reporting-performance-information-portfolio-budget-statements-rmg-129/clear-read-between-pbs-and-corporate-plan" TargetMode="External"/><Relationship Id="rId1" Type="http://schemas.openxmlformats.org/officeDocument/2006/relationships/hyperlink" Target="https://www.finance.gov.au/government/managing-commonwealth-resources/annual-performance-statements-commonwealth-entities-rmg-134" TargetMode="External"/><Relationship Id="rId5" Type="http://schemas.openxmlformats.org/officeDocument/2006/relationships/hyperlink" Target="https://www.finance.gov.au/government/managing-commonwealth-resources/developing-performance-measures-rmg--131" TargetMode="External"/><Relationship Id="rId4" Type="http://schemas.openxmlformats.org/officeDocument/2006/relationships/hyperlink" Target="https://www.finance.gov.au/government/managing-commonwealth-resources/developing-performance-measures-rmg--131"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ABE3F42A-B4B6-47F1-AF23-81DBDCD86243}"/>
      </w:docPartPr>
      <w:docPartBody>
        <w:p w:rsidR="00E23AD8" w:rsidRDefault="00A7347C">
          <w:r w:rsidRPr="003E6DC4">
            <w:rPr>
              <w:rStyle w:val="PlaceholderText"/>
            </w:rPr>
            <w:t>Choose an item.</w:t>
          </w:r>
        </w:p>
      </w:docPartBody>
    </w:docPart>
    <w:docPart>
      <w:docPartPr>
        <w:name w:val="552C2B55CFEF4D3394C8C31C04426C5B"/>
        <w:category>
          <w:name w:val="General"/>
          <w:gallery w:val="placeholder"/>
        </w:category>
        <w:types>
          <w:type w:val="bbPlcHdr"/>
        </w:types>
        <w:behaviors>
          <w:behavior w:val="content"/>
        </w:behaviors>
        <w:guid w:val="{1D33B727-2BC9-4605-B856-3F88B82110F6}"/>
      </w:docPartPr>
      <w:docPartBody>
        <w:p w:rsidR="005D4210" w:rsidRDefault="005D4210">
          <w:pPr>
            <w:pStyle w:val="552C2B55CFEF4D3394C8C31C04426C5B"/>
          </w:pPr>
          <w:r w:rsidRPr="003E6DC4">
            <w:rPr>
              <w:rStyle w:val="PlaceholderText"/>
            </w:rPr>
            <w:t>Choose an item.</w:t>
          </w:r>
        </w:p>
      </w:docPartBody>
    </w:docPart>
    <w:docPart>
      <w:docPartPr>
        <w:name w:val="0331F1E42DDD44B69FE323C994DE2926"/>
        <w:category>
          <w:name w:val="General"/>
          <w:gallery w:val="placeholder"/>
        </w:category>
        <w:types>
          <w:type w:val="bbPlcHdr"/>
        </w:types>
        <w:behaviors>
          <w:behavior w:val="content"/>
        </w:behaviors>
        <w:guid w:val="{465553CE-3498-4A84-B09E-3B710E22FB75}"/>
      </w:docPartPr>
      <w:docPartBody>
        <w:p w:rsidR="005D4210" w:rsidRDefault="005D4210">
          <w:pPr>
            <w:pStyle w:val="0331F1E42DDD44B69FE323C994DE2926"/>
          </w:pPr>
          <w:r w:rsidRPr="003E6DC4">
            <w:rPr>
              <w:rStyle w:val="PlaceholderText"/>
            </w:rPr>
            <w:t>Choose an item.</w:t>
          </w:r>
        </w:p>
      </w:docPartBody>
    </w:docPart>
    <w:docPart>
      <w:docPartPr>
        <w:name w:val="A488F0D085694BBB81C51AD412FF9F01"/>
        <w:category>
          <w:name w:val="General"/>
          <w:gallery w:val="placeholder"/>
        </w:category>
        <w:types>
          <w:type w:val="bbPlcHdr"/>
        </w:types>
        <w:behaviors>
          <w:behavior w:val="content"/>
        </w:behaviors>
        <w:guid w:val="{9D35FB53-EA69-4982-9879-582718D15D8C}"/>
      </w:docPartPr>
      <w:docPartBody>
        <w:p w:rsidR="005D4210" w:rsidRDefault="005D4210">
          <w:pPr>
            <w:pStyle w:val="A488F0D085694BBB81C51AD412FF9F01"/>
          </w:pPr>
          <w:r w:rsidRPr="003E6DC4">
            <w:rPr>
              <w:rStyle w:val="PlaceholderText"/>
            </w:rPr>
            <w:t>Choose an item.</w:t>
          </w:r>
        </w:p>
      </w:docPartBody>
    </w:docPart>
    <w:docPart>
      <w:docPartPr>
        <w:name w:val="E9375D1D57CF4BB3ADD1CCA301563DF2"/>
        <w:category>
          <w:name w:val="General"/>
          <w:gallery w:val="placeholder"/>
        </w:category>
        <w:types>
          <w:type w:val="bbPlcHdr"/>
        </w:types>
        <w:behaviors>
          <w:behavior w:val="content"/>
        </w:behaviors>
        <w:guid w:val="{53C5500C-79CA-476F-BC50-523F94955E99}"/>
      </w:docPartPr>
      <w:docPartBody>
        <w:p w:rsidR="005D4210" w:rsidRDefault="005D4210">
          <w:pPr>
            <w:pStyle w:val="E9375D1D57CF4BB3ADD1CCA301563DF2"/>
          </w:pPr>
          <w:r w:rsidRPr="003E6DC4">
            <w:rPr>
              <w:rStyle w:val="PlaceholderText"/>
            </w:rPr>
            <w:t>Choose an item.</w:t>
          </w:r>
        </w:p>
      </w:docPartBody>
    </w:docPart>
    <w:docPart>
      <w:docPartPr>
        <w:name w:val="E796D9776643411EBC6AAFE26322FCE7"/>
        <w:category>
          <w:name w:val="General"/>
          <w:gallery w:val="placeholder"/>
        </w:category>
        <w:types>
          <w:type w:val="bbPlcHdr"/>
        </w:types>
        <w:behaviors>
          <w:behavior w:val="content"/>
        </w:behaviors>
        <w:guid w:val="{CA817CD8-AA57-42F0-BBE4-AD29CB58B5B8}"/>
      </w:docPartPr>
      <w:docPartBody>
        <w:p w:rsidR="005D4210" w:rsidRDefault="005D4210">
          <w:pPr>
            <w:pStyle w:val="E796D9776643411EBC6AAFE26322FCE7"/>
          </w:pPr>
          <w:r w:rsidRPr="003E6DC4">
            <w:rPr>
              <w:rStyle w:val="PlaceholderText"/>
            </w:rPr>
            <w:t>Choose an item.</w:t>
          </w:r>
        </w:p>
      </w:docPartBody>
    </w:docPart>
    <w:docPart>
      <w:docPartPr>
        <w:name w:val="0266A975194E490294EE430CB06FA164"/>
        <w:category>
          <w:name w:val="General"/>
          <w:gallery w:val="placeholder"/>
        </w:category>
        <w:types>
          <w:type w:val="bbPlcHdr"/>
        </w:types>
        <w:behaviors>
          <w:behavior w:val="content"/>
        </w:behaviors>
        <w:guid w:val="{E72B02B2-8100-4B2B-9188-E4E8A597B97D}"/>
      </w:docPartPr>
      <w:docPartBody>
        <w:p w:rsidR="000F7B80" w:rsidRDefault="00EE51D5" w:rsidP="00EE51D5">
          <w:pPr>
            <w:pStyle w:val="0266A975194E490294EE430CB06FA164"/>
          </w:pPr>
          <w:r w:rsidRPr="003E6DC4">
            <w:rPr>
              <w:rStyle w:val="PlaceholderText"/>
            </w:rPr>
            <w:t>Choose an item.</w:t>
          </w:r>
        </w:p>
      </w:docPartBody>
    </w:docPart>
    <w:docPart>
      <w:docPartPr>
        <w:name w:val="3390C74B75D34E95929E085A74E4E273"/>
        <w:category>
          <w:name w:val="General"/>
          <w:gallery w:val="placeholder"/>
        </w:category>
        <w:types>
          <w:type w:val="bbPlcHdr"/>
        </w:types>
        <w:behaviors>
          <w:behavior w:val="content"/>
        </w:behaviors>
        <w:guid w:val="{41A69384-21C3-4A76-AFD5-FA0FCE38D4E1}"/>
      </w:docPartPr>
      <w:docPartBody>
        <w:p w:rsidR="000F7B80" w:rsidRDefault="00EE51D5" w:rsidP="00EE51D5">
          <w:pPr>
            <w:pStyle w:val="3390C74B75D34E95929E085A74E4E273"/>
          </w:pPr>
          <w:r w:rsidRPr="003E6DC4">
            <w:rPr>
              <w:rStyle w:val="PlaceholderText"/>
            </w:rPr>
            <w:t>Choose an item.</w:t>
          </w:r>
        </w:p>
      </w:docPartBody>
    </w:docPart>
    <w:docPart>
      <w:docPartPr>
        <w:name w:val="1297345109DD4350B0CCC5F6FDFF99C0"/>
        <w:category>
          <w:name w:val="General"/>
          <w:gallery w:val="placeholder"/>
        </w:category>
        <w:types>
          <w:type w:val="bbPlcHdr"/>
        </w:types>
        <w:behaviors>
          <w:behavior w:val="content"/>
        </w:behaviors>
        <w:guid w:val="{7ECD6350-A795-49F1-9B63-1C73193EDA07}"/>
      </w:docPartPr>
      <w:docPartBody>
        <w:p w:rsidR="000F7B80" w:rsidRDefault="00EE51D5" w:rsidP="00EE51D5">
          <w:pPr>
            <w:pStyle w:val="1297345109DD4350B0CCC5F6FDFF99C0"/>
          </w:pPr>
          <w:r w:rsidRPr="003E6DC4">
            <w:rPr>
              <w:rStyle w:val="PlaceholderText"/>
            </w:rPr>
            <w:t>Choose an item.</w:t>
          </w:r>
        </w:p>
      </w:docPartBody>
    </w:docPart>
    <w:docPart>
      <w:docPartPr>
        <w:name w:val="18392796B6434045A6018C030C53403A"/>
        <w:category>
          <w:name w:val="General"/>
          <w:gallery w:val="placeholder"/>
        </w:category>
        <w:types>
          <w:type w:val="bbPlcHdr"/>
        </w:types>
        <w:behaviors>
          <w:behavior w:val="content"/>
        </w:behaviors>
        <w:guid w:val="{2C11CE66-9793-4CD1-93DB-A85B760A9B5C}"/>
      </w:docPartPr>
      <w:docPartBody>
        <w:p w:rsidR="00A70DE8" w:rsidRDefault="00C2566C" w:rsidP="00C2566C">
          <w:pPr>
            <w:pStyle w:val="18392796B6434045A6018C030C53403A"/>
          </w:pPr>
          <w:r w:rsidRPr="003E6DC4">
            <w:rPr>
              <w:rStyle w:val="PlaceholderText"/>
            </w:rPr>
            <w:t>Choose an item.</w:t>
          </w:r>
        </w:p>
      </w:docPartBody>
    </w:docPart>
    <w:docPart>
      <w:docPartPr>
        <w:name w:val="B195945DE97A452EBC036539BBF38490"/>
        <w:category>
          <w:name w:val="General"/>
          <w:gallery w:val="placeholder"/>
        </w:category>
        <w:types>
          <w:type w:val="bbPlcHdr"/>
        </w:types>
        <w:behaviors>
          <w:behavior w:val="content"/>
        </w:behaviors>
        <w:guid w:val="{AA193977-0A5C-49D6-9D12-EAA817B7EC53}"/>
      </w:docPartPr>
      <w:docPartBody>
        <w:p w:rsidR="00A70DE8" w:rsidRDefault="00C2566C" w:rsidP="00C2566C">
          <w:pPr>
            <w:pStyle w:val="B195945DE97A452EBC036539BBF38490"/>
          </w:pPr>
          <w:r w:rsidRPr="003E6DC4">
            <w:rPr>
              <w:rStyle w:val="PlaceholderText"/>
            </w:rPr>
            <w:t>Choose an item.</w:t>
          </w:r>
        </w:p>
      </w:docPartBody>
    </w:docPart>
    <w:docPart>
      <w:docPartPr>
        <w:name w:val="0D847AF153964BB1BB07BC7712FCCA7B"/>
        <w:category>
          <w:name w:val="General"/>
          <w:gallery w:val="placeholder"/>
        </w:category>
        <w:types>
          <w:type w:val="bbPlcHdr"/>
        </w:types>
        <w:behaviors>
          <w:behavior w:val="content"/>
        </w:behaviors>
        <w:guid w:val="{1DB72048-C9C3-4B87-951E-E2AF30E7F30A}"/>
      </w:docPartPr>
      <w:docPartBody>
        <w:p w:rsidR="00A70DE8" w:rsidRDefault="00C2566C" w:rsidP="00C2566C">
          <w:pPr>
            <w:pStyle w:val="0D847AF153964BB1BB07BC7712FCCA7B"/>
          </w:pPr>
          <w:r w:rsidRPr="003E6DC4">
            <w:rPr>
              <w:rStyle w:val="PlaceholderText"/>
            </w:rPr>
            <w:t>Choose an item.</w:t>
          </w:r>
        </w:p>
      </w:docPartBody>
    </w:docPart>
    <w:docPart>
      <w:docPartPr>
        <w:name w:val="0B93F0D956A149649125D1523051D275"/>
        <w:category>
          <w:name w:val="General"/>
          <w:gallery w:val="placeholder"/>
        </w:category>
        <w:types>
          <w:type w:val="bbPlcHdr"/>
        </w:types>
        <w:behaviors>
          <w:behavior w:val="content"/>
        </w:behaviors>
        <w:guid w:val="{73DB5209-1338-4C0D-9A6F-2850737A66F1}"/>
      </w:docPartPr>
      <w:docPartBody>
        <w:p w:rsidR="00A70DE8" w:rsidRDefault="00C2566C" w:rsidP="00C2566C">
          <w:pPr>
            <w:pStyle w:val="0B93F0D956A149649125D1523051D275"/>
          </w:pPr>
          <w:r w:rsidRPr="003E6DC4">
            <w:rPr>
              <w:rStyle w:val="PlaceholderText"/>
            </w:rPr>
            <w:t>Choose an item.</w:t>
          </w:r>
        </w:p>
      </w:docPartBody>
    </w:docPart>
    <w:docPart>
      <w:docPartPr>
        <w:name w:val="5C62A88DFD72477A94CEC05AF420994B"/>
        <w:category>
          <w:name w:val="General"/>
          <w:gallery w:val="placeholder"/>
        </w:category>
        <w:types>
          <w:type w:val="bbPlcHdr"/>
        </w:types>
        <w:behaviors>
          <w:behavior w:val="content"/>
        </w:behaviors>
        <w:guid w:val="{61D66FD2-5ADC-4FAE-9172-76251A77DB49}"/>
      </w:docPartPr>
      <w:docPartBody>
        <w:p w:rsidR="00A70DE8" w:rsidRDefault="00C2566C" w:rsidP="00C2566C">
          <w:pPr>
            <w:pStyle w:val="5C62A88DFD72477A94CEC05AF420994B"/>
          </w:pPr>
          <w:r w:rsidRPr="003E6DC4">
            <w:rPr>
              <w:rStyle w:val="PlaceholderText"/>
            </w:rPr>
            <w:t>Choose an item.</w:t>
          </w:r>
        </w:p>
      </w:docPartBody>
    </w:docPart>
    <w:docPart>
      <w:docPartPr>
        <w:name w:val="C5EA927D69C44F75AA7B9B3A38AC4731"/>
        <w:category>
          <w:name w:val="General"/>
          <w:gallery w:val="placeholder"/>
        </w:category>
        <w:types>
          <w:type w:val="bbPlcHdr"/>
        </w:types>
        <w:behaviors>
          <w:behavior w:val="content"/>
        </w:behaviors>
        <w:guid w:val="{F8080E1F-DB80-4B7D-B55C-D1851F7D006C}"/>
      </w:docPartPr>
      <w:docPartBody>
        <w:p w:rsidR="00A70DE8" w:rsidRDefault="00C2566C" w:rsidP="00C2566C">
          <w:pPr>
            <w:pStyle w:val="C5EA927D69C44F75AA7B9B3A38AC4731"/>
          </w:pPr>
          <w:r w:rsidRPr="003E6DC4">
            <w:rPr>
              <w:rStyle w:val="PlaceholderText"/>
            </w:rPr>
            <w:t>Choose an item.</w:t>
          </w:r>
        </w:p>
      </w:docPartBody>
    </w:docPart>
    <w:docPart>
      <w:docPartPr>
        <w:name w:val="7E417AFCCDA54C718C3CDA8492E9CD5D"/>
        <w:category>
          <w:name w:val="General"/>
          <w:gallery w:val="placeholder"/>
        </w:category>
        <w:types>
          <w:type w:val="bbPlcHdr"/>
        </w:types>
        <w:behaviors>
          <w:behavior w:val="content"/>
        </w:behaviors>
        <w:guid w:val="{A7852E1F-4CBA-49F0-9435-9D6BAB10CC69}"/>
      </w:docPartPr>
      <w:docPartBody>
        <w:p w:rsidR="00A70DE8" w:rsidRDefault="00C2566C" w:rsidP="00C2566C">
          <w:pPr>
            <w:pStyle w:val="7E417AFCCDA54C718C3CDA8492E9CD5D"/>
          </w:pPr>
          <w:r w:rsidRPr="003E6DC4">
            <w:rPr>
              <w:rStyle w:val="PlaceholderText"/>
            </w:rPr>
            <w:t>Choose an item.</w:t>
          </w:r>
        </w:p>
      </w:docPartBody>
    </w:docPart>
    <w:docPart>
      <w:docPartPr>
        <w:name w:val="0AE352CBDD2D48268A7CCCD9688C3675"/>
        <w:category>
          <w:name w:val="General"/>
          <w:gallery w:val="placeholder"/>
        </w:category>
        <w:types>
          <w:type w:val="bbPlcHdr"/>
        </w:types>
        <w:behaviors>
          <w:behavior w:val="content"/>
        </w:behaviors>
        <w:guid w:val="{CE869487-1F0D-40D3-8DFB-5668A276C1A6}"/>
      </w:docPartPr>
      <w:docPartBody>
        <w:p w:rsidR="00A70DE8" w:rsidRDefault="00C2566C" w:rsidP="00C2566C">
          <w:pPr>
            <w:pStyle w:val="0AE352CBDD2D48268A7CCCD9688C3675"/>
          </w:pPr>
          <w:r w:rsidRPr="003E6DC4">
            <w:rPr>
              <w:rStyle w:val="PlaceholderText"/>
            </w:rPr>
            <w:t>Choose an item.</w:t>
          </w:r>
        </w:p>
      </w:docPartBody>
    </w:docPart>
    <w:docPart>
      <w:docPartPr>
        <w:name w:val="5B1196B4A3AA412799B33AFC8D02BB7F"/>
        <w:category>
          <w:name w:val="General"/>
          <w:gallery w:val="placeholder"/>
        </w:category>
        <w:types>
          <w:type w:val="bbPlcHdr"/>
        </w:types>
        <w:behaviors>
          <w:behavior w:val="content"/>
        </w:behaviors>
        <w:guid w:val="{24E2B8D8-D992-4DB0-AFFA-E7191E2C02B3}"/>
      </w:docPartPr>
      <w:docPartBody>
        <w:p w:rsidR="00725CC3" w:rsidRDefault="00A70DE8" w:rsidP="00A70DE8">
          <w:pPr>
            <w:pStyle w:val="5B1196B4A3AA412799B33AFC8D02BB7F"/>
          </w:pPr>
          <w:r w:rsidRPr="003E6DC4">
            <w:rPr>
              <w:rStyle w:val="PlaceholderText"/>
            </w:rPr>
            <w:t>Choose an item.</w:t>
          </w:r>
        </w:p>
      </w:docPartBody>
    </w:docPart>
    <w:docPart>
      <w:docPartPr>
        <w:name w:val="B04D0DEA77F84C2F800A52096B5750B4"/>
        <w:category>
          <w:name w:val="General"/>
          <w:gallery w:val="placeholder"/>
        </w:category>
        <w:types>
          <w:type w:val="bbPlcHdr"/>
        </w:types>
        <w:behaviors>
          <w:behavior w:val="content"/>
        </w:behaviors>
        <w:guid w:val="{18C13C39-39A9-4D5C-91AB-DA7EF6CAA4D5}"/>
      </w:docPartPr>
      <w:docPartBody>
        <w:p w:rsidR="00725CC3" w:rsidRDefault="00A70DE8" w:rsidP="00A70DE8">
          <w:pPr>
            <w:pStyle w:val="B04D0DEA77F84C2F800A52096B5750B4"/>
          </w:pPr>
          <w:r w:rsidRPr="003E6DC4">
            <w:rPr>
              <w:rStyle w:val="PlaceholderText"/>
            </w:rPr>
            <w:t>Choose an item.</w:t>
          </w:r>
        </w:p>
      </w:docPartBody>
    </w:docPart>
    <w:docPart>
      <w:docPartPr>
        <w:name w:val="8CA9E19E31A54ECCB786477948A0ADCD"/>
        <w:category>
          <w:name w:val="General"/>
          <w:gallery w:val="placeholder"/>
        </w:category>
        <w:types>
          <w:type w:val="bbPlcHdr"/>
        </w:types>
        <w:behaviors>
          <w:behavior w:val="content"/>
        </w:behaviors>
        <w:guid w:val="{A289DEEC-8251-4B8E-B7D2-58D9B83857DF}"/>
      </w:docPartPr>
      <w:docPartBody>
        <w:p w:rsidR="00725CC3" w:rsidRDefault="00A70DE8" w:rsidP="00A70DE8">
          <w:pPr>
            <w:pStyle w:val="8CA9E19E31A54ECCB786477948A0ADCD"/>
          </w:pPr>
          <w:r w:rsidRPr="003E6DC4">
            <w:rPr>
              <w:rStyle w:val="PlaceholderText"/>
            </w:rPr>
            <w:t>Choose an item.</w:t>
          </w:r>
        </w:p>
      </w:docPartBody>
    </w:docPart>
    <w:docPart>
      <w:docPartPr>
        <w:name w:val="3EE98603284E4C768A6456151842EFDB"/>
        <w:category>
          <w:name w:val="General"/>
          <w:gallery w:val="placeholder"/>
        </w:category>
        <w:types>
          <w:type w:val="bbPlcHdr"/>
        </w:types>
        <w:behaviors>
          <w:behavior w:val="content"/>
        </w:behaviors>
        <w:guid w:val="{E0B7D2BA-29F0-4F2D-8498-D4A05DC693BE}"/>
      </w:docPartPr>
      <w:docPartBody>
        <w:p w:rsidR="00725CC3" w:rsidRDefault="00A70DE8" w:rsidP="00A70DE8">
          <w:pPr>
            <w:pStyle w:val="3EE98603284E4C768A6456151842EFDB"/>
          </w:pPr>
          <w:r w:rsidRPr="003E6DC4">
            <w:rPr>
              <w:rStyle w:val="PlaceholderText"/>
            </w:rPr>
            <w:t>Choose an item.</w:t>
          </w:r>
        </w:p>
      </w:docPartBody>
    </w:docPart>
    <w:docPart>
      <w:docPartPr>
        <w:name w:val="DEC729C9F439482BB046B3BA4F1C8ABE"/>
        <w:category>
          <w:name w:val="General"/>
          <w:gallery w:val="placeholder"/>
        </w:category>
        <w:types>
          <w:type w:val="bbPlcHdr"/>
        </w:types>
        <w:behaviors>
          <w:behavior w:val="content"/>
        </w:behaviors>
        <w:guid w:val="{04B4CC1D-3065-4303-ACA2-F9FD377F1A9C}"/>
      </w:docPartPr>
      <w:docPartBody>
        <w:p w:rsidR="00725CC3" w:rsidRDefault="00A70DE8" w:rsidP="00A70DE8">
          <w:pPr>
            <w:pStyle w:val="DEC729C9F439482BB046B3BA4F1C8ABE"/>
          </w:pPr>
          <w:r w:rsidRPr="003E6DC4">
            <w:rPr>
              <w:rStyle w:val="PlaceholderText"/>
            </w:rPr>
            <w:t>Choose an item.</w:t>
          </w:r>
        </w:p>
      </w:docPartBody>
    </w:docPart>
    <w:docPart>
      <w:docPartPr>
        <w:name w:val="B11CEF6088C24F75AE143FE535A535F0"/>
        <w:category>
          <w:name w:val="General"/>
          <w:gallery w:val="placeholder"/>
        </w:category>
        <w:types>
          <w:type w:val="bbPlcHdr"/>
        </w:types>
        <w:behaviors>
          <w:behavior w:val="content"/>
        </w:behaviors>
        <w:guid w:val="{D2E0A170-BEE9-4634-A2F2-44672885BF00}"/>
      </w:docPartPr>
      <w:docPartBody>
        <w:p w:rsidR="00725CC3" w:rsidRDefault="00A70DE8" w:rsidP="00A70DE8">
          <w:pPr>
            <w:pStyle w:val="B11CEF6088C24F75AE143FE535A535F0"/>
          </w:pPr>
          <w:r w:rsidRPr="003E6DC4">
            <w:rPr>
              <w:rStyle w:val="PlaceholderText"/>
            </w:rPr>
            <w:t>Choose an item.</w:t>
          </w:r>
        </w:p>
      </w:docPartBody>
    </w:docPart>
    <w:docPart>
      <w:docPartPr>
        <w:name w:val="E7C0A47F1C224D4BBD76A5A0718A80F8"/>
        <w:category>
          <w:name w:val="General"/>
          <w:gallery w:val="placeholder"/>
        </w:category>
        <w:types>
          <w:type w:val="bbPlcHdr"/>
        </w:types>
        <w:behaviors>
          <w:behavior w:val="content"/>
        </w:behaviors>
        <w:guid w:val="{1A97F821-D5ED-4CFB-BB1E-67D5C98D0C0D}"/>
      </w:docPartPr>
      <w:docPartBody>
        <w:p w:rsidR="00725CC3" w:rsidRDefault="00A70DE8" w:rsidP="00A70DE8">
          <w:pPr>
            <w:pStyle w:val="E7C0A47F1C224D4BBD76A5A0718A80F8"/>
          </w:pPr>
          <w:r w:rsidRPr="003E6DC4">
            <w:rPr>
              <w:rStyle w:val="PlaceholderText"/>
            </w:rPr>
            <w:t>Choose an item.</w:t>
          </w:r>
        </w:p>
      </w:docPartBody>
    </w:docPart>
    <w:docPart>
      <w:docPartPr>
        <w:name w:val="018E4CD662E04CCB84E3A8C18D9A7EEE"/>
        <w:category>
          <w:name w:val="General"/>
          <w:gallery w:val="placeholder"/>
        </w:category>
        <w:types>
          <w:type w:val="bbPlcHdr"/>
        </w:types>
        <w:behaviors>
          <w:behavior w:val="content"/>
        </w:behaviors>
        <w:guid w:val="{AEE942C0-EB58-40B7-A5FB-529D72FF913F}"/>
      </w:docPartPr>
      <w:docPartBody>
        <w:p w:rsidR="00725CC3" w:rsidRDefault="00A70DE8" w:rsidP="00A70DE8">
          <w:pPr>
            <w:pStyle w:val="018E4CD662E04CCB84E3A8C18D9A7EEE"/>
          </w:pPr>
          <w:r w:rsidRPr="003E6DC4">
            <w:rPr>
              <w:rStyle w:val="PlaceholderText"/>
            </w:rPr>
            <w:t>Choose an item.</w:t>
          </w:r>
        </w:p>
      </w:docPartBody>
    </w:docPart>
    <w:docPart>
      <w:docPartPr>
        <w:name w:val="0FED042E39F74619944452ACDAE1E569"/>
        <w:category>
          <w:name w:val="General"/>
          <w:gallery w:val="placeholder"/>
        </w:category>
        <w:types>
          <w:type w:val="bbPlcHdr"/>
        </w:types>
        <w:behaviors>
          <w:behavior w:val="content"/>
        </w:behaviors>
        <w:guid w:val="{CF9F6DF9-B872-4930-B82F-743918675C7C}"/>
      </w:docPartPr>
      <w:docPartBody>
        <w:p w:rsidR="007C2180" w:rsidRDefault="0081172E" w:rsidP="0081172E">
          <w:pPr>
            <w:pStyle w:val="0FED042E39F74619944452ACDAE1E569"/>
          </w:pPr>
          <w:r w:rsidRPr="003E6DC4">
            <w:rPr>
              <w:rStyle w:val="PlaceholderText"/>
            </w:rPr>
            <w:t>Choose an item.</w:t>
          </w:r>
        </w:p>
      </w:docPartBody>
    </w:docPart>
    <w:docPart>
      <w:docPartPr>
        <w:name w:val="F1D26AD7801543C9B6ED561B5B255A88"/>
        <w:category>
          <w:name w:val="General"/>
          <w:gallery w:val="placeholder"/>
        </w:category>
        <w:types>
          <w:type w:val="bbPlcHdr"/>
        </w:types>
        <w:behaviors>
          <w:behavior w:val="content"/>
        </w:behaviors>
        <w:guid w:val="{8BF10186-CA50-4E5C-A166-EC25E64BD149}"/>
      </w:docPartPr>
      <w:docPartBody>
        <w:p w:rsidR="007C2180" w:rsidRDefault="0081172E" w:rsidP="0081172E">
          <w:pPr>
            <w:pStyle w:val="F1D26AD7801543C9B6ED561B5B255A88"/>
          </w:pPr>
          <w:r w:rsidRPr="003E6DC4">
            <w:rPr>
              <w:rStyle w:val="PlaceholderText"/>
            </w:rPr>
            <w:t>Choose an item.</w:t>
          </w:r>
        </w:p>
      </w:docPartBody>
    </w:docPart>
    <w:docPart>
      <w:docPartPr>
        <w:name w:val="5CD8F702911F4F1BAB3D0879D53994D5"/>
        <w:category>
          <w:name w:val="General"/>
          <w:gallery w:val="placeholder"/>
        </w:category>
        <w:types>
          <w:type w:val="bbPlcHdr"/>
        </w:types>
        <w:behaviors>
          <w:behavior w:val="content"/>
        </w:behaviors>
        <w:guid w:val="{A301945C-DC95-4F2C-BBB1-096D8993DF53}"/>
      </w:docPartPr>
      <w:docPartBody>
        <w:p w:rsidR="007C2180" w:rsidRDefault="0081172E" w:rsidP="0081172E">
          <w:pPr>
            <w:pStyle w:val="5CD8F702911F4F1BAB3D0879D53994D5"/>
          </w:pPr>
          <w:r w:rsidRPr="003E6DC4">
            <w:rPr>
              <w:rStyle w:val="PlaceholderText"/>
            </w:rPr>
            <w:t>Choose an item.</w:t>
          </w:r>
        </w:p>
      </w:docPartBody>
    </w:docPart>
    <w:docPart>
      <w:docPartPr>
        <w:name w:val="701A3E745A504412A74C23FA4DA9D560"/>
        <w:category>
          <w:name w:val="General"/>
          <w:gallery w:val="placeholder"/>
        </w:category>
        <w:types>
          <w:type w:val="bbPlcHdr"/>
        </w:types>
        <w:behaviors>
          <w:behavior w:val="content"/>
        </w:behaviors>
        <w:guid w:val="{2C6AD0FF-902B-474A-B0ED-E9FEC9B87AEA}"/>
      </w:docPartPr>
      <w:docPartBody>
        <w:p w:rsidR="007C2180" w:rsidRDefault="0081172E" w:rsidP="0081172E">
          <w:pPr>
            <w:pStyle w:val="701A3E745A504412A74C23FA4DA9D560"/>
          </w:pPr>
          <w:r w:rsidRPr="003E6DC4">
            <w:rPr>
              <w:rStyle w:val="PlaceholderText"/>
            </w:rPr>
            <w:t>Choose an item.</w:t>
          </w:r>
        </w:p>
      </w:docPartBody>
    </w:docPart>
    <w:docPart>
      <w:docPartPr>
        <w:name w:val="30F8DF2D7769434B817D8DD530DF8184"/>
        <w:category>
          <w:name w:val="General"/>
          <w:gallery w:val="placeholder"/>
        </w:category>
        <w:types>
          <w:type w:val="bbPlcHdr"/>
        </w:types>
        <w:behaviors>
          <w:behavior w:val="content"/>
        </w:behaviors>
        <w:guid w:val="{9D447D19-A94B-4626-96EB-98459CC01211}"/>
      </w:docPartPr>
      <w:docPartBody>
        <w:p w:rsidR="007C2180" w:rsidRDefault="0081172E" w:rsidP="0081172E">
          <w:pPr>
            <w:pStyle w:val="30F8DF2D7769434B817D8DD530DF8184"/>
          </w:pPr>
          <w:r w:rsidRPr="003E6DC4">
            <w:rPr>
              <w:rStyle w:val="PlaceholderText"/>
            </w:rPr>
            <w:t>Choose an item.</w:t>
          </w:r>
        </w:p>
      </w:docPartBody>
    </w:docPart>
    <w:docPart>
      <w:docPartPr>
        <w:name w:val="3914D8F692E54D378ECA102002C67984"/>
        <w:category>
          <w:name w:val="General"/>
          <w:gallery w:val="placeholder"/>
        </w:category>
        <w:types>
          <w:type w:val="bbPlcHdr"/>
        </w:types>
        <w:behaviors>
          <w:behavior w:val="content"/>
        </w:behaviors>
        <w:guid w:val="{5AA04937-7A57-428C-89DD-8FEF7FA1557A}"/>
      </w:docPartPr>
      <w:docPartBody>
        <w:p w:rsidR="007C2180" w:rsidRDefault="0081172E" w:rsidP="0081172E">
          <w:pPr>
            <w:pStyle w:val="3914D8F692E54D378ECA102002C67984"/>
          </w:pPr>
          <w:r w:rsidRPr="003E6DC4">
            <w:rPr>
              <w:rStyle w:val="PlaceholderText"/>
            </w:rPr>
            <w:t>Choose an item.</w:t>
          </w:r>
        </w:p>
      </w:docPartBody>
    </w:docPart>
    <w:docPart>
      <w:docPartPr>
        <w:name w:val="359C6857D1074353B84188444AC2B8C9"/>
        <w:category>
          <w:name w:val="General"/>
          <w:gallery w:val="placeholder"/>
        </w:category>
        <w:types>
          <w:type w:val="bbPlcHdr"/>
        </w:types>
        <w:behaviors>
          <w:behavior w:val="content"/>
        </w:behaviors>
        <w:guid w:val="{CDC6AC67-C866-4BD8-A74E-2B56ACC6B288}"/>
      </w:docPartPr>
      <w:docPartBody>
        <w:p w:rsidR="007C2180" w:rsidRDefault="0081172E" w:rsidP="0081172E">
          <w:pPr>
            <w:pStyle w:val="359C6857D1074353B84188444AC2B8C9"/>
          </w:pPr>
          <w:r w:rsidRPr="003E6DC4">
            <w:rPr>
              <w:rStyle w:val="PlaceholderText"/>
            </w:rPr>
            <w:t>Choose an item.</w:t>
          </w:r>
        </w:p>
      </w:docPartBody>
    </w:docPart>
    <w:docPart>
      <w:docPartPr>
        <w:name w:val="0A01F5F45DC34258B9C8372CFC5DD23E"/>
        <w:category>
          <w:name w:val="General"/>
          <w:gallery w:val="placeholder"/>
        </w:category>
        <w:types>
          <w:type w:val="bbPlcHdr"/>
        </w:types>
        <w:behaviors>
          <w:behavior w:val="content"/>
        </w:behaviors>
        <w:guid w:val="{1D2426E3-A0C2-4122-9856-09299CFCFA94}"/>
      </w:docPartPr>
      <w:docPartBody>
        <w:p w:rsidR="007C2180" w:rsidRDefault="0081172E" w:rsidP="0081172E">
          <w:pPr>
            <w:pStyle w:val="0A01F5F45DC34258B9C8372CFC5DD23E"/>
          </w:pPr>
          <w:r w:rsidRPr="003E6DC4">
            <w:rPr>
              <w:rStyle w:val="PlaceholderText"/>
            </w:rPr>
            <w:t>Choose an item.</w:t>
          </w:r>
        </w:p>
      </w:docPartBody>
    </w:docPart>
    <w:docPart>
      <w:docPartPr>
        <w:name w:val="0302E5B519BD49BE9AD7E3D0391CCFCD"/>
        <w:category>
          <w:name w:val="General"/>
          <w:gallery w:val="placeholder"/>
        </w:category>
        <w:types>
          <w:type w:val="bbPlcHdr"/>
        </w:types>
        <w:behaviors>
          <w:behavior w:val="content"/>
        </w:behaviors>
        <w:guid w:val="{927960EA-FDE6-44A2-BD4E-A455E076EAC5}"/>
      </w:docPartPr>
      <w:docPartBody>
        <w:p w:rsidR="00032E5E" w:rsidRDefault="000077DF" w:rsidP="000077DF">
          <w:pPr>
            <w:pStyle w:val="0302E5B519BD49BE9AD7E3D0391CCFCD"/>
          </w:pPr>
          <w:r w:rsidRPr="003E6DC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47C"/>
    <w:rsid w:val="000077DF"/>
    <w:rsid w:val="00010941"/>
    <w:rsid w:val="0001282B"/>
    <w:rsid w:val="00016ABA"/>
    <w:rsid w:val="00027B4D"/>
    <w:rsid w:val="0003025F"/>
    <w:rsid w:val="00032E5E"/>
    <w:rsid w:val="00033759"/>
    <w:rsid w:val="000702BD"/>
    <w:rsid w:val="00096D67"/>
    <w:rsid w:val="000A6BFD"/>
    <w:rsid w:val="000C782F"/>
    <w:rsid w:val="000E082E"/>
    <w:rsid w:val="000F3A2D"/>
    <w:rsid w:val="000F7B80"/>
    <w:rsid w:val="00132FE1"/>
    <w:rsid w:val="00144761"/>
    <w:rsid w:val="00153C55"/>
    <w:rsid w:val="00156A84"/>
    <w:rsid w:val="00163597"/>
    <w:rsid w:val="001720DB"/>
    <w:rsid w:val="00172BBD"/>
    <w:rsid w:val="00186591"/>
    <w:rsid w:val="001C029D"/>
    <w:rsid w:val="00201DCC"/>
    <w:rsid w:val="00205762"/>
    <w:rsid w:val="002057CB"/>
    <w:rsid w:val="002410ED"/>
    <w:rsid w:val="002452C0"/>
    <w:rsid w:val="002B4989"/>
    <w:rsid w:val="002C019F"/>
    <w:rsid w:val="002C685D"/>
    <w:rsid w:val="002C6B7D"/>
    <w:rsid w:val="002D018F"/>
    <w:rsid w:val="002E2049"/>
    <w:rsid w:val="002E5A5C"/>
    <w:rsid w:val="0030288B"/>
    <w:rsid w:val="00307877"/>
    <w:rsid w:val="00340634"/>
    <w:rsid w:val="00344182"/>
    <w:rsid w:val="00346532"/>
    <w:rsid w:val="00354182"/>
    <w:rsid w:val="00385C14"/>
    <w:rsid w:val="00386240"/>
    <w:rsid w:val="003976B9"/>
    <w:rsid w:val="003A726F"/>
    <w:rsid w:val="003C6912"/>
    <w:rsid w:val="003E46DA"/>
    <w:rsid w:val="003E7220"/>
    <w:rsid w:val="0041644B"/>
    <w:rsid w:val="00430A01"/>
    <w:rsid w:val="0045647B"/>
    <w:rsid w:val="00497A0C"/>
    <w:rsid w:val="00557119"/>
    <w:rsid w:val="00561E01"/>
    <w:rsid w:val="0057482A"/>
    <w:rsid w:val="005A1EFB"/>
    <w:rsid w:val="005A6BDE"/>
    <w:rsid w:val="005C3159"/>
    <w:rsid w:val="005D4210"/>
    <w:rsid w:val="00603D36"/>
    <w:rsid w:val="0065578B"/>
    <w:rsid w:val="006973DF"/>
    <w:rsid w:val="006E31A4"/>
    <w:rsid w:val="006E5DB8"/>
    <w:rsid w:val="006F36D0"/>
    <w:rsid w:val="00716529"/>
    <w:rsid w:val="00725CC3"/>
    <w:rsid w:val="007502FB"/>
    <w:rsid w:val="007A5505"/>
    <w:rsid w:val="007C2180"/>
    <w:rsid w:val="00804FC6"/>
    <w:rsid w:val="0081172E"/>
    <w:rsid w:val="008140A7"/>
    <w:rsid w:val="00832CB1"/>
    <w:rsid w:val="00836A5C"/>
    <w:rsid w:val="008733F5"/>
    <w:rsid w:val="00891494"/>
    <w:rsid w:val="008957AC"/>
    <w:rsid w:val="008A3AAE"/>
    <w:rsid w:val="008A75CE"/>
    <w:rsid w:val="008E11E6"/>
    <w:rsid w:val="008E4F31"/>
    <w:rsid w:val="008F64C7"/>
    <w:rsid w:val="009077C7"/>
    <w:rsid w:val="00925CB1"/>
    <w:rsid w:val="00952760"/>
    <w:rsid w:val="00965B06"/>
    <w:rsid w:val="009C5DED"/>
    <w:rsid w:val="00A70DE8"/>
    <w:rsid w:val="00A7347C"/>
    <w:rsid w:val="00A93A46"/>
    <w:rsid w:val="00AB0BAF"/>
    <w:rsid w:val="00AC65E1"/>
    <w:rsid w:val="00AE0987"/>
    <w:rsid w:val="00B227B3"/>
    <w:rsid w:val="00B3513A"/>
    <w:rsid w:val="00B4301B"/>
    <w:rsid w:val="00B562F4"/>
    <w:rsid w:val="00B76A4D"/>
    <w:rsid w:val="00B92AD7"/>
    <w:rsid w:val="00B96EDC"/>
    <w:rsid w:val="00BC2AFF"/>
    <w:rsid w:val="00BC4377"/>
    <w:rsid w:val="00BD6829"/>
    <w:rsid w:val="00BD6EB4"/>
    <w:rsid w:val="00BF119F"/>
    <w:rsid w:val="00BF2963"/>
    <w:rsid w:val="00C23EA0"/>
    <w:rsid w:val="00C2566C"/>
    <w:rsid w:val="00C278E7"/>
    <w:rsid w:val="00C42E93"/>
    <w:rsid w:val="00C45BB7"/>
    <w:rsid w:val="00C715D1"/>
    <w:rsid w:val="00C7741C"/>
    <w:rsid w:val="00C857D0"/>
    <w:rsid w:val="00CA1BCC"/>
    <w:rsid w:val="00CA62DD"/>
    <w:rsid w:val="00CD2DFA"/>
    <w:rsid w:val="00CD417F"/>
    <w:rsid w:val="00D711D0"/>
    <w:rsid w:val="00D733AA"/>
    <w:rsid w:val="00D737B7"/>
    <w:rsid w:val="00D83D0B"/>
    <w:rsid w:val="00D85088"/>
    <w:rsid w:val="00E23AD8"/>
    <w:rsid w:val="00E318F6"/>
    <w:rsid w:val="00E91A4C"/>
    <w:rsid w:val="00ED09AB"/>
    <w:rsid w:val="00EE12D8"/>
    <w:rsid w:val="00EE51D5"/>
    <w:rsid w:val="00F56695"/>
    <w:rsid w:val="00F96867"/>
    <w:rsid w:val="00FA251A"/>
    <w:rsid w:val="00FD6887"/>
    <w:rsid w:val="00FE143F"/>
    <w:rsid w:val="00FF225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77DF"/>
    <w:rPr>
      <w:color w:val="666666"/>
    </w:rPr>
  </w:style>
  <w:style w:type="paragraph" w:customStyle="1" w:styleId="552C2B55CFEF4D3394C8C31C04426C5B">
    <w:name w:val="552C2B55CFEF4D3394C8C31C04426C5B"/>
  </w:style>
  <w:style w:type="paragraph" w:customStyle="1" w:styleId="0331F1E42DDD44B69FE323C994DE2926">
    <w:name w:val="0331F1E42DDD44B69FE323C994DE2926"/>
  </w:style>
  <w:style w:type="paragraph" w:customStyle="1" w:styleId="A488F0D085694BBB81C51AD412FF9F01">
    <w:name w:val="A488F0D085694BBB81C51AD412FF9F01"/>
  </w:style>
  <w:style w:type="paragraph" w:customStyle="1" w:styleId="5B1196B4A3AA412799B33AFC8D02BB7F">
    <w:name w:val="5B1196B4A3AA412799B33AFC8D02BB7F"/>
    <w:rsid w:val="00A70DE8"/>
  </w:style>
  <w:style w:type="paragraph" w:customStyle="1" w:styleId="B04D0DEA77F84C2F800A52096B5750B4">
    <w:name w:val="B04D0DEA77F84C2F800A52096B5750B4"/>
    <w:rsid w:val="00A70DE8"/>
  </w:style>
  <w:style w:type="paragraph" w:customStyle="1" w:styleId="E9375D1D57CF4BB3ADD1CCA301563DF2">
    <w:name w:val="E9375D1D57CF4BB3ADD1CCA301563DF2"/>
  </w:style>
  <w:style w:type="paragraph" w:customStyle="1" w:styleId="E796D9776643411EBC6AAFE26322FCE7">
    <w:name w:val="E796D9776643411EBC6AAFE26322FCE7"/>
  </w:style>
  <w:style w:type="paragraph" w:customStyle="1" w:styleId="8CA9E19E31A54ECCB786477948A0ADCD">
    <w:name w:val="8CA9E19E31A54ECCB786477948A0ADCD"/>
    <w:rsid w:val="00A70DE8"/>
  </w:style>
  <w:style w:type="paragraph" w:customStyle="1" w:styleId="3EE98603284E4C768A6456151842EFDB">
    <w:name w:val="3EE98603284E4C768A6456151842EFDB"/>
    <w:rsid w:val="00A70DE8"/>
  </w:style>
  <w:style w:type="paragraph" w:customStyle="1" w:styleId="DEC729C9F439482BB046B3BA4F1C8ABE">
    <w:name w:val="DEC729C9F439482BB046B3BA4F1C8ABE"/>
    <w:rsid w:val="00A70DE8"/>
  </w:style>
  <w:style w:type="paragraph" w:customStyle="1" w:styleId="B11CEF6088C24F75AE143FE535A535F0">
    <w:name w:val="B11CEF6088C24F75AE143FE535A535F0"/>
    <w:rsid w:val="00A70DE8"/>
  </w:style>
  <w:style w:type="paragraph" w:customStyle="1" w:styleId="0302E5B519BD49BE9AD7E3D0391CCFCD">
    <w:name w:val="0302E5B519BD49BE9AD7E3D0391CCFCD"/>
    <w:rsid w:val="000077DF"/>
  </w:style>
  <w:style w:type="paragraph" w:customStyle="1" w:styleId="E7C0A47F1C224D4BBD76A5A0718A80F8">
    <w:name w:val="E7C0A47F1C224D4BBD76A5A0718A80F8"/>
    <w:rsid w:val="00A70DE8"/>
  </w:style>
  <w:style w:type="paragraph" w:customStyle="1" w:styleId="018E4CD662E04CCB84E3A8C18D9A7EEE">
    <w:name w:val="018E4CD662E04CCB84E3A8C18D9A7EEE"/>
    <w:rsid w:val="00A70DE8"/>
  </w:style>
  <w:style w:type="paragraph" w:customStyle="1" w:styleId="0266A975194E490294EE430CB06FA164">
    <w:name w:val="0266A975194E490294EE430CB06FA164"/>
    <w:rsid w:val="00EE51D5"/>
  </w:style>
  <w:style w:type="paragraph" w:customStyle="1" w:styleId="3390C74B75D34E95929E085A74E4E273">
    <w:name w:val="3390C74B75D34E95929E085A74E4E273"/>
    <w:rsid w:val="00EE51D5"/>
  </w:style>
  <w:style w:type="paragraph" w:customStyle="1" w:styleId="1297345109DD4350B0CCC5F6FDFF99C0">
    <w:name w:val="1297345109DD4350B0CCC5F6FDFF99C0"/>
    <w:rsid w:val="00EE51D5"/>
  </w:style>
  <w:style w:type="paragraph" w:customStyle="1" w:styleId="18392796B6434045A6018C030C53403A">
    <w:name w:val="18392796B6434045A6018C030C53403A"/>
    <w:rsid w:val="00C2566C"/>
  </w:style>
  <w:style w:type="paragraph" w:customStyle="1" w:styleId="B195945DE97A452EBC036539BBF38490">
    <w:name w:val="B195945DE97A452EBC036539BBF38490"/>
    <w:rsid w:val="00C2566C"/>
  </w:style>
  <w:style w:type="paragraph" w:customStyle="1" w:styleId="0D847AF153964BB1BB07BC7712FCCA7B">
    <w:name w:val="0D847AF153964BB1BB07BC7712FCCA7B"/>
    <w:rsid w:val="00C2566C"/>
  </w:style>
  <w:style w:type="paragraph" w:customStyle="1" w:styleId="0B93F0D956A149649125D1523051D275">
    <w:name w:val="0B93F0D956A149649125D1523051D275"/>
    <w:rsid w:val="00C2566C"/>
  </w:style>
  <w:style w:type="paragraph" w:customStyle="1" w:styleId="5C62A88DFD72477A94CEC05AF420994B">
    <w:name w:val="5C62A88DFD72477A94CEC05AF420994B"/>
    <w:rsid w:val="00C2566C"/>
  </w:style>
  <w:style w:type="paragraph" w:customStyle="1" w:styleId="C5EA927D69C44F75AA7B9B3A38AC4731">
    <w:name w:val="C5EA927D69C44F75AA7B9B3A38AC4731"/>
    <w:rsid w:val="00C2566C"/>
  </w:style>
  <w:style w:type="paragraph" w:customStyle="1" w:styleId="7E417AFCCDA54C718C3CDA8492E9CD5D">
    <w:name w:val="7E417AFCCDA54C718C3CDA8492E9CD5D"/>
    <w:rsid w:val="00C2566C"/>
  </w:style>
  <w:style w:type="paragraph" w:customStyle="1" w:styleId="0AE352CBDD2D48268A7CCCD9688C3675">
    <w:name w:val="0AE352CBDD2D48268A7CCCD9688C3675"/>
    <w:rsid w:val="00C2566C"/>
  </w:style>
  <w:style w:type="paragraph" w:customStyle="1" w:styleId="0FED042E39F74619944452ACDAE1E569">
    <w:name w:val="0FED042E39F74619944452ACDAE1E569"/>
    <w:rsid w:val="0081172E"/>
  </w:style>
  <w:style w:type="paragraph" w:customStyle="1" w:styleId="F1D26AD7801543C9B6ED561B5B255A88">
    <w:name w:val="F1D26AD7801543C9B6ED561B5B255A88"/>
    <w:rsid w:val="0081172E"/>
  </w:style>
  <w:style w:type="paragraph" w:customStyle="1" w:styleId="5CD8F702911F4F1BAB3D0879D53994D5">
    <w:name w:val="5CD8F702911F4F1BAB3D0879D53994D5"/>
    <w:rsid w:val="0081172E"/>
  </w:style>
  <w:style w:type="paragraph" w:customStyle="1" w:styleId="701A3E745A504412A74C23FA4DA9D560">
    <w:name w:val="701A3E745A504412A74C23FA4DA9D560"/>
    <w:rsid w:val="0081172E"/>
  </w:style>
  <w:style w:type="paragraph" w:customStyle="1" w:styleId="30F8DF2D7769434B817D8DD530DF8184">
    <w:name w:val="30F8DF2D7769434B817D8DD530DF8184"/>
    <w:rsid w:val="0081172E"/>
  </w:style>
  <w:style w:type="paragraph" w:customStyle="1" w:styleId="3914D8F692E54D378ECA102002C67984">
    <w:name w:val="3914D8F692E54D378ECA102002C67984"/>
    <w:rsid w:val="0081172E"/>
  </w:style>
  <w:style w:type="paragraph" w:customStyle="1" w:styleId="359C6857D1074353B84188444AC2B8C9">
    <w:name w:val="359C6857D1074353B84188444AC2B8C9"/>
    <w:rsid w:val="0081172E"/>
  </w:style>
  <w:style w:type="paragraph" w:customStyle="1" w:styleId="0A01F5F45DC34258B9C8372CFC5DD23E">
    <w:name w:val="0A01F5F45DC34258B9C8372CFC5DD23E"/>
    <w:rsid w:val="008117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334ba3b-e131-42d3-95f3-2728f5a41884">
      <Value>6</Value>
      <Value>4</Value>
      <Value>2</Value>
    </TaxCatchAll>
    <_dlc_DocId xmlns="6a7e9632-768a-49bf-85ac-c69233ab2a52">JVUZAFUDFT7R-515297481-3676</_dlc_DocId>
    <_dlc_DocIdUrl xmlns="6a7e9632-768a-49bf-85ac-c69233ab2a52">
      <Url>https://financegovau.sharepoint.com/sites/M365_DoF_51015156/_layouts/15/DocIdRedir.aspx?ID=JVUZAFUDFT7R-515297481-3676</Url>
      <Description>JVUZAFUDFT7R-515297481-3676</Description>
    </_dlc_DocIdUrl>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A55771AB34E1A4C879B493FE3084412" ma:contentTypeVersion="3" ma:contentTypeDescription="Create a new document." ma:contentTypeScope="" ma:versionID="ce81b1557d0635c2d87a58b115c1b82b">
  <xsd:schema xmlns:xsd="http://www.w3.org/2001/XMLSchema" xmlns:xs="http://www.w3.org/2001/XMLSchema" xmlns:p="http://schemas.microsoft.com/office/2006/metadata/properties" xmlns:ns2="a334ba3b-e131-42d3-95f3-2728f5a41884" xmlns:ns3="6a7e9632-768a-49bf-85ac-c69233ab2a52" xmlns:ns4="18d5c216-247d-4e24-9de6-28e3302260a2" targetNamespace="http://schemas.microsoft.com/office/2006/metadata/properties" ma:root="true" ma:fieldsID="654e2abd7ded6b1e2751d81526c819c4" ns2:_="" ns3:_="" ns4:_="">
    <xsd:import namespace="a334ba3b-e131-42d3-95f3-2728f5a41884"/>
    <xsd:import namespace="6a7e9632-768a-49bf-85ac-c69233ab2a52"/>
    <xsd:import namespace="18d5c216-247d-4e24-9de6-28e3302260a2"/>
    <xsd:element name="properties">
      <xsd:complexType>
        <xsd:sequence>
          <xsd:element name="documentManagement">
            <xsd:complexType>
              <xsd:all>
                <xsd:element ref="ns2:TaxCatchAllLabel" minOccurs="0"/>
                <xsd:element ref="ns2:TaxCatchAll" minOccurs="0"/>
                <xsd:element ref="ns3:_dlc_DocId" minOccurs="0"/>
                <xsd:element ref="ns3:_dlc_DocIdUrl" minOccurs="0"/>
                <xsd:element ref="ns3:_dlc_DocIdPersistId" minOccurs="0"/>
                <xsd:element ref="ns4:MediaServiceMetadata" minOccurs="0"/>
                <xsd:element ref="ns4:MediaServiceFastMetadata"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34ba3b-e131-42d3-95f3-2728f5a41884" elementFormDefault="qualified">
    <xsd:import namespace="http://schemas.microsoft.com/office/2006/documentManagement/types"/>
    <xsd:import namespace="http://schemas.microsoft.com/office/infopath/2007/PartnerControls"/>
    <xsd:element name="TaxCatchAllLabel" ma:index="2" nillable="true" ma:displayName="Taxonomy Catch All Column1" ma:hidden="true" ma:list="{8a88627b-ce0c-400d-bbb8-72ed8ba5ac16}" ma:internalName="TaxCatchAllLabel" ma:readOnly="true" ma:showField="CatchAllDataLabel" ma:web="84b4327c-99e0-43b3-8e89-5eb69c66edeb">
      <xsd:complexType>
        <xsd:complexContent>
          <xsd:extension base="dms:MultiChoiceLookup">
            <xsd:sequence>
              <xsd:element name="Value" type="dms:Lookup" maxOccurs="unbounded" minOccurs="0" nillable="true"/>
            </xsd:sequence>
          </xsd:extension>
        </xsd:complexContent>
      </xsd:complexType>
    </xsd:element>
    <xsd:element name="TaxCatchAll" ma:index="9" nillable="true" ma:displayName="Taxonomy Catch All Column" ma:hidden="true" ma:list="{8a88627b-ce0c-400d-bbb8-72ed8ba5ac16}" ma:internalName="TaxCatchAll" ma:showField="CatchAllData" ma:web="84b4327c-99e0-43b3-8e89-5eb69c66ede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a7e9632-768a-49bf-85ac-c69233ab2a52"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dexed="true"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8d5c216-247d-4e24-9de6-28e3302260a2"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c4b2c377-c74f-46b8-b62e-9cefa93d8fc8" ContentTypeId="0x0101" PreviousValue="false" LastSyncTimeStamp="2023-03-17T03:04:17.62Z"/>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5B30B4-3DF5-403F-88E5-BF41007A5C8B}">
  <ds:schemaRefs>
    <ds:schemaRef ds:uri="http://schemas.microsoft.com/office/2006/metadata/properties"/>
    <ds:schemaRef ds:uri="http://schemas.microsoft.com/office/infopath/2007/PartnerControls"/>
    <ds:schemaRef ds:uri="a334ba3b-e131-42d3-95f3-2728f5a41884"/>
    <ds:schemaRef ds:uri="6a7e9632-768a-49bf-85ac-c69233ab2a52"/>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BB9E13A8-AAB4-48BE-BD55-B5803718EC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34ba3b-e131-42d3-95f3-2728f5a41884"/>
    <ds:schemaRef ds:uri="6a7e9632-768a-49bf-85ac-c69233ab2a52"/>
    <ds:schemaRef ds:uri="18d5c216-247d-4e24-9de6-28e3302260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35FC1A-9A53-4EAC-8193-B4D7164A2913}">
  <ds:schemaRefs>
    <ds:schemaRef ds:uri="Microsoft.SharePoint.Taxonomy.ContentTypeSync"/>
  </ds:schemaRefs>
</ds:datastoreItem>
</file>

<file path=customXml/itemProps5.xml><?xml version="1.0" encoding="utf-8"?>
<ds:datastoreItem xmlns:ds="http://schemas.openxmlformats.org/officeDocument/2006/customXml" ds:itemID="{42E48F25-C170-4D55-997C-9998445460C0}">
  <ds:schemaRefs>
    <ds:schemaRef ds:uri="http://schemas.microsoft.com/sharepoint/events"/>
  </ds:schemaRefs>
</ds:datastoreItem>
</file>

<file path=customXml/itemProps6.xml><?xml version="1.0" encoding="utf-8"?>
<ds:datastoreItem xmlns:ds="http://schemas.openxmlformats.org/officeDocument/2006/customXml" ds:itemID="{3882EE55-11D3-4729-8403-C92F279497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3386</Words>
  <Characters>20252</Characters>
  <Application>Microsoft Office Word</Application>
  <DocSecurity>0</DocSecurity>
  <Lines>595</Lines>
  <Paragraphs>363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23275</CharactersWithSpaces>
  <SharedDoc>false</SharedDoc>
  <HyperlinkBase/>
  <HLinks>
    <vt:vector size="126" baseType="variant">
      <vt:variant>
        <vt:i4>8323186</vt:i4>
      </vt:variant>
      <vt:variant>
        <vt:i4>45</vt:i4>
      </vt:variant>
      <vt:variant>
        <vt:i4>0</vt:i4>
      </vt:variant>
      <vt:variant>
        <vt:i4>5</vt:i4>
      </vt:variant>
      <vt:variant>
        <vt:lpwstr>https://financegovau.sharepoint.com/sites/M365_DoF_50033960/Performance/Annual Report/Annual performance statements/Checklists/RMG-134 Annual performance statements for Commonwealth entities</vt:lpwstr>
      </vt:variant>
      <vt:variant>
        <vt:lpwstr/>
      </vt:variant>
      <vt:variant>
        <vt:i4>4456451</vt:i4>
      </vt:variant>
      <vt:variant>
        <vt:i4>42</vt:i4>
      </vt:variant>
      <vt:variant>
        <vt:i4>0</vt:i4>
      </vt:variant>
      <vt:variant>
        <vt:i4>5</vt:i4>
      </vt:variant>
      <vt:variant>
        <vt:lpwstr>https://www.finance.gov.au/government/managing-commonwealth-resources/annual-performance-statements-commonwealth-entities-rmg-134/what-include-annual-performance-statements</vt:lpwstr>
      </vt:variant>
      <vt:variant>
        <vt:lpwstr/>
      </vt:variant>
      <vt:variant>
        <vt:i4>524363</vt:i4>
      </vt:variant>
      <vt:variant>
        <vt:i4>39</vt:i4>
      </vt:variant>
      <vt:variant>
        <vt:i4>0</vt:i4>
      </vt:variant>
      <vt:variant>
        <vt:i4>5</vt:i4>
      </vt:variant>
      <vt:variant>
        <vt:lpwstr>C:\Users\MARYVE\AppData\Local\Microsoft\Windows\INetCache\Content.Outlook\IA8ZYULY\RMG-134 Annual performance statements for Commonwealth entities</vt:lpwstr>
      </vt:variant>
      <vt:variant>
        <vt:lpwstr/>
      </vt:variant>
      <vt:variant>
        <vt:i4>4456451</vt:i4>
      </vt:variant>
      <vt:variant>
        <vt:i4>36</vt:i4>
      </vt:variant>
      <vt:variant>
        <vt:i4>0</vt:i4>
      </vt:variant>
      <vt:variant>
        <vt:i4>5</vt:i4>
      </vt:variant>
      <vt:variant>
        <vt:lpwstr>https://www.finance.gov.au/government/managing-commonwealth-resources/annual-performance-statements-commonwealth-entities-rmg-134/what-include-annual-performance-statements</vt:lpwstr>
      </vt:variant>
      <vt:variant>
        <vt:lpwstr/>
      </vt:variant>
      <vt:variant>
        <vt:i4>4980743</vt:i4>
      </vt:variant>
      <vt:variant>
        <vt:i4>33</vt:i4>
      </vt:variant>
      <vt:variant>
        <vt:i4>0</vt:i4>
      </vt:variant>
      <vt:variant>
        <vt:i4>5</vt:i4>
      </vt:variant>
      <vt:variant>
        <vt:lpwstr>https://www.finance.gov.au/government/managing-commonwealth-resources/developing-performance-measures-rmg-131</vt:lpwstr>
      </vt:variant>
      <vt:variant>
        <vt:lpwstr/>
      </vt:variant>
      <vt:variant>
        <vt:i4>524363</vt:i4>
      </vt:variant>
      <vt:variant>
        <vt:i4>30</vt:i4>
      </vt:variant>
      <vt:variant>
        <vt:i4>0</vt:i4>
      </vt:variant>
      <vt:variant>
        <vt:i4>5</vt:i4>
      </vt:variant>
      <vt:variant>
        <vt:lpwstr>C:\Users\MARYVE\AppData\Local\Microsoft\Windows\INetCache\Content.Outlook\IA8ZYULY\RMG-134 Annual performance statements for Commonwealth entities</vt:lpwstr>
      </vt:variant>
      <vt:variant>
        <vt:lpwstr/>
      </vt:variant>
      <vt:variant>
        <vt:i4>4456451</vt:i4>
      </vt:variant>
      <vt:variant>
        <vt:i4>27</vt:i4>
      </vt:variant>
      <vt:variant>
        <vt:i4>0</vt:i4>
      </vt:variant>
      <vt:variant>
        <vt:i4>5</vt:i4>
      </vt:variant>
      <vt:variant>
        <vt:lpwstr>https://www.finance.gov.au/government/managing-commonwealth-resources/annual-performance-statements-commonwealth-entities-rmg-134/what-include-annual-performance-statements</vt:lpwstr>
      </vt:variant>
      <vt:variant>
        <vt:lpwstr/>
      </vt:variant>
      <vt:variant>
        <vt:i4>2883624</vt:i4>
      </vt:variant>
      <vt:variant>
        <vt:i4>24</vt:i4>
      </vt:variant>
      <vt:variant>
        <vt:i4>0</vt:i4>
      </vt:variant>
      <vt:variant>
        <vt:i4>5</vt:i4>
      </vt:variant>
      <vt:variant>
        <vt:lpwstr>https://www.finance.gov.au/government/managing-commonwealth-resources/corporate-plans-commonwealth-entities-rmg-132</vt:lpwstr>
      </vt:variant>
      <vt:variant>
        <vt:lpwstr/>
      </vt:variant>
      <vt:variant>
        <vt:i4>7209010</vt:i4>
      </vt:variant>
      <vt:variant>
        <vt:i4>21</vt:i4>
      </vt:variant>
      <vt:variant>
        <vt:i4>0</vt:i4>
      </vt:variant>
      <vt:variant>
        <vt:i4>5</vt:i4>
      </vt:variant>
      <vt:variant>
        <vt:lpwstr>https://www.finance.gov.au/government/managing-commonwealth-resources/corporate-plans-commonwealth-entities-rmg-132/what-include-corporate-plan</vt:lpwstr>
      </vt:variant>
      <vt:variant>
        <vt:lpwstr/>
      </vt:variant>
      <vt:variant>
        <vt:i4>524363</vt:i4>
      </vt:variant>
      <vt:variant>
        <vt:i4>18</vt:i4>
      </vt:variant>
      <vt:variant>
        <vt:i4>0</vt:i4>
      </vt:variant>
      <vt:variant>
        <vt:i4>5</vt:i4>
      </vt:variant>
      <vt:variant>
        <vt:lpwstr>C:\Users\MARYVE\AppData\Local\Microsoft\Windows\INetCache\Content.Outlook\IA8ZYULY\RMG-134 Annual performance statements for Commonwealth entities</vt:lpwstr>
      </vt:variant>
      <vt:variant>
        <vt:lpwstr/>
      </vt:variant>
      <vt:variant>
        <vt:i4>4653120</vt:i4>
      </vt:variant>
      <vt:variant>
        <vt:i4>15</vt:i4>
      </vt:variant>
      <vt:variant>
        <vt:i4>0</vt:i4>
      </vt:variant>
      <vt:variant>
        <vt:i4>5</vt:i4>
      </vt:variant>
      <vt:variant>
        <vt:lpwstr>https://www.finance.gov.au/government/managing-commonwealth-resources/annual-performance-statements-commonwealth-entities-rmg-134/audit-annual-performance-statements-record-keeping</vt:lpwstr>
      </vt:variant>
      <vt:variant>
        <vt:lpwstr/>
      </vt:variant>
      <vt:variant>
        <vt:i4>3735664</vt:i4>
      </vt:variant>
      <vt:variant>
        <vt:i4>12</vt:i4>
      </vt:variant>
      <vt:variant>
        <vt:i4>0</vt:i4>
      </vt:variant>
      <vt:variant>
        <vt:i4>5</vt:i4>
      </vt:variant>
      <vt:variant>
        <vt:lpwstr>https://www.naa.gov.au/information-management/information-management-standards</vt:lpwstr>
      </vt:variant>
      <vt:variant>
        <vt:lpwstr/>
      </vt:variant>
      <vt:variant>
        <vt:i4>5439551</vt:i4>
      </vt:variant>
      <vt:variant>
        <vt:i4>9</vt:i4>
      </vt:variant>
      <vt:variant>
        <vt:i4>0</vt:i4>
      </vt:variant>
      <vt:variant>
        <vt:i4>5</vt:i4>
      </vt:variant>
      <vt:variant>
        <vt:lpwstr>mailto:PGPA@finance.gov.au</vt:lpwstr>
      </vt:variant>
      <vt:variant>
        <vt:lpwstr/>
      </vt:variant>
      <vt:variant>
        <vt:i4>4915280</vt:i4>
      </vt:variant>
      <vt:variant>
        <vt:i4>6</vt:i4>
      </vt:variant>
      <vt:variant>
        <vt:i4>0</vt:i4>
      </vt:variant>
      <vt:variant>
        <vt:i4>5</vt:i4>
      </vt:variant>
      <vt:variant>
        <vt:lpwstr>https://www.finance.gov.au/government/managing-commonwealth-resources/annual-reports-corporate-commonwealth-entities-rmg-136</vt:lpwstr>
      </vt:variant>
      <vt:variant>
        <vt:lpwstr/>
      </vt:variant>
      <vt:variant>
        <vt:i4>4718610</vt:i4>
      </vt:variant>
      <vt:variant>
        <vt:i4>3</vt:i4>
      </vt:variant>
      <vt:variant>
        <vt:i4>0</vt:i4>
      </vt:variant>
      <vt:variant>
        <vt:i4>5</vt:i4>
      </vt:variant>
      <vt:variant>
        <vt:lpwstr>https://www.finance.gov.au/government/managing-commonwealth-resources/annual-reports-non-corporate-commonwealth-entities-rmg-135</vt:lpwstr>
      </vt:variant>
      <vt:variant>
        <vt:lpwstr/>
      </vt:variant>
      <vt:variant>
        <vt:i4>93</vt:i4>
      </vt:variant>
      <vt:variant>
        <vt:i4>0</vt:i4>
      </vt:variant>
      <vt:variant>
        <vt:i4>0</vt:i4>
      </vt:variant>
      <vt:variant>
        <vt:i4>5</vt:i4>
      </vt:variant>
      <vt:variant>
        <vt:lpwstr>https://www.finance.gov.au/government/managing-commonwealth-resources/annual-performance-statements-commonwealth-entities-rmg-134</vt:lpwstr>
      </vt:variant>
      <vt:variant>
        <vt:lpwstr/>
      </vt:variant>
      <vt:variant>
        <vt:i4>8323112</vt:i4>
      </vt:variant>
      <vt:variant>
        <vt:i4>12</vt:i4>
      </vt:variant>
      <vt:variant>
        <vt:i4>0</vt:i4>
      </vt:variant>
      <vt:variant>
        <vt:i4>5</vt:i4>
      </vt:variant>
      <vt:variant>
        <vt:lpwstr>https://www.finance.gov.au/government/managing-commonwealth-resources/developing-performance-measures-rmg--131</vt:lpwstr>
      </vt:variant>
      <vt:variant>
        <vt:lpwstr/>
      </vt:variant>
      <vt:variant>
        <vt:i4>8323112</vt:i4>
      </vt:variant>
      <vt:variant>
        <vt:i4>9</vt:i4>
      </vt:variant>
      <vt:variant>
        <vt:i4>0</vt:i4>
      </vt:variant>
      <vt:variant>
        <vt:i4>5</vt:i4>
      </vt:variant>
      <vt:variant>
        <vt:lpwstr>https://www.finance.gov.au/government/managing-commonwealth-resources/developing-performance-measures-rmg--131</vt:lpwstr>
      </vt:variant>
      <vt:variant>
        <vt:lpwstr/>
      </vt:variant>
      <vt:variant>
        <vt:i4>3276852</vt:i4>
      </vt:variant>
      <vt:variant>
        <vt:i4>6</vt:i4>
      </vt:variant>
      <vt:variant>
        <vt:i4>0</vt:i4>
      </vt:variant>
      <vt:variant>
        <vt:i4>5</vt:i4>
      </vt:variant>
      <vt:variant>
        <vt:lpwstr>https://www.finance.gov.au/government/managing-commonwealth-resources/reporting-performance-information-portfolio-budget-statements-rmg-129</vt:lpwstr>
      </vt:variant>
      <vt:variant>
        <vt:lpwstr/>
      </vt:variant>
      <vt:variant>
        <vt:i4>4980809</vt:i4>
      </vt:variant>
      <vt:variant>
        <vt:i4>3</vt:i4>
      </vt:variant>
      <vt:variant>
        <vt:i4>0</vt:i4>
      </vt:variant>
      <vt:variant>
        <vt:i4>5</vt:i4>
      </vt:variant>
      <vt:variant>
        <vt:lpwstr>https://www.finance.gov.au/government/managing-commonwealth-resources/reporting-performance-information-portfolio-budget-statements-rmg-129/clear-read-between-pbs-and-corporate-plan</vt:lpwstr>
      </vt:variant>
      <vt:variant>
        <vt:lpwstr/>
      </vt:variant>
      <vt:variant>
        <vt:i4>4653120</vt:i4>
      </vt:variant>
      <vt:variant>
        <vt:i4>0</vt:i4>
      </vt:variant>
      <vt:variant>
        <vt:i4>0</vt:i4>
      </vt:variant>
      <vt:variant>
        <vt:i4>5</vt:i4>
      </vt:variant>
      <vt:variant>
        <vt:lpwstr>https://www.finance.gov.au/government/managing-commonwealth-resources/annual-performance-statements-commonwealth-entities-rmg-134/audit-annual-performance-statements-record-keeping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[SEC=OFFICIAL]</cp:keywords>
  <dc:description>generated by python-docx</dc:description>
  <cp:lastModifiedBy>Ambrus-Bonazzi, Madeline</cp:lastModifiedBy>
  <cp:revision>2</cp:revision>
  <cp:lastPrinted>2026-08-21T02:07:00Z</cp:lastPrinted>
  <dcterms:created xsi:type="dcterms:W3CDTF">2026-09-15T00:42:00Z</dcterms:created>
  <dcterms:modified xsi:type="dcterms:W3CDTF">2026-09-15T00:42:00Z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Namespace">
    <vt:lpwstr>gov.au</vt:lpwstr>
  </property>
  <property fmtid="{D5CDD505-2E9C-101B-9397-08002B2CF9AE}" pid="3" name="PM_Caveats_Count">
    <vt:lpwstr>0</vt:lpwstr>
  </property>
  <property fmtid="{D5CDD505-2E9C-101B-9397-08002B2CF9AE}" pid="4" name="PM_Version">
    <vt:lpwstr>2018.4</vt:lpwstr>
  </property>
  <property fmtid="{D5CDD505-2E9C-101B-9397-08002B2CF9AE}" pid="5" name="PM_Note">
    <vt:lpwstr/>
  </property>
  <property fmtid="{D5CDD505-2E9C-101B-9397-08002B2CF9AE}" pid="6" name="PM_Qualifier">
    <vt:lpwstr/>
  </property>
  <property fmtid="{D5CDD505-2E9C-101B-9397-08002B2CF9AE}" pid="7" name="PM_SecurityClassification">
    <vt:lpwstr>OFFICIAL</vt:lpwstr>
  </property>
  <property fmtid="{D5CDD505-2E9C-101B-9397-08002B2CF9AE}" pid="8" name="PM_ProtectiveMarkingValue_Header">
    <vt:lpwstr>OFFICIAL</vt:lpwstr>
  </property>
  <property fmtid="{D5CDD505-2E9C-101B-9397-08002B2CF9AE}" pid="9" name="PM_OriginationTimeStamp">
    <vt:lpwstr>2026-05-26T03:24:30Z</vt:lpwstr>
  </property>
  <property fmtid="{D5CDD505-2E9C-101B-9397-08002B2CF9AE}" pid="10" name="PM_Markers">
    <vt:lpwstr/>
  </property>
  <property fmtid="{D5CDD505-2E9C-101B-9397-08002B2CF9AE}" pid="11" name="MSIP_Label_87d6481e-ccdd-4ab6-8b26-05a0df5699e7_Name">
    <vt:lpwstr>OFFICIAL</vt:lpwstr>
  </property>
  <property fmtid="{D5CDD505-2E9C-101B-9397-08002B2CF9AE}" pid="12" name="MSIP_Label_87d6481e-ccdd-4ab6-8b26-05a0df5699e7_SiteId">
    <vt:lpwstr>08954cee-4782-4ff6-9ad5-1997dccef4b0</vt:lpwstr>
  </property>
  <property fmtid="{D5CDD505-2E9C-101B-9397-08002B2CF9AE}" pid="13" name="MSIP_Label_87d6481e-ccdd-4ab6-8b26-05a0df5699e7_Enabled">
    <vt:lpwstr>true</vt:lpwstr>
  </property>
  <property fmtid="{D5CDD505-2E9C-101B-9397-08002B2CF9AE}" pid="14" name="MSIP_Label_87d6481e-ccdd-4ab6-8b26-05a0df5699e7_SetDate">
    <vt:lpwstr>2026-05-26T03:24:30Z</vt:lpwstr>
  </property>
  <property fmtid="{D5CDD505-2E9C-101B-9397-08002B2CF9AE}" pid="15" name="MSIP_Label_87d6481e-ccdd-4ab6-8b26-05a0df5699e7_Method">
    <vt:lpwstr>Privileged</vt:lpwstr>
  </property>
  <property fmtid="{D5CDD505-2E9C-101B-9397-08002B2CF9AE}" pid="16" name="MSIP_Label_87d6481e-ccdd-4ab6-8b26-05a0df5699e7_ContentBits">
    <vt:lpwstr>3</vt:lpwstr>
  </property>
  <property fmtid="{D5CDD505-2E9C-101B-9397-08002B2CF9AE}" pid="17" name="PM_InsertionValue">
    <vt:lpwstr>OFFICIAL</vt:lpwstr>
  </property>
  <property fmtid="{D5CDD505-2E9C-101B-9397-08002B2CF9AE}" pid="18" name="PM_DisplayValueSecClassificationWithQualifier">
    <vt:lpwstr>OFFICIAL</vt:lpwstr>
  </property>
  <property fmtid="{D5CDD505-2E9C-101B-9397-08002B2CF9AE}" pid="19" name="PM_Originating_FileId">
    <vt:lpwstr>C0F2C9B81C6D4566B9D33A3F57D2F0D4</vt:lpwstr>
  </property>
  <property fmtid="{D5CDD505-2E9C-101B-9397-08002B2CF9AE}" pid="20" name="PM_ProtectiveMarkingValue_Footer">
    <vt:lpwstr>OFFICIAL</vt:lpwstr>
  </property>
  <property fmtid="{D5CDD505-2E9C-101B-9397-08002B2CF9AE}" pid="21" name="PM_ProtectiveMarkingImage_Header">
    <vt:lpwstr>C:\Program Files\Common Files\janusNET Shared\janusSEAL\Images\DocumentSlashBlue.png</vt:lpwstr>
  </property>
  <property fmtid="{D5CDD505-2E9C-101B-9397-08002B2CF9AE}" pid="22" name="PM_ProtectiveMarkingImage_Footer">
    <vt:lpwstr>C:\Program Files\Common Files\janusNET Shared\janusSEAL\Images\DocumentSlashBlue.png</vt:lpwstr>
  </property>
  <property fmtid="{D5CDD505-2E9C-101B-9397-08002B2CF9AE}" pid="23" name="PM_Display">
    <vt:lpwstr>OFFICIAL</vt:lpwstr>
  </property>
  <property fmtid="{D5CDD505-2E9C-101B-9397-08002B2CF9AE}" pid="24" name="PM_OriginatorDomainName_SHA256">
    <vt:lpwstr>325440F6CA31C4C3BCE4433552DC42928CAAD3E2731ABE35FDE729ECEB763AF0</vt:lpwstr>
  </property>
  <property fmtid="{D5CDD505-2E9C-101B-9397-08002B2CF9AE}" pid="25" name="PMUuid">
    <vt:lpwstr>v=2022.2;d=gov.au;g=46DD6D7C-8107-577B-BC6E-F348953B2E44</vt:lpwstr>
  </property>
  <property fmtid="{D5CDD505-2E9C-101B-9397-08002B2CF9AE}" pid="26" name="PM_Hash_Version">
    <vt:lpwstr>2022.1</vt:lpwstr>
  </property>
  <property fmtid="{D5CDD505-2E9C-101B-9397-08002B2CF9AE}" pid="27" name="PM_SecurityClassification_Prev">
    <vt:lpwstr>OFFICIAL</vt:lpwstr>
  </property>
  <property fmtid="{D5CDD505-2E9C-101B-9397-08002B2CF9AE}" pid="28" name="PM_Qualifier_Prev">
    <vt:lpwstr/>
  </property>
  <property fmtid="{D5CDD505-2E9C-101B-9397-08002B2CF9AE}" pid="29" name="PM_Expires">
    <vt:lpwstr/>
  </property>
  <property fmtid="{D5CDD505-2E9C-101B-9397-08002B2CF9AE}" pid="30" name="PM_DownTo">
    <vt:lpwstr/>
  </property>
  <property fmtid="{D5CDD505-2E9C-101B-9397-08002B2CF9AE}" pid="31" name="ContentTypeId">
    <vt:lpwstr>0x0101009A55771AB34E1A4C879B493FE3084412</vt:lpwstr>
  </property>
  <property fmtid="{D5CDD505-2E9C-101B-9397-08002B2CF9AE}" pid="32" name="TaxKeyword">
    <vt:lpwstr>4;#[SEC=OFFICIAL]|07351cc0-de73-4913-be2f-56f124cbf8bb</vt:lpwstr>
  </property>
  <property fmtid="{D5CDD505-2E9C-101B-9397-08002B2CF9AE}" pid="33" name="Organisation_x0020_Unit">
    <vt:lpwstr>6;#Governance|5b278a10-76c1-40a2-affe-1e0d9049fbe1</vt:lpwstr>
  </property>
  <property fmtid="{D5CDD505-2E9C-101B-9397-08002B2CF9AE}" pid="34" name="MediaServiceImageTags">
    <vt:lpwstr/>
  </property>
  <property fmtid="{D5CDD505-2E9C-101B-9397-08002B2CF9AE}" pid="35" name="About_x0020_Entity">
    <vt:lpwstr>2;#Department of Finance|fd660e8f-8f31-49bd-92a3-d31d4da31afe</vt:lpwstr>
  </property>
  <property fmtid="{D5CDD505-2E9C-101B-9397-08002B2CF9AE}" pid="36" name="Function_x0020_and_x0020_Activity">
    <vt:lpwstr/>
  </property>
  <property fmtid="{D5CDD505-2E9C-101B-9397-08002B2CF9AE}" pid="37" name="Initiating_x0020_Entity">
    <vt:lpwstr>2;#Department of Finance|fd660e8f-8f31-49bd-92a3-d31d4da31afe</vt:lpwstr>
  </property>
  <property fmtid="{D5CDD505-2E9C-101B-9397-08002B2CF9AE}" pid="38" name="Organisation Unit">
    <vt:lpwstr>6;#Governance|5b278a10-76c1-40a2-affe-1e0d9049fbe1</vt:lpwstr>
  </property>
  <property fmtid="{D5CDD505-2E9C-101B-9397-08002B2CF9AE}" pid="39" name="About Entity">
    <vt:lpwstr>2;#Department of Finance|fd660e8f-8f31-49bd-92a3-d31d4da31afe</vt:lpwstr>
  </property>
  <property fmtid="{D5CDD505-2E9C-101B-9397-08002B2CF9AE}" pid="40" name="Initiating Entity">
    <vt:lpwstr>2;#Department of Finance|fd660e8f-8f31-49bd-92a3-d31d4da31afe</vt:lpwstr>
  </property>
  <property fmtid="{D5CDD505-2E9C-101B-9397-08002B2CF9AE}" pid="41" name="Function and Activity">
    <vt:lpwstr/>
  </property>
  <property fmtid="{D5CDD505-2E9C-101B-9397-08002B2CF9AE}" pid="42" name="_dlc_DocIdItemGuid">
    <vt:lpwstr>655095cb-374f-4447-b9b8-a9cda36494c8</vt:lpwstr>
  </property>
  <property fmtid="{D5CDD505-2E9C-101B-9397-08002B2CF9AE}" pid="43" name="docLang">
    <vt:lpwstr>en</vt:lpwstr>
  </property>
  <property fmtid="{D5CDD505-2E9C-101B-9397-08002B2CF9AE}" pid="44" name="of934ccb37d6451ba60cdb89c18171670">
    <vt:lpwstr>Department of Finance|fd660e8f-8f31-49bd-92a3-d31d4da31afe</vt:lpwstr>
  </property>
  <property fmtid="{D5CDD505-2E9C-101B-9397-08002B2CF9AE}" pid="45" name="f0888ba7078d4a1bac90b097c1ed0fad0">
    <vt:lpwstr>Department of Finance|fd660e8f-8f31-49bd-92a3-d31d4da31afe</vt:lpwstr>
  </property>
  <property fmtid="{D5CDD505-2E9C-101B-9397-08002B2CF9AE}" pid="46" name="lf395e0388bc45bfb8642f07b9d090f40">
    <vt:lpwstr/>
  </property>
  <property fmtid="{D5CDD505-2E9C-101B-9397-08002B2CF9AE}" pid="47" name="lcf76f155ced4ddcb4097134ff3c332f">
    <vt:lpwstr/>
  </property>
  <property fmtid="{D5CDD505-2E9C-101B-9397-08002B2CF9AE}" pid="48" name="PM_OriginatorUserAccountName_SHA256">
    <vt:lpwstr>4007EF3EF611AE32DF038338530D6B3BCEFCB96A9F728C12A47422DEFF8439ED</vt:lpwstr>
  </property>
  <property fmtid="{D5CDD505-2E9C-101B-9397-08002B2CF9AE}" pid="49" name="PM_Originator_Hash_SHA1">
    <vt:lpwstr>C35B0D68791C8B3A2B24AD2D3FAA52C65C59FCB6</vt:lpwstr>
  </property>
  <property fmtid="{D5CDD505-2E9C-101B-9397-08002B2CF9AE}" pid="50" name="PMHMAC">
    <vt:lpwstr>v=2022.1;a=SHA256;h=BE9F33A8B3482B06B7B3D749DF2F77F6715671A97DBD19EB944FD57538A17AAB</vt:lpwstr>
  </property>
  <property fmtid="{D5CDD505-2E9C-101B-9397-08002B2CF9AE}" pid="51" name="MSIP_Label_87d6481e-ccdd-4ab6-8b26-05a0df5699e7_ActionId">
    <vt:lpwstr>6c5d7227630447bbb92976c0bb3a9763</vt:lpwstr>
  </property>
  <property fmtid="{D5CDD505-2E9C-101B-9397-08002B2CF9AE}" pid="52" name="PM_Hash_Salt">
    <vt:lpwstr>DB5BE439D1842089DA35418631C97DBA</vt:lpwstr>
  </property>
  <property fmtid="{D5CDD505-2E9C-101B-9397-08002B2CF9AE}" pid="53" name="PM_Hash_SHA1">
    <vt:lpwstr>F689CA432626517693A7D0396475472CD56952B6</vt:lpwstr>
  </property>
  <property fmtid="{D5CDD505-2E9C-101B-9397-08002B2CF9AE}" pid="54" name="PM_Hash_Salt_Prev">
    <vt:lpwstr>EAA39A6ED13C05264C22C2E531D6D507</vt:lpwstr>
  </property>
</Properties>
</file>