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B4EEF" w14:textId="77777777" w:rsidR="00A913F0" w:rsidRDefault="00A913F0" w:rsidP="00DB25C6">
      <w:pPr>
        <w:pStyle w:val="Heading2"/>
        <w:spacing w:before="240"/>
      </w:pPr>
      <w:bookmarkStart w:id="0" w:name="_Toc53573191"/>
      <w:bookmarkStart w:id="1" w:name="_Toc53573619"/>
    </w:p>
    <w:p w14:paraId="3C76177E" w14:textId="215F207B" w:rsidR="00497AAF" w:rsidRPr="00267FA6" w:rsidRDefault="00AD1E54" w:rsidP="00267FA6">
      <w:pPr>
        <w:pStyle w:val="Heading2"/>
      </w:pPr>
      <w:r>
        <w:t xml:space="preserve">2026 </w:t>
      </w:r>
      <w:r w:rsidR="00E25C5D">
        <w:t>Schedule of Portfolio Charging Reviews</w:t>
      </w:r>
      <w:r w:rsidR="00EE79B0" w:rsidRPr="00267FA6">
        <w:t xml:space="preserve"> </w:t>
      </w:r>
    </w:p>
    <w:p w14:paraId="66837C22" w14:textId="77777777" w:rsidR="00267FA6" w:rsidRPr="0067089D" w:rsidRDefault="00267FA6" w:rsidP="00267FA6">
      <w:pPr>
        <w:rPr>
          <w:color w:val="9CDBD9" w:themeColor="accent1"/>
        </w:rPr>
      </w:pPr>
      <w:bookmarkStart w:id="2" w:name="_Toc385247349"/>
      <w:bookmarkEnd w:id="0"/>
      <w:bookmarkEnd w:id="1"/>
      <w:r w:rsidRPr="7D54EF1A">
        <w:rPr>
          <w:color w:val="9CDBD9" w:themeColor="accent1"/>
        </w:rPr>
        <w:t>___________________________________________________________</w:t>
      </w:r>
      <w:bookmarkEnd w:id="2"/>
    </w:p>
    <w:p w14:paraId="49DBC63D" w14:textId="77777777" w:rsidR="00C80DEC" w:rsidRDefault="00C80DEC" w:rsidP="00267FA6">
      <w:pPr>
        <w:spacing w:after="120"/>
        <w:rPr>
          <w:bCs/>
          <w:color w:val="000000" w:themeColor="text1"/>
        </w:rPr>
      </w:pPr>
      <w:r w:rsidRPr="00C80DEC">
        <w:rPr>
          <w:bCs/>
          <w:color w:val="000000" w:themeColor="text1"/>
        </w:rPr>
        <w:t>Departments of State must conduct periodic reviews of all existing and potential charging activities within their portfolios at least every three years, in accordance with the published schedule of portfolio charging reviews or at other times agreed by the Finance Minister</w:t>
      </w:r>
    </w:p>
    <w:tbl>
      <w:tblPr>
        <w:tblW w:w="1060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819"/>
        <w:gridCol w:w="1928"/>
        <w:gridCol w:w="1928"/>
        <w:gridCol w:w="1928"/>
      </w:tblGrid>
      <w:tr w:rsidR="00DA7530" w:rsidRPr="0042126C" w14:paraId="2AF10482" w14:textId="77777777" w:rsidTr="00D9199A">
        <w:trPr>
          <w:trHeight w:val="960"/>
          <w:tblHeader/>
          <w:jc w:val="center"/>
        </w:trPr>
        <w:tc>
          <w:tcPr>
            <w:tcW w:w="4819" w:type="dxa"/>
            <w:shd w:val="clear" w:color="auto" w:fill="A2DADD"/>
            <w:vAlign w:val="center"/>
            <w:hideMark/>
          </w:tcPr>
          <w:p w14:paraId="24610801" w14:textId="77777777" w:rsidR="00DA7530" w:rsidRPr="0042126C" w:rsidRDefault="00DA7530" w:rsidP="00580EEA">
            <w:pPr>
              <w:spacing w:after="0" w:line="240" w:lineRule="auto"/>
              <w:rPr>
                <w:rFonts w:ascii="Arial" w:hAnsi="Arial" w:cs="Arial"/>
                <w:b/>
                <w:bCs/>
                <w:sz w:val="24"/>
                <w:szCs w:val="24"/>
                <w:lang w:eastAsia="en-AU"/>
              </w:rPr>
            </w:pPr>
            <w:r w:rsidRPr="0042126C">
              <w:rPr>
                <w:rFonts w:ascii="Arial" w:hAnsi="Arial" w:cs="Arial"/>
                <w:b/>
                <w:bCs/>
                <w:sz w:val="24"/>
                <w:szCs w:val="24"/>
                <w:lang w:eastAsia="en-AU"/>
              </w:rPr>
              <w:t>Coordinating Department of State (Portfolio)</w:t>
            </w:r>
          </w:p>
        </w:tc>
        <w:tc>
          <w:tcPr>
            <w:tcW w:w="1928" w:type="dxa"/>
            <w:shd w:val="clear" w:color="auto" w:fill="A2DADD"/>
            <w:hideMark/>
          </w:tcPr>
          <w:p w14:paraId="397CCAD5" w14:textId="77777777" w:rsidR="00DA7530" w:rsidRPr="0042126C" w:rsidRDefault="00DA7530" w:rsidP="00580EEA">
            <w:pPr>
              <w:spacing w:after="0" w:line="240" w:lineRule="auto"/>
              <w:jc w:val="center"/>
              <w:rPr>
                <w:rFonts w:ascii="Arial" w:hAnsi="Arial" w:cs="Arial"/>
                <w:b/>
                <w:bCs/>
                <w:sz w:val="24"/>
                <w:szCs w:val="24"/>
                <w:lang w:eastAsia="en-AU"/>
              </w:rPr>
            </w:pPr>
            <w:r w:rsidRPr="0042126C">
              <w:rPr>
                <w:rFonts w:ascii="Arial" w:hAnsi="Arial" w:cs="Arial"/>
                <w:b/>
                <w:bCs/>
                <w:sz w:val="24"/>
                <w:szCs w:val="24"/>
                <w:lang w:eastAsia="en-AU"/>
              </w:rPr>
              <w:t>Calendar Year</w:t>
            </w:r>
          </w:p>
          <w:p w14:paraId="037E1743" w14:textId="77777777" w:rsidR="00DA7530" w:rsidRPr="0042126C" w:rsidRDefault="00DA7530" w:rsidP="00580EEA">
            <w:pPr>
              <w:spacing w:after="0" w:line="240" w:lineRule="auto"/>
              <w:jc w:val="center"/>
              <w:rPr>
                <w:rFonts w:ascii="Arial" w:hAnsi="Arial" w:cs="Arial"/>
                <w:b/>
                <w:bCs/>
                <w:sz w:val="24"/>
                <w:szCs w:val="24"/>
                <w:lang w:eastAsia="en-AU"/>
              </w:rPr>
            </w:pPr>
            <w:r w:rsidRPr="0042126C">
              <w:rPr>
                <w:rFonts w:ascii="Arial" w:hAnsi="Arial" w:cs="Arial"/>
                <w:sz w:val="24"/>
                <w:szCs w:val="24"/>
                <w:lang w:eastAsia="en-AU"/>
              </w:rPr>
              <w:t>in which the work is undertaken</w:t>
            </w:r>
          </w:p>
        </w:tc>
        <w:tc>
          <w:tcPr>
            <w:tcW w:w="1928" w:type="dxa"/>
            <w:shd w:val="clear" w:color="auto" w:fill="A2DADD"/>
          </w:tcPr>
          <w:p w14:paraId="20253943" w14:textId="77777777" w:rsidR="000E01CD" w:rsidRDefault="00DA7530" w:rsidP="00580EEA">
            <w:pPr>
              <w:spacing w:after="0" w:line="240" w:lineRule="auto"/>
              <w:jc w:val="center"/>
              <w:rPr>
                <w:rFonts w:ascii="Arial" w:hAnsi="Arial" w:cs="Arial"/>
                <w:b/>
                <w:bCs/>
                <w:sz w:val="24"/>
                <w:szCs w:val="24"/>
                <w:lang w:eastAsia="en-AU"/>
              </w:rPr>
            </w:pPr>
            <w:r w:rsidRPr="0042126C">
              <w:rPr>
                <w:rFonts w:ascii="Arial" w:hAnsi="Arial" w:cs="Arial"/>
                <w:b/>
                <w:bCs/>
                <w:sz w:val="24"/>
                <w:szCs w:val="24"/>
                <w:lang w:eastAsia="en-AU"/>
              </w:rPr>
              <w:t>Financial Year</w:t>
            </w:r>
          </w:p>
          <w:p w14:paraId="174F1C91" w14:textId="34AB0680" w:rsidR="00DA7530" w:rsidRPr="0042126C" w:rsidRDefault="00DA7530" w:rsidP="00580EEA">
            <w:pPr>
              <w:spacing w:after="0" w:line="240" w:lineRule="auto"/>
              <w:jc w:val="center"/>
              <w:rPr>
                <w:rFonts w:ascii="Arial" w:hAnsi="Arial" w:cs="Arial"/>
                <w:b/>
                <w:bCs/>
                <w:sz w:val="24"/>
                <w:szCs w:val="24"/>
                <w:lang w:eastAsia="en-AU"/>
              </w:rPr>
            </w:pPr>
            <w:r w:rsidRPr="0042126C">
              <w:rPr>
                <w:rFonts w:ascii="Arial" w:hAnsi="Arial" w:cs="Arial"/>
                <w:sz w:val="24"/>
                <w:szCs w:val="24"/>
                <w:lang w:eastAsia="en-AU"/>
              </w:rPr>
              <w:t>the report references</w:t>
            </w:r>
          </w:p>
        </w:tc>
        <w:tc>
          <w:tcPr>
            <w:tcW w:w="1928" w:type="dxa"/>
            <w:shd w:val="clear" w:color="auto" w:fill="A2DADD"/>
            <w:hideMark/>
          </w:tcPr>
          <w:p w14:paraId="67B07B35" w14:textId="77777777" w:rsidR="000E01CD" w:rsidRDefault="00DA7530" w:rsidP="00580EEA">
            <w:pPr>
              <w:spacing w:after="0" w:line="240" w:lineRule="auto"/>
              <w:jc w:val="center"/>
              <w:rPr>
                <w:rFonts w:ascii="Arial" w:hAnsi="Arial" w:cs="Arial"/>
                <w:b/>
                <w:bCs/>
                <w:sz w:val="24"/>
                <w:szCs w:val="24"/>
                <w:lang w:eastAsia="en-AU"/>
              </w:rPr>
            </w:pPr>
            <w:r w:rsidRPr="0042126C">
              <w:rPr>
                <w:rFonts w:ascii="Arial" w:hAnsi="Arial" w:cs="Arial"/>
                <w:b/>
                <w:bCs/>
                <w:sz w:val="24"/>
                <w:szCs w:val="24"/>
                <w:lang w:eastAsia="en-AU"/>
              </w:rPr>
              <w:t>Budget</w:t>
            </w:r>
          </w:p>
          <w:p w14:paraId="51079521" w14:textId="16CD93EC" w:rsidR="00DA7530" w:rsidRPr="0042126C" w:rsidRDefault="00DA7530" w:rsidP="00580EEA">
            <w:pPr>
              <w:spacing w:after="0" w:line="240" w:lineRule="auto"/>
              <w:jc w:val="center"/>
              <w:rPr>
                <w:rFonts w:ascii="Arial" w:hAnsi="Arial" w:cs="Arial"/>
                <w:b/>
                <w:bCs/>
                <w:sz w:val="24"/>
                <w:szCs w:val="24"/>
                <w:lang w:eastAsia="en-AU"/>
              </w:rPr>
            </w:pPr>
            <w:r w:rsidRPr="0042126C">
              <w:rPr>
                <w:rFonts w:ascii="Arial" w:hAnsi="Arial" w:cs="Arial"/>
                <w:sz w:val="24"/>
                <w:szCs w:val="24"/>
                <w:lang w:eastAsia="en-AU"/>
              </w:rPr>
              <w:t>in which</w:t>
            </w:r>
            <w:r w:rsidRPr="0042126C">
              <w:rPr>
                <w:rFonts w:ascii="Arial" w:hAnsi="Arial" w:cs="Arial"/>
                <w:b/>
                <w:bCs/>
                <w:sz w:val="24"/>
                <w:szCs w:val="24"/>
                <w:lang w:eastAsia="en-AU"/>
              </w:rPr>
              <w:t xml:space="preserve"> </w:t>
            </w:r>
            <w:r w:rsidRPr="0042126C">
              <w:rPr>
                <w:rFonts w:ascii="Arial" w:hAnsi="Arial" w:cs="Arial"/>
                <w:sz w:val="24"/>
                <w:szCs w:val="24"/>
                <w:lang w:eastAsia="en-AU"/>
              </w:rPr>
              <w:t xml:space="preserve">outcomes </w:t>
            </w:r>
            <w:r>
              <w:rPr>
                <w:rFonts w:ascii="Arial" w:hAnsi="Arial" w:cs="Arial"/>
                <w:sz w:val="24"/>
                <w:szCs w:val="24"/>
                <w:lang w:eastAsia="en-AU"/>
              </w:rPr>
              <w:t>are to</w:t>
            </w:r>
            <w:r w:rsidRPr="0042126C">
              <w:rPr>
                <w:rFonts w:ascii="Arial" w:hAnsi="Arial" w:cs="Arial"/>
                <w:sz w:val="24"/>
                <w:szCs w:val="24"/>
                <w:lang w:eastAsia="en-AU"/>
              </w:rPr>
              <w:t xml:space="preserve"> be brought forward</w:t>
            </w:r>
          </w:p>
        </w:tc>
      </w:tr>
      <w:tr w:rsidR="00DA7530" w:rsidRPr="0042126C" w14:paraId="24EBE599" w14:textId="77777777" w:rsidTr="008E2682">
        <w:trPr>
          <w:trHeight w:val="397"/>
          <w:tblHeader/>
          <w:jc w:val="center"/>
        </w:trPr>
        <w:tc>
          <w:tcPr>
            <w:tcW w:w="4819" w:type="dxa"/>
            <w:shd w:val="clear" w:color="auto" w:fill="A4A4A4" w:themeFill="text2" w:themeFillTint="66"/>
            <w:vAlign w:val="center"/>
            <w:hideMark/>
          </w:tcPr>
          <w:p w14:paraId="7B46A9D1"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Infrastructure, Transport, Regional Development, Communications, Sports and the Arts</w:t>
            </w:r>
          </w:p>
        </w:tc>
        <w:tc>
          <w:tcPr>
            <w:tcW w:w="1928" w:type="dxa"/>
            <w:shd w:val="clear" w:color="auto" w:fill="A4A4A4" w:themeFill="text2" w:themeFillTint="66"/>
            <w:vAlign w:val="center"/>
            <w:hideMark/>
          </w:tcPr>
          <w:p w14:paraId="60EDB8C6" w14:textId="77777777" w:rsidR="00DA7530" w:rsidRPr="00230C48" w:rsidRDefault="00DA7530" w:rsidP="00276303">
            <w:pPr>
              <w:spacing w:before="60" w:line="240" w:lineRule="auto"/>
              <w:jc w:val="center"/>
              <w:rPr>
                <w:rFonts w:cstheme="minorHAnsi"/>
                <w:color w:val="9CDBD9" w:themeColor="accent1"/>
                <w:lang w:eastAsia="en-AU"/>
              </w:rPr>
            </w:pPr>
            <w:r w:rsidRPr="00230C48">
              <w:rPr>
                <w:rFonts w:cstheme="minorHAnsi"/>
                <w:lang w:eastAsia="en-AU"/>
              </w:rPr>
              <w:t>2026</w:t>
            </w:r>
          </w:p>
        </w:tc>
        <w:tc>
          <w:tcPr>
            <w:tcW w:w="1928" w:type="dxa"/>
            <w:shd w:val="clear" w:color="auto" w:fill="A4A4A4" w:themeFill="text2" w:themeFillTint="66"/>
            <w:vAlign w:val="center"/>
          </w:tcPr>
          <w:p w14:paraId="1AD67BE4" w14:textId="77777777" w:rsidR="00DA7530" w:rsidRPr="00230C48" w:rsidRDefault="00DA7530" w:rsidP="00276303">
            <w:pPr>
              <w:spacing w:before="60" w:line="240" w:lineRule="auto"/>
              <w:jc w:val="center"/>
              <w:rPr>
                <w:rFonts w:cstheme="minorHAnsi"/>
                <w:color w:val="9CDBD9" w:themeColor="accent1"/>
                <w:lang w:eastAsia="en-AU"/>
              </w:rPr>
            </w:pPr>
            <w:r w:rsidRPr="00230C48">
              <w:rPr>
                <w:rFonts w:cstheme="minorHAnsi"/>
                <w:lang w:eastAsia="en-AU"/>
              </w:rPr>
              <w:t>2025-26</w:t>
            </w:r>
          </w:p>
        </w:tc>
        <w:tc>
          <w:tcPr>
            <w:tcW w:w="1928" w:type="dxa"/>
            <w:shd w:val="clear" w:color="auto" w:fill="A4A4A4" w:themeFill="text2" w:themeFillTint="66"/>
            <w:noWrap/>
            <w:vAlign w:val="center"/>
            <w:hideMark/>
          </w:tcPr>
          <w:p w14:paraId="315BAC40" w14:textId="77777777" w:rsidR="00DA7530" w:rsidRPr="00230C48" w:rsidRDefault="00DA7530" w:rsidP="00276303">
            <w:pPr>
              <w:spacing w:before="60" w:line="240" w:lineRule="auto"/>
              <w:jc w:val="center"/>
              <w:rPr>
                <w:rFonts w:cstheme="minorHAnsi"/>
                <w:color w:val="9CDBD9" w:themeColor="accent1"/>
                <w:lang w:eastAsia="en-AU"/>
              </w:rPr>
            </w:pPr>
            <w:r w:rsidRPr="00230C48">
              <w:rPr>
                <w:rFonts w:cstheme="minorHAnsi"/>
                <w:lang w:eastAsia="en-AU"/>
              </w:rPr>
              <w:t>2027-28</w:t>
            </w:r>
          </w:p>
        </w:tc>
      </w:tr>
      <w:tr w:rsidR="00DA7530" w:rsidRPr="0042126C" w14:paraId="029334A8" w14:textId="77777777" w:rsidTr="008E2682">
        <w:trPr>
          <w:trHeight w:val="397"/>
          <w:tblHeader/>
          <w:jc w:val="center"/>
        </w:trPr>
        <w:tc>
          <w:tcPr>
            <w:tcW w:w="4819" w:type="dxa"/>
            <w:shd w:val="clear" w:color="auto" w:fill="A4A4A4" w:themeFill="text2" w:themeFillTint="66"/>
            <w:vAlign w:val="center"/>
          </w:tcPr>
          <w:p w14:paraId="08D3E9F7"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Social Services</w:t>
            </w:r>
          </w:p>
        </w:tc>
        <w:tc>
          <w:tcPr>
            <w:tcW w:w="1928" w:type="dxa"/>
            <w:shd w:val="clear" w:color="auto" w:fill="A4A4A4" w:themeFill="text2" w:themeFillTint="66"/>
            <w:vAlign w:val="center"/>
          </w:tcPr>
          <w:p w14:paraId="44C351DE"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2026</w:t>
            </w:r>
          </w:p>
        </w:tc>
        <w:tc>
          <w:tcPr>
            <w:tcW w:w="1928" w:type="dxa"/>
            <w:shd w:val="clear" w:color="auto" w:fill="A4A4A4" w:themeFill="text2" w:themeFillTint="66"/>
            <w:vAlign w:val="center"/>
          </w:tcPr>
          <w:p w14:paraId="142880C7"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2025-26</w:t>
            </w:r>
          </w:p>
        </w:tc>
        <w:tc>
          <w:tcPr>
            <w:tcW w:w="1928" w:type="dxa"/>
            <w:shd w:val="clear" w:color="auto" w:fill="A4A4A4" w:themeFill="text2" w:themeFillTint="66"/>
            <w:noWrap/>
            <w:vAlign w:val="center"/>
          </w:tcPr>
          <w:p w14:paraId="70E0FE93"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2027-28</w:t>
            </w:r>
          </w:p>
        </w:tc>
      </w:tr>
      <w:tr w:rsidR="00DA7530" w:rsidRPr="0042126C" w14:paraId="25C044D4" w14:textId="77777777" w:rsidTr="008E2682">
        <w:trPr>
          <w:trHeight w:val="397"/>
          <w:tblHeader/>
          <w:jc w:val="center"/>
        </w:trPr>
        <w:tc>
          <w:tcPr>
            <w:tcW w:w="4819" w:type="dxa"/>
            <w:shd w:val="clear" w:color="auto" w:fill="A4A4A4" w:themeFill="text2" w:themeFillTint="66"/>
            <w:vAlign w:val="center"/>
            <w:hideMark/>
          </w:tcPr>
          <w:p w14:paraId="6457D032"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Attorney-General's</w:t>
            </w:r>
          </w:p>
        </w:tc>
        <w:tc>
          <w:tcPr>
            <w:tcW w:w="1928" w:type="dxa"/>
            <w:shd w:val="clear" w:color="auto" w:fill="A4A4A4" w:themeFill="text2" w:themeFillTint="66"/>
            <w:vAlign w:val="center"/>
            <w:hideMark/>
          </w:tcPr>
          <w:p w14:paraId="17DAECBB"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2026</w:t>
            </w:r>
          </w:p>
        </w:tc>
        <w:tc>
          <w:tcPr>
            <w:tcW w:w="1928" w:type="dxa"/>
            <w:shd w:val="clear" w:color="auto" w:fill="A4A4A4" w:themeFill="text2" w:themeFillTint="66"/>
            <w:vAlign w:val="center"/>
          </w:tcPr>
          <w:p w14:paraId="44B86EE4"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2025-26</w:t>
            </w:r>
          </w:p>
        </w:tc>
        <w:tc>
          <w:tcPr>
            <w:tcW w:w="1928" w:type="dxa"/>
            <w:shd w:val="clear" w:color="auto" w:fill="A4A4A4" w:themeFill="text2" w:themeFillTint="66"/>
            <w:noWrap/>
            <w:vAlign w:val="center"/>
            <w:hideMark/>
          </w:tcPr>
          <w:p w14:paraId="7282FA11"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2027-28</w:t>
            </w:r>
          </w:p>
        </w:tc>
      </w:tr>
      <w:tr w:rsidR="00DA7530" w:rsidRPr="0042126C" w14:paraId="79BE0051" w14:textId="77777777" w:rsidTr="008E2682">
        <w:trPr>
          <w:trHeight w:val="397"/>
          <w:tblHeader/>
          <w:jc w:val="center"/>
        </w:trPr>
        <w:tc>
          <w:tcPr>
            <w:tcW w:w="4819" w:type="dxa"/>
            <w:shd w:val="clear" w:color="auto" w:fill="E2E3E2" w:themeFill="background2"/>
            <w:vAlign w:val="center"/>
            <w:hideMark/>
          </w:tcPr>
          <w:p w14:paraId="5C1D4D29"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Treasury</w:t>
            </w:r>
          </w:p>
        </w:tc>
        <w:tc>
          <w:tcPr>
            <w:tcW w:w="1928" w:type="dxa"/>
            <w:shd w:val="clear" w:color="auto" w:fill="E2E3E2" w:themeFill="background2"/>
            <w:vAlign w:val="center"/>
            <w:hideMark/>
          </w:tcPr>
          <w:p w14:paraId="6B25F70F"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2027</w:t>
            </w:r>
          </w:p>
        </w:tc>
        <w:tc>
          <w:tcPr>
            <w:tcW w:w="1928" w:type="dxa"/>
            <w:shd w:val="clear" w:color="auto" w:fill="E2E3E2" w:themeFill="background2"/>
            <w:vAlign w:val="center"/>
          </w:tcPr>
          <w:p w14:paraId="2A83DA22"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2026-27</w:t>
            </w:r>
          </w:p>
        </w:tc>
        <w:tc>
          <w:tcPr>
            <w:tcW w:w="1928" w:type="dxa"/>
            <w:shd w:val="clear" w:color="auto" w:fill="E2E3E2" w:themeFill="background2"/>
            <w:noWrap/>
            <w:vAlign w:val="center"/>
            <w:hideMark/>
          </w:tcPr>
          <w:p w14:paraId="1F54228B"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2028-29</w:t>
            </w:r>
          </w:p>
        </w:tc>
      </w:tr>
      <w:tr w:rsidR="00DA7530" w:rsidRPr="0042126C" w14:paraId="616B2DD5" w14:textId="77777777" w:rsidTr="008E2682">
        <w:trPr>
          <w:trHeight w:val="397"/>
          <w:tblHeader/>
          <w:jc w:val="center"/>
        </w:trPr>
        <w:tc>
          <w:tcPr>
            <w:tcW w:w="4819" w:type="dxa"/>
            <w:shd w:val="clear" w:color="auto" w:fill="E2E3E2" w:themeFill="background2"/>
            <w:vAlign w:val="center"/>
            <w:hideMark/>
          </w:tcPr>
          <w:p w14:paraId="091F0AC1"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Finance</w:t>
            </w:r>
          </w:p>
        </w:tc>
        <w:tc>
          <w:tcPr>
            <w:tcW w:w="1928" w:type="dxa"/>
            <w:shd w:val="clear" w:color="auto" w:fill="E2E3E2" w:themeFill="background2"/>
            <w:vAlign w:val="center"/>
            <w:hideMark/>
          </w:tcPr>
          <w:p w14:paraId="06EC542D"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2027</w:t>
            </w:r>
          </w:p>
        </w:tc>
        <w:tc>
          <w:tcPr>
            <w:tcW w:w="1928" w:type="dxa"/>
            <w:shd w:val="clear" w:color="auto" w:fill="E2E3E2" w:themeFill="background2"/>
            <w:vAlign w:val="center"/>
          </w:tcPr>
          <w:p w14:paraId="3365EF75"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2026-27</w:t>
            </w:r>
          </w:p>
        </w:tc>
        <w:tc>
          <w:tcPr>
            <w:tcW w:w="1928" w:type="dxa"/>
            <w:shd w:val="clear" w:color="auto" w:fill="E2E3E2" w:themeFill="background2"/>
            <w:noWrap/>
            <w:vAlign w:val="center"/>
            <w:hideMark/>
          </w:tcPr>
          <w:p w14:paraId="68A01C51"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2028-29</w:t>
            </w:r>
          </w:p>
        </w:tc>
      </w:tr>
      <w:tr w:rsidR="00DA7530" w:rsidRPr="0042126C" w14:paraId="50750A40" w14:textId="77777777" w:rsidTr="008E2682">
        <w:trPr>
          <w:trHeight w:val="397"/>
          <w:tblHeader/>
          <w:jc w:val="center"/>
        </w:trPr>
        <w:tc>
          <w:tcPr>
            <w:tcW w:w="4819" w:type="dxa"/>
            <w:shd w:val="clear" w:color="auto" w:fill="E2E3E2" w:themeFill="background2"/>
            <w:vAlign w:val="center"/>
            <w:hideMark/>
          </w:tcPr>
          <w:p w14:paraId="67CA3F7C"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Health, Disability and Aging</w:t>
            </w:r>
          </w:p>
        </w:tc>
        <w:tc>
          <w:tcPr>
            <w:tcW w:w="1928" w:type="dxa"/>
            <w:shd w:val="clear" w:color="auto" w:fill="E2E3E2" w:themeFill="background2"/>
            <w:vAlign w:val="center"/>
            <w:hideMark/>
          </w:tcPr>
          <w:p w14:paraId="54F26298"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2027</w:t>
            </w:r>
          </w:p>
        </w:tc>
        <w:tc>
          <w:tcPr>
            <w:tcW w:w="1928" w:type="dxa"/>
            <w:shd w:val="clear" w:color="auto" w:fill="E2E3E2" w:themeFill="background2"/>
            <w:vAlign w:val="center"/>
          </w:tcPr>
          <w:p w14:paraId="71BD464B"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2026-27</w:t>
            </w:r>
          </w:p>
        </w:tc>
        <w:tc>
          <w:tcPr>
            <w:tcW w:w="1928" w:type="dxa"/>
            <w:shd w:val="clear" w:color="auto" w:fill="E2E3E2" w:themeFill="background2"/>
            <w:noWrap/>
            <w:vAlign w:val="center"/>
            <w:hideMark/>
          </w:tcPr>
          <w:p w14:paraId="053EACBA"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2028-29</w:t>
            </w:r>
          </w:p>
        </w:tc>
      </w:tr>
      <w:tr w:rsidR="00DA7530" w:rsidRPr="0042126C" w14:paraId="7D5EF91A" w14:textId="77777777" w:rsidTr="008E2682">
        <w:trPr>
          <w:trHeight w:val="397"/>
          <w:tblHeader/>
          <w:jc w:val="center"/>
        </w:trPr>
        <w:tc>
          <w:tcPr>
            <w:tcW w:w="4819" w:type="dxa"/>
            <w:shd w:val="clear" w:color="auto" w:fill="E2E3E2" w:themeFill="background2"/>
            <w:vAlign w:val="center"/>
            <w:hideMark/>
          </w:tcPr>
          <w:p w14:paraId="3517194F"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Industry, Science and Resources</w:t>
            </w:r>
          </w:p>
        </w:tc>
        <w:tc>
          <w:tcPr>
            <w:tcW w:w="1928" w:type="dxa"/>
            <w:shd w:val="clear" w:color="auto" w:fill="E2E3E2" w:themeFill="background2"/>
            <w:vAlign w:val="center"/>
            <w:hideMark/>
          </w:tcPr>
          <w:p w14:paraId="5232C04B"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2027</w:t>
            </w:r>
          </w:p>
        </w:tc>
        <w:tc>
          <w:tcPr>
            <w:tcW w:w="1928" w:type="dxa"/>
            <w:shd w:val="clear" w:color="auto" w:fill="E2E3E2" w:themeFill="background2"/>
            <w:vAlign w:val="center"/>
          </w:tcPr>
          <w:p w14:paraId="0007D9DD"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2026-27</w:t>
            </w:r>
          </w:p>
        </w:tc>
        <w:tc>
          <w:tcPr>
            <w:tcW w:w="1928" w:type="dxa"/>
            <w:shd w:val="clear" w:color="auto" w:fill="E2E3E2" w:themeFill="background2"/>
            <w:noWrap/>
            <w:vAlign w:val="center"/>
            <w:hideMark/>
          </w:tcPr>
          <w:p w14:paraId="483D93E1"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2028-29</w:t>
            </w:r>
          </w:p>
        </w:tc>
      </w:tr>
      <w:tr w:rsidR="00DA7530" w:rsidRPr="0042126C" w14:paraId="69DE07B9" w14:textId="77777777" w:rsidTr="008E2682">
        <w:trPr>
          <w:trHeight w:val="397"/>
          <w:tblHeader/>
          <w:jc w:val="center"/>
        </w:trPr>
        <w:tc>
          <w:tcPr>
            <w:tcW w:w="4819" w:type="dxa"/>
            <w:shd w:val="clear" w:color="auto" w:fill="E2E3E2" w:themeFill="background2"/>
            <w:vAlign w:val="center"/>
          </w:tcPr>
          <w:p w14:paraId="3F87442B"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Climate Change, Energy, the Environment and Water</w:t>
            </w:r>
          </w:p>
        </w:tc>
        <w:tc>
          <w:tcPr>
            <w:tcW w:w="1928" w:type="dxa"/>
            <w:shd w:val="clear" w:color="auto" w:fill="E2E3E2" w:themeFill="background2"/>
            <w:vAlign w:val="center"/>
          </w:tcPr>
          <w:p w14:paraId="434F0AD9"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2027</w:t>
            </w:r>
          </w:p>
        </w:tc>
        <w:tc>
          <w:tcPr>
            <w:tcW w:w="1928" w:type="dxa"/>
            <w:shd w:val="clear" w:color="auto" w:fill="E2E3E2" w:themeFill="background2"/>
            <w:vAlign w:val="center"/>
          </w:tcPr>
          <w:p w14:paraId="4A600FE2"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2026-27</w:t>
            </w:r>
          </w:p>
        </w:tc>
        <w:tc>
          <w:tcPr>
            <w:tcW w:w="1928" w:type="dxa"/>
            <w:shd w:val="clear" w:color="auto" w:fill="E2E3E2" w:themeFill="background2"/>
            <w:noWrap/>
            <w:vAlign w:val="center"/>
          </w:tcPr>
          <w:p w14:paraId="624E1DE7"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2028-29</w:t>
            </w:r>
          </w:p>
        </w:tc>
      </w:tr>
      <w:tr w:rsidR="00DA7530" w:rsidRPr="0042126C" w14:paraId="7B736EE7" w14:textId="77777777" w:rsidTr="008E2682">
        <w:trPr>
          <w:trHeight w:val="397"/>
          <w:tblHeader/>
          <w:jc w:val="center"/>
        </w:trPr>
        <w:tc>
          <w:tcPr>
            <w:tcW w:w="4819" w:type="dxa"/>
            <w:shd w:val="clear" w:color="auto" w:fill="E2E3E2" w:themeFill="background2"/>
            <w:vAlign w:val="center"/>
          </w:tcPr>
          <w:p w14:paraId="05DB3820"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Foreign Affairs and Trade</w:t>
            </w:r>
          </w:p>
        </w:tc>
        <w:tc>
          <w:tcPr>
            <w:tcW w:w="1928" w:type="dxa"/>
            <w:shd w:val="clear" w:color="auto" w:fill="E2E3E2" w:themeFill="background2"/>
            <w:vAlign w:val="center"/>
          </w:tcPr>
          <w:p w14:paraId="4604D707"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2027</w:t>
            </w:r>
          </w:p>
        </w:tc>
        <w:tc>
          <w:tcPr>
            <w:tcW w:w="1928" w:type="dxa"/>
            <w:shd w:val="clear" w:color="auto" w:fill="E2E3E2" w:themeFill="background2"/>
            <w:vAlign w:val="center"/>
          </w:tcPr>
          <w:p w14:paraId="42B9F23F"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2026-27</w:t>
            </w:r>
          </w:p>
        </w:tc>
        <w:tc>
          <w:tcPr>
            <w:tcW w:w="1928" w:type="dxa"/>
            <w:shd w:val="clear" w:color="auto" w:fill="E2E3E2" w:themeFill="background2"/>
            <w:noWrap/>
            <w:vAlign w:val="center"/>
          </w:tcPr>
          <w:p w14:paraId="728F3865"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2028-29</w:t>
            </w:r>
          </w:p>
        </w:tc>
      </w:tr>
      <w:tr w:rsidR="00DA7530" w:rsidRPr="0042126C" w14:paraId="6C2E3D8C" w14:textId="77777777" w:rsidTr="008E2682">
        <w:trPr>
          <w:trHeight w:val="397"/>
          <w:tblHeader/>
          <w:jc w:val="center"/>
        </w:trPr>
        <w:tc>
          <w:tcPr>
            <w:tcW w:w="4819" w:type="dxa"/>
            <w:shd w:val="clear" w:color="auto" w:fill="FFFFFF" w:themeFill="background1"/>
            <w:vAlign w:val="center"/>
            <w:hideMark/>
          </w:tcPr>
          <w:p w14:paraId="167289A2"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Education</w:t>
            </w:r>
          </w:p>
        </w:tc>
        <w:tc>
          <w:tcPr>
            <w:tcW w:w="1928" w:type="dxa"/>
            <w:shd w:val="clear" w:color="auto" w:fill="FFFFFF" w:themeFill="background1"/>
            <w:vAlign w:val="center"/>
            <w:hideMark/>
          </w:tcPr>
          <w:p w14:paraId="4316CD1D"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2028</w:t>
            </w:r>
          </w:p>
        </w:tc>
        <w:tc>
          <w:tcPr>
            <w:tcW w:w="1928" w:type="dxa"/>
            <w:shd w:val="clear" w:color="auto" w:fill="FFFFFF" w:themeFill="background1"/>
            <w:vAlign w:val="center"/>
          </w:tcPr>
          <w:p w14:paraId="5CC7B364"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2027-28</w:t>
            </w:r>
          </w:p>
        </w:tc>
        <w:tc>
          <w:tcPr>
            <w:tcW w:w="1928" w:type="dxa"/>
            <w:shd w:val="clear" w:color="auto" w:fill="FFFFFF" w:themeFill="background1"/>
            <w:noWrap/>
            <w:vAlign w:val="center"/>
            <w:hideMark/>
          </w:tcPr>
          <w:p w14:paraId="7439E5B5"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2029-30</w:t>
            </w:r>
          </w:p>
        </w:tc>
      </w:tr>
      <w:tr w:rsidR="00DA7530" w:rsidRPr="0042126C" w14:paraId="070D7343" w14:textId="77777777" w:rsidTr="008E2682">
        <w:trPr>
          <w:trHeight w:val="397"/>
          <w:tblHeader/>
          <w:jc w:val="center"/>
        </w:trPr>
        <w:tc>
          <w:tcPr>
            <w:tcW w:w="4819" w:type="dxa"/>
            <w:shd w:val="clear" w:color="auto" w:fill="FFFFFF" w:themeFill="background1"/>
            <w:vAlign w:val="center"/>
          </w:tcPr>
          <w:p w14:paraId="44FC1A2C"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Employment and Workplace Relations</w:t>
            </w:r>
          </w:p>
        </w:tc>
        <w:tc>
          <w:tcPr>
            <w:tcW w:w="1928" w:type="dxa"/>
            <w:shd w:val="clear" w:color="auto" w:fill="FFFFFF" w:themeFill="background1"/>
            <w:vAlign w:val="center"/>
          </w:tcPr>
          <w:p w14:paraId="1684DCA2"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2028</w:t>
            </w:r>
          </w:p>
        </w:tc>
        <w:tc>
          <w:tcPr>
            <w:tcW w:w="1928" w:type="dxa"/>
            <w:shd w:val="clear" w:color="auto" w:fill="FFFFFF" w:themeFill="background1"/>
            <w:vAlign w:val="center"/>
          </w:tcPr>
          <w:p w14:paraId="0210F3BE"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2027-28</w:t>
            </w:r>
          </w:p>
        </w:tc>
        <w:tc>
          <w:tcPr>
            <w:tcW w:w="1928" w:type="dxa"/>
            <w:shd w:val="clear" w:color="auto" w:fill="FFFFFF" w:themeFill="background1"/>
            <w:noWrap/>
            <w:vAlign w:val="center"/>
          </w:tcPr>
          <w:p w14:paraId="5F637F09"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2029-30</w:t>
            </w:r>
          </w:p>
        </w:tc>
      </w:tr>
      <w:tr w:rsidR="00DA7530" w:rsidRPr="0042126C" w14:paraId="493F2DE3" w14:textId="77777777" w:rsidTr="008E2682">
        <w:trPr>
          <w:trHeight w:val="397"/>
          <w:tblHeader/>
          <w:jc w:val="center"/>
        </w:trPr>
        <w:tc>
          <w:tcPr>
            <w:tcW w:w="4819" w:type="dxa"/>
            <w:shd w:val="clear" w:color="auto" w:fill="FFFFFF" w:themeFill="background1"/>
            <w:vAlign w:val="center"/>
            <w:hideMark/>
          </w:tcPr>
          <w:p w14:paraId="2A0B868A"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Prime Minister and Cabinet</w:t>
            </w:r>
          </w:p>
        </w:tc>
        <w:tc>
          <w:tcPr>
            <w:tcW w:w="1928" w:type="dxa"/>
            <w:shd w:val="clear" w:color="auto" w:fill="FFFFFF" w:themeFill="background1"/>
            <w:vAlign w:val="center"/>
            <w:hideMark/>
          </w:tcPr>
          <w:p w14:paraId="173534A0"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2028</w:t>
            </w:r>
          </w:p>
        </w:tc>
        <w:tc>
          <w:tcPr>
            <w:tcW w:w="1928" w:type="dxa"/>
            <w:shd w:val="clear" w:color="auto" w:fill="FFFFFF" w:themeFill="background1"/>
            <w:vAlign w:val="center"/>
          </w:tcPr>
          <w:p w14:paraId="6F30A574"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2027-28</w:t>
            </w:r>
          </w:p>
        </w:tc>
        <w:tc>
          <w:tcPr>
            <w:tcW w:w="1928" w:type="dxa"/>
            <w:shd w:val="clear" w:color="auto" w:fill="FFFFFF" w:themeFill="background1"/>
            <w:noWrap/>
            <w:vAlign w:val="center"/>
            <w:hideMark/>
          </w:tcPr>
          <w:p w14:paraId="38485059"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2029-30</w:t>
            </w:r>
          </w:p>
        </w:tc>
      </w:tr>
      <w:tr w:rsidR="00DA7530" w:rsidRPr="0042126C" w14:paraId="687AE8A4" w14:textId="77777777" w:rsidTr="008E2682">
        <w:trPr>
          <w:trHeight w:val="397"/>
          <w:tblHeader/>
          <w:jc w:val="center"/>
        </w:trPr>
        <w:tc>
          <w:tcPr>
            <w:tcW w:w="4819" w:type="dxa"/>
            <w:shd w:val="clear" w:color="auto" w:fill="FFFFFF" w:themeFill="background1"/>
            <w:vAlign w:val="center"/>
            <w:hideMark/>
          </w:tcPr>
          <w:p w14:paraId="17D04937"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Defence</w:t>
            </w:r>
          </w:p>
        </w:tc>
        <w:tc>
          <w:tcPr>
            <w:tcW w:w="1928" w:type="dxa"/>
            <w:shd w:val="clear" w:color="auto" w:fill="FFFFFF" w:themeFill="background1"/>
            <w:vAlign w:val="center"/>
            <w:hideMark/>
          </w:tcPr>
          <w:p w14:paraId="2C957E1A"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2028</w:t>
            </w:r>
          </w:p>
        </w:tc>
        <w:tc>
          <w:tcPr>
            <w:tcW w:w="1928" w:type="dxa"/>
            <w:shd w:val="clear" w:color="auto" w:fill="FFFFFF" w:themeFill="background1"/>
            <w:vAlign w:val="center"/>
          </w:tcPr>
          <w:p w14:paraId="7E136AFB"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2027-28</w:t>
            </w:r>
          </w:p>
        </w:tc>
        <w:tc>
          <w:tcPr>
            <w:tcW w:w="1928" w:type="dxa"/>
            <w:shd w:val="clear" w:color="auto" w:fill="FFFFFF" w:themeFill="background1"/>
            <w:noWrap/>
            <w:vAlign w:val="center"/>
            <w:hideMark/>
          </w:tcPr>
          <w:p w14:paraId="49FC2096"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2029-30</w:t>
            </w:r>
          </w:p>
        </w:tc>
      </w:tr>
      <w:tr w:rsidR="00DA7530" w:rsidRPr="0042126C" w14:paraId="6B13CE4A" w14:textId="77777777" w:rsidTr="008E2682">
        <w:trPr>
          <w:trHeight w:val="397"/>
          <w:tblHeader/>
          <w:jc w:val="center"/>
        </w:trPr>
        <w:tc>
          <w:tcPr>
            <w:tcW w:w="4819" w:type="dxa"/>
            <w:shd w:val="clear" w:color="auto" w:fill="FFFFFF" w:themeFill="background1"/>
            <w:vAlign w:val="center"/>
          </w:tcPr>
          <w:p w14:paraId="4E3BC6BA"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Veterans' Affairs</w:t>
            </w:r>
          </w:p>
        </w:tc>
        <w:tc>
          <w:tcPr>
            <w:tcW w:w="1928" w:type="dxa"/>
            <w:shd w:val="clear" w:color="auto" w:fill="FFFFFF" w:themeFill="background1"/>
            <w:vAlign w:val="center"/>
          </w:tcPr>
          <w:p w14:paraId="66439DAB"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2028</w:t>
            </w:r>
          </w:p>
        </w:tc>
        <w:tc>
          <w:tcPr>
            <w:tcW w:w="1928" w:type="dxa"/>
            <w:shd w:val="clear" w:color="auto" w:fill="FFFFFF" w:themeFill="background1"/>
            <w:vAlign w:val="center"/>
          </w:tcPr>
          <w:p w14:paraId="4B0489A1"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2027-28</w:t>
            </w:r>
          </w:p>
        </w:tc>
        <w:tc>
          <w:tcPr>
            <w:tcW w:w="1928" w:type="dxa"/>
            <w:shd w:val="clear" w:color="auto" w:fill="FFFFFF" w:themeFill="background1"/>
            <w:noWrap/>
            <w:vAlign w:val="center"/>
          </w:tcPr>
          <w:p w14:paraId="0820BD88" w14:textId="77777777" w:rsidR="00DA7530" w:rsidRPr="00230C48" w:rsidRDefault="00DA7530"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2029-30</w:t>
            </w:r>
          </w:p>
        </w:tc>
      </w:tr>
      <w:tr w:rsidR="00276303" w:rsidRPr="0042126C" w14:paraId="371B1B1C" w14:textId="77777777" w:rsidTr="00611E93">
        <w:trPr>
          <w:trHeight w:val="397"/>
          <w:tblHeader/>
          <w:jc w:val="center"/>
        </w:trPr>
        <w:tc>
          <w:tcPr>
            <w:tcW w:w="4819" w:type="dxa"/>
            <w:tcBorders>
              <w:top w:val="single" w:sz="8" w:space="0" w:color="auto"/>
              <w:left w:val="single" w:sz="8" w:space="0" w:color="auto"/>
              <w:bottom w:val="single" w:sz="8" w:space="0" w:color="auto"/>
              <w:right w:val="single" w:sz="8" w:space="0" w:color="auto"/>
            </w:tcBorders>
            <w:shd w:val="clear" w:color="auto" w:fill="E2E3E2" w:themeFill="background2"/>
            <w:vAlign w:val="center"/>
          </w:tcPr>
          <w:p w14:paraId="2474D771" w14:textId="77777777" w:rsidR="00276303" w:rsidRPr="00230C48" w:rsidRDefault="00276303" w:rsidP="00276303">
            <w:pPr>
              <w:spacing w:before="60" w:line="240" w:lineRule="auto"/>
              <w:rPr>
                <w:rFonts w:cstheme="minorHAnsi"/>
                <w:color w:val="000000" w:themeColor="text1"/>
                <w:lang w:eastAsia="en-AU"/>
              </w:rPr>
            </w:pPr>
            <w:r w:rsidRPr="00230C48">
              <w:rPr>
                <w:rFonts w:cstheme="minorHAnsi"/>
                <w:color w:val="000000" w:themeColor="text1"/>
                <w:lang w:eastAsia="en-AU"/>
              </w:rPr>
              <w:t>Home Affairs</w:t>
            </w:r>
          </w:p>
        </w:tc>
        <w:tc>
          <w:tcPr>
            <w:tcW w:w="1928" w:type="dxa"/>
            <w:tcBorders>
              <w:top w:val="single" w:sz="8" w:space="0" w:color="auto"/>
              <w:left w:val="single" w:sz="8" w:space="0" w:color="auto"/>
              <w:bottom w:val="single" w:sz="8" w:space="0" w:color="auto"/>
              <w:right w:val="single" w:sz="8" w:space="0" w:color="auto"/>
            </w:tcBorders>
            <w:shd w:val="clear" w:color="auto" w:fill="E2E3E2" w:themeFill="background2"/>
            <w:vAlign w:val="center"/>
          </w:tcPr>
          <w:p w14:paraId="3179C4DF" w14:textId="77777777" w:rsidR="00276303" w:rsidRPr="00230C48" w:rsidRDefault="00276303"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2029</w:t>
            </w:r>
          </w:p>
        </w:tc>
        <w:tc>
          <w:tcPr>
            <w:tcW w:w="1928" w:type="dxa"/>
            <w:tcBorders>
              <w:top w:val="single" w:sz="8" w:space="0" w:color="auto"/>
              <w:left w:val="single" w:sz="8" w:space="0" w:color="auto"/>
              <w:bottom w:val="single" w:sz="8" w:space="0" w:color="auto"/>
              <w:right w:val="single" w:sz="8" w:space="0" w:color="auto"/>
            </w:tcBorders>
            <w:shd w:val="clear" w:color="auto" w:fill="E2E3E2" w:themeFill="background2"/>
            <w:vAlign w:val="center"/>
          </w:tcPr>
          <w:p w14:paraId="2782690B" w14:textId="77777777" w:rsidR="00276303" w:rsidRPr="00230C48" w:rsidRDefault="00276303"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2028-29</w:t>
            </w:r>
          </w:p>
        </w:tc>
        <w:tc>
          <w:tcPr>
            <w:tcW w:w="1928" w:type="dxa"/>
            <w:tcBorders>
              <w:top w:val="single" w:sz="8" w:space="0" w:color="auto"/>
              <w:left w:val="single" w:sz="8" w:space="0" w:color="auto"/>
              <w:bottom w:val="single" w:sz="8" w:space="0" w:color="auto"/>
              <w:right w:val="single" w:sz="8" w:space="0" w:color="auto"/>
            </w:tcBorders>
            <w:shd w:val="clear" w:color="auto" w:fill="E2E3E2" w:themeFill="background2"/>
            <w:noWrap/>
            <w:vAlign w:val="center"/>
          </w:tcPr>
          <w:p w14:paraId="51049027" w14:textId="77777777" w:rsidR="00276303" w:rsidRPr="00230C48" w:rsidRDefault="00276303"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2030-31</w:t>
            </w:r>
          </w:p>
        </w:tc>
      </w:tr>
      <w:tr w:rsidR="00276303" w:rsidRPr="0042126C" w14:paraId="5403D683" w14:textId="77777777" w:rsidTr="00611E93">
        <w:trPr>
          <w:trHeight w:val="397"/>
          <w:tblHeader/>
          <w:jc w:val="center"/>
        </w:trPr>
        <w:tc>
          <w:tcPr>
            <w:tcW w:w="4819" w:type="dxa"/>
            <w:tcBorders>
              <w:top w:val="single" w:sz="8" w:space="0" w:color="auto"/>
              <w:left w:val="single" w:sz="8" w:space="0" w:color="auto"/>
              <w:bottom w:val="single" w:sz="8" w:space="0" w:color="auto"/>
              <w:right w:val="single" w:sz="8" w:space="0" w:color="auto"/>
            </w:tcBorders>
            <w:shd w:val="clear" w:color="auto" w:fill="E2E3E2" w:themeFill="background2"/>
            <w:vAlign w:val="center"/>
          </w:tcPr>
          <w:p w14:paraId="25EBCD13" w14:textId="77777777" w:rsidR="00276303" w:rsidRPr="00230C48" w:rsidRDefault="00276303" w:rsidP="00276303">
            <w:pPr>
              <w:spacing w:before="60" w:line="240" w:lineRule="auto"/>
              <w:rPr>
                <w:rFonts w:cstheme="minorHAnsi"/>
                <w:color w:val="000000" w:themeColor="text1"/>
                <w:lang w:eastAsia="en-AU"/>
              </w:rPr>
            </w:pPr>
            <w:r w:rsidRPr="00230C48">
              <w:rPr>
                <w:rFonts w:cstheme="minorHAnsi"/>
                <w:color w:val="000000" w:themeColor="text1"/>
                <w:lang w:eastAsia="en-AU"/>
              </w:rPr>
              <w:t>Agriculture, Fisheries and Forestry</w:t>
            </w:r>
          </w:p>
        </w:tc>
        <w:tc>
          <w:tcPr>
            <w:tcW w:w="1928" w:type="dxa"/>
            <w:tcBorders>
              <w:top w:val="single" w:sz="8" w:space="0" w:color="auto"/>
              <w:left w:val="single" w:sz="8" w:space="0" w:color="auto"/>
              <w:bottom w:val="single" w:sz="8" w:space="0" w:color="auto"/>
              <w:right w:val="single" w:sz="8" w:space="0" w:color="auto"/>
            </w:tcBorders>
            <w:shd w:val="clear" w:color="auto" w:fill="E2E3E2" w:themeFill="background2"/>
            <w:vAlign w:val="center"/>
          </w:tcPr>
          <w:p w14:paraId="62272BD1" w14:textId="77777777" w:rsidR="00276303" w:rsidRPr="00230C48" w:rsidRDefault="00276303"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2029</w:t>
            </w:r>
          </w:p>
        </w:tc>
        <w:tc>
          <w:tcPr>
            <w:tcW w:w="1928" w:type="dxa"/>
            <w:tcBorders>
              <w:top w:val="single" w:sz="8" w:space="0" w:color="auto"/>
              <w:left w:val="single" w:sz="8" w:space="0" w:color="auto"/>
              <w:bottom w:val="single" w:sz="8" w:space="0" w:color="auto"/>
              <w:right w:val="single" w:sz="8" w:space="0" w:color="auto"/>
            </w:tcBorders>
            <w:shd w:val="clear" w:color="auto" w:fill="E2E3E2" w:themeFill="background2"/>
            <w:vAlign w:val="center"/>
          </w:tcPr>
          <w:p w14:paraId="13C8C992" w14:textId="77777777" w:rsidR="00276303" w:rsidRPr="00230C48" w:rsidRDefault="00276303"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2028-29</w:t>
            </w:r>
          </w:p>
        </w:tc>
        <w:tc>
          <w:tcPr>
            <w:tcW w:w="1928" w:type="dxa"/>
            <w:tcBorders>
              <w:top w:val="single" w:sz="8" w:space="0" w:color="auto"/>
              <w:left w:val="single" w:sz="8" w:space="0" w:color="auto"/>
              <w:bottom w:val="single" w:sz="8" w:space="0" w:color="auto"/>
              <w:right w:val="single" w:sz="8" w:space="0" w:color="auto"/>
            </w:tcBorders>
            <w:shd w:val="clear" w:color="auto" w:fill="E2E3E2" w:themeFill="background2"/>
            <w:noWrap/>
            <w:vAlign w:val="center"/>
          </w:tcPr>
          <w:p w14:paraId="18E994F2" w14:textId="77777777" w:rsidR="00276303" w:rsidRPr="00230C48" w:rsidRDefault="00276303"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2030-31</w:t>
            </w:r>
          </w:p>
        </w:tc>
      </w:tr>
      <w:tr w:rsidR="00276303" w:rsidRPr="0042126C" w14:paraId="05007CB8" w14:textId="77777777" w:rsidTr="00611E93">
        <w:trPr>
          <w:trHeight w:val="397"/>
          <w:tblHeader/>
          <w:jc w:val="center"/>
        </w:trPr>
        <w:tc>
          <w:tcPr>
            <w:tcW w:w="4819" w:type="dxa"/>
            <w:tcBorders>
              <w:top w:val="single" w:sz="8" w:space="0" w:color="auto"/>
              <w:left w:val="single" w:sz="8" w:space="0" w:color="auto"/>
              <w:bottom w:val="single" w:sz="8" w:space="0" w:color="auto"/>
              <w:right w:val="single" w:sz="8" w:space="0" w:color="auto"/>
            </w:tcBorders>
            <w:shd w:val="clear" w:color="auto" w:fill="E2E3E2" w:themeFill="background2"/>
            <w:vAlign w:val="center"/>
          </w:tcPr>
          <w:p w14:paraId="32494E2F" w14:textId="77777777" w:rsidR="00276303" w:rsidRPr="00230C48" w:rsidRDefault="00276303" w:rsidP="00276303">
            <w:pPr>
              <w:spacing w:before="60" w:line="240" w:lineRule="auto"/>
              <w:rPr>
                <w:rFonts w:cstheme="minorHAnsi"/>
                <w:color w:val="000000" w:themeColor="text1"/>
                <w:lang w:eastAsia="en-AU"/>
              </w:rPr>
            </w:pPr>
            <w:r w:rsidRPr="00230C48">
              <w:rPr>
                <w:rFonts w:cstheme="minorHAnsi"/>
                <w:color w:val="000000" w:themeColor="text1"/>
                <w:lang w:eastAsia="en-AU"/>
              </w:rPr>
              <w:t>Infrastructure, Transport, Regional Development, Communications, Sports and the Arts</w:t>
            </w:r>
          </w:p>
        </w:tc>
        <w:tc>
          <w:tcPr>
            <w:tcW w:w="1928" w:type="dxa"/>
            <w:tcBorders>
              <w:top w:val="single" w:sz="8" w:space="0" w:color="auto"/>
              <w:left w:val="single" w:sz="8" w:space="0" w:color="auto"/>
              <w:bottom w:val="single" w:sz="8" w:space="0" w:color="auto"/>
              <w:right w:val="single" w:sz="8" w:space="0" w:color="auto"/>
            </w:tcBorders>
            <w:shd w:val="clear" w:color="auto" w:fill="E2E3E2" w:themeFill="background2"/>
            <w:vAlign w:val="center"/>
          </w:tcPr>
          <w:p w14:paraId="41493ECF" w14:textId="77777777" w:rsidR="00276303" w:rsidRPr="00276303" w:rsidRDefault="00276303" w:rsidP="00276303">
            <w:pPr>
              <w:spacing w:before="60" w:line="240" w:lineRule="auto"/>
              <w:jc w:val="center"/>
              <w:rPr>
                <w:rFonts w:cstheme="minorHAnsi"/>
                <w:color w:val="000000" w:themeColor="text1"/>
                <w:lang w:eastAsia="en-AU"/>
              </w:rPr>
            </w:pPr>
            <w:r w:rsidRPr="00276303">
              <w:rPr>
                <w:rFonts w:cstheme="minorHAnsi"/>
                <w:color w:val="000000" w:themeColor="text1"/>
                <w:lang w:eastAsia="en-AU"/>
              </w:rPr>
              <w:t>2029</w:t>
            </w:r>
          </w:p>
        </w:tc>
        <w:tc>
          <w:tcPr>
            <w:tcW w:w="1928" w:type="dxa"/>
            <w:tcBorders>
              <w:top w:val="single" w:sz="8" w:space="0" w:color="auto"/>
              <w:left w:val="single" w:sz="8" w:space="0" w:color="auto"/>
              <w:bottom w:val="single" w:sz="8" w:space="0" w:color="auto"/>
              <w:right w:val="single" w:sz="8" w:space="0" w:color="auto"/>
            </w:tcBorders>
            <w:shd w:val="clear" w:color="auto" w:fill="E2E3E2" w:themeFill="background2"/>
            <w:vAlign w:val="center"/>
          </w:tcPr>
          <w:p w14:paraId="31FB6DF5" w14:textId="77777777" w:rsidR="00276303" w:rsidRPr="00276303" w:rsidRDefault="00276303"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2028-29</w:t>
            </w:r>
          </w:p>
        </w:tc>
        <w:tc>
          <w:tcPr>
            <w:tcW w:w="1928" w:type="dxa"/>
            <w:tcBorders>
              <w:top w:val="single" w:sz="8" w:space="0" w:color="auto"/>
              <w:left w:val="single" w:sz="8" w:space="0" w:color="auto"/>
              <w:bottom w:val="single" w:sz="8" w:space="0" w:color="auto"/>
              <w:right w:val="single" w:sz="8" w:space="0" w:color="auto"/>
            </w:tcBorders>
            <w:shd w:val="clear" w:color="auto" w:fill="E2E3E2" w:themeFill="background2"/>
            <w:noWrap/>
            <w:vAlign w:val="center"/>
          </w:tcPr>
          <w:p w14:paraId="15B612EB" w14:textId="77777777" w:rsidR="00276303" w:rsidRPr="00276303" w:rsidRDefault="00276303"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2030-31</w:t>
            </w:r>
          </w:p>
        </w:tc>
      </w:tr>
      <w:tr w:rsidR="00276303" w:rsidRPr="0042126C" w14:paraId="6793C2DB" w14:textId="77777777" w:rsidTr="00611E93">
        <w:trPr>
          <w:trHeight w:val="397"/>
          <w:tblHeader/>
          <w:jc w:val="center"/>
        </w:trPr>
        <w:tc>
          <w:tcPr>
            <w:tcW w:w="4819" w:type="dxa"/>
            <w:tcBorders>
              <w:top w:val="single" w:sz="8" w:space="0" w:color="auto"/>
              <w:left w:val="single" w:sz="8" w:space="0" w:color="auto"/>
              <w:bottom w:val="single" w:sz="8" w:space="0" w:color="auto"/>
              <w:right w:val="single" w:sz="8" w:space="0" w:color="auto"/>
            </w:tcBorders>
            <w:shd w:val="clear" w:color="auto" w:fill="E2E3E2" w:themeFill="background2"/>
            <w:vAlign w:val="center"/>
          </w:tcPr>
          <w:p w14:paraId="7EBD4CEC" w14:textId="77777777" w:rsidR="00276303" w:rsidRPr="00230C48" w:rsidRDefault="00276303" w:rsidP="00276303">
            <w:pPr>
              <w:spacing w:before="60" w:line="240" w:lineRule="auto"/>
              <w:rPr>
                <w:rFonts w:cstheme="minorHAnsi"/>
                <w:color w:val="000000" w:themeColor="text1"/>
                <w:lang w:eastAsia="en-AU"/>
              </w:rPr>
            </w:pPr>
            <w:r w:rsidRPr="00230C48">
              <w:rPr>
                <w:rFonts w:cstheme="minorHAnsi"/>
                <w:color w:val="000000" w:themeColor="text1"/>
                <w:lang w:eastAsia="en-AU"/>
              </w:rPr>
              <w:t>Social Services</w:t>
            </w:r>
          </w:p>
        </w:tc>
        <w:tc>
          <w:tcPr>
            <w:tcW w:w="1928" w:type="dxa"/>
            <w:tcBorders>
              <w:top w:val="single" w:sz="8" w:space="0" w:color="auto"/>
              <w:left w:val="single" w:sz="8" w:space="0" w:color="auto"/>
              <w:bottom w:val="single" w:sz="8" w:space="0" w:color="auto"/>
              <w:right w:val="single" w:sz="8" w:space="0" w:color="auto"/>
            </w:tcBorders>
            <w:shd w:val="clear" w:color="auto" w:fill="E2E3E2" w:themeFill="background2"/>
            <w:vAlign w:val="center"/>
          </w:tcPr>
          <w:p w14:paraId="3F3CEEC6" w14:textId="77777777" w:rsidR="00276303" w:rsidRPr="00276303" w:rsidRDefault="00276303" w:rsidP="00276303">
            <w:pPr>
              <w:spacing w:before="60" w:line="240" w:lineRule="auto"/>
              <w:jc w:val="center"/>
              <w:rPr>
                <w:rFonts w:cstheme="minorHAnsi"/>
                <w:color w:val="000000" w:themeColor="text1"/>
                <w:lang w:eastAsia="en-AU"/>
              </w:rPr>
            </w:pPr>
            <w:r w:rsidRPr="00276303">
              <w:rPr>
                <w:rFonts w:cstheme="minorHAnsi"/>
                <w:color w:val="000000" w:themeColor="text1"/>
                <w:lang w:eastAsia="en-AU"/>
              </w:rPr>
              <w:t>2029</w:t>
            </w:r>
          </w:p>
        </w:tc>
        <w:tc>
          <w:tcPr>
            <w:tcW w:w="1928" w:type="dxa"/>
            <w:tcBorders>
              <w:top w:val="single" w:sz="8" w:space="0" w:color="auto"/>
              <w:left w:val="single" w:sz="8" w:space="0" w:color="auto"/>
              <w:bottom w:val="single" w:sz="8" w:space="0" w:color="auto"/>
              <w:right w:val="single" w:sz="8" w:space="0" w:color="auto"/>
            </w:tcBorders>
            <w:shd w:val="clear" w:color="auto" w:fill="E2E3E2" w:themeFill="background2"/>
            <w:vAlign w:val="center"/>
          </w:tcPr>
          <w:p w14:paraId="1FA0F148" w14:textId="77777777" w:rsidR="00276303" w:rsidRPr="00276303" w:rsidRDefault="00276303"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2028-29</w:t>
            </w:r>
          </w:p>
        </w:tc>
        <w:tc>
          <w:tcPr>
            <w:tcW w:w="1928" w:type="dxa"/>
            <w:tcBorders>
              <w:top w:val="single" w:sz="8" w:space="0" w:color="auto"/>
              <w:left w:val="single" w:sz="8" w:space="0" w:color="auto"/>
              <w:bottom w:val="single" w:sz="8" w:space="0" w:color="auto"/>
              <w:right w:val="single" w:sz="8" w:space="0" w:color="auto"/>
            </w:tcBorders>
            <w:shd w:val="clear" w:color="auto" w:fill="E2E3E2" w:themeFill="background2"/>
            <w:noWrap/>
            <w:vAlign w:val="center"/>
          </w:tcPr>
          <w:p w14:paraId="7C551857" w14:textId="77777777" w:rsidR="00276303" w:rsidRPr="00276303" w:rsidRDefault="00276303"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2030-31</w:t>
            </w:r>
          </w:p>
        </w:tc>
      </w:tr>
      <w:tr w:rsidR="00276303" w:rsidRPr="0042126C" w14:paraId="0967C593" w14:textId="77777777" w:rsidTr="00611E93">
        <w:trPr>
          <w:trHeight w:val="397"/>
          <w:tblHeader/>
          <w:jc w:val="center"/>
        </w:trPr>
        <w:tc>
          <w:tcPr>
            <w:tcW w:w="4819" w:type="dxa"/>
            <w:tcBorders>
              <w:top w:val="single" w:sz="8" w:space="0" w:color="auto"/>
              <w:left w:val="single" w:sz="8" w:space="0" w:color="auto"/>
              <w:bottom w:val="single" w:sz="8" w:space="0" w:color="auto"/>
              <w:right w:val="single" w:sz="8" w:space="0" w:color="auto"/>
            </w:tcBorders>
            <w:shd w:val="clear" w:color="auto" w:fill="E2E3E2" w:themeFill="background2"/>
            <w:vAlign w:val="center"/>
          </w:tcPr>
          <w:p w14:paraId="2AA73223" w14:textId="1C00B93B" w:rsidR="00C011DD" w:rsidRPr="00611E93" w:rsidRDefault="00276303" w:rsidP="00611E93">
            <w:pPr>
              <w:spacing w:before="60" w:line="240" w:lineRule="auto"/>
              <w:rPr>
                <w:rFonts w:cstheme="minorHAnsi"/>
                <w:color w:val="000000" w:themeColor="text1"/>
                <w:lang w:eastAsia="en-AU"/>
              </w:rPr>
            </w:pPr>
            <w:r w:rsidRPr="00230C48">
              <w:rPr>
                <w:rFonts w:cstheme="minorHAnsi"/>
                <w:color w:val="000000" w:themeColor="text1"/>
                <w:lang w:eastAsia="en-AU"/>
              </w:rPr>
              <w:t>Attorney-General's</w:t>
            </w:r>
          </w:p>
        </w:tc>
        <w:tc>
          <w:tcPr>
            <w:tcW w:w="1928" w:type="dxa"/>
            <w:tcBorders>
              <w:top w:val="single" w:sz="8" w:space="0" w:color="auto"/>
              <w:left w:val="single" w:sz="8" w:space="0" w:color="auto"/>
              <w:bottom w:val="single" w:sz="8" w:space="0" w:color="auto"/>
              <w:right w:val="single" w:sz="8" w:space="0" w:color="auto"/>
            </w:tcBorders>
            <w:shd w:val="clear" w:color="auto" w:fill="E2E3E2" w:themeFill="background2"/>
            <w:vAlign w:val="center"/>
          </w:tcPr>
          <w:p w14:paraId="6B3B35BD" w14:textId="3DE9A420" w:rsidR="00CD1234" w:rsidRPr="00611E93" w:rsidRDefault="00276303" w:rsidP="00611E93">
            <w:pPr>
              <w:spacing w:before="60" w:line="240" w:lineRule="auto"/>
              <w:jc w:val="center"/>
              <w:rPr>
                <w:rFonts w:cstheme="minorHAnsi"/>
                <w:color w:val="000000" w:themeColor="text1"/>
                <w:lang w:eastAsia="en-AU"/>
              </w:rPr>
            </w:pPr>
            <w:r w:rsidRPr="00276303">
              <w:rPr>
                <w:rFonts w:cstheme="minorHAnsi"/>
                <w:color w:val="000000" w:themeColor="text1"/>
                <w:lang w:eastAsia="en-AU"/>
              </w:rPr>
              <w:t>2029</w:t>
            </w:r>
          </w:p>
        </w:tc>
        <w:tc>
          <w:tcPr>
            <w:tcW w:w="1928" w:type="dxa"/>
            <w:tcBorders>
              <w:top w:val="single" w:sz="8" w:space="0" w:color="auto"/>
              <w:left w:val="single" w:sz="8" w:space="0" w:color="auto"/>
              <w:bottom w:val="single" w:sz="8" w:space="0" w:color="auto"/>
              <w:right w:val="single" w:sz="8" w:space="0" w:color="auto"/>
            </w:tcBorders>
            <w:shd w:val="clear" w:color="auto" w:fill="E2E3E2" w:themeFill="background2"/>
            <w:vAlign w:val="center"/>
          </w:tcPr>
          <w:p w14:paraId="5989895F" w14:textId="77777777" w:rsidR="00276303" w:rsidRPr="00276303" w:rsidRDefault="00276303"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2028-29</w:t>
            </w:r>
          </w:p>
        </w:tc>
        <w:tc>
          <w:tcPr>
            <w:tcW w:w="1928" w:type="dxa"/>
            <w:tcBorders>
              <w:top w:val="single" w:sz="8" w:space="0" w:color="auto"/>
              <w:left w:val="single" w:sz="8" w:space="0" w:color="auto"/>
              <w:bottom w:val="single" w:sz="8" w:space="0" w:color="auto"/>
              <w:right w:val="single" w:sz="8" w:space="0" w:color="auto"/>
            </w:tcBorders>
            <w:shd w:val="clear" w:color="auto" w:fill="E2E3E2" w:themeFill="background2"/>
            <w:noWrap/>
            <w:vAlign w:val="center"/>
          </w:tcPr>
          <w:p w14:paraId="0C67E924" w14:textId="77777777" w:rsidR="00276303" w:rsidRPr="00276303" w:rsidRDefault="00276303" w:rsidP="00276303">
            <w:pPr>
              <w:spacing w:before="60" w:line="240" w:lineRule="auto"/>
              <w:jc w:val="center"/>
              <w:rPr>
                <w:rFonts w:cstheme="minorHAnsi"/>
                <w:color w:val="000000" w:themeColor="text1"/>
                <w:lang w:eastAsia="en-AU"/>
              </w:rPr>
            </w:pPr>
            <w:r w:rsidRPr="00230C48">
              <w:rPr>
                <w:rFonts w:cstheme="minorHAnsi"/>
                <w:color w:val="000000" w:themeColor="text1"/>
                <w:lang w:eastAsia="en-AU"/>
              </w:rPr>
              <w:t>2030-31</w:t>
            </w:r>
          </w:p>
        </w:tc>
      </w:tr>
    </w:tbl>
    <w:p w14:paraId="6FAC2170" w14:textId="77777777" w:rsidR="00BB4369" w:rsidRPr="00BB4369" w:rsidRDefault="00BB4369" w:rsidP="00BB4369"/>
    <w:p w14:paraId="7B1A72B4" w14:textId="77777777" w:rsidR="002701D4" w:rsidRDefault="002701D4" w:rsidP="001E0F79">
      <w:pPr>
        <w:pStyle w:val="Heading2"/>
        <w:contextualSpacing w:val="0"/>
      </w:pPr>
    </w:p>
    <w:p w14:paraId="0E568282" w14:textId="6242CD8B" w:rsidR="00DE2EF0" w:rsidRPr="00267FA6" w:rsidRDefault="00DE2EF0" w:rsidP="001E0F79">
      <w:pPr>
        <w:pStyle w:val="Heading2"/>
        <w:contextualSpacing w:val="0"/>
      </w:pPr>
      <w:r>
        <w:t>2026 Schedule of Portfolio Charging Reviews</w:t>
      </w:r>
      <w:r w:rsidRPr="00267FA6">
        <w:t xml:space="preserve"> </w:t>
      </w:r>
    </w:p>
    <w:p w14:paraId="27D97D76" w14:textId="77777777" w:rsidR="00DE2EF0" w:rsidRPr="0067089D" w:rsidRDefault="00DE2EF0" w:rsidP="00DE2EF0">
      <w:pPr>
        <w:rPr>
          <w:color w:val="9CDBD9" w:themeColor="accent1"/>
        </w:rPr>
      </w:pPr>
      <w:r w:rsidRPr="7D54EF1A">
        <w:rPr>
          <w:color w:val="9CDBD9" w:themeColor="accent1"/>
        </w:rPr>
        <w:t>___________________________________________________________</w:t>
      </w:r>
    </w:p>
    <w:p w14:paraId="1457E988" w14:textId="3A8707A6" w:rsidR="00276303" w:rsidRPr="00BB4369" w:rsidRDefault="00DE2EF0" w:rsidP="00BB4369">
      <w:pPr>
        <w:spacing w:after="120"/>
        <w:rPr>
          <w:bCs/>
          <w:color w:val="000000" w:themeColor="text1"/>
        </w:rPr>
      </w:pPr>
      <w:r w:rsidRPr="00C80DEC">
        <w:rPr>
          <w:bCs/>
          <w:color w:val="000000" w:themeColor="text1"/>
        </w:rPr>
        <w:t>Departments of State must conduct periodic reviews of all existing and potential charging activities within their portfolios at least every three years, in accordance with the published schedule of portfolio charging reviews or at other times agreed by the Finance Minister</w:t>
      </w:r>
    </w:p>
    <w:tbl>
      <w:tblPr>
        <w:tblW w:w="1060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819"/>
        <w:gridCol w:w="1928"/>
        <w:gridCol w:w="1928"/>
        <w:gridCol w:w="1928"/>
      </w:tblGrid>
      <w:tr w:rsidR="00E26642" w:rsidRPr="0042126C" w14:paraId="1DDAA526" w14:textId="77777777" w:rsidTr="00580EEA">
        <w:trPr>
          <w:trHeight w:val="960"/>
          <w:tblHeader/>
          <w:jc w:val="center"/>
        </w:trPr>
        <w:tc>
          <w:tcPr>
            <w:tcW w:w="4819" w:type="dxa"/>
            <w:shd w:val="clear" w:color="auto" w:fill="A2DADD"/>
            <w:vAlign w:val="center"/>
            <w:hideMark/>
          </w:tcPr>
          <w:p w14:paraId="6C04D28B" w14:textId="77777777" w:rsidR="00E26642" w:rsidRPr="0042126C" w:rsidRDefault="00E26642" w:rsidP="00580EEA">
            <w:pPr>
              <w:spacing w:after="0" w:line="240" w:lineRule="auto"/>
              <w:rPr>
                <w:rFonts w:ascii="Arial" w:hAnsi="Arial" w:cs="Arial"/>
                <w:b/>
                <w:bCs/>
                <w:sz w:val="24"/>
                <w:szCs w:val="24"/>
                <w:lang w:eastAsia="en-AU"/>
              </w:rPr>
            </w:pPr>
            <w:r w:rsidRPr="0042126C">
              <w:rPr>
                <w:rFonts w:ascii="Arial" w:hAnsi="Arial" w:cs="Arial"/>
                <w:b/>
                <w:bCs/>
                <w:sz w:val="24"/>
                <w:szCs w:val="24"/>
                <w:lang w:eastAsia="en-AU"/>
              </w:rPr>
              <w:t>Coordinating Department of State (Portfolio)</w:t>
            </w:r>
          </w:p>
        </w:tc>
        <w:tc>
          <w:tcPr>
            <w:tcW w:w="1928" w:type="dxa"/>
            <w:shd w:val="clear" w:color="auto" w:fill="A2DADD"/>
            <w:hideMark/>
          </w:tcPr>
          <w:p w14:paraId="100E1616" w14:textId="77777777" w:rsidR="00E26642" w:rsidRPr="0042126C" w:rsidRDefault="00E26642" w:rsidP="00580EEA">
            <w:pPr>
              <w:spacing w:after="0" w:line="240" w:lineRule="auto"/>
              <w:jc w:val="center"/>
              <w:rPr>
                <w:rFonts w:ascii="Arial" w:hAnsi="Arial" w:cs="Arial"/>
                <w:b/>
                <w:bCs/>
                <w:sz w:val="24"/>
                <w:szCs w:val="24"/>
                <w:lang w:eastAsia="en-AU"/>
              </w:rPr>
            </w:pPr>
            <w:r w:rsidRPr="0042126C">
              <w:rPr>
                <w:rFonts w:ascii="Arial" w:hAnsi="Arial" w:cs="Arial"/>
                <w:b/>
                <w:bCs/>
                <w:sz w:val="24"/>
                <w:szCs w:val="24"/>
                <w:lang w:eastAsia="en-AU"/>
              </w:rPr>
              <w:t>Calendar Year</w:t>
            </w:r>
          </w:p>
          <w:p w14:paraId="077210A7" w14:textId="77777777" w:rsidR="00E26642" w:rsidRPr="0042126C" w:rsidRDefault="00E26642" w:rsidP="00580EEA">
            <w:pPr>
              <w:spacing w:after="0" w:line="240" w:lineRule="auto"/>
              <w:jc w:val="center"/>
              <w:rPr>
                <w:rFonts w:ascii="Arial" w:hAnsi="Arial" w:cs="Arial"/>
                <w:b/>
                <w:bCs/>
                <w:sz w:val="24"/>
                <w:szCs w:val="24"/>
                <w:lang w:eastAsia="en-AU"/>
              </w:rPr>
            </w:pPr>
            <w:r w:rsidRPr="0042126C">
              <w:rPr>
                <w:rFonts w:ascii="Arial" w:hAnsi="Arial" w:cs="Arial"/>
                <w:sz w:val="24"/>
                <w:szCs w:val="24"/>
                <w:lang w:eastAsia="en-AU"/>
              </w:rPr>
              <w:t>in which the work is undertaken</w:t>
            </w:r>
          </w:p>
        </w:tc>
        <w:tc>
          <w:tcPr>
            <w:tcW w:w="1928" w:type="dxa"/>
            <w:shd w:val="clear" w:color="auto" w:fill="A2DADD"/>
          </w:tcPr>
          <w:p w14:paraId="3DF59529" w14:textId="77777777" w:rsidR="00E26642" w:rsidRDefault="00E26642" w:rsidP="00580EEA">
            <w:pPr>
              <w:spacing w:after="0" w:line="240" w:lineRule="auto"/>
              <w:jc w:val="center"/>
              <w:rPr>
                <w:rFonts w:ascii="Arial" w:hAnsi="Arial" w:cs="Arial"/>
                <w:b/>
                <w:bCs/>
                <w:sz w:val="24"/>
                <w:szCs w:val="24"/>
                <w:lang w:eastAsia="en-AU"/>
              </w:rPr>
            </w:pPr>
            <w:r w:rsidRPr="0042126C">
              <w:rPr>
                <w:rFonts w:ascii="Arial" w:hAnsi="Arial" w:cs="Arial"/>
                <w:b/>
                <w:bCs/>
                <w:sz w:val="24"/>
                <w:szCs w:val="24"/>
                <w:lang w:eastAsia="en-AU"/>
              </w:rPr>
              <w:t>Financial Year</w:t>
            </w:r>
          </w:p>
          <w:p w14:paraId="11680C1B" w14:textId="77777777" w:rsidR="00E26642" w:rsidRPr="0042126C" w:rsidRDefault="00E26642" w:rsidP="00580EEA">
            <w:pPr>
              <w:spacing w:after="0" w:line="240" w:lineRule="auto"/>
              <w:jc w:val="center"/>
              <w:rPr>
                <w:rFonts w:ascii="Arial" w:hAnsi="Arial" w:cs="Arial"/>
                <w:b/>
                <w:bCs/>
                <w:sz w:val="24"/>
                <w:szCs w:val="24"/>
                <w:lang w:eastAsia="en-AU"/>
              </w:rPr>
            </w:pPr>
            <w:r w:rsidRPr="0042126C">
              <w:rPr>
                <w:rFonts w:ascii="Arial" w:hAnsi="Arial" w:cs="Arial"/>
                <w:sz w:val="24"/>
                <w:szCs w:val="24"/>
                <w:lang w:eastAsia="en-AU"/>
              </w:rPr>
              <w:t>the report references</w:t>
            </w:r>
          </w:p>
        </w:tc>
        <w:tc>
          <w:tcPr>
            <w:tcW w:w="1928" w:type="dxa"/>
            <w:shd w:val="clear" w:color="auto" w:fill="A2DADD"/>
            <w:hideMark/>
          </w:tcPr>
          <w:p w14:paraId="5FA522DA" w14:textId="77777777" w:rsidR="00E26642" w:rsidRDefault="00E26642" w:rsidP="00580EEA">
            <w:pPr>
              <w:spacing w:after="0" w:line="240" w:lineRule="auto"/>
              <w:jc w:val="center"/>
              <w:rPr>
                <w:rFonts w:ascii="Arial" w:hAnsi="Arial" w:cs="Arial"/>
                <w:b/>
                <w:bCs/>
                <w:sz w:val="24"/>
                <w:szCs w:val="24"/>
                <w:lang w:eastAsia="en-AU"/>
              </w:rPr>
            </w:pPr>
            <w:r w:rsidRPr="0042126C">
              <w:rPr>
                <w:rFonts w:ascii="Arial" w:hAnsi="Arial" w:cs="Arial"/>
                <w:b/>
                <w:bCs/>
                <w:sz w:val="24"/>
                <w:szCs w:val="24"/>
                <w:lang w:eastAsia="en-AU"/>
              </w:rPr>
              <w:t>Budget</w:t>
            </w:r>
          </w:p>
          <w:p w14:paraId="5D36E421" w14:textId="77777777" w:rsidR="00E26642" w:rsidRPr="0042126C" w:rsidRDefault="00E26642" w:rsidP="00580EEA">
            <w:pPr>
              <w:spacing w:after="0" w:line="240" w:lineRule="auto"/>
              <w:jc w:val="center"/>
              <w:rPr>
                <w:rFonts w:ascii="Arial" w:hAnsi="Arial" w:cs="Arial"/>
                <w:b/>
                <w:bCs/>
                <w:sz w:val="24"/>
                <w:szCs w:val="24"/>
                <w:lang w:eastAsia="en-AU"/>
              </w:rPr>
            </w:pPr>
            <w:r w:rsidRPr="0042126C">
              <w:rPr>
                <w:rFonts w:ascii="Arial" w:hAnsi="Arial" w:cs="Arial"/>
                <w:sz w:val="24"/>
                <w:szCs w:val="24"/>
                <w:lang w:eastAsia="en-AU"/>
              </w:rPr>
              <w:t>in which</w:t>
            </w:r>
            <w:r w:rsidRPr="0042126C">
              <w:rPr>
                <w:rFonts w:ascii="Arial" w:hAnsi="Arial" w:cs="Arial"/>
                <w:b/>
                <w:bCs/>
                <w:sz w:val="24"/>
                <w:szCs w:val="24"/>
                <w:lang w:eastAsia="en-AU"/>
              </w:rPr>
              <w:t xml:space="preserve"> </w:t>
            </w:r>
            <w:r w:rsidRPr="0042126C">
              <w:rPr>
                <w:rFonts w:ascii="Arial" w:hAnsi="Arial" w:cs="Arial"/>
                <w:sz w:val="24"/>
                <w:szCs w:val="24"/>
                <w:lang w:eastAsia="en-AU"/>
              </w:rPr>
              <w:t xml:space="preserve">outcomes </w:t>
            </w:r>
            <w:r>
              <w:rPr>
                <w:rFonts w:ascii="Arial" w:hAnsi="Arial" w:cs="Arial"/>
                <w:sz w:val="24"/>
                <w:szCs w:val="24"/>
                <w:lang w:eastAsia="en-AU"/>
              </w:rPr>
              <w:t>are to</w:t>
            </w:r>
            <w:r w:rsidRPr="0042126C">
              <w:rPr>
                <w:rFonts w:ascii="Arial" w:hAnsi="Arial" w:cs="Arial"/>
                <w:sz w:val="24"/>
                <w:szCs w:val="24"/>
                <w:lang w:eastAsia="en-AU"/>
              </w:rPr>
              <w:t xml:space="preserve"> be brought forward</w:t>
            </w:r>
          </w:p>
        </w:tc>
      </w:tr>
      <w:tr w:rsidR="00DA7530" w:rsidRPr="0042126C" w14:paraId="67509232" w14:textId="77777777" w:rsidTr="00D9199A">
        <w:trPr>
          <w:trHeight w:val="397"/>
          <w:tblHeader/>
          <w:jc w:val="center"/>
        </w:trPr>
        <w:tc>
          <w:tcPr>
            <w:tcW w:w="4819" w:type="dxa"/>
            <w:shd w:val="clear" w:color="auto" w:fill="FFFFFF" w:themeFill="background1"/>
            <w:vAlign w:val="center"/>
          </w:tcPr>
          <w:p w14:paraId="3FE19091" w14:textId="39AFFCF4"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Treasury</w:t>
            </w:r>
          </w:p>
        </w:tc>
        <w:tc>
          <w:tcPr>
            <w:tcW w:w="1928" w:type="dxa"/>
            <w:shd w:val="clear" w:color="auto" w:fill="FFFFFF" w:themeFill="background1"/>
            <w:vAlign w:val="center"/>
          </w:tcPr>
          <w:p w14:paraId="4B73EA6F"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2030</w:t>
            </w:r>
          </w:p>
        </w:tc>
        <w:tc>
          <w:tcPr>
            <w:tcW w:w="1928" w:type="dxa"/>
            <w:shd w:val="clear" w:color="auto" w:fill="FFFFFF" w:themeFill="background1"/>
            <w:vAlign w:val="center"/>
          </w:tcPr>
          <w:p w14:paraId="38F58369"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2029-30</w:t>
            </w:r>
          </w:p>
        </w:tc>
        <w:tc>
          <w:tcPr>
            <w:tcW w:w="1928" w:type="dxa"/>
            <w:shd w:val="clear" w:color="auto" w:fill="FFFFFF" w:themeFill="background1"/>
            <w:noWrap/>
            <w:vAlign w:val="center"/>
          </w:tcPr>
          <w:p w14:paraId="3DBF19E1"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2031-32</w:t>
            </w:r>
          </w:p>
        </w:tc>
      </w:tr>
      <w:tr w:rsidR="00DA7530" w:rsidRPr="0042126C" w14:paraId="1D4BD0F9" w14:textId="77777777" w:rsidTr="00D9199A">
        <w:trPr>
          <w:trHeight w:val="397"/>
          <w:tblHeader/>
          <w:jc w:val="center"/>
        </w:trPr>
        <w:tc>
          <w:tcPr>
            <w:tcW w:w="4819" w:type="dxa"/>
            <w:shd w:val="clear" w:color="auto" w:fill="FFFFFF" w:themeFill="background1"/>
            <w:vAlign w:val="center"/>
          </w:tcPr>
          <w:p w14:paraId="1905709E"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Finance</w:t>
            </w:r>
          </w:p>
        </w:tc>
        <w:tc>
          <w:tcPr>
            <w:tcW w:w="1928" w:type="dxa"/>
            <w:shd w:val="clear" w:color="auto" w:fill="FFFFFF" w:themeFill="background1"/>
            <w:vAlign w:val="center"/>
          </w:tcPr>
          <w:p w14:paraId="00BE18D2"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2030</w:t>
            </w:r>
          </w:p>
        </w:tc>
        <w:tc>
          <w:tcPr>
            <w:tcW w:w="1928" w:type="dxa"/>
            <w:shd w:val="clear" w:color="auto" w:fill="FFFFFF" w:themeFill="background1"/>
            <w:vAlign w:val="center"/>
          </w:tcPr>
          <w:p w14:paraId="17CAE557"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2029-30</w:t>
            </w:r>
          </w:p>
        </w:tc>
        <w:tc>
          <w:tcPr>
            <w:tcW w:w="1928" w:type="dxa"/>
            <w:shd w:val="clear" w:color="auto" w:fill="FFFFFF" w:themeFill="background1"/>
            <w:noWrap/>
            <w:vAlign w:val="center"/>
          </w:tcPr>
          <w:p w14:paraId="5DCD0529"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2031-32</w:t>
            </w:r>
          </w:p>
        </w:tc>
      </w:tr>
      <w:tr w:rsidR="00DA7530" w:rsidRPr="0042126C" w14:paraId="3FE17682" w14:textId="77777777" w:rsidTr="00D9199A">
        <w:trPr>
          <w:trHeight w:val="397"/>
          <w:tblHeader/>
          <w:jc w:val="center"/>
        </w:trPr>
        <w:tc>
          <w:tcPr>
            <w:tcW w:w="4819" w:type="dxa"/>
            <w:shd w:val="clear" w:color="auto" w:fill="FFFFFF" w:themeFill="background1"/>
            <w:vAlign w:val="center"/>
          </w:tcPr>
          <w:p w14:paraId="009C9ECD"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Health, Disability and Aging</w:t>
            </w:r>
          </w:p>
        </w:tc>
        <w:tc>
          <w:tcPr>
            <w:tcW w:w="1928" w:type="dxa"/>
            <w:shd w:val="clear" w:color="auto" w:fill="FFFFFF" w:themeFill="background1"/>
            <w:vAlign w:val="center"/>
          </w:tcPr>
          <w:p w14:paraId="1384D6BF"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2030</w:t>
            </w:r>
          </w:p>
        </w:tc>
        <w:tc>
          <w:tcPr>
            <w:tcW w:w="1928" w:type="dxa"/>
            <w:shd w:val="clear" w:color="auto" w:fill="FFFFFF" w:themeFill="background1"/>
            <w:vAlign w:val="center"/>
          </w:tcPr>
          <w:p w14:paraId="6A2F20AC"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2029-30</w:t>
            </w:r>
          </w:p>
        </w:tc>
        <w:tc>
          <w:tcPr>
            <w:tcW w:w="1928" w:type="dxa"/>
            <w:shd w:val="clear" w:color="auto" w:fill="FFFFFF" w:themeFill="background1"/>
            <w:noWrap/>
            <w:vAlign w:val="center"/>
          </w:tcPr>
          <w:p w14:paraId="2D05502C"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2031-32</w:t>
            </w:r>
          </w:p>
        </w:tc>
      </w:tr>
      <w:tr w:rsidR="00DA7530" w:rsidRPr="0042126C" w14:paraId="3890A279" w14:textId="77777777" w:rsidTr="00D9199A">
        <w:trPr>
          <w:trHeight w:val="397"/>
          <w:tblHeader/>
          <w:jc w:val="center"/>
        </w:trPr>
        <w:tc>
          <w:tcPr>
            <w:tcW w:w="4819" w:type="dxa"/>
            <w:shd w:val="clear" w:color="auto" w:fill="FFFFFF" w:themeFill="background1"/>
            <w:vAlign w:val="center"/>
          </w:tcPr>
          <w:p w14:paraId="478C40DA"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Industry, Science and Resources</w:t>
            </w:r>
          </w:p>
        </w:tc>
        <w:tc>
          <w:tcPr>
            <w:tcW w:w="1928" w:type="dxa"/>
            <w:shd w:val="clear" w:color="auto" w:fill="FFFFFF" w:themeFill="background1"/>
            <w:vAlign w:val="center"/>
          </w:tcPr>
          <w:p w14:paraId="6AA0CD0D"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2030</w:t>
            </w:r>
          </w:p>
        </w:tc>
        <w:tc>
          <w:tcPr>
            <w:tcW w:w="1928" w:type="dxa"/>
            <w:shd w:val="clear" w:color="auto" w:fill="FFFFFF" w:themeFill="background1"/>
            <w:vAlign w:val="center"/>
          </w:tcPr>
          <w:p w14:paraId="35E74E1B"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2029-30</w:t>
            </w:r>
          </w:p>
        </w:tc>
        <w:tc>
          <w:tcPr>
            <w:tcW w:w="1928" w:type="dxa"/>
            <w:shd w:val="clear" w:color="auto" w:fill="FFFFFF" w:themeFill="background1"/>
            <w:noWrap/>
            <w:vAlign w:val="center"/>
          </w:tcPr>
          <w:p w14:paraId="05AC283F"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2031-32</w:t>
            </w:r>
          </w:p>
        </w:tc>
      </w:tr>
      <w:tr w:rsidR="00DA7530" w:rsidRPr="0042126C" w14:paraId="695B5373" w14:textId="77777777" w:rsidTr="00D9199A">
        <w:trPr>
          <w:trHeight w:val="397"/>
          <w:tblHeader/>
          <w:jc w:val="center"/>
        </w:trPr>
        <w:tc>
          <w:tcPr>
            <w:tcW w:w="4819" w:type="dxa"/>
            <w:shd w:val="clear" w:color="auto" w:fill="FFFFFF" w:themeFill="background1"/>
            <w:vAlign w:val="center"/>
          </w:tcPr>
          <w:p w14:paraId="1FB5CE88"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Climate Change, Energy, the Environment and Water</w:t>
            </w:r>
          </w:p>
        </w:tc>
        <w:tc>
          <w:tcPr>
            <w:tcW w:w="1928" w:type="dxa"/>
            <w:shd w:val="clear" w:color="auto" w:fill="FFFFFF" w:themeFill="background1"/>
            <w:vAlign w:val="center"/>
          </w:tcPr>
          <w:p w14:paraId="1CC0F154"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2030</w:t>
            </w:r>
          </w:p>
        </w:tc>
        <w:tc>
          <w:tcPr>
            <w:tcW w:w="1928" w:type="dxa"/>
            <w:shd w:val="clear" w:color="auto" w:fill="FFFFFF" w:themeFill="background1"/>
            <w:vAlign w:val="center"/>
          </w:tcPr>
          <w:p w14:paraId="30F6E6A7"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2029-30</w:t>
            </w:r>
          </w:p>
        </w:tc>
        <w:tc>
          <w:tcPr>
            <w:tcW w:w="1928" w:type="dxa"/>
            <w:shd w:val="clear" w:color="auto" w:fill="FFFFFF" w:themeFill="background1"/>
            <w:noWrap/>
            <w:vAlign w:val="center"/>
          </w:tcPr>
          <w:p w14:paraId="0AFB64EB"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2031-32</w:t>
            </w:r>
          </w:p>
        </w:tc>
      </w:tr>
      <w:tr w:rsidR="00DA7530" w:rsidRPr="0042126C" w14:paraId="7F54762B" w14:textId="77777777" w:rsidTr="00D9199A">
        <w:trPr>
          <w:trHeight w:val="397"/>
          <w:tblHeader/>
          <w:jc w:val="center"/>
        </w:trPr>
        <w:tc>
          <w:tcPr>
            <w:tcW w:w="4819" w:type="dxa"/>
            <w:shd w:val="clear" w:color="auto" w:fill="FFFFFF" w:themeFill="background1"/>
            <w:vAlign w:val="center"/>
          </w:tcPr>
          <w:p w14:paraId="6F9D58F0"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Foreign Affairs and Trade</w:t>
            </w:r>
          </w:p>
        </w:tc>
        <w:tc>
          <w:tcPr>
            <w:tcW w:w="1928" w:type="dxa"/>
            <w:shd w:val="clear" w:color="auto" w:fill="FFFFFF" w:themeFill="background1"/>
            <w:vAlign w:val="center"/>
          </w:tcPr>
          <w:p w14:paraId="0269DA30"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2030</w:t>
            </w:r>
          </w:p>
        </w:tc>
        <w:tc>
          <w:tcPr>
            <w:tcW w:w="1928" w:type="dxa"/>
            <w:shd w:val="clear" w:color="auto" w:fill="FFFFFF" w:themeFill="background1"/>
            <w:vAlign w:val="center"/>
          </w:tcPr>
          <w:p w14:paraId="31E4259A"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2029-30</w:t>
            </w:r>
          </w:p>
        </w:tc>
        <w:tc>
          <w:tcPr>
            <w:tcW w:w="1928" w:type="dxa"/>
            <w:shd w:val="clear" w:color="auto" w:fill="FFFFFF" w:themeFill="background1"/>
            <w:noWrap/>
            <w:vAlign w:val="center"/>
          </w:tcPr>
          <w:p w14:paraId="18834756"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2031-32</w:t>
            </w:r>
          </w:p>
        </w:tc>
      </w:tr>
      <w:tr w:rsidR="00DA7530" w:rsidRPr="0042126C" w14:paraId="11A73616" w14:textId="77777777" w:rsidTr="00D9199A">
        <w:trPr>
          <w:trHeight w:val="397"/>
          <w:tblHeader/>
          <w:jc w:val="center"/>
        </w:trPr>
        <w:tc>
          <w:tcPr>
            <w:tcW w:w="4819" w:type="dxa"/>
            <w:shd w:val="clear" w:color="auto" w:fill="E2E3E2" w:themeFill="background2"/>
            <w:vAlign w:val="center"/>
          </w:tcPr>
          <w:p w14:paraId="66465E35"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Education</w:t>
            </w:r>
          </w:p>
        </w:tc>
        <w:tc>
          <w:tcPr>
            <w:tcW w:w="1928" w:type="dxa"/>
            <w:shd w:val="clear" w:color="auto" w:fill="E2E3E2" w:themeFill="background2"/>
            <w:vAlign w:val="center"/>
          </w:tcPr>
          <w:p w14:paraId="34990A92"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2031</w:t>
            </w:r>
          </w:p>
        </w:tc>
        <w:tc>
          <w:tcPr>
            <w:tcW w:w="1928" w:type="dxa"/>
            <w:shd w:val="clear" w:color="auto" w:fill="E2E3E2" w:themeFill="background2"/>
            <w:vAlign w:val="center"/>
          </w:tcPr>
          <w:p w14:paraId="6E374B6B"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2030-31</w:t>
            </w:r>
          </w:p>
        </w:tc>
        <w:tc>
          <w:tcPr>
            <w:tcW w:w="1928" w:type="dxa"/>
            <w:shd w:val="clear" w:color="auto" w:fill="E2E3E2" w:themeFill="background2"/>
            <w:noWrap/>
            <w:vAlign w:val="center"/>
          </w:tcPr>
          <w:p w14:paraId="5A55338B"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2033-34</w:t>
            </w:r>
          </w:p>
        </w:tc>
      </w:tr>
      <w:tr w:rsidR="00DA7530" w:rsidRPr="0042126C" w14:paraId="6ACBDA80" w14:textId="77777777" w:rsidTr="00D9199A">
        <w:trPr>
          <w:trHeight w:val="397"/>
          <w:tblHeader/>
          <w:jc w:val="center"/>
        </w:trPr>
        <w:tc>
          <w:tcPr>
            <w:tcW w:w="4819" w:type="dxa"/>
            <w:shd w:val="clear" w:color="auto" w:fill="E2E3E2" w:themeFill="background2"/>
            <w:vAlign w:val="center"/>
          </w:tcPr>
          <w:p w14:paraId="56D2B49F"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Employment and Workplace Relations</w:t>
            </w:r>
          </w:p>
        </w:tc>
        <w:tc>
          <w:tcPr>
            <w:tcW w:w="1928" w:type="dxa"/>
            <w:shd w:val="clear" w:color="auto" w:fill="E2E3E2" w:themeFill="background2"/>
            <w:vAlign w:val="center"/>
          </w:tcPr>
          <w:p w14:paraId="6C680E4D"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2031</w:t>
            </w:r>
          </w:p>
        </w:tc>
        <w:tc>
          <w:tcPr>
            <w:tcW w:w="1928" w:type="dxa"/>
            <w:shd w:val="clear" w:color="auto" w:fill="E2E3E2" w:themeFill="background2"/>
            <w:vAlign w:val="center"/>
          </w:tcPr>
          <w:p w14:paraId="6EF9984E"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2030-31</w:t>
            </w:r>
          </w:p>
        </w:tc>
        <w:tc>
          <w:tcPr>
            <w:tcW w:w="1928" w:type="dxa"/>
            <w:shd w:val="clear" w:color="auto" w:fill="E2E3E2" w:themeFill="background2"/>
            <w:noWrap/>
            <w:vAlign w:val="center"/>
          </w:tcPr>
          <w:p w14:paraId="7854DDBF"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2033-34</w:t>
            </w:r>
          </w:p>
        </w:tc>
      </w:tr>
      <w:tr w:rsidR="00DA7530" w:rsidRPr="0042126C" w14:paraId="476731F5" w14:textId="77777777" w:rsidTr="00D9199A">
        <w:trPr>
          <w:trHeight w:val="397"/>
          <w:tblHeader/>
          <w:jc w:val="center"/>
        </w:trPr>
        <w:tc>
          <w:tcPr>
            <w:tcW w:w="4819" w:type="dxa"/>
            <w:shd w:val="clear" w:color="auto" w:fill="E2E3E2" w:themeFill="background2"/>
            <w:vAlign w:val="center"/>
          </w:tcPr>
          <w:p w14:paraId="298A52EB"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Prime Minister and Cabinet</w:t>
            </w:r>
          </w:p>
        </w:tc>
        <w:tc>
          <w:tcPr>
            <w:tcW w:w="1928" w:type="dxa"/>
            <w:shd w:val="clear" w:color="auto" w:fill="E2E3E2" w:themeFill="background2"/>
            <w:vAlign w:val="center"/>
          </w:tcPr>
          <w:p w14:paraId="3A9BC2EF"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2031</w:t>
            </w:r>
          </w:p>
        </w:tc>
        <w:tc>
          <w:tcPr>
            <w:tcW w:w="1928" w:type="dxa"/>
            <w:shd w:val="clear" w:color="auto" w:fill="E2E3E2" w:themeFill="background2"/>
            <w:vAlign w:val="center"/>
          </w:tcPr>
          <w:p w14:paraId="04922232"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2030-31</w:t>
            </w:r>
          </w:p>
        </w:tc>
        <w:tc>
          <w:tcPr>
            <w:tcW w:w="1928" w:type="dxa"/>
            <w:shd w:val="clear" w:color="auto" w:fill="E2E3E2" w:themeFill="background2"/>
            <w:noWrap/>
            <w:vAlign w:val="center"/>
          </w:tcPr>
          <w:p w14:paraId="753683B2"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2033-34</w:t>
            </w:r>
          </w:p>
        </w:tc>
      </w:tr>
      <w:tr w:rsidR="00DA7530" w:rsidRPr="0042126C" w14:paraId="35385AE4" w14:textId="77777777" w:rsidTr="00D9199A">
        <w:trPr>
          <w:trHeight w:val="397"/>
          <w:tblHeader/>
          <w:jc w:val="center"/>
        </w:trPr>
        <w:tc>
          <w:tcPr>
            <w:tcW w:w="4819" w:type="dxa"/>
            <w:shd w:val="clear" w:color="auto" w:fill="E2E3E2" w:themeFill="background2"/>
            <w:vAlign w:val="center"/>
          </w:tcPr>
          <w:p w14:paraId="5CF46C3A"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Defence</w:t>
            </w:r>
          </w:p>
        </w:tc>
        <w:tc>
          <w:tcPr>
            <w:tcW w:w="1928" w:type="dxa"/>
            <w:shd w:val="clear" w:color="auto" w:fill="E2E3E2" w:themeFill="background2"/>
            <w:vAlign w:val="center"/>
          </w:tcPr>
          <w:p w14:paraId="27E8E050"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2031</w:t>
            </w:r>
          </w:p>
        </w:tc>
        <w:tc>
          <w:tcPr>
            <w:tcW w:w="1928" w:type="dxa"/>
            <w:shd w:val="clear" w:color="auto" w:fill="E2E3E2" w:themeFill="background2"/>
            <w:vAlign w:val="center"/>
          </w:tcPr>
          <w:p w14:paraId="2BF21E7A"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2030-31</w:t>
            </w:r>
          </w:p>
        </w:tc>
        <w:tc>
          <w:tcPr>
            <w:tcW w:w="1928" w:type="dxa"/>
            <w:shd w:val="clear" w:color="auto" w:fill="E2E3E2" w:themeFill="background2"/>
            <w:noWrap/>
            <w:vAlign w:val="center"/>
          </w:tcPr>
          <w:p w14:paraId="0287F7C1"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2033-34</w:t>
            </w:r>
          </w:p>
        </w:tc>
      </w:tr>
      <w:tr w:rsidR="00DA7530" w:rsidRPr="0042126C" w14:paraId="04D0D08C" w14:textId="77777777" w:rsidTr="00D9199A">
        <w:trPr>
          <w:trHeight w:val="397"/>
          <w:tblHeader/>
          <w:jc w:val="center"/>
        </w:trPr>
        <w:tc>
          <w:tcPr>
            <w:tcW w:w="4819" w:type="dxa"/>
            <w:shd w:val="clear" w:color="auto" w:fill="E2E3E2" w:themeFill="background2"/>
            <w:vAlign w:val="center"/>
          </w:tcPr>
          <w:p w14:paraId="4E03A403"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Veterans' Affairs</w:t>
            </w:r>
          </w:p>
        </w:tc>
        <w:tc>
          <w:tcPr>
            <w:tcW w:w="1928" w:type="dxa"/>
            <w:shd w:val="clear" w:color="auto" w:fill="E2E3E2" w:themeFill="background2"/>
            <w:vAlign w:val="center"/>
          </w:tcPr>
          <w:p w14:paraId="7CB7E6FF"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2031</w:t>
            </w:r>
          </w:p>
        </w:tc>
        <w:tc>
          <w:tcPr>
            <w:tcW w:w="1928" w:type="dxa"/>
            <w:shd w:val="clear" w:color="auto" w:fill="E2E3E2" w:themeFill="background2"/>
            <w:vAlign w:val="center"/>
          </w:tcPr>
          <w:p w14:paraId="3625B1A9"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2030-31</w:t>
            </w:r>
          </w:p>
        </w:tc>
        <w:tc>
          <w:tcPr>
            <w:tcW w:w="1928" w:type="dxa"/>
            <w:shd w:val="clear" w:color="auto" w:fill="E2E3E2" w:themeFill="background2"/>
            <w:noWrap/>
            <w:vAlign w:val="center"/>
          </w:tcPr>
          <w:p w14:paraId="5F1D5EF5"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2033-34</w:t>
            </w:r>
          </w:p>
        </w:tc>
      </w:tr>
      <w:tr w:rsidR="00DA7530" w:rsidRPr="0042126C" w14:paraId="38AF7FE2" w14:textId="77777777" w:rsidTr="00D9199A">
        <w:trPr>
          <w:trHeight w:val="397"/>
          <w:tblHeader/>
          <w:jc w:val="center"/>
        </w:trPr>
        <w:tc>
          <w:tcPr>
            <w:tcW w:w="4819" w:type="dxa"/>
            <w:shd w:val="clear" w:color="auto" w:fill="FFFFFF" w:themeFill="background1"/>
            <w:vAlign w:val="center"/>
          </w:tcPr>
          <w:p w14:paraId="59DD41C8"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Home Affairs</w:t>
            </w:r>
          </w:p>
        </w:tc>
        <w:tc>
          <w:tcPr>
            <w:tcW w:w="1928" w:type="dxa"/>
            <w:shd w:val="clear" w:color="auto" w:fill="FFFFFF" w:themeFill="background1"/>
            <w:vAlign w:val="center"/>
          </w:tcPr>
          <w:p w14:paraId="183174F8"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2032</w:t>
            </w:r>
          </w:p>
        </w:tc>
        <w:tc>
          <w:tcPr>
            <w:tcW w:w="1928" w:type="dxa"/>
            <w:shd w:val="clear" w:color="auto" w:fill="FFFFFF" w:themeFill="background1"/>
            <w:vAlign w:val="center"/>
          </w:tcPr>
          <w:p w14:paraId="3C61035E"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2031-32</w:t>
            </w:r>
          </w:p>
        </w:tc>
        <w:tc>
          <w:tcPr>
            <w:tcW w:w="1928" w:type="dxa"/>
            <w:shd w:val="clear" w:color="auto" w:fill="FFFFFF" w:themeFill="background1"/>
            <w:noWrap/>
            <w:vAlign w:val="center"/>
          </w:tcPr>
          <w:p w14:paraId="70CB0C9B"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2034-35</w:t>
            </w:r>
          </w:p>
        </w:tc>
      </w:tr>
      <w:tr w:rsidR="00DA7530" w:rsidRPr="0042126C" w14:paraId="787A69E7" w14:textId="77777777" w:rsidTr="00D9199A">
        <w:trPr>
          <w:trHeight w:val="397"/>
          <w:tblHeader/>
          <w:jc w:val="center"/>
        </w:trPr>
        <w:tc>
          <w:tcPr>
            <w:tcW w:w="4819" w:type="dxa"/>
            <w:shd w:val="clear" w:color="auto" w:fill="FFFFFF" w:themeFill="background1"/>
            <w:vAlign w:val="center"/>
          </w:tcPr>
          <w:p w14:paraId="3FC9D865"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Agriculture, Fisheries and Forestry</w:t>
            </w:r>
          </w:p>
        </w:tc>
        <w:tc>
          <w:tcPr>
            <w:tcW w:w="1928" w:type="dxa"/>
            <w:shd w:val="clear" w:color="auto" w:fill="FFFFFF" w:themeFill="background1"/>
            <w:vAlign w:val="center"/>
          </w:tcPr>
          <w:p w14:paraId="3D7F659F"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2032</w:t>
            </w:r>
          </w:p>
        </w:tc>
        <w:tc>
          <w:tcPr>
            <w:tcW w:w="1928" w:type="dxa"/>
            <w:shd w:val="clear" w:color="auto" w:fill="FFFFFF" w:themeFill="background1"/>
            <w:vAlign w:val="center"/>
          </w:tcPr>
          <w:p w14:paraId="5B6A50D0"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2031-32</w:t>
            </w:r>
          </w:p>
        </w:tc>
        <w:tc>
          <w:tcPr>
            <w:tcW w:w="1928" w:type="dxa"/>
            <w:shd w:val="clear" w:color="auto" w:fill="FFFFFF" w:themeFill="background1"/>
            <w:noWrap/>
            <w:vAlign w:val="center"/>
          </w:tcPr>
          <w:p w14:paraId="18AB236A"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2034-35</w:t>
            </w:r>
          </w:p>
        </w:tc>
      </w:tr>
      <w:tr w:rsidR="00DA7530" w:rsidRPr="0042126C" w14:paraId="30972C44" w14:textId="77777777" w:rsidTr="00D9199A">
        <w:trPr>
          <w:trHeight w:val="397"/>
          <w:tblHeader/>
          <w:jc w:val="center"/>
        </w:trPr>
        <w:tc>
          <w:tcPr>
            <w:tcW w:w="4819" w:type="dxa"/>
            <w:shd w:val="clear" w:color="auto" w:fill="FFFFFF" w:themeFill="background1"/>
            <w:vAlign w:val="center"/>
          </w:tcPr>
          <w:p w14:paraId="0B3DBF4D"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Foreign Affairs and Trade</w:t>
            </w:r>
          </w:p>
        </w:tc>
        <w:tc>
          <w:tcPr>
            <w:tcW w:w="1928" w:type="dxa"/>
            <w:shd w:val="clear" w:color="auto" w:fill="FFFFFF" w:themeFill="background1"/>
            <w:vAlign w:val="center"/>
          </w:tcPr>
          <w:p w14:paraId="5AE0B487"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2032</w:t>
            </w:r>
          </w:p>
        </w:tc>
        <w:tc>
          <w:tcPr>
            <w:tcW w:w="1928" w:type="dxa"/>
            <w:shd w:val="clear" w:color="auto" w:fill="FFFFFF" w:themeFill="background1"/>
            <w:vAlign w:val="center"/>
          </w:tcPr>
          <w:p w14:paraId="797A8AC9"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2031-32</w:t>
            </w:r>
          </w:p>
        </w:tc>
        <w:tc>
          <w:tcPr>
            <w:tcW w:w="1928" w:type="dxa"/>
            <w:shd w:val="clear" w:color="auto" w:fill="FFFFFF" w:themeFill="background1"/>
            <w:noWrap/>
            <w:vAlign w:val="center"/>
          </w:tcPr>
          <w:p w14:paraId="6D2B48DD"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2034-35</w:t>
            </w:r>
          </w:p>
        </w:tc>
      </w:tr>
      <w:tr w:rsidR="00DA7530" w:rsidRPr="0042126C" w14:paraId="21F640B7" w14:textId="77777777" w:rsidTr="00D9199A">
        <w:trPr>
          <w:trHeight w:val="397"/>
          <w:tblHeader/>
          <w:jc w:val="center"/>
        </w:trPr>
        <w:tc>
          <w:tcPr>
            <w:tcW w:w="4819" w:type="dxa"/>
            <w:shd w:val="clear" w:color="auto" w:fill="FFFFFF" w:themeFill="background1"/>
            <w:vAlign w:val="center"/>
          </w:tcPr>
          <w:p w14:paraId="3289E86C" w14:textId="77777777" w:rsidR="00DA7530" w:rsidRPr="00230C48" w:rsidRDefault="00DA7530" w:rsidP="00276303">
            <w:pPr>
              <w:spacing w:before="60" w:line="240" w:lineRule="auto"/>
              <w:rPr>
                <w:rFonts w:cstheme="minorHAnsi"/>
                <w:color w:val="000000" w:themeColor="text1"/>
                <w:lang w:eastAsia="en-AU"/>
              </w:rPr>
            </w:pPr>
            <w:r w:rsidRPr="00230C48">
              <w:rPr>
                <w:rFonts w:cstheme="minorHAnsi"/>
                <w:color w:val="000000" w:themeColor="text1"/>
                <w:lang w:eastAsia="en-AU"/>
              </w:rPr>
              <w:t>Infrastructure, Transport, Regional Development, Communications, Sports and the Arts</w:t>
            </w:r>
          </w:p>
        </w:tc>
        <w:tc>
          <w:tcPr>
            <w:tcW w:w="1928" w:type="dxa"/>
            <w:shd w:val="clear" w:color="auto" w:fill="FFFFFF" w:themeFill="background1"/>
            <w:vAlign w:val="center"/>
          </w:tcPr>
          <w:p w14:paraId="6FA64828"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2032</w:t>
            </w:r>
          </w:p>
        </w:tc>
        <w:tc>
          <w:tcPr>
            <w:tcW w:w="1928" w:type="dxa"/>
            <w:shd w:val="clear" w:color="auto" w:fill="FFFFFF" w:themeFill="background1"/>
            <w:vAlign w:val="center"/>
          </w:tcPr>
          <w:p w14:paraId="592B06F6"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2031-32</w:t>
            </w:r>
          </w:p>
        </w:tc>
        <w:tc>
          <w:tcPr>
            <w:tcW w:w="1928" w:type="dxa"/>
            <w:shd w:val="clear" w:color="auto" w:fill="FFFFFF" w:themeFill="background1"/>
            <w:noWrap/>
            <w:vAlign w:val="center"/>
          </w:tcPr>
          <w:p w14:paraId="62B702E0" w14:textId="77777777" w:rsidR="00DA7530" w:rsidRPr="00230C48" w:rsidRDefault="00DA7530" w:rsidP="00276303">
            <w:pPr>
              <w:spacing w:before="60" w:line="240" w:lineRule="auto"/>
              <w:jc w:val="center"/>
              <w:rPr>
                <w:rFonts w:cstheme="minorHAnsi"/>
                <w:lang w:eastAsia="en-AU"/>
              </w:rPr>
            </w:pPr>
            <w:r w:rsidRPr="00230C48">
              <w:rPr>
                <w:rFonts w:cstheme="minorHAnsi"/>
                <w:lang w:eastAsia="en-AU"/>
              </w:rPr>
              <w:t>2034-35</w:t>
            </w:r>
          </w:p>
        </w:tc>
      </w:tr>
      <w:tr w:rsidR="00DA7530" w:rsidRPr="0042126C" w14:paraId="1E8CB797" w14:textId="77777777" w:rsidTr="00D9199A">
        <w:trPr>
          <w:trHeight w:val="397"/>
          <w:tblHeader/>
          <w:jc w:val="center"/>
        </w:trPr>
        <w:tc>
          <w:tcPr>
            <w:tcW w:w="4819" w:type="dxa"/>
            <w:shd w:val="clear" w:color="auto" w:fill="FFFFFF" w:themeFill="background1"/>
            <w:vAlign w:val="center"/>
          </w:tcPr>
          <w:p w14:paraId="7F1D7130" w14:textId="77777777" w:rsidR="00DA7530" w:rsidRPr="00230C48" w:rsidRDefault="00DA7530" w:rsidP="00276303">
            <w:pPr>
              <w:spacing w:before="60" w:line="240" w:lineRule="auto"/>
              <w:rPr>
                <w:rFonts w:ascii="Arial" w:hAnsi="Arial" w:cs="Arial"/>
                <w:color w:val="000000" w:themeColor="text1"/>
                <w:lang w:eastAsia="en-AU"/>
              </w:rPr>
            </w:pPr>
            <w:r w:rsidRPr="00230C48">
              <w:rPr>
                <w:rFonts w:ascii="Arial" w:hAnsi="Arial" w:cs="Arial"/>
                <w:color w:val="000000" w:themeColor="text1"/>
                <w:lang w:eastAsia="en-AU"/>
              </w:rPr>
              <w:t>Social Services</w:t>
            </w:r>
          </w:p>
        </w:tc>
        <w:tc>
          <w:tcPr>
            <w:tcW w:w="1928" w:type="dxa"/>
            <w:shd w:val="clear" w:color="auto" w:fill="FFFFFF" w:themeFill="background1"/>
            <w:vAlign w:val="center"/>
          </w:tcPr>
          <w:p w14:paraId="278C2DEF" w14:textId="77777777" w:rsidR="00DA7530" w:rsidRPr="00230C48" w:rsidRDefault="00DA7530" w:rsidP="00276303">
            <w:pPr>
              <w:spacing w:before="60" w:line="240" w:lineRule="auto"/>
              <w:jc w:val="center"/>
              <w:rPr>
                <w:rFonts w:ascii="Arial" w:hAnsi="Arial" w:cs="Arial"/>
                <w:lang w:eastAsia="en-AU"/>
              </w:rPr>
            </w:pPr>
            <w:r w:rsidRPr="00230C48">
              <w:rPr>
                <w:rFonts w:ascii="Arial" w:hAnsi="Arial" w:cs="Arial"/>
                <w:lang w:eastAsia="en-AU"/>
              </w:rPr>
              <w:t>2032</w:t>
            </w:r>
          </w:p>
        </w:tc>
        <w:tc>
          <w:tcPr>
            <w:tcW w:w="1928" w:type="dxa"/>
            <w:shd w:val="clear" w:color="auto" w:fill="FFFFFF" w:themeFill="background1"/>
            <w:vAlign w:val="center"/>
          </w:tcPr>
          <w:p w14:paraId="47CAE817" w14:textId="77777777" w:rsidR="00DA7530" w:rsidRPr="00230C48" w:rsidRDefault="00DA7530" w:rsidP="00276303">
            <w:pPr>
              <w:spacing w:before="60" w:line="240" w:lineRule="auto"/>
              <w:jc w:val="center"/>
              <w:rPr>
                <w:rFonts w:ascii="Arial" w:hAnsi="Arial" w:cs="Arial"/>
                <w:lang w:eastAsia="en-AU"/>
              </w:rPr>
            </w:pPr>
            <w:r w:rsidRPr="00230C48">
              <w:rPr>
                <w:rFonts w:ascii="Arial" w:hAnsi="Arial" w:cs="Arial"/>
                <w:lang w:eastAsia="en-AU"/>
              </w:rPr>
              <w:t>2031-32</w:t>
            </w:r>
          </w:p>
        </w:tc>
        <w:tc>
          <w:tcPr>
            <w:tcW w:w="1928" w:type="dxa"/>
            <w:shd w:val="clear" w:color="auto" w:fill="FFFFFF" w:themeFill="background1"/>
            <w:noWrap/>
            <w:vAlign w:val="center"/>
          </w:tcPr>
          <w:p w14:paraId="4E369205" w14:textId="77777777" w:rsidR="00DA7530" w:rsidRPr="00230C48" w:rsidRDefault="00DA7530" w:rsidP="00276303">
            <w:pPr>
              <w:spacing w:before="60" w:line="240" w:lineRule="auto"/>
              <w:jc w:val="center"/>
              <w:rPr>
                <w:rFonts w:ascii="Arial" w:hAnsi="Arial" w:cs="Arial"/>
                <w:lang w:eastAsia="en-AU"/>
              </w:rPr>
            </w:pPr>
            <w:r w:rsidRPr="00230C48">
              <w:rPr>
                <w:rFonts w:ascii="Arial" w:hAnsi="Arial" w:cs="Arial"/>
                <w:lang w:eastAsia="en-AU"/>
              </w:rPr>
              <w:t>2034-35</w:t>
            </w:r>
          </w:p>
        </w:tc>
      </w:tr>
      <w:tr w:rsidR="00DA7530" w:rsidRPr="0042126C" w14:paraId="0C305CBA" w14:textId="77777777" w:rsidTr="00D9199A">
        <w:trPr>
          <w:trHeight w:val="397"/>
          <w:tblHeader/>
          <w:jc w:val="center"/>
        </w:trPr>
        <w:tc>
          <w:tcPr>
            <w:tcW w:w="4819" w:type="dxa"/>
            <w:shd w:val="clear" w:color="auto" w:fill="FFFFFF" w:themeFill="background1"/>
            <w:vAlign w:val="center"/>
          </w:tcPr>
          <w:p w14:paraId="176BD34E" w14:textId="77777777" w:rsidR="00DA7530" w:rsidRPr="00230C48" w:rsidRDefault="00DA7530" w:rsidP="00276303">
            <w:pPr>
              <w:spacing w:before="60" w:line="240" w:lineRule="auto"/>
              <w:rPr>
                <w:rFonts w:ascii="Arial" w:hAnsi="Arial" w:cs="Arial"/>
                <w:color w:val="000000" w:themeColor="text1"/>
                <w:lang w:eastAsia="en-AU"/>
              </w:rPr>
            </w:pPr>
            <w:r w:rsidRPr="00230C48">
              <w:rPr>
                <w:rFonts w:ascii="Arial" w:hAnsi="Arial" w:cs="Arial"/>
                <w:color w:val="000000" w:themeColor="text1"/>
                <w:lang w:eastAsia="en-AU"/>
              </w:rPr>
              <w:t>Attorney-General's</w:t>
            </w:r>
          </w:p>
        </w:tc>
        <w:tc>
          <w:tcPr>
            <w:tcW w:w="1928" w:type="dxa"/>
            <w:shd w:val="clear" w:color="auto" w:fill="FFFFFF" w:themeFill="background1"/>
            <w:vAlign w:val="center"/>
          </w:tcPr>
          <w:p w14:paraId="1E961AB3" w14:textId="77777777" w:rsidR="00DA7530" w:rsidRPr="00230C48" w:rsidRDefault="00DA7530" w:rsidP="00276303">
            <w:pPr>
              <w:spacing w:before="60" w:line="240" w:lineRule="auto"/>
              <w:jc w:val="center"/>
              <w:rPr>
                <w:rFonts w:ascii="Arial" w:hAnsi="Arial" w:cs="Arial"/>
                <w:lang w:eastAsia="en-AU"/>
              </w:rPr>
            </w:pPr>
            <w:r w:rsidRPr="00230C48">
              <w:rPr>
                <w:rFonts w:ascii="Arial" w:hAnsi="Arial" w:cs="Arial"/>
                <w:lang w:eastAsia="en-AU"/>
              </w:rPr>
              <w:t>2032</w:t>
            </w:r>
          </w:p>
        </w:tc>
        <w:tc>
          <w:tcPr>
            <w:tcW w:w="1928" w:type="dxa"/>
            <w:shd w:val="clear" w:color="auto" w:fill="FFFFFF" w:themeFill="background1"/>
            <w:vAlign w:val="center"/>
          </w:tcPr>
          <w:p w14:paraId="7F8B03D0" w14:textId="77777777" w:rsidR="00DA7530" w:rsidRPr="00230C48" w:rsidRDefault="00DA7530" w:rsidP="00276303">
            <w:pPr>
              <w:spacing w:before="60" w:line="240" w:lineRule="auto"/>
              <w:jc w:val="center"/>
              <w:rPr>
                <w:rFonts w:ascii="Arial" w:hAnsi="Arial" w:cs="Arial"/>
                <w:lang w:eastAsia="en-AU"/>
              </w:rPr>
            </w:pPr>
            <w:r w:rsidRPr="00230C48">
              <w:rPr>
                <w:rFonts w:ascii="Arial" w:hAnsi="Arial" w:cs="Arial"/>
                <w:lang w:eastAsia="en-AU"/>
              </w:rPr>
              <w:t>2031-32</w:t>
            </w:r>
          </w:p>
        </w:tc>
        <w:tc>
          <w:tcPr>
            <w:tcW w:w="1928" w:type="dxa"/>
            <w:shd w:val="clear" w:color="auto" w:fill="FFFFFF" w:themeFill="background1"/>
            <w:noWrap/>
            <w:vAlign w:val="center"/>
          </w:tcPr>
          <w:p w14:paraId="131E4B03" w14:textId="77777777" w:rsidR="00DA7530" w:rsidRPr="00230C48" w:rsidRDefault="00DA7530" w:rsidP="00276303">
            <w:pPr>
              <w:spacing w:before="60" w:line="240" w:lineRule="auto"/>
              <w:jc w:val="center"/>
              <w:rPr>
                <w:rFonts w:ascii="Arial" w:hAnsi="Arial" w:cs="Arial"/>
                <w:lang w:eastAsia="en-AU"/>
              </w:rPr>
            </w:pPr>
            <w:r w:rsidRPr="00230C48">
              <w:rPr>
                <w:rFonts w:ascii="Arial" w:hAnsi="Arial" w:cs="Arial"/>
                <w:lang w:eastAsia="en-AU"/>
              </w:rPr>
              <w:t>2034-35</w:t>
            </w:r>
          </w:p>
        </w:tc>
      </w:tr>
    </w:tbl>
    <w:p w14:paraId="25884281" w14:textId="77777777" w:rsidR="00C80DEC" w:rsidRDefault="00C80DEC" w:rsidP="00267FA6">
      <w:pPr>
        <w:spacing w:after="120"/>
        <w:rPr>
          <w:bCs/>
          <w:color w:val="000000" w:themeColor="text1"/>
        </w:rPr>
      </w:pPr>
    </w:p>
    <w:p w14:paraId="6E340F18" w14:textId="5E34100A" w:rsidR="002701D4" w:rsidRPr="002701D4" w:rsidRDefault="002701D4" w:rsidP="002701D4">
      <w:pPr>
        <w:tabs>
          <w:tab w:val="left" w:pos="3975"/>
        </w:tabs>
      </w:pPr>
      <w:r>
        <w:tab/>
      </w:r>
    </w:p>
    <w:sectPr w:rsidR="002701D4" w:rsidRPr="002701D4" w:rsidSect="002701D4">
      <w:headerReference w:type="default" r:id="rId13"/>
      <w:footerReference w:type="default" r:id="rId14"/>
      <w:type w:val="continuous"/>
      <w:pgSz w:w="11906" w:h="16838" w:code="9"/>
      <w:pgMar w:top="1440" w:right="1440" w:bottom="993" w:left="1440" w:header="567" w:footer="6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74ABE" w14:textId="77777777" w:rsidR="00955723" w:rsidRDefault="00955723" w:rsidP="00EF4574">
      <w:pPr>
        <w:spacing w:before="0" w:after="0" w:line="240" w:lineRule="auto"/>
      </w:pPr>
      <w:r>
        <w:separator/>
      </w:r>
    </w:p>
    <w:p w14:paraId="5A5B1E62" w14:textId="77777777" w:rsidR="00955723" w:rsidRDefault="00955723"/>
  </w:endnote>
  <w:endnote w:type="continuationSeparator" w:id="0">
    <w:p w14:paraId="24D72032" w14:textId="77777777" w:rsidR="00955723" w:rsidRDefault="00955723" w:rsidP="00EF4574">
      <w:pPr>
        <w:spacing w:before="0" w:after="0" w:line="240" w:lineRule="auto"/>
      </w:pPr>
      <w:r>
        <w:continuationSeparator/>
      </w:r>
    </w:p>
    <w:p w14:paraId="6BFAEF29" w14:textId="77777777" w:rsidR="00955723" w:rsidRDefault="00955723"/>
  </w:endnote>
  <w:endnote w:type="continuationNotice" w:id="1">
    <w:p w14:paraId="20443390" w14:textId="77777777" w:rsidR="00955723" w:rsidRDefault="0095572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useoSans-500">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438026"/>
      <w:docPartObj>
        <w:docPartGallery w:val="Page Numbers (Bottom of Page)"/>
        <w:docPartUnique/>
      </w:docPartObj>
    </w:sdtPr>
    <w:sdtContent>
      <w:sdt>
        <w:sdtPr>
          <w:id w:val="-1705238520"/>
          <w:docPartObj>
            <w:docPartGallery w:val="Page Numbers (Top of Page)"/>
            <w:docPartUnique/>
          </w:docPartObj>
        </w:sdtPr>
        <w:sdtContent>
          <w:p w14:paraId="5B1BCFDA" w14:textId="1DBCA126" w:rsidR="00C011DD" w:rsidRDefault="00DB25C6" w:rsidP="002701D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7D7AF" w14:textId="77777777" w:rsidR="00955723" w:rsidRDefault="00955723" w:rsidP="0020122A">
      <w:pPr>
        <w:pStyle w:val="FootnoteSeparator"/>
      </w:pPr>
    </w:p>
  </w:footnote>
  <w:footnote w:type="continuationSeparator" w:id="0">
    <w:p w14:paraId="6D455771" w14:textId="77777777" w:rsidR="00955723" w:rsidRDefault="00955723" w:rsidP="00EF4574">
      <w:pPr>
        <w:spacing w:before="0" w:after="0" w:line="240" w:lineRule="auto"/>
      </w:pPr>
      <w:r>
        <w:continuationSeparator/>
      </w:r>
    </w:p>
    <w:p w14:paraId="18387A5F" w14:textId="77777777" w:rsidR="00955723" w:rsidRDefault="00955723"/>
  </w:footnote>
  <w:footnote w:type="continuationNotice" w:id="1">
    <w:p w14:paraId="317D45F6" w14:textId="77777777" w:rsidR="00955723" w:rsidRDefault="00955723">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EF513" w14:textId="00A87FAA" w:rsidR="00B44318" w:rsidRDefault="00B44318">
    <w:pPr>
      <w:pStyle w:val="Header"/>
    </w:pPr>
    <w:r>
      <w:rPr>
        <w:noProof/>
      </w:rPr>
      <w:drawing>
        <wp:anchor distT="0" distB="0" distL="114300" distR="114300" simplePos="0" relativeHeight="251658240" behindDoc="1" locked="0" layoutInCell="1" allowOverlap="1" wp14:anchorId="5B365C4C" wp14:editId="36E70919">
          <wp:simplePos x="0" y="0"/>
          <wp:positionH relativeFrom="page">
            <wp:posOffset>9525</wp:posOffset>
          </wp:positionH>
          <wp:positionV relativeFrom="paragraph">
            <wp:posOffset>-352425</wp:posOffset>
          </wp:positionV>
          <wp:extent cx="7558587" cy="2346819"/>
          <wp:effectExtent l="0" t="0" r="4445" b="0"/>
          <wp:wrapNone/>
          <wp:docPr id="58420978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39854"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8587" cy="234681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9E645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930B8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38A8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B2898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820DC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F2C46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5CE0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A2FB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9EA0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DEA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6601B"/>
    <w:multiLevelType w:val="hybridMultilevel"/>
    <w:tmpl w:val="8A5A39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2F6B80"/>
    <w:multiLevelType w:val="multilevel"/>
    <w:tmpl w:val="437081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0C670BC3"/>
    <w:multiLevelType w:val="hybridMultilevel"/>
    <w:tmpl w:val="348404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C9E452F"/>
    <w:multiLevelType w:val="hybridMultilevel"/>
    <w:tmpl w:val="E2D83602"/>
    <w:lvl w:ilvl="0" w:tplc="03B0ED42">
      <w:start w:val="40"/>
      <w:numFmt w:val="decimal"/>
      <w:lvlText w:val="%1."/>
      <w:lvlJc w:val="left"/>
      <w:pPr>
        <w:ind w:left="644"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D0E71D0"/>
    <w:multiLevelType w:val="hybridMultilevel"/>
    <w:tmpl w:val="A1FE0134"/>
    <w:lvl w:ilvl="0" w:tplc="FFFFFFFF">
      <w:start w:val="1"/>
      <w:numFmt w:val="decimal"/>
      <w:lvlText w:val="%1."/>
      <w:lvlJc w:val="left"/>
      <w:pPr>
        <w:ind w:left="644" w:hanging="360"/>
      </w:pPr>
      <w:rPr>
        <w:rFonts w:hint="default"/>
        <w:strike w:val="0"/>
        <w:color w:val="auto"/>
      </w:rPr>
    </w:lvl>
    <w:lvl w:ilvl="1" w:tplc="FFFFFFFF">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5" w15:restartNumberingAfterBreak="0">
    <w:nsid w:val="0E1B58A6"/>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B8575A2"/>
    <w:multiLevelType w:val="hybridMultilevel"/>
    <w:tmpl w:val="1D720CDA"/>
    <w:lvl w:ilvl="0" w:tplc="0C09000F">
      <w:start w:val="1"/>
      <w:numFmt w:val="decimal"/>
      <w:lvlText w:val="%1."/>
      <w:lvlJc w:val="left"/>
      <w:pPr>
        <w:ind w:left="816" w:hanging="360"/>
      </w:pPr>
    </w:lvl>
    <w:lvl w:ilvl="1" w:tplc="0C090001">
      <w:start w:val="1"/>
      <w:numFmt w:val="bullet"/>
      <w:lvlText w:val=""/>
      <w:lvlJc w:val="left"/>
      <w:pPr>
        <w:ind w:left="1536" w:hanging="360"/>
      </w:pPr>
      <w:rPr>
        <w:rFonts w:ascii="Symbol" w:hAnsi="Symbol" w:hint="default"/>
      </w:rPr>
    </w:lvl>
    <w:lvl w:ilvl="2" w:tplc="0C09001B" w:tentative="1">
      <w:start w:val="1"/>
      <w:numFmt w:val="lowerRoman"/>
      <w:lvlText w:val="%3."/>
      <w:lvlJc w:val="right"/>
      <w:pPr>
        <w:ind w:left="2256" w:hanging="180"/>
      </w:pPr>
    </w:lvl>
    <w:lvl w:ilvl="3" w:tplc="0C09000F" w:tentative="1">
      <w:start w:val="1"/>
      <w:numFmt w:val="decimal"/>
      <w:lvlText w:val="%4."/>
      <w:lvlJc w:val="left"/>
      <w:pPr>
        <w:ind w:left="2976" w:hanging="360"/>
      </w:pPr>
    </w:lvl>
    <w:lvl w:ilvl="4" w:tplc="0C090019" w:tentative="1">
      <w:start w:val="1"/>
      <w:numFmt w:val="lowerLetter"/>
      <w:lvlText w:val="%5."/>
      <w:lvlJc w:val="left"/>
      <w:pPr>
        <w:ind w:left="3696" w:hanging="360"/>
      </w:pPr>
    </w:lvl>
    <w:lvl w:ilvl="5" w:tplc="0C09001B" w:tentative="1">
      <w:start w:val="1"/>
      <w:numFmt w:val="lowerRoman"/>
      <w:lvlText w:val="%6."/>
      <w:lvlJc w:val="right"/>
      <w:pPr>
        <w:ind w:left="4416" w:hanging="180"/>
      </w:pPr>
    </w:lvl>
    <w:lvl w:ilvl="6" w:tplc="0C09000F" w:tentative="1">
      <w:start w:val="1"/>
      <w:numFmt w:val="decimal"/>
      <w:lvlText w:val="%7."/>
      <w:lvlJc w:val="left"/>
      <w:pPr>
        <w:ind w:left="5136" w:hanging="360"/>
      </w:pPr>
    </w:lvl>
    <w:lvl w:ilvl="7" w:tplc="0C090019" w:tentative="1">
      <w:start w:val="1"/>
      <w:numFmt w:val="lowerLetter"/>
      <w:lvlText w:val="%8."/>
      <w:lvlJc w:val="left"/>
      <w:pPr>
        <w:ind w:left="5856" w:hanging="360"/>
      </w:pPr>
    </w:lvl>
    <w:lvl w:ilvl="8" w:tplc="0C09001B" w:tentative="1">
      <w:start w:val="1"/>
      <w:numFmt w:val="lowerRoman"/>
      <w:lvlText w:val="%9."/>
      <w:lvlJc w:val="right"/>
      <w:pPr>
        <w:ind w:left="6576" w:hanging="180"/>
      </w:pPr>
    </w:lvl>
  </w:abstractNum>
  <w:abstractNum w:abstractNumId="17" w15:restartNumberingAfterBreak="0">
    <w:nsid w:val="265C4BEF"/>
    <w:multiLevelType w:val="hybridMultilevel"/>
    <w:tmpl w:val="EF38FEAC"/>
    <w:lvl w:ilvl="0" w:tplc="0C090013">
      <w:start w:val="1"/>
      <w:numFmt w:val="upperRoman"/>
      <w:lvlText w:val="%1."/>
      <w:lvlJc w:val="righ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94214C9"/>
    <w:multiLevelType w:val="multilevel"/>
    <w:tmpl w:val="CB4E17A4"/>
    <w:styleLink w:val="Bullets"/>
    <w:lvl w:ilvl="0">
      <w:start w:val="1"/>
      <w:numFmt w:val="bullet"/>
      <w:pStyle w:val="Bullets1stindent"/>
      <w:lvlText w:val=""/>
      <w:lvlJc w:val="left"/>
      <w:pPr>
        <w:ind w:left="360" w:hanging="360"/>
      </w:pPr>
      <w:rPr>
        <w:rFonts w:ascii="Symbol" w:hAnsi="Symbol" w:hint="default"/>
        <w:color w:val="14708E"/>
      </w:rPr>
    </w:lvl>
    <w:lvl w:ilvl="1">
      <w:start w:val="1"/>
      <w:numFmt w:val="bullet"/>
      <w:pStyle w:val="Bullets2ndindent"/>
      <w:lvlText w:val=""/>
      <w:lvlJc w:val="left"/>
      <w:pPr>
        <w:tabs>
          <w:tab w:val="num" w:pos="567"/>
        </w:tabs>
        <w:ind w:left="567" w:hanging="283"/>
      </w:pPr>
      <w:rPr>
        <w:rFonts w:ascii="Symbol" w:hAnsi="Symbol" w:hint="default"/>
        <w:color w:val="14708E"/>
      </w:rPr>
    </w:lvl>
    <w:lvl w:ilvl="2">
      <w:start w:val="1"/>
      <w:numFmt w:val="bullet"/>
      <w:pStyle w:val="Bulletslast1stindent"/>
      <w:lvlText w:val="•"/>
      <w:lvlJc w:val="left"/>
      <w:pPr>
        <w:tabs>
          <w:tab w:val="num" w:pos="284"/>
        </w:tabs>
        <w:ind w:left="284" w:hanging="284"/>
      </w:pPr>
      <w:rPr>
        <w:rFonts w:ascii="Cambria" w:hAnsi="Cambria" w:hint="default"/>
        <w:color w:val="5BC6E8"/>
      </w:rPr>
    </w:lvl>
    <w:lvl w:ilvl="3">
      <w:start w:val="1"/>
      <w:numFmt w:val="bullet"/>
      <w:pStyle w:val="Bulletslast2ndindent"/>
      <w:lvlText w:val="•"/>
      <w:lvlJc w:val="left"/>
      <w:pPr>
        <w:tabs>
          <w:tab w:val="num" w:pos="567"/>
        </w:tabs>
        <w:ind w:left="567" w:hanging="283"/>
      </w:pPr>
      <w:rPr>
        <w:rFonts w:ascii="Cambria" w:hAnsi="Cambria" w:hint="default"/>
        <w:color w:val="5BC6E8"/>
      </w:rPr>
    </w:lvl>
    <w:lvl w:ilvl="4">
      <w:start w:val="1"/>
      <w:numFmt w:val="none"/>
      <w:lvlText w:val=""/>
      <w:lvlJc w:val="left"/>
      <w:pPr>
        <w:ind w:left="0" w:firstLine="0"/>
      </w:pPr>
      <w:rPr>
        <w:rFonts w:hint="default"/>
      </w:rPr>
    </w:lvl>
    <w:lvl w:ilvl="5">
      <w:start w:val="1"/>
      <w:numFmt w:val="bullet"/>
      <w:pStyle w:val="Tablebullets1stindent"/>
      <w:lvlText w:val=""/>
      <w:lvlJc w:val="left"/>
      <w:pPr>
        <w:tabs>
          <w:tab w:val="num" w:pos="266"/>
        </w:tabs>
        <w:ind w:left="266" w:hanging="170"/>
      </w:pPr>
      <w:rPr>
        <w:rFonts w:ascii="Symbol" w:hAnsi="Symbol" w:hint="default"/>
        <w:color w:val="14708E"/>
        <w:sz w:val="16"/>
      </w:rPr>
    </w:lvl>
    <w:lvl w:ilvl="6">
      <w:start w:val="1"/>
      <w:numFmt w:val="bullet"/>
      <w:pStyle w:val="Tablebullets2ndindent"/>
      <w:lvlText w:val=""/>
      <w:lvlJc w:val="left"/>
      <w:pPr>
        <w:tabs>
          <w:tab w:val="num" w:pos="437"/>
        </w:tabs>
        <w:ind w:left="437" w:hanging="171"/>
      </w:pPr>
      <w:rPr>
        <w:rFonts w:ascii="Symbol" w:hAnsi="Symbol" w:hint="default"/>
        <w:color w:val="14708E"/>
        <w:sz w:val="16"/>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9" w15:restartNumberingAfterBreak="0">
    <w:nsid w:val="294274F6"/>
    <w:multiLevelType w:val="hybridMultilevel"/>
    <w:tmpl w:val="BF361C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B9B159F"/>
    <w:multiLevelType w:val="multilevel"/>
    <w:tmpl w:val="1F963B46"/>
    <w:styleLink w:val="HeadingsList"/>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1" w15:restartNumberingAfterBreak="0">
    <w:nsid w:val="2DEF70DC"/>
    <w:multiLevelType w:val="hybridMultilevel"/>
    <w:tmpl w:val="6D40BCBA"/>
    <w:lvl w:ilvl="0" w:tplc="0C09000F">
      <w:start w:val="1"/>
      <w:numFmt w:val="decimal"/>
      <w:lvlText w:val="%1."/>
      <w:lvlJc w:val="left"/>
      <w:pPr>
        <w:ind w:left="816" w:hanging="360"/>
      </w:pPr>
    </w:lvl>
    <w:lvl w:ilvl="1" w:tplc="0C090019">
      <w:start w:val="1"/>
      <w:numFmt w:val="lowerLetter"/>
      <w:lvlText w:val="%2."/>
      <w:lvlJc w:val="left"/>
      <w:pPr>
        <w:ind w:left="1536" w:hanging="360"/>
      </w:pPr>
    </w:lvl>
    <w:lvl w:ilvl="2" w:tplc="0C09001B" w:tentative="1">
      <w:start w:val="1"/>
      <w:numFmt w:val="lowerRoman"/>
      <w:lvlText w:val="%3."/>
      <w:lvlJc w:val="right"/>
      <w:pPr>
        <w:ind w:left="2256" w:hanging="180"/>
      </w:pPr>
    </w:lvl>
    <w:lvl w:ilvl="3" w:tplc="0C09000F" w:tentative="1">
      <w:start w:val="1"/>
      <w:numFmt w:val="decimal"/>
      <w:lvlText w:val="%4."/>
      <w:lvlJc w:val="left"/>
      <w:pPr>
        <w:ind w:left="2976" w:hanging="360"/>
      </w:pPr>
    </w:lvl>
    <w:lvl w:ilvl="4" w:tplc="0C090019" w:tentative="1">
      <w:start w:val="1"/>
      <w:numFmt w:val="lowerLetter"/>
      <w:lvlText w:val="%5."/>
      <w:lvlJc w:val="left"/>
      <w:pPr>
        <w:ind w:left="3696" w:hanging="360"/>
      </w:pPr>
    </w:lvl>
    <w:lvl w:ilvl="5" w:tplc="0C09001B" w:tentative="1">
      <w:start w:val="1"/>
      <w:numFmt w:val="lowerRoman"/>
      <w:lvlText w:val="%6."/>
      <w:lvlJc w:val="right"/>
      <w:pPr>
        <w:ind w:left="4416" w:hanging="180"/>
      </w:pPr>
    </w:lvl>
    <w:lvl w:ilvl="6" w:tplc="0C09000F" w:tentative="1">
      <w:start w:val="1"/>
      <w:numFmt w:val="decimal"/>
      <w:lvlText w:val="%7."/>
      <w:lvlJc w:val="left"/>
      <w:pPr>
        <w:ind w:left="5136" w:hanging="360"/>
      </w:pPr>
    </w:lvl>
    <w:lvl w:ilvl="7" w:tplc="0C090019" w:tentative="1">
      <w:start w:val="1"/>
      <w:numFmt w:val="lowerLetter"/>
      <w:lvlText w:val="%8."/>
      <w:lvlJc w:val="left"/>
      <w:pPr>
        <w:ind w:left="5856" w:hanging="360"/>
      </w:pPr>
    </w:lvl>
    <w:lvl w:ilvl="8" w:tplc="0C09001B" w:tentative="1">
      <w:start w:val="1"/>
      <w:numFmt w:val="lowerRoman"/>
      <w:lvlText w:val="%9."/>
      <w:lvlJc w:val="right"/>
      <w:pPr>
        <w:ind w:left="6576" w:hanging="180"/>
      </w:pPr>
    </w:lvl>
  </w:abstractNum>
  <w:abstractNum w:abstractNumId="22" w15:restartNumberingAfterBreak="0">
    <w:nsid w:val="42992C58"/>
    <w:multiLevelType w:val="hybridMultilevel"/>
    <w:tmpl w:val="B4C0B1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421594C"/>
    <w:multiLevelType w:val="hybridMultilevel"/>
    <w:tmpl w:val="08E20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69F1767"/>
    <w:multiLevelType w:val="hybridMultilevel"/>
    <w:tmpl w:val="FBD025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8D257FC"/>
    <w:multiLevelType w:val="hybridMultilevel"/>
    <w:tmpl w:val="64569A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7F06A17"/>
    <w:multiLevelType w:val="multilevel"/>
    <w:tmpl w:val="8BEAF466"/>
    <w:lvl w:ilvl="0">
      <w:start w:val="5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28" w15:restartNumberingAfterBreak="0">
    <w:nsid w:val="59EE57ED"/>
    <w:multiLevelType w:val="hybridMultilevel"/>
    <w:tmpl w:val="E590458E"/>
    <w:lvl w:ilvl="0" w:tplc="95686276">
      <w:start w:val="1"/>
      <w:numFmt w:val="bullet"/>
      <w:lvlText w:val=""/>
      <w:lvlJc w:val="left"/>
      <w:pPr>
        <w:ind w:left="1080" w:hanging="360"/>
      </w:pPr>
      <w:rPr>
        <w:rFonts w:ascii="Symbol" w:hAnsi="Symbol" w:hint="default"/>
      </w:rPr>
    </w:lvl>
    <w:lvl w:ilvl="1" w:tplc="D944B6B2">
      <w:start w:val="1"/>
      <w:numFmt w:val="bullet"/>
      <w:lvlText w:val="o"/>
      <w:lvlJc w:val="left"/>
      <w:pPr>
        <w:ind w:left="1800" w:hanging="360"/>
      </w:pPr>
      <w:rPr>
        <w:rFonts w:ascii="Courier New" w:hAnsi="Courier New" w:hint="default"/>
      </w:rPr>
    </w:lvl>
    <w:lvl w:ilvl="2" w:tplc="80D60732">
      <w:start w:val="1"/>
      <w:numFmt w:val="bullet"/>
      <w:lvlText w:val=""/>
      <w:lvlJc w:val="left"/>
      <w:pPr>
        <w:ind w:left="2520" w:hanging="360"/>
      </w:pPr>
      <w:rPr>
        <w:rFonts w:ascii="Wingdings" w:hAnsi="Wingdings" w:hint="default"/>
      </w:rPr>
    </w:lvl>
    <w:lvl w:ilvl="3" w:tplc="61847DE6" w:tentative="1">
      <w:start w:val="1"/>
      <w:numFmt w:val="bullet"/>
      <w:lvlText w:val=""/>
      <w:lvlJc w:val="left"/>
      <w:pPr>
        <w:ind w:left="3240" w:hanging="360"/>
      </w:pPr>
      <w:rPr>
        <w:rFonts w:ascii="Symbol" w:hAnsi="Symbol" w:hint="default"/>
      </w:rPr>
    </w:lvl>
    <w:lvl w:ilvl="4" w:tplc="445AA78A" w:tentative="1">
      <w:start w:val="1"/>
      <w:numFmt w:val="bullet"/>
      <w:lvlText w:val="o"/>
      <w:lvlJc w:val="left"/>
      <w:pPr>
        <w:ind w:left="3960" w:hanging="360"/>
      </w:pPr>
      <w:rPr>
        <w:rFonts w:ascii="Courier New" w:hAnsi="Courier New" w:hint="default"/>
      </w:rPr>
    </w:lvl>
    <w:lvl w:ilvl="5" w:tplc="CD5AA030" w:tentative="1">
      <w:start w:val="1"/>
      <w:numFmt w:val="bullet"/>
      <w:lvlText w:val=""/>
      <w:lvlJc w:val="left"/>
      <w:pPr>
        <w:ind w:left="4680" w:hanging="360"/>
      </w:pPr>
      <w:rPr>
        <w:rFonts w:ascii="Wingdings" w:hAnsi="Wingdings" w:hint="default"/>
      </w:rPr>
    </w:lvl>
    <w:lvl w:ilvl="6" w:tplc="EF8A3F06" w:tentative="1">
      <w:start w:val="1"/>
      <w:numFmt w:val="bullet"/>
      <w:lvlText w:val=""/>
      <w:lvlJc w:val="left"/>
      <w:pPr>
        <w:ind w:left="5400" w:hanging="360"/>
      </w:pPr>
      <w:rPr>
        <w:rFonts w:ascii="Symbol" w:hAnsi="Symbol" w:hint="default"/>
      </w:rPr>
    </w:lvl>
    <w:lvl w:ilvl="7" w:tplc="2DF6C5BE" w:tentative="1">
      <w:start w:val="1"/>
      <w:numFmt w:val="bullet"/>
      <w:lvlText w:val="o"/>
      <w:lvlJc w:val="left"/>
      <w:pPr>
        <w:ind w:left="6120" w:hanging="360"/>
      </w:pPr>
      <w:rPr>
        <w:rFonts w:ascii="Courier New" w:hAnsi="Courier New" w:hint="default"/>
      </w:rPr>
    </w:lvl>
    <w:lvl w:ilvl="8" w:tplc="7C2888A8" w:tentative="1">
      <w:start w:val="1"/>
      <w:numFmt w:val="bullet"/>
      <w:lvlText w:val=""/>
      <w:lvlJc w:val="left"/>
      <w:pPr>
        <w:ind w:left="6840" w:hanging="360"/>
      </w:pPr>
      <w:rPr>
        <w:rFonts w:ascii="Wingdings" w:hAnsi="Wingdings" w:hint="default"/>
      </w:rPr>
    </w:lvl>
  </w:abstractNum>
  <w:abstractNum w:abstractNumId="29" w15:restartNumberingAfterBreak="0">
    <w:nsid w:val="5DEF649F"/>
    <w:multiLevelType w:val="multilevel"/>
    <w:tmpl w:val="3BD00EE2"/>
    <w:styleLink w:val="FigureTitles"/>
    <w:lvl w:ilvl="0">
      <w:start w:val="1"/>
      <w:numFmt w:val="decimal"/>
      <w:lvlText w:val="Figur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30" w15:restartNumberingAfterBreak="0">
    <w:nsid w:val="659B2AD9"/>
    <w:multiLevelType w:val="hybridMultilevel"/>
    <w:tmpl w:val="1200CFE0"/>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3107305"/>
    <w:multiLevelType w:val="multilevel"/>
    <w:tmpl w:val="79262C7A"/>
    <w:styleLink w:val="BulletsList"/>
    <w:lvl w:ilvl="0">
      <w:start w:val="1"/>
      <w:numFmt w:val="bullet"/>
      <w:pStyle w:val="Bullet1"/>
      <w:lvlText w:val=""/>
      <w:lvlJc w:val="left"/>
      <w:pPr>
        <w:ind w:left="284" w:hanging="284"/>
      </w:pPr>
      <w:rPr>
        <w:rFonts w:ascii="Symbol" w:hAnsi="Symbol" w:hint="default"/>
      </w:rPr>
    </w:lvl>
    <w:lvl w:ilvl="1">
      <w:start w:val="1"/>
      <w:numFmt w:val="bullet"/>
      <w:pStyle w:val="Bullet2"/>
      <w:lvlText w:val="–"/>
      <w:lvlJc w:val="left"/>
      <w:pPr>
        <w:ind w:left="568" w:hanging="284"/>
      </w:pPr>
      <w:rPr>
        <w:rFonts w:ascii="Arial" w:hAnsi="Arial" w:hint="default"/>
      </w:rPr>
    </w:lvl>
    <w:lvl w:ilvl="2">
      <w:start w:val="1"/>
      <w:numFmt w:val="bullet"/>
      <w:pStyle w:val="Bullet3"/>
      <w:lvlText w:val="»"/>
      <w:lvlJc w:val="left"/>
      <w:pPr>
        <w:ind w:left="852" w:hanging="284"/>
      </w:pPr>
      <w:rPr>
        <w:rFonts w:ascii="Arial" w:hAnsi="Arial"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2" w15:restartNumberingAfterBreak="0">
    <w:nsid w:val="7C7D10CB"/>
    <w:multiLevelType w:val="hybridMultilevel"/>
    <w:tmpl w:val="C30C2396"/>
    <w:lvl w:ilvl="0" w:tplc="0C090001">
      <w:start w:val="1"/>
      <w:numFmt w:val="bullet"/>
      <w:lvlText w:val=""/>
      <w:lvlJc w:val="left"/>
      <w:pPr>
        <w:ind w:left="1080" w:hanging="360"/>
      </w:pPr>
      <w:rPr>
        <w:rFonts w:ascii="Symbol" w:hAnsi="Symbol" w:hint="default"/>
        <w:b w:val="0"/>
      </w:rPr>
    </w:lvl>
    <w:lvl w:ilvl="1" w:tplc="64AEE064">
      <w:start w:val="1"/>
      <w:numFmt w:val="lowerLetter"/>
      <w:lvlText w:val="%2."/>
      <w:lvlJc w:val="left"/>
      <w:pPr>
        <w:ind w:left="1800" w:hanging="360"/>
      </w:pPr>
      <w:rPr>
        <w:b/>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970090077">
    <w:abstractNumId w:val="31"/>
  </w:num>
  <w:num w:numId="2" w16cid:durableId="1869906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2947469">
    <w:abstractNumId w:val="11"/>
  </w:num>
  <w:num w:numId="4" w16cid:durableId="2320845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1397082">
    <w:abstractNumId w:val="20"/>
  </w:num>
  <w:num w:numId="6" w16cid:durableId="2584143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976652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4127922">
    <w:abstractNumId w:val="15"/>
  </w:num>
  <w:num w:numId="9" w16cid:durableId="1810898306">
    <w:abstractNumId w:val="27"/>
  </w:num>
  <w:num w:numId="10" w16cid:durableId="1313218470">
    <w:abstractNumId w:val="29"/>
  </w:num>
  <w:num w:numId="11" w16cid:durableId="1942375182">
    <w:abstractNumId w:val="9"/>
  </w:num>
  <w:num w:numId="12" w16cid:durableId="1820809236">
    <w:abstractNumId w:val="7"/>
  </w:num>
  <w:num w:numId="13" w16cid:durableId="341132081">
    <w:abstractNumId w:val="6"/>
  </w:num>
  <w:num w:numId="14" w16cid:durableId="701590199">
    <w:abstractNumId w:val="5"/>
  </w:num>
  <w:num w:numId="15" w16cid:durableId="1276410">
    <w:abstractNumId w:val="4"/>
  </w:num>
  <w:num w:numId="16" w16cid:durableId="117837824">
    <w:abstractNumId w:val="8"/>
  </w:num>
  <w:num w:numId="17" w16cid:durableId="1752891864">
    <w:abstractNumId w:val="3"/>
  </w:num>
  <w:num w:numId="18" w16cid:durableId="145710018">
    <w:abstractNumId w:val="2"/>
  </w:num>
  <w:num w:numId="19" w16cid:durableId="1146775856">
    <w:abstractNumId w:val="1"/>
  </w:num>
  <w:num w:numId="20" w16cid:durableId="433982344">
    <w:abstractNumId w:val="0"/>
  </w:num>
  <w:num w:numId="21" w16cid:durableId="1617327153">
    <w:abstractNumId w:val="25"/>
  </w:num>
  <w:num w:numId="22" w16cid:durableId="1874536278">
    <w:abstractNumId w:val="17"/>
  </w:num>
  <w:num w:numId="23" w16cid:durableId="496849712">
    <w:abstractNumId w:val="10"/>
  </w:num>
  <w:num w:numId="24" w16cid:durableId="1104765958">
    <w:abstractNumId w:val="30"/>
  </w:num>
  <w:num w:numId="25" w16cid:durableId="321736526">
    <w:abstractNumId w:val="20"/>
  </w:num>
  <w:num w:numId="26" w16cid:durableId="316689965">
    <w:abstractNumId w:val="32"/>
  </w:num>
  <w:num w:numId="27" w16cid:durableId="816609064">
    <w:abstractNumId w:val="12"/>
  </w:num>
  <w:num w:numId="28" w16cid:durableId="1398431957">
    <w:abstractNumId w:val="19"/>
  </w:num>
  <w:num w:numId="29" w16cid:durableId="1601638570">
    <w:abstractNumId w:val="26"/>
  </w:num>
  <w:num w:numId="30" w16cid:durableId="1506047597">
    <w:abstractNumId w:val="18"/>
  </w:num>
  <w:num w:numId="31" w16cid:durableId="315185119">
    <w:abstractNumId w:val="21"/>
  </w:num>
  <w:num w:numId="32" w16cid:durableId="1237277377">
    <w:abstractNumId w:val="16"/>
  </w:num>
  <w:num w:numId="33" w16cid:durableId="335497712">
    <w:abstractNumId w:val="14"/>
  </w:num>
  <w:num w:numId="34" w16cid:durableId="1043166454">
    <w:abstractNumId w:val="28"/>
  </w:num>
  <w:num w:numId="35" w16cid:durableId="1494026487">
    <w:abstractNumId w:val="13"/>
  </w:num>
  <w:num w:numId="36" w16cid:durableId="1501114118">
    <w:abstractNumId w:val="24"/>
  </w:num>
  <w:num w:numId="37" w16cid:durableId="734166966">
    <w:abstractNumId w:val="22"/>
  </w:num>
  <w:num w:numId="38" w16cid:durableId="95540508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96C"/>
    <w:rsid w:val="00002258"/>
    <w:rsid w:val="00007F4E"/>
    <w:rsid w:val="0002782F"/>
    <w:rsid w:val="000342F7"/>
    <w:rsid w:val="000354D8"/>
    <w:rsid w:val="000362FC"/>
    <w:rsid w:val="00036B85"/>
    <w:rsid w:val="000428B7"/>
    <w:rsid w:val="00050B4A"/>
    <w:rsid w:val="00051B1B"/>
    <w:rsid w:val="00052DC7"/>
    <w:rsid w:val="00054E4D"/>
    <w:rsid w:val="00060073"/>
    <w:rsid w:val="000603C7"/>
    <w:rsid w:val="000647A0"/>
    <w:rsid w:val="00071583"/>
    <w:rsid w:val="0007659E"/>
    <w:rsid w:val="000829F4"/>
    <w:rsid w:val="00083179"/>
    <w:rsid w:val="0008447C"/>
    <w:rsid w:val="00093536"/>
    <w:rsid w:val="000A257E"/>
    <w:rsid w:val="000A4B30"/>
    <w:rsid w:val="000A564E"/>
    <w:rsid w:val="000A6A8B"/>
    <w:rsid w:val="000B0FD7"/>
    <w:rsid w:val="000B1DA8"/>
    <w:rsid w:val="000C2A48"/>
    <w:rsid w:val="000C5832"/>
    <w:rsid w:val="000C5F75"/>
    <w:rsid w:val="000C683E"/>
    <w:rsid w:val="000D1890"/>
    <w:rsid w:val="000D28D8"/>
    <w:rsid w:val="000D57F0"/>
    <w:rsid w:val="000D5885"/>
    <w:rsid w:val="000D60B1"/>
    <w:rsid w:val="000D7B21"/>
    <w:rsid w:val="000D7CF2"/>
    <w:rsid w:val="000E01CD"/>
    <w:rsid w:val="000E3643"/>
    <w:rsid w:val="000E6DBD"/>
    <w:rsid w:val="000F178E"/>
    <w:rsid w:val="00101123"/>
    <w:rsid w:val="001250EC"/>
    <w:rsid w:val="00133433"/>
    <w:rsid w:val="00135DAE"/>
    <w:rsid w:val="00136474"/>
    <w:rsid w:val="00136530"/>
    <w:rsid w:val="001513A2"/>
    <w:rsid w:val="001541EA"/>
    <w:rsid w:val="00154D7C"/>
    <w:rsid w:val="001612A4"/>
    <w:rsid w:val="0016383F"/>
    <w:rsid w:val="00166134"/>
    <w:rsid w:val="00170F04"/>
    <w:rsid w:val="00181958"/>
    <w:rsid w:val="001848A3"/>
    <w:rsid w:val="00193DD4"/>
    <w:rsid w:val="00194777"/>
    <w:rsid w:val="00194E95"/>
    <w:rsid w:val="001A705F"/>
    <w:rsid w:val="001A7500"/>
    <w:rsid w:val="001B73EC"/>
    <w:rsid w:val="001D5117"/>
    <w:rsid w:val="001D7EB4"/>
    <w:rsid w:val="001E0F79"/>
    <w:rsid w:val="001E1DC0"/>
    <w:rsid w:val="001F0585"/>
    <w:rsid w:val="001F1CE5"/>
    <w:rsid w:val="001F205A"/>
    <w:rsid w:val="001F7E7A"/>
    <w:rsid w:val="0020122A"/>
    <w:rsid w:val="00215C03"/>
    <w:rsid w:val="00217FF9"/>
    <w:rsid w:val="002216CA"/>
    <w:rsid w:val="00222ABC"/>
    <w:rsid w:val="00225A75"/>
    <w:rsid w:val="00230C48"/>
    <w:rsid w:val="00233622"/>
    <w:rsid w:val="002360C7"/>
    <w:rsid w:val="0023631B"/>
    <w:rsid w:val="002417EB"/>
    <w:rsid w:val="002478CA"/>
    <w:rsid w:val="00252F29"/>
    <w:rsid w:val="0025344A"/>
    <w:rsid w:val="00253D0C"/>
    <w:rsid w:val="00256DA7"/>
    <w:rsid w:val="002610CA"/>
    <w:rsid w:val="00262936"/>
    <w:rsid w:val="0026548B"/>
    <w:rsid w:val="00267FA6"/>
    <w:rsid w:val="002701D4"/>
    <w:rsid w:val="00271FA8"/>
    <w:rsid w:val="00276303"/>
    <w:rsid w:val="0028602A"/>
    <w:rsid w:val="002872A0"/>
    <w:rsid w:val="0029104B"/>
    <w:rsid w:val="00293E75"/>
    <w:rsid w:val="002A02E5"/>
    <w:rsid w:val="002A2B11"/>
    <w:rsid w:val="002A41C0"/>
    <w:rsid w:val="002A4CE3"/>
    <w:rsid w:val="002B7879"/>
    <w:rsid w:val="002C34DF"/>
    <w:rsid w:val="002C46AE"/>
    <w:rsid w:val="002E1DAB"/>
    <w:rsid w:val="002E1DDD"/>
    <w:rsid w:val="002E3FA0"/>
    <w:rsid w:val="002E5CDA"/>
    <w:rsid w:val="002F5017"/>
    <w:rsid w:val="002F538A"/>
    <w:rsid w:val="00301144"/>
    <w:rsid w:val="003148B7"/>
    <w:rsid w:val="00314F51"/>
    <w:rsid w:val="003158C3"/>
    <w:rsid w:val="0031595E"/>
    <w:rsid w:val="0032491E"/>
    <w:rsid w:val="003274CD"/>
    <w:rsid w:val="00331815"/>
    <w:rsid w:val="00336674"/>
    <w:rsid w:val="00346DA7"/>
    <w:rsid w:val="00350784"/>
    <w:rsid w:val="0035119D"/>
    <w:rsid w:val="003602AF"/>
    <w:rsid w:val="00370FAC"/>
    <w:rsid w:val="00371C28"/>
    <w:rsid w:val="00373BEF"/>
    <w:rsid w:val="00374BBB"/>
    <w:rsid w:val="00375E67"/>
    <w:rsid w:val="00383E90"/>
    <w:rsid w:val="003A1788"/>
    <w:rsid w:val="003A6A98"/>
    <w:rsid w:val="003A71C5"/>
    <w:rsid w:val="003B228A"/>
    <w:rsid w:val="003B3DBA"/>
    <w:rsid w:val="003B4F12"/>
    <w:rsid w:val="003B5F54"/>
    <w:rsid w:val="003C0E5E"/>
    <w:rsid w:val="003C154E"/>
    <w:rsid w:val="003C1994"/>
    <w:rsid w:val="003C78A7"/>
    <w:rsid w:val="003D0EFE"/>
    <w:rsid w:val="003D3B14"/>
    <w:rsid w:val="003E3664"/>
    <w:rsid w:val="003E703B"/>
    <w:rsid w:val="003F2A68"/>
    <w:rsid w:val="003F37C5"/>
    <w:rsid w:val="003F558A"/>
    <w:rsid w:val="00401FA6"/>
    <w:rsid w:val="00410A40"/>
    <w:rsid w:val="0041437E"/>
    <w:rsid w:val="00423F31"/>
    <w:rsid w:val="0042606D"/>
    <w:rsid w:val="00431899"/>
    <w:rsid w:val="00434B40"/>
    <w:rsid w:val="00436E71"/>
    <w:rsid w:val="00437E87"/>
    <w:rsid w:val="00441297"/>
    <w:rsid w:val="004418D1"/>
    <w:rsid w:val="004463B7"/>
    <w:rsid w:val="00455774"/>
    <w:rsid w:val="004565CF"/>
    <w:rsid w:val="00461407"/>
    <w:rsid w:val="004644FC"/>
    <w:rsid w:val="00464A7C"/>
    <w:rsid w:val="00486804"/>
    <w:rsid w:val="00492EA1"/>
    <w:rsid w:val="00493603"/>
    <w:rsid w:val="004939DA"/>
    <w:rsid w:val="00497AAF"/>
    <w:rsid w:val="004A753F"/>
    <w:rsid w:val="004B3775"/>
    <w:rsid w:val="004B4C28"/>
    <w:rsid w:val="004C2A06"/>
    <w:rsid w:val="004C5792"/>
    <w:rsid w:val="004C7753"/>
    <w:rsid w:val="004D3430"/>
    <w:rsid w:val="004E058F"/>
    <w:rsid w:val="004E1996"/>
    <w:rsid w:val="004E234E"/>
    <w:rsid w:val="004E3544"/>
    <w:rsid w:val="004E3B87"/>
    <w:rsid w:val="004E7613"/>
    <w:rsid w:val="004F296B"/>
    <w:rsid w:val="004F296E"/>
    <w:rsid w:val="004F5FFE"/>
    <w:rsid w:val="004F63B4"/>
    <w:rsid w:val="00510921"/>
    <w:rsid w:val="00510AD3"/>
    <w:rsid w:val="00511E81"/>
    <w:rsid w:val="00513348"/>
    <w:rsid w:val="00522C51"/>
    <w:rsid w:val="00523819"/>
    <w:rsid w:val="00526DEA"/>
    <w:rsid w:val="0052752C"/>
    <w:rsid w:val="005279BD"/>
    <w:rsid w:val="00532373"/>
    <w:rsid w:val="00533B5D"/>
    <w:rsid w:val="00534678"/>
    <w:rsid w:val="00540A2A"/>
    <w:rsid w:val="00550C26"/>
    <w:rsid w:val="00553E4F"/>
    <w:rsid w:val="005562C8"/>
    <w:rsid w:val="00556C2A"/>
    <w:rsid w:val="005570E8"/>
    <w:rsid w:val="00575B8D"/>
    <w:rsid w:val="00576566"/>
    <w:rsid w:val="005804F5"/>
    <w:rsid w:val="00580EEA"/>
    <w:rsid w:val="005970EA"/>
    <w:rsid w:val="005A7A6E"/>
    <w:rsid w:val="005C37F0"/>
    <w:rsid w:val="005C7EEC"/>
    <w:rsid w:val="005D00BE"/>
    <w:rsid w:val="005D2D36"/>
    <w:rsid w:val="005D3E0C"/>
    <w:rsid w:val="005E1831"/>
    <w:rsid w:val="005E37D8"/>
    <w:rsid w:val="005E58DE"/>
    <w:rsid w:val="005F6138"/>
    <w:rsid w:val="00600121"/>
    <w:rsid w:val="00611E93"/>
    <w:rsid w:val="00615197"/>
    <w:rsid w:val="00621C22"/>
    <w:rsid w:val="00623851"/>
    <w:rsid w:val="00623BA1"/>
    <w:rsid w:val="006346BC"/>
    <w:rsid w:val="006351E7"/>
    <w:rsid w:val="0064127F"/>
    <w:rsid w:val="00645300"/>
    <w:rsid w:val="00650E73"/>
    <w:rsid w:val="0065359E"/>
    <w:rsid w:val="00666291"/>
    <w:rsid w:val="0066652A"/>
    <w:rsid w:val="00670064"/>
    <w:rsid w:val="00671A99"/>
    <w:rsid w:val="006762DD"/>
    <w:rsid w:val="00682167"/>
    <w:rsid w:val="00690CAD"/>
    <w:rsid w:val="006A2176"/>
    <w:rsid w:val="006A6F16"/>
    <w:rsid w:val="006B195A"/>
    <w:rsid w:val="006C42AF"/>
    <w:rsid w:val="006C4DD1"/>
    <w:rsid w:val="006D6980"/>
    <w:rsid w:val="006D77E1"/>
    <w:rsid w:val="006F03A7"/>
    <w:rsid w:val="006F5767"/>
    <w:rsid w:val="00711D8E"/>
    <w:rsid w:val="00712672"/>
    <w:rsid w:val="00717EC6"/>
    <w:rsid w:val="0072656D"/>
    <w:rsid w:val="00734E3F"/>
    <w:rsid w:val="0073568D"/>
    <w:rsid w:val="00736985"/>
    <w:rsid w:val="00737A13"/>
    <w:rsid w:val="007440CE"/>
    <w:rsid w:val="00746A71"/>
    <w:rsid w:val="00750162"/>
    <w:rsid w:val="00752572"/>
    <w:rsid w:val="00752EFA"/>
    <w:rsid w:val="00755521"/>
    <w:rsid w:val="00760AFC"/>
    <w:rsid w:val="007645FF"/>
    <w:rsid w:val="007669FE"/>
    <w:rsid w:val="007703C0"/>
    <w:rsid w:val="0078589F"/>
    <w:rsid w:val="007B3A6A"/>
    <w:rsid w:val="007B5195"/>
    <w:rsid w:val="007B6200"/>
    <w:rsid w:val="007C29BD"/>
    <w:rsid w:val="007D0E30"/>
    <w:rsid w:val="007D29D9"/>
    <w:rsid w:val="007E1342"/>
    <w:rsid w:val="007E2E63"/>
    <w:rsid w:val="007F3D9B"/>
    <w:rsid w:val="00801B9F"/>
    <w:rsid w:val="008107F7"/>
    <w:rsid w:val="008115F3"/>
    <w:rsid w:val="00817E57"/>
    <w:rsid w:val="00823CB4"/>
    <w:rsid w:val="0082589D"/>
    <w:rsid w:val="00825942"/>
    <w:rsid w:val="0082775D"/>
    <w:rsid w:val="0083037E"/>
    <w:rsid w:val="00835367"/>
    <w:rsid w:val="00852892"/>
    <w:rsid w:val="008534B0"/>
    <w:rsid w:val="008567BA"/>
    <w:rsid w:val="00856BD3"/>
    <w:rsid w:val="008571AF"/>
    <w:rsid w:val="008757CA"/>
    <w:rsid w:val="00880B3F"/>
    <w:rsid w:val="008851F7"/>
    <w:rsid w:val="0088678B"/>
    <w:rsid w:val="00891E83"/>
    <w:rsid w:val="008942FF"/>
    <w:rsid w:val="0089781D"/>
    <w:rsid w:val="008A057D"/>
    <w:rsid w:val="008A0BB3"/>
    <w:rsid w:val="008A113C"/>
    <w:rsid w:val="008A3A44"/>
    <w:rsid w:val="008A4625"/>
    <w:rsid w:val="008A5B20"/>
    <w:rsid w:val="008B1C55"/>
    <w:rsid w:val="008B62C7"/>
    <w:rsid w:val="008C2EB9"/>
    <w:rsid w:val="008D4A99"/>
    <w:rsid w:val="008D57B3"/>
    <w:rsid w:val="008E1860"/>
    <w:rsid w:val="008E2682"/>
    <w:rsid w:val="008F1229"/>
    <w:rsid w:val="008F2A94"/>
    <w:rsid w:val="008F59F2"/>
    <w:rsid w:val="00900CA7"/>
    <w:rsid w:val="009022B3"/>
    <w:rsid w:val="0090309A"/>
    <w:rsid w:val="00906674"/>
    <w:rsid w:val="00906B99"/>
    <w:rsid w:val="00906CD5"/>
    <w:rsid w:val="00910823"/>
    <w:rsid w:val="00926156"/>
    <w:rsid w:val="00931530"/>
    <w:rsid w:val="00934A5B"/>
    <w:rsid w:val="009428A3"/>
    <w:rsid w:val="009549D2"/>
    <w:rsid w:val="00955723"/>
    <w:rsid w:val="0096193A"/>
    <w:rsid w:val="009774A8"/>
    <w:rsid w:val="00980D8C"/>
    <w:rsid w:val="0098331A"/>
    <w:rsid w:val="009A20C1"/>
    <w:rsid w:val="009A2DA7"/>
    <w:rsid w:val="009A2EA8"/>
    <w:rsid w:val="009B1E3B"/>
    <w:rsid w:val="009B4D3B"/>
    <w:rsid w:val="009C705F"/>
    <w:rsid w:val="009D19E8"/>
    <w:rsid w:val="009D6DC9"/>
    <w:rsid w:val="009D7407"/>
    <w:rsid w:val="009E0866"/>
    <w:rsid w:val="009E6ACC"/>
    <w:rsid w:val="009E74F4"/>
    <w:rsid w:val="009F2DDC"/>
    <w:rsid w:val="00A01E7B"/>
    <w:rsid w:val="00A050FC"/>
    <w:rsid w:val="00A053FD"/>
    <w:rsid w:val="00A05A7C"/>
    <w:rsid w:val="00A05ACC"/>
    <w:rsid w:val="00A13472"/>
    <w:rsid w:val="00A20E8E"/>
    <w:rsid w:val="00A24A62"/>
    <w:rsid w:val="00A31C9F"/>
    <w:rsid w:val="00A43C7E"/>
    <w:rsid w:val="00A43DD3"/>
    <w:rsid w:val="00A53E8E"/>
    <w:rsid w:val="00A54397"/>
    <w:rsid w:val="00A5585C"/>
    <w:rsid w:val="00A55A96"/>
    <w:rsid w:val="00A57A97"/>
    <w:rsid w:val="00A60A3C"/>
    <w:rsid w:val="00A669FE"/>
    <w:rsid w:val="00A913F0"/>
    <w:rsid w:val="00A91948"/>
    <w:rsid w:val="00AB19CF"/>
    <w:rsid w:val="00AC164A"/>
    <w:rsid w:val="00AC3C46"/>
    <w:rsid w:val="00AD0BF9"/>
    <w:rsid w:val="00AD1E54"/>
    <w:rsid w:val="00AD2B32"/>
    <w:rsid w:val="00AD3097"/>
    <w:rsid w:val="00AD6698"/>
    <w:rsid w:val="00AE2A8E"/>
    <w:rsid w:val="00AF2050"/>
    <w:rsid w:val="00AF2AF3"/>
    <w:rsid w:val="00AF3543"/>
    <w:rsid w:val="00AF64C7"/>
    <w:rsid w:val="00B0009A"/>
    <w:rsid w:val="00B042AC"/>
    <w:rsid w:val="00B10B20"/>
    <w:rsid w:val="00B1314D"/>
    <w:rsid w:val="00B14937"/>
    <w:rsid w:val="00B20C8E"/>
    <w:rsid w:val="00B267AC"/>
    <w:rsid w:val="00B3165C"/>
    <w:rsid w:val="00B31FB9"/>
    <w:rsid w:val="00B34525"/>
    <w:rsid w:val="00B350D9"/>
    <w:rsid w:val="00B408E8"/>
    <w:rsid w:val="00B44318"/>
    <w:rsid w:val="00B46B37"/>
    <w:rsid w:val="00B51227"/>
    <w:rsid w:val="00B60352"/>
    <w:rsid w:val="00B6450D"/>
    <w:rsid w:val="00B73094"/>
    <w:rsid w:val="00B75E33"/>
    <w:rsid w:val="00B770C4"/>
    <w:rsid w:val="00B91795"/>
    <w:rsid w:val="00B94966"/>
    <w:rsid w:val="00B97DBD"/>
    <w:rsid w:val="00BA4A35"/>
    <w:rsid w:val="00BA5AE9"/>
    <w:rsid w:val="00BA712F"/>
    <w:rsid w:val="00BB26C5"/>
    <w:rsid w:val="00BB30FB"/>
    <w:rsid w:val="00BB4369"/>
    <w:rsid w:val="00BB7F2E"/>
    <w:rsid w:val="00BD76AD"/>
    <w:rsid w:val="00BE0684"/>
    <w:rsid w:val="00BF4DE6"/>
    <w:rsid w:val="00C011DD"/>
    <w:rsid w:val="00C01733"/>
    <w:rsid w:val="00C06FEB"/>
    <w:rsid w:val="00C1171B"/>
    <w:rsid w:val="00C13570"/>
    <w:rsid w:val="00C14E22"/>
    <w:rsid w:val="00C15775"/>
    <w:rsid w:val="00C27965"/>
    <w:rsid w:val="00C31226"/>
    <w:rsid w:val="00C42108"/>
    <w:rsid w:val="00C42CDE"/>
    <w:rsid w:val="00C52712"/>
    <w:rsid w:val="00C539B4"/>
    <w:rsid w:val="00C6277F"/>
    <w:rsid w:val="00C631CD"/>
    <w:rsid w:val="00C63BC9"/>
    <w:rsid w:val="00C75E0E"/>
    <w:rsid w:val="00C80DEC"/>
    <w:rsid w:val="00C82A8B"/>
    <w:rsid w:val="00C83192"/>
    <w:rsid w:val="00C918A7"/>
    <w:rsid w:val="00C93FCE"/>
    <w:rsid w:val="00CA37B1"/>
    <w:rsid w:val="00CB1959"/>
    <w:rsid w:val="00CB1BE6"/>
    <w:rsid w:val="00CB61D4"/>
    <w:rsid w:val="00CB7BD0"/>
    <w:rsid w:val="00CC01F7"/>
    <w:rsid w:val="00CC0BC0"/>
    <w:rsid w:val="00CC1D68"/>
    <w:rsid w:val="00CC4249"/>
    <w:rsid w:val="00CD1234"/>
    <w:rsid w:val="00CD4638"/>
    <w:rsid w:val="00CD4656"/>
    <w:rsid w:val="00CD5FAA"/>
    <w:rsid w:val="00CE06E0"/>
    <w:rsid w:val="00CE6F46"/>
    <w:rsid w:val="00CF1CD4"/>
    <w:rsid w:val="00CF51F7"/>
    <w:rsid w:val="00D0188D"/>
    <w:rsid w:val="00D0296C"/>
    <w:rsid w:val="00D052B3"/>
    <w:rsid w:val="00D10969"/>
    <w:rsid w:val="00D12B74"/>
    <w:rsid w:val="00D17802"/>
    <w:rsid w:val="00D2253C"/>
    <w:rsid w:val="00D22869"/>
    <w:rsid w:val="00D460CB"/>
    <w:rsid w:val="00D46D82"/>
    <w:rsid w:val="00D50C7D"/>
    <w:rsid w:val="00D57D30"/>
    <w:rsid w:val="00D60BEC"/>
    <w:rsid w:val="00D61759"/>
    <w:rsid w:val="00D620AC"/>
    <w:rsid w:val="00D81BE2"/>
    <w:rsid w:val="00D82B50"/>
    <w:rsid w:val="00D9199A"/>
    <w:rsid w:val="00D97115"/>
    <w:rsid w:val="00DA3D57"/>
    <w:rsid w:val="00DA4F16"/>
    <w:rsid w:val="00DA7530"/>
    <w:rsid w:val="00DB25C6"/>
    <w:rsid w:val="00DB4D55"/>
    <w:rsid w:val="00DB6D69"/>
    <w:rsid w:val="00DC430B"/>
    <w:rsid w:val="00DC5643"/>
    <w:rsid w:val="00DC5644"/>
    <w:rsid w:val="00DC6D13"/>
    <w:rsid w:val="00DC796D"/>
    <w:rsid w:val="00DD2BB6"/>
    <w:rsid w:val="00DE2EF0"/>
    <w:rsid w:val="00DE522B"/>
    <w:rsid w:val="00DE7CB4"/>
    <w:rsid w:val="00DF25F7"/>
    <w:rsid w:val="00E00039"/>
    <w:rsid w:val="00E03061"/>
    <w:rsid w:val="00E17B87"/>
    <w:rsid w:val="00E17C29"/>
    <w:rsid w:val="00E20C86"/>
    <w:rsid w:val="00E24BB7"/>
    <w:rsid w:val="00E25C5D"/>
    <w:rsid w:val="00E26642"/>
    <w:rsid w:val="00E33443"/>
    <w:rsid w:val="00E357B7"/>
    <w:rsid w:val="00E3796E"/>
    <w:rsid w:val="00E43139"/>
    <w:rsid w:val="00E44536"/>
    <w:rsid w:val="00E44D53"/>
    <w:rsid w:val="00E477CB"/>
    <w:rsid w:val="00E5022C"/>
    <w:rsid w:val="00E53800"/>
    <w:rsid w:val="00E600DE"/>
    <w:rsid w:val="00E6081F"/>
    <w:rsid w:val="00E826F8"/>
    <w:rsid w:val="00E87C02"/>
    <w:rsid w:val="00E94E02"/>
    <w:rsid w:val="00EA04B2"/>
    <w:rsid w:val="00EA20F3"/>
    <w:rsid w:val="00EA5A0F"/>
    <w:rsid w:val="00EB6A53"/>
    <w:rsid w:val="00EC6CEC"/>
    <w:rsid w:val="00ED09FF"/>
    <w:rsid w:val="00ED132E"/>
    <w:rsid w:val="00ED43D1"/>
    <w:rsid w:val="00ED4F69"/>
    <w:rsid w:val="00ED56D2"/>
    <w:rsid w:val="00EE4EE1"/>
    <w:rsid w:val="00EE79B0"/>
    <w:rsid w:val="00EF4574"/>
    <w:rsid w:val="00F00C3C"/>
    <w:rsid w:val="00F029AB"/>
    <w:rsid w:val="00F07F0A"/>
    <w:rsid w:val="00F14D2B"/>
    <w:rsid w:val="00F15FE0"/>
    <w:rsid w:val="00F20CA1"/>
    <w:rsid w:val="00F21E0E"/>
    <w:rsid w:val="00F251E9"/>
    <w:rsid w:val="00F2684E"/>
    <w:rsid w:val="00F42DA2"/>
    <w:rsid w:val="00F53A74"/>
    <w:rsid w:val="00F608EE"/>
    <w:rsid w:val="00F6664C"/>
    <w:rsid w:val="00F669E4"/>
    <w:rsid w:val="00F729EF"/>
    <w:rsid w:val="00F75143"/>
    <w:rsid w:val="00F77CAE"/>
    <w:rsid w:val="00F83526"/>
    <w:rsid w:val="00F83DB5"/>
    <w:rsid w:val="00F96BB9"/>
    <w:rsid w:val="00FA58E6"/>
    <w:rsid w:val="00FB44AA"/>
    <w:rsid w:val="00FB4A9A"/>
    <w:rsid w:val="00FD6B94"/>
    <w:rsid w:val="00FE59D4"/>
    <w:rsid w:val="00FE6D51"/>
    <w:rsid w:val="00FF6302"/>
    <w:rsid w:val="00FF6ED1"/>
    <w:rsid w:val="31742157"/>
    <w:rsid w:val="412530E2"/>
    <w:rsid w:val="7D54EF1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41390"/>
  <w15:docId w15:val="{11A57D99-849B-44C5-A7E7-B8E554EFD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4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4AA"/>
    <w:pPr>
      <w:suppressAutoHyphens/>
      <w:spacing w:before="180" w:after="60" w:line="280" w:lineRule="atLeast"/>
    </w:pPr>
  </w:style>
  <w:style w:type="paragraph" w:styleId="Heading1">
    <w:name w:val="heading 1"/>
    <w:basedOn w:val="Normal"/>
    <w:next w:val="Normal"/>
    <w:link w:val="Heading1Char"/>
    <w:uiPriority w:val="9"/>
    <w:qFormat/>
    <w:rsid w:val="001612A4"/>
    <w:pPr>
      <w:keepNext/>
      <w:keepLines/>
      <w:spacing w:before="360" w:after="120" w:line="460" w:lineRule="atLeast"/>
      <w:contextualSpacing/>
      <w:outlineLvl w:val="0"/>
    </w:pPr>
    <w:rPr>
      <w:rFonts w:asciiTheme="majorHAnsi" w:eastAsiaTheme="majorEastAsia" w:hAnsiTheme="majorHAnsi" w:cstheme="majorBidi"/>
      <w:bCs/>
      <w:color w:val="1C1C1C" w:themeColor="text2"/>
      <w:sz w:val="40"/>
      <w:szCs w:val="28"/>
    </w:rPr>
  </w:style>
  <w:style w:type="paragraph" w:styleId="Heading2">
    <w:name w:val="heading 2"/>
    <w:basedOn w:val="Heading1"/>
    <w:next w:val="Normal"/>
    <w:link w:val="Heading2Char"/>
    <w:uiPriority w:val="9"/>
    <w:unhideWhenUsed/>
    <w:qFormat/>
    <w:rsid w:val="001612A4"/>
    <w:pPr>
      <w:spacing w:line="400" w:lineRule="atLeast"/>
      <w:outlineLvl w:val="1"/>
    </w:pPr>
    <w:rPr>
      <w:bCs w:val="0"/>
      <w:sz w:val="34"/>
      <w:szCs w:val="26"/>
    </w:rPr>
  </w:style>
  <w:style w:type="paragraph" w:styleId="Heading3">
    <w:name w:val="heading 3"/>
    <w:basedOn w:val="Heading2"/>
    <w:next w:val="Normal"/>
    <w:link w:val="Heading3Char"/>
    <w:uiPriority w:val="9"/>
    <w:unhideWhenUsed/>
    <w:qFormat/>
    <w:rsid w:val="00D46D82"/>
    <w:pPr>
      <w:spacing w:line="340" w:lineRule="atLeast"/>
      <w:outlineLvl w:val="2"/>
    </w:pPr>
    <w:rPr>
      <w:bCs/>
      <w:sz w:val="30"/>
    </w:rPr>
  </w:style>
  <w:style w:type="paragraph" w:styleId="Heading4">
    <w:name w:val="heading 4"/>
    <w:basedOn w:val="Heading3"/>
    <w:next w:val="Normal"/>
    <w:link w:val="Heading4Char"/>
    <w:uiPriority w:val="9"/>
    <w:unhideWhenUsed/>
    <w:qFormat/>
    <w:rsid w:val="00D46D82"/>
    <w:pPr>
      <w:spacing w:before="240" w:line="300" w:lineRule="atLeast"/>
      <w:outlineLvl w:val="3"/>
    </w:pPr>
    <w:rPr>
      <w:iCs/>
      <w:sz w:val="26"/>
    </w:rPr>
  </w:style>
  <w:style w:type="paragraph" w:styleId="Heading5">
    <w:name w:val="heading 5"/>
    <w:basedOn w:val="Heading4"/>
    <w:next w:val="Normal"/>
    <w:link w:val="Heading5Char"/>
    <w:uiPriority w:val="9"/>
    <w:unhideWhenUsed/>
    <w:qFormat/>
    <w:rsid w:val="00623BA1"/>
    <w:pPr>
      <w:outlineLvl w:val="4"/>
    </w:pPr>
    <w:rPr>
      <w:i/>
      <w:color w:val="56C2BE" w:themeColor="accent1" w:themeShade="BF"/>
      <w:sz w:val="22"/>
    </w:rPr>
  </w:style>
  <w:style w:type="paragraph" w:styleId="Heading6">
    <w:name w:val="heading 6"/>
    <w:basedOn w:val="Heading5"/>
    <w:next w:val="Normal"/>
    <w:link w:val="Heading6Char"/>
    <w:uiPriority w:val="9"/>
    <w:semiHidden/>
    <w:unhideWhenUsed/>
    <w:qFormat/>
    <w:rsid w:val="00486804"/>
    <w:pPr>
      <w:spacing w:before="40"/>
      <w:outlineLvl w:val="5"/>
    </w:pPr>
    <w:rPr>
      <w:color w:val="318885" w:themeColor="accent1" w:themeShade="7F"/>
    </w:rPr>
  </w:style>
  <w:style w:type="paragraph" w:styleId="Heading7">
    <w:name w:val="heading 7"/>
    <w:basedOn w:val="Heading6"/>
    <w:next w:val="Normal"/>
    <w:link w:val="Heading7Char"/>
    <w:uiPriority w:val="9"/>
    <w:semiHidden/>
    <w:unhideWhenUsed/>
    <w:qFormat/>
    <w:rsid w:val="00486804"/>
    <w:pPr>
      <w:outlineLvl w:val="6"/>
    </w:pPr>
    <w:rPr>
      <w:i w:val="0"/>
      <w:iCs w:val="0"/>
    </w:rPr>
  </w:style>
  <w:style w:type="paragraph" w:styleId="Heading8">
    <w:name w:val="heading 8"/>
    <w:basedOn w:val="Heading7"/>
    <w:next w:val="Normal"/>
    <w:link w:val="Heading8Char"/>
    <w:uiPriority w:val="9"/>
    <w:semiHidden/>
    <w:unhideWhenUsed/>
    <w:qFormat/>
    <w:rsid w:val="00486804"/>
    <w:p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rsid w:val="00486804"/>
    <w:p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2A4"/>
    <w:rPr>
      <w:rFonts w:asciiTheme="majorHAnsi" w:eastAsiaTheme="majorEastAsia" w:hAnsiTheme="majorHAnsi" w:cstheme="majorBidi"/>
      <w:bCs/>
      <w:color w:val="1C1C1C" w:themeColor="text2"/>
      <w:sz w:val="40"/>
      <w:szCs w:val="28"/>
    </w:rPr>
  </w:style>
  <w:style w:type="character" w:customStyle="1" w:styleId="Heading2Char">
    <w:name w:val="Heading 2 Char"/>
    <w:basedOn w:val="DefaultParagraphFont"/>
    <w:link w:val="Heading2"/>
    <w:uiPriority w:val="9"/>
    <w:rsid w:val="001612A4"/>
    <w:rPr>
      <w:rFonts w:asciiTheme="majorHAnsi" w:eastAsiaTheme="majorEastAsia" w:hAnsiTheme="majorHAnsi" w:cstheme="majorBidi"/>
      <w:color w:val="1C1C1C" w:themeColor="text2"/>
      <w:sz w:val="34"/>
      <w:szCs w:val="26"/>
    </w:rPr>
  </w:style>
  <w:style w:type="character" w:customStyle="1" w:styleId="Heading3Char">
    <w:name w:val="Heading 3 Char"/>
    <w:basedOn w:val="DefaultParagraphFont"/>
    <w:link w:val="Heading3"/>
    <w:uiPriority w:val="9"/>
    <w:rsid w:val="00D46D82"/>
    <w:rPr>
      <w:rFonts w:asciiTheme="majorHAnsi" w:eastAsiaTheme="majorEastAsia" w:hAnsiTheme="majorHAnsi" w:cstheme="majorBidi"/>
      <w:bCs/>
      <w:color w:val="1C1C1C" w:themeColor="text2"/>
      <w:sz w:val="30"/>
      <w:szCs w:val="26"/>
    </w:rPr>
  </w:style>
  <w:style w:type="paragraph" w:customStyle="1" w:styleId="NormalIndented">
    <w:name w:val="Normal Indented"/>
    <w:basedOn w:val="Normal"/>
    <w:qFormat/>
    <w:rsid w:val="00D0296C"/>
    <w:pPr>
      <w:ind w:left="284"/>
    </w:pPr>
  </w:style>
  <w:style w:type="paragraph" w:styleId="Title">
    <w:name w:val="Title"/>
    <w:basedOn w:val="Heading1"/>
    <w:next w:val="Normal"/>
    <w:link w:val="TitleChar"/>
    <w:uiPriority w:val="10"/>
    <w:qFormat/>
    <w:rsid w:val="00645300"/>
    <w:pPr>
      <w:spacing w:before="720"/>
    </w:pPr>
  </w:style>
  <w:style w:type="character" w:customStyle="1" w:styleId="TitleChar">
    <w:name w:val="Title Char"/>
    <w:basedOn w:val="DefaultParagraphFont"/>
    <w:link w:val="Title"/>
    <w:uiPriority w:val="10"/>
    <w:rsid w:val="00645300"/>
    <w:rPr>
      <w:rFonts w:asciiTheme="majorHAnsi" w:eastAsiaTheme="majorEastAsia" w:hAnsiTheme="majorHAnsi" w:cstheme="majorBidi"/>
      <w:bCs/>
      <w:color w:val="1C1C1C" w:themeColor="text2"/>
      <w:sz w:val="40"/>
      <w:szCs w:val="28"/>
    </w:rPr>
  </w:style>
  <w:style w:type="paragraph" w:styleId="Subtitle">
    <w:name w:val="Subtitle"/>
    <w:basedOn w:val="Title"/>
    <w:next w:val="Normal"/>
    <w:link w:val="SubtitleChar"/>
    <w:uiPriority w:val="11"/>
    <w:qFormat/>
    <w:rsid w:val="00645300"/>
    <w:pPr>
      <w:numPr>
        <w:ilvl w:val="1"/>
      </w:numPr>
      <w:spacing w:before="0" w:after="480" w:line="260" w:lineRule="atLeast"/>
    </w:pPr>
    <w:rPr>
      <w:b/>
      <w:iCs/>
      <w:sz w:val="24"/>
      <w:szCs w:val="24"/>
    </w:rPr>
  </w:style>
  <w:style w:type="character" w:customStyle="1" w:styleId="SubtitleChar">
    <w:name w:val="Subtitle Char"/>
    <w:basedOn w:val="DefaultParagraphFont"/>
    <w:link w:val="Subtitle"/>
    <w:uiPriority w:val="11"/>
    <w:rsid w:val="00645300"/>
    <w:rPr>
      <w:rFonts w:asciiTheme="majorHAnsi" w:eastAsiaTheme="majorEastAsia" w:hAnsiTheme="majorHAnsi" w:cstheme="majorBidi"/>
      <w:b/>
      <w:bCs/>
      <w:iCs/>
      <w:color w:val="1C1C1C" w:themeColor="text2"/>
      <w:sz w:val="24"/>
      <w:szCs w:val="24"/>
    </w:rPr>
  </w:style>
  <w:style w:type="paragraph" w:customStyle="1" w:styleId="Bullet1">
    <w:name w:val="Bullet 1"/>
    <w:basedOn w:val="Normal"/>
    <w:qFormat/>
    <w:rsid w:val="00FB44AA"/>
    <w:pPr>
      <w:numPr>
        <w:numId w:val="1"/>
      </w:numPr>
      <w:spacing w:before="120"/>
    </w:pPr>
  </w:style>
  <w:style w:type="paragraph" w:customStyle="1" w:styleId="Bullet2">
    <w:name w:val="Bullet 2"/>
    <w:basedOn w:val="Bullet1"/>
    <w:qFormat/>
    <w:rsid w:val="00F2684E"/>
    <w:pPr>
      <w:numPr>
        <w:ilvl w:val="1"/>
      </w:numPr>
    </w:pPr>
  </w:style>
  <w:style w:type="paragraph" w:customStyle="1" w:styleId="Bullet3">
    <w:name w:val="Bullet 3"/>
    <w:basedOn w:val="Bullet2"/>
    <w:qFormat/>
    <w:rsid w:val="00F2684E"/>
    <w:pPr>
      <w:numPr>
        <w:ilvl w:val="2"/>
      </w:numPr>
    </w:pPr>
  </w:style>
  <w:style w:type="paragraph" w:customStyle="1" w:styleId="NumberedList1">
    <w:name w:val="Numbered List 1"/>
    <w:basedOn w:val="Normal"/>
    <w:qFormat/>
    <w:rsid w:val="00576566"/>
    <w:pPr>
      <w:numPr>
        <w:numId w:val="3"/>
      </w:numPr>
    </w:pPr>
  </w:style>
  <w:style w:type="paragraph" w:customStyle="1" w:styleId="NumberedList2">
    <w:name w:val="Numbered List 2"/>
    <w:basedOn w:val="NumberedList1"/>
    <w:qFormat/>
    <w:rsid w:val="00576566"/>
    <w:pPr>
      <w:numPr>
        <w:ilvl w:val="1"/>
      </w:numPr>
      <w:spacing w:before="120"/>
    </w:pPr>
  </w:style>
  <w:style w:type="paragraph" w:customStyle="1" w:styleId="NumberedList3">
    <w:name w:val="Numbered List 3"/>
    <w:basedOn w:val="NumberedList2"/>
    <w:qFormat/>
    <w:rsid w:val="00576566"/>
    <w:pPr>
      <w:numPr>
        <w:ilvl w:val="2"/>
      </w:numPr>
    </w:pPr>
  </w:style>
  <w:style w:type="paragraph" w:customStyle="1" w:styleId="Heading1Numbered">
    <w:name w:val="Heading 1 Numbered"/>
    <w:basedOn w:val="Heading1"/>
    <w:next w:val="Normal"/>
    <w:qFormat/>
    <w:rsid w:val="001E1DC0"/>
    <w:pPr>
      <w:numPr>
        <w:numId w:val="5"/>
      </w:numPr>
    </w:pPr>
  </w:style>
  <w:style w:type="paragraph" w:customStyle="1" w:styleId="Heading2Numbered">
    <w:name w:val="Heading 2 Numbered"/>
    <w:basedOn w:val="Heading2"/>
    <w:next w:val="Normal"/>
    <w:qFormat/>
    <w:rsid w:val="0082589D"/>
    <w:pPr>
      <w:numPr>
        <w:ilvl w:val="1"/>
        <w:numId w:val="5"/>
      </w:numPr>
    </w:pPr>
    <w:rPr>
      <w:bCs/>
    </w:rPr>
  </w:style>
  <w:style w:type="paragraph" w:customStyle="1" w:styleId="Heading3Numbered">
    <w:name w:val="Heading 3 Numbered"/>
    <w:basedOn w:val="Heading3"/>
    <w:next w:val="Normal"/>
    <w:qFormat/>
    <w:rsid w:val="001D7EB4"/>
    <w:pPr>
      <w:numPr>
        <w:ilvl w:val="2"/>
        <w:numId w:val="5"/>
      </w:numPr>
    </w:pPr>
    <w:rPr>
      <w:szCs w:val="22"/>
    </w:rPr>
  </w:style>
  <w:style w:type="numbering" w:customStyle="1" w:styleId="BulletsList">
    <w:name w:val="Bullets List"/>
    <w:uiPriority w:val="99"/>
    <w:rsid w:val="00F2684E"/>
    <w:pPr>
      <w:numPr>
        <w:numId w:val="1"/>
      </w:numPr>
    </w:pPr>
  </w:style>
  <w:style w:type="numbering" w:customStyle="1" w:styleId="Numberedlist">
    <w:name w:val="Numbered list"/>
    <w:uiPriority w:val="99"/>
    <w:rsid w:val="00F2684E"/>
    <w:pPr>
      <w:numPr>
        <w:numId w:val="3"/>
      </w:numPr>
    </w:pPr>
  </w:style>
  <w:style w:type="numbering" w:customStyle="1" w:styleId="HeadingsList">
    <w:name w:val="Headings List"/>
    <w:uiPriority w:val="99"/>
    <w:rsid w:val="001E1DC0"/>
    <w:pPr>
      <w:numPr>
        <w:numId w:val="5"/>
      </w:numPr>
    </w:pPr>
  </w:style>
  <w:style w:type="table" w:styleId="PlainTable2">
    <w:name w:val="Plain Table 2"/>
    <w:basedOn w:val="TableNormal"/>
    <w:uiPriority w:val="42"/>
    <w:rsid w:val="003148B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val="0"/>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qFormat/>
    <w:rsid w:val="0020122A"/>
    <w:pPr>
      <w:suppressAutoHyphens w:val="0"/>
      <w:contextualSpacing w:val="0"/>
      <w:outlineLvl w:val="9"/>
    </w:pPr>
    <w:rPr>
      <w:bCs w:val="0"/>
      <w:szCs w:val="32"/>
      <w:lang w:val="en-US"/>
    </w:rPr>
  </w:style>
  <w:style w:type="character" w:customStyle="1" w:styleId="Heading4Char">
    <w:name w:val="Heading 4 Char"/>
    <w:basedOn w:val="DefaultParagraphFont"/>
    <w:link w:val="Heading4"/>
    <w:uiPriority w:val="9"/>
    <w:rsid w:val="00D46D82"/>
    <w:rPr>
      <w:rFonts w:asciiTheme="majorHAnsi" w:eastAsiaTheme="majorEastAsia" w:hAnsiTheme="majorHAnsi" w:cstheme="majorBidi"/>
      <w:bCs/>
      <w:iCs/>
      <w:color w:val="1C1C1C" w:themeColor="text2"/>
      <w:sz w:val="26"/>
      <w:szCs w:val="26"/>
    </w:rPr>
  </w:style>
  <w:style w:type="paragraph" w:styleId="TOC1">
    <w:name w:val="toc 1"/>
    <w:basedOn w:val="Normal"/>
    <w:next w:val="Normal"/>
    <w:autoRedefine/>
    <w:uiPriority w:val="39"/>
    <w:unhideWhenUsed/>
    <w:rsid w:val="00C27965"/>
    <w:pPr>
      <w:tabs>
        <w:tab w:val="left" w:pos="454"/>
        <w:tab w:val="right" w:pos="9072"/>
      </w:tabs>
      <w:spacing w:after="180" w:line="230" w:lineRule="atLeast"/>
    </w:pPr>
    <w:rPr>
      <w:b/>
      <w:sz w:val="23"/>
    </w:rPr>
  </w:style>
  <w:style w:type="paragraph" w:styleId="TOC2">
    <w:name w:val="toc 2"/>
    <w:basedOn w:val="Normal"/>
    <w:next w:val="Normal"/>
    <w:autoRedefine/>
    <w:uiPriority w:val="39"/>
    <w:unhideWhenUsed/>
    <w:rsid w:val="00C27965"/>
    <w:pPr>
      <w:tabs>
        <w:tab w:val="left" w:pos="454"/>
        <w:tab w:val="right" w:pos="9072"/>
      </w:tabs>
      <w:spacing w:after="180" w:line="230" w:lineRule="atLeast"/>
      <w:ind w:left="738" w:hanging="454"/>
    </w:pPr>
  </w:style>
  <w:style w:type="paragraph" w:styleId="TOC3">
    <w:name w:val="toc 3"/>
    <w:basedOn w:val="Normal"/>
    <w:next w:val="Normal"/>
    <w:autoRedefine/>
    <w:uiPriority w:val="39"/>
    <w:unhideWhenUsed/>
    <w:rsid w:val="00880B3F"/>
    <w:pPr>
      <w:tabs>
        <w:tab w:val="left" w:pos="1134"/>
        <w:tab w:val="right" w:pos="9072"/>
      </w:tabs>
      <w:spacing w:before="60"/>
      <w:ind w:left="1134" w:hanging="680"/>
    </w:pPr>
  </w:style>
  <w:style w:type="paragraph" w:styleId="Header">
    <w:name w:val="header"/>
    <w:basedOn w:val="Normal"/>
    <w:link w:val="HeaderChar"/>
    <w:uiPriority w:val="99"/>
    <w:unhideWhenUsed/>
    <w:rsid w:val="00DB6D69"/>
    <w:pPr>
      <w:tabs>
        <w:tab w:val="center" w:pos="4513"/>
        <w:tab w:val="right" w:pos="9026"/>
      </w:tabs>
      <w:spacing w:before="0" w:after="0" w:line="180" w:lineRule="atLeast"/>
      <w:jc w:val="right"/>
    </w:pPr>
    <w:rPr>
      <w:sz w:val="14"/>
    </w:rPr>
  </w:style>
  <w:style w:type="paragraph" w:styleId="TOC4">
    <w:name w:val="toc 4"/>
    <w:basedOn w:val="Normal"/>
    <w:next w:val="Normal"/>
    <w:autoRedefine/>
    <w:uiPriority w:val="39"/>
    <w:unhideWhenUsed/>
    <w:rsid w:val="0035119D"/>
    <w:pPr>
      <w:suppressAutoHyphens w:val="0"/>
      <w:spacing w:before="0" w:after="100" w:line="259" w:lineRule="auto"/>
      <w:ind w:left="660"/>
    </w:pPr>
    <w:rPr>
      <w:rFonts w:eastAsiaTheme="minorEastAsia"/>
      <w:lang w:eastAsia="en-AU"/>
    </w:rPr>
  </w:style>
  <w:style w:type="paragraph" w:styleId="TOC5">
    <w:name w:val="toc 5"/>
    <w:basedOn w:val="Normal"/>
    <w:next w:val="Normal"/>
    <w:autoRedefine/>
    <w:uiPriority w:val="39"/>
    <w:unhideWhenUsed/>
    <w:rsid w:val="0035119D"/>
    <w:pPr>
      <w:suppressAutoHyphens w:val="0"/>
      <w:spacing w:before="0" w:after="100" w:line="259" w:lineRule="auto"/>
      <w:ind w:left="880"/>
    </w:pPr>
    <w:rPr>
      <w:rFonts w:eastAsiaTheme="minorEastAsia"/>
      <w:lang w:eastAsia="en-AU"/>
    </w:rPr>
  </w:style>
  <w:style w:type="paragraph" w:styleId="TOC6">
    <w:name w:val="toc 6"/>
    <w:basedOn w:val="Normal"/>
    <w:next w:val="Normal"/>
    <w:autoRedefine/>
    <w:uiPriority w:val="39"/>
    <w:unhideWhenUsed/>
    <w:rsid w:val="0035119D"/>
    <w:pPr>
      <w:suppressAutoHyphens w:val="0"/>
      <w:spacing w:before="0" w:after="100" w:line="259" w:lineRule="auto"/>
      <w:ind w:left="1100"/>
    </w:pPr>
    <w:rPr>
      <w:rFonts w:eastAsiaTheme="minorEastAsia"/>
      <w:lang w:eastAsia="en-AU"/>
    </w:rPr>
  </w:style>
  <w:style w:type="paragraph" w:styleId="TOC7">
    <w:name w:val="toc 7"/>
    <w:basedOn w:val="Normal"/>
    <w:next w:val="Normal"/>
    <w:autoRedefine/>
    <w:uiPriority w:val="39"/>
    <w:unhideWhenUsed/>
    <w:rsid w:val="0035119D"/>
    <w:pPr>
      <w:suppressAutoHyphens w:val="0"/>
      <w:spacing w:before="0" w:after="100" w:line="259" w:lineRule="auto"/>
      <w:ind w:left="1320"/>
    </w:pPr>
    <w:rPr>
      <w:rFonts w:eastAsiaTheme="minorEastAsia"/>
      <w:lang w:eastAsia="en-AU"/>
    </w:rPr>
  </w:style>
  <w:style w:type="numbering" w:customStyle="1" w:styleId="TableHeadingNumbers">
    <w:name w:val="Table Heading Numbers"/>
    <w:uiPriority w:val="99"/>
    <w:rsid w:val="00FE6D51"/>
    <w:pPr>
      <w:numPr>
        <w:numId w:val="9"/>
      </w:numPr>
    </w:pPr>
  </w:style>
  <w:style w:type="paragraph" w:styleId="TOC8">
    <w:name w:val="toc 8"/>
    <w:basedOn w:val="Normal"/>
    <w:next w:val="Normal"/>
    <w:autoRedefine/>
    <w:uiPriority w:val="39"/>
    <w:unhideWhenUsed/>
    <w:rsid w:val="0035119D"/>
    <w:pPr>
      <w:suppressAutoHyphens w:val="0"/>
      <w:spacing w:before="0" w:after="100" w:line="259" w:lineRule="auto"/>
      <w:ind w:left="1540"/>
    </w:pPr>
    <w:rPr>
      <w:rFonts w:eastAsiaTheme="minorEastAsia"/>
      <w:lang w:eastAsia="en-AU"/>
    </w:rPr>
  </w:style>
  <w:style w:type="paragraph" w:styleId="TOC9">
    <w:name w:val="toc 9"/>
    <w:basedOn w:val="Normal"/>
    <w:next w:val="Normal"/>
    <w:autoRedefine/>
    <w:uiPriority w:val="39"/>
    <w:unhideWhenUsed/>
    <w:rsid w:val="0035119D"/>
    <w:pPr>
      <w:suppressAutoHyphens w:val="0"/>
      <w:spacing w:before="0" w:after="100" w:line="259" w:lineRule="auto"/>
      <w:ind w:left="1760"/>
    </w:pPr>
    <w:rPr>
      <w:rFonts w:eastAsiaTheme="minorEastAsia"/>
      <w:lang w:eastAsia="en-AU"/>
    </w:rPr>
  </w:style>
  <w:style w:type="paragraph" w:styleId="TableofFigures">
    <w:name w:val="table of figures"/>
    <w:basedOn w:val="Normal"/>
    <w:next w:val="Normal"/>
    <w:uiPriority w:val="99"/>
    <w:unhideWhenUsed/>
    <w:rsid w:val="0035119D"/>
    <w:pPr>
      <w:spacing w:after="0"/>
      <w:ind w:left="907" w:hanging="907"/>
    </w:pPr>
  </w:style>
  <w:style w:type="paragraph" w:customStyle="1" w:styleId="IntroPara">
    <w:name w:val="Intro Para"/>
    <w:basedOn w:val="Normal"/>
    <w:qFormat/>
    <w:rsid w:val="001612A4"/>
    <w:pPr>
      <w:pBdr>
        <w:bottom w:val="single" w:sz="4" w:space="6" w:color="9CDBD9" w:themeColor="accent1"/>
      </w:pBdr>
    </w:pPr>
    <w:rPr>
      <w:sz w:val="24"/>
    </w:rPr>
  </w:style>
  <w:style w:type="table" w:styleId="TableGrid">
    <w:name w:val="Table Grid"/>
    <w:basedOn w:val="TableNormal"/>
    <w:rsid w:val="00314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DB6D69"/>
    <w:rPr>
      <w:sz w:val="14"/>
    </w:rPr>
  </w:style>
  <w:style w:type="numbering" w:customStyle="1" w:styleId="FigureTitles">
    <w:name w:val="Figure Titles"/>
    <w:uiPriority w:val="99"/>
    <w:rsid w:val="006346BC"/>
    <w:pPr>
      <w:numPr>
        <w:numId w:val="10"/>
      </w:numPr>
    </w:pPr>
  </w:style>
  <w:style w:type="character" w:styleId="Hyperlink">
    <w:name w:val="Hyperlink"/>
    <w:basedOn w:val="DefaultParagraphFont"/>
    <w:uiPriority w:val="99"/>
    <w:rsid w:val="00F729EF"/>
    <w:rPr>
      <w:rFonts w:asciiTheme="minorHAnsi" w:hAnsiTheme="minorHAnsi" w:cs="MuseoSans-500"/>
      <w:color w:val="auto"/>
      <w:u w:val="single" w:color="0070C0"/>
    </w:rPr>
  </w:style>
  <w:style w:type="character" w:styleId="IntenseEmphasis">
    <w:name w:val="Intense Emphasis"/>
    <w:basedOn w:val="DefaultParagraphFont"/>
    <w:uiPriority w:val="21"/>
    <w:qFormat/>
    <w:rsid w:val="00FE6D51"/>
    <w:rPr>
      <w:b/>
      <w:i/>
      <w:iCs/>
      <w:color w:val="auto"/>
    </w:rPr>
  </w:style>
  <w:style w:type="character" w:styleId="Strong">
    <w:name w:val="Strong"/>
    <w:basedOn w:val="DefaultParagraphFont"/>
    <w:uiPriority w:val="22"/>
    <w:qFormat/>
    <w:rsid w:val="00FE6D51"/>
    <w:rPr>
      <w:b/>
      <w:bCs/>
    </w:rPr>
  </w:style>
  <w:style w:type="character" w:styleId="Emphasis">
    <w:name w:val="Emphasis"/>
    <w:basedOn w:val="DefaultParagraphFont"/>
    <w:uiPriority w:val="20"/>
    <w:qFormat/>
    <w:rsid w:val="009D7407"/>
    <w:rPr>
      <w:i/>
      <w:iCs/>
    </w:rPr>
  </w:style>
  <w:style w:type="character" w:customStyle="1" w:styleId="Heading5Char">
    <w:name w:val="Heading 5 Char"/>
    <w:basedOn w:val="DefaultParagraphFont"/>
    <w:link w:val="Heading5"/>
    <w:uiPriority w:val="9"/>
    <w:rsid w:val="00486804"/>
    <w:rPr>
      <w:rFonts w:asciiTheme="majorHAnsi" w:eastAsiaTheme="majorEastAsia" w:hAnsiTheme="majorHAnsi" w:cstheme="majorBidi"/>
      <w:bCs/>
      <w:iCs/>
      <w:color w:val="56C2BE" w:themeColor="accent1" w:themeShade="BF"/>
      <w:szCs w:val="26"/>
    </w:rPr>
  </w:style>
  <w:style w:type="paragraph" w:styleId="Caption">
    <w:name w:val="caption"/>
    <w:basedOn w:val="Normal"/>
    <w:next w:val="Normal"/>
    <w:uiPriority w:val="35"/>
    <w:unhideWhenUsed/>
    <w:qFormat/>
    <w:rsid w:val="00FB44AA"/>
    <w:pPr>
      <w:spacing w:before="200" w:after="120"/>
    </w:pPr>
    <w:rPr>
      <w:b/>
      <w:iCs/>
      <w:color w:val="000000" w:themeColor="text1"/>
      <w:szCs w:val="18"/>
    </w:rPr>
  </w:style>
  <w:style w:type="paragraph" w:styleId="Footer">
    <w:name w:val="footer"/>
    <w:basedOn w:val="Normal"/>
    <w:link w:val="FooterChar"/>
    <w:uiPriority w:val="99"/>
    <w:unhideWhenUsed/>
    <w:rsid w:val="00FB44AA"/>
    <w:pPr>
      <w:tabs>
        <w:tab w:val="center" w:pos="4513"/>
        <w:tab w:val="center" w:pos="8819"/>
        <w:tab w:val="right" w:pos="9026"/>
      </w:tabs>
      <w:spacing w:before="120" w:after="0" w:line="180" w:lineRule="atLeast"/>
    </w:pPr>
    <w:rPr>
      <w:sz w:val="14"/>
    </w:rPr>
  </w:style>
  <w:style w:type="character" w:customStyle="1" w:styleId="FooterChar">
    <w:name w:val="Footer Char"/>
    <w:basedOn w:val="DefaultParagraphFont"/>
    <w:link w:val="Footer"/>
    <w:uiPriority w:val="99"/>
    <w:rsid w:val="00FB44AA"/>
    <w:rPr>
      <w:sz w:val="14"/>
    </w:rPr>
  </w:style>
  <w:style w:type="character" w:customStyle="1" w:styleId="Heading6Char">
    <w:name w:val="Heading 6 Char"/>
    <w:basedOn w:val="DefaultParagraphFont"/>
    <w:link w:val="Heading6"/>
    <w:uiPriority w:val="9"/>
    <w:semiHidden/>
    <w:rsid w:val="00486804"/>
    <w:rPr>
      <w:rFonts w:asciiTheme="majorHAnsi" w:eastAsiaTheme="majorEastAsia" w:hAnsiTheme="majorHAnsi" w:cstheme="majorBidi"/>
      <w:bCs/>
      <w:iCs/>
      <w:color w:val="318885" w:themeColor="accent1" w:themeShade="7F"/>
      <w:szCs w:val="26"/>
    </w:rPr>
  </w:style>
  <w:style w:type="character" w:customStyle="1" w:styleId="Heading7Char">
    <w:name w:val="Heading 7 Char"/>
    <w:basedOn w:val="DefaultParagraphFont"/>
    <w:link w:val="Heading7"/>
    <w:uiPriority w:val="9"/>
    <w:semiHidden/>
    <w:rsid w:val="00486804"/>
    <w:rPr>
      <w:rFonts w:asciiTheme="majorHAnsi" w:eastAsiaTheme="majorEastAsia" w:hAnsiTheme="majorHAnsi" w:cstheme="majorBidi"/>
      <w:bCs/>
      <w:i/>
      <w:color w:val="318885" w:themeColor="accent1" w:themeShade="7F"/>
      <w:szCs w:val="26"/>
    </w:rPr>
  </w:style>
  <w:style w:type="character" w:customStyle="1" w:styleId="Heading8Char">
    <w:name w:val="Heading 8 Char"/>
    <w:basedOn w:val="DefaultParagraphFont"/>
    <w:link w:val="Heading8"/>
    <w:uiPriority w:val="9"/>
    <w:semiHidden/>
    <w:rsid w:val="00486804"/>
    <w:rPr>
      <w:rFonts w:asciiTheme="majorHAnsi" w:eastAsiaTheme="majorEastAsia" w:hAnsiTheme="majorHAnsi" w:cstheme="majorBidi"/>
      <w:bCs/>
      <w:i/>
      <w:color w:val="272727" w:themeColor="text1" w:themeTint="D8"/>
      <w:sz w:val="21"/>
      <w:szCs w:val="21"/>
    </w:rPr>
  </w:style>
  <w:style w:type="character" w:customStyle="1" w:styleId="Heading9Char">
    <w:name w:val="Heading 9 Char"/>
    <w:basedOn w:val="DefaultParagraphFont"/>
    <w:link w:val="Heading9"/>
    <w:uiPriority w:val="9"/>
    <w:semiHidden/>
    <w:rsid w:val="00486804"/>
    <w:rPr>
      <w:rFonts w:asciiTheme="majorHAnsi" w:eastAsiaTheme="majorEastAsia" w:hAnsiTheme="majorHAnsi" w:cstheme="majorBidi"/>
      <w:bCs/>
      <w:iCs/>
      <w:color w:val="272727" w:themeColor="text1" w:themeTint="D8"/>
      <w:sz w:val="21"/>
      <w:szCs w:val="21"/>
    </w:rPr>
  </w:style>
  <w:style w:type="paragraph" w:customStyle="1" w:styleId="Boxed1Text">
    <w:name w:val="Boxed 1 Text"/>
    <w:basedOn w:val="Normal"/>
    <w:qFormat/>
    <w:rsid w:val="00486804"/>
    <w:pPr>
      <w:pBdr>
        <w:top w:val="single" w:sz="4" w:space="14" w:color="EBF7F7" w:themeColor="accent1" w:themeTint="33"/>
        <w:left w:val="single" w:sz="4" w:space="14" w:color="EBF7F7" w:themeColor="accent1" w:themeTint="33"/>
        <w:bottom w:val="single" w:sz="4" w:space="14" w:color="EBF7F7" w:themeColor="accent1" w:themeTint="33"/>
        <w:right w:val="single" w:sz="4" w:space="14" w:color="EBF7F7" w:themeColor="accent1" w:themeTint="33"/>
      </w:pBdr>
      <w:shd w:val="clear" w:color="auto" w:fill="EBF7F7" w:themeFill="accent1" w:themeFillTint="33"/>
      <w:ind w:left="284" w:right="284"/>
    </w:pPr>
  </w:style>
  <w:style w:type="paragraph" w:customStyle="1" w:styleId="Boxed1Heading">
    <w:name w:val="Boxed 1 Heading"/>
    <w:basedOn w:val="Boxed1Text"/>
    <w:qFormat/>
    <w:rsid w:val="00486804"/>
    <w:rPr>
      <w:b/>
      <w:sz w:val="24"/>
    </w:rPr>
  </w:style>
  <w:style w:type="paragraph" w:customStyle="1" w:styleId="Boxed2Text">
    <w:name w:val="Boxed 2 Text"/>
    <w:basedOn w:val="Boxed1Text"/>
    <w:qFormat/>
    <w:rsid w:val="000C2A48"/>
    <w:pPr>
      <w:pBdr>
        <w:top w:val="single" w:sz="4" w:space="14" w:color="9CDBD9" w:themeColor="accent1"/>
        <w:left w:val="single" w:sz="4" w:space="14" w:color="9CDBD9" w:themeColor="accent1"/>
        <w:bottom w:val="single" w:sz="4" w:space="14" w:color="9CDBD9" w:themeColor="accent1"/>
        <w:right w:val="single" w:sz="4" w:space="14" w:color="9CDBD9" w:themeColor="accent1"/>
      </w:pBdr>
      <w:shd w:val="clear" w:color="auto" w:fill="9CDBD9" w:themeFill="accent1"/>
    </w:pPr>
  </w:style>
  <w:style w:type="paragraph" w:customStyle="1" w:styleId="Boxed2Heading">
    <w:name w:val="Boxed 2 Heading"/>
    <w:basedOn w:val="Boxed2Text"/>
    <w:qFormat/>
    <w:rsid w:val="000C2A48"/>
    <w:rPr>
      <w:b/>
      <w:sz w:val="24"/>
    </w:rPr>
  </w:style>
  <w:style w:type="character" w:styleId="PageNumber">
    <w:name w:val="page number"/>
    <w:basedOn w:val="DefaultParagraphFont"/>
    <w:uiPriority w:val="99"/>
    <w:unhideWhenUsed/>
    <w:rsid w:val="00DB6D69"/>
  </w:style>
  <w:style w:type="table" w:styleId="TableGridLight">
    <w:name w:val="Grid Table Light"/>
    <w:basedOn w:val="TableNormal"/>
    <w:uiPriority w:val="40"/>
    <w:rsid w:val="000D60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inance1">
    <w:name w:val="Finance 1"/>
    <w:basedOn w:val="TableNormal"/>
    <w:uiPriority w:val="99"/>
    <w:rsid w:val="005C37F0"/>
    <w:pPr>
      <w:spacing w:before="60" w:after="60" w:line="200" w:lineRule="atLeast"/>
    </w:pPr>
    <w:rPr>
      <w:sz w:val="16"/>
    </w:rPr>
    <w:tblPr>
      <w:tblStyleRowBandSize w:val="1"/>
      <w:tblStyleColBandSize w:val="1"/>
      <w:tblBorders>
        <w:top w:val="single" w:sz="4" w:space="0" w:color="1C1C1C" w:themeColor="text2"/>
        <w:bottom w:val="single" w:sz="4" w:space="0" w:color="1C1C1C" w:themeColor="text2"/>
        <w:insideH w:val="single" w:sz="4" w:space="0" w:color="1C1C1C" w:themeColor="text2"/>
      </w:tblBorders>
      <w:tblCellMar>
        <w:left w:w="85" w:type="dxa"/>
        <w:right w:w="85" w:type="dxa"/>
      </w:tblCellMar>
    </w:tblPr>
    <w:trPr>
      <w:cantSplit/>
    </w:trPr>
    <w:tblStylePr w:type="firstRow">
      <w:rPr>
        <w:b/>
      </w:rPr>
      <w:tblPr/>
      <w:trPr>
        <w:tblHeader/>
      </w:trPr>
      <w:tcPr>
        <w:shd w:val="clear" w:color="auto" w:fill="1C1C1C" w:themeFill="text2"/>
      </w:tcPr>
    </w:tblStylePr>
    <w:tblStylePr w:type="lastRow">
      <w:tblPr/>
      <w:tcPr>
        <w:shd w:val="clear" w:color="auto" w:fill="1C1C1C" w:themeFill="text2"/>
      </w:tcPr>
    </w:tblStylePr>
    <w:tblStylePr w:type="firstCol">
      <w:tblPr/>
      <w:tcPr>
        <w:tcBorders>
          <w:insideH w:val="single" w:sz="4" w:space="0" w:color="FFFFFF" w:themeColor="background1"/>
        </w:tcBorders>
        <w:shd w:val="clear" w:color="auto" w:fill="1C1C1C" w:themeFill="text2"/>
      </w:tcPr>
    </w:tblStylePr>
    <w:tblStylePr w:type="lastCol">
      <w:tblPr/>
      <w:tcPr>
        <w:shd w:val="clear" w:color="auto" w:fill="BFBFBF" w:themeFill="background1" w:themeFillShade="BF"/>
      </w:tcPr>
    </w:tblStylePr>
    <w:tblStylePr w:type="band1Vert">
      <w:tblPr/>
      <w:tcPr>
        <w:shd w:val="clear" w:color="auto" w:fill="E2E3E2" w:themeFill="background2"/>
      </w:tcPr>
    </w:tblStylePr>
    <w:tblStylePr w:type="band2Vert">
      <w:tblPr/>
      <w:tcPr>
        <w:shd w:val="clear" w:color="auto" w:fill="FFFFFF" w:themeFill="background1"/>
      </w:tcPr>
    </w:tblStylePr>
    <w:tblStylePr w:type="band1Horz">
      <w:tblPr/>
      <w:tcPr>
        <w:shd w:val="clear" w:color="auto" w:fill="E2E3E2" w:themeFill="background2"/>
      </w:tcPr>
    </w:tblStylePr>
    <w:tblStylePr w:type="band2Horz">
      <w:rPr>
        <w:color w:val="auto"/>
      </w:rPr>
      <w:tblPr/>
      <w:tcPr>
        <w:shd w:val="clear" w:color="auto" w:fill="FFFFFF" w:themeFill="background1"/>
      </w:tcPr>
    </w:tblStylePr>
  </w:style>
  <w:style w:type="paragraph" w:customStyle="1" w:styleId="TableText">
    <w:name w:val="Table Text"/>
    <w:basedOn w:val="Normal"/>
    <w:qFormat/>
    <w:rsid w:val="00FB44AA"/>
    <w:pPr>
      <w:spacing w:before="60"/>
    </w:pPr>
    <w:rPr>
      <w:sz w:val="18"/>
    </w:rPr>
  </w:style>
  <w:style w:type="paragraph" w:customStyle="1" w:styleId="TableSourceNotes">
    <w:name w:val="Table Source Notes"/>
    <w:basedOn w:val="TableText"/>
    <w:qFormat/>
    <w:rsid w:val="00FB44AA"/>
    <w:pPr>
      <w:spacing w:before="120" w:line="240" w:lineRule="atLeast"/>
      <w:ind w:left="284" w:hanging="284"/>
      <w:contextualSpacing/>
    </w:pPr>
  </w:style>
  <w:style w:type="paragraph" w:styleId="FootnoteText">
    <w:name w:val="footnote text"/>
    <w:basedOn w:val="Normal"/>
    <w:link w:val="FootnoteTextChar"/>
    <w:uiPriority w:val="99"/>
    <w:unhideWhenUsed/>
    <w:qFormat/>
    <w:rsid w:val="00AB19CF"/>
    <w:pPr>
      <w:spacing w:before="0" w:after="0" w:line="200" w:lineRule="atLeast"/>
      <w:ind w:left="284" w:hanging="284"/>
    </w:pPr>
    <w:rPr>
      <w:sz w:val="16"/>
      <w:szCs w:val="20"/>
    </w:rPr>
  </w:style>
  <w:style w:type="character" w:customStyle="1" w:styleId="FootnoteTextChar">
    <w:name w:val="Footnote Text Char"/>
    <w:basedOn w:val="DefaultParagraphFont"/>
    <w:link w:val="FootnoteText"/>
    <w:uiPriority w:val="99"/>
    <w:rsid w:val="00AB19CF"/>
    <w:rPr>
      <w:sz w:val="16"/>
      <w:szCs w:val="20"/>
    </w:rPr>
  </w:style>
  <w:style w:type="character" w:styleId="FootnoteReference">
    <w:name w:val="footnote reference"/>
    <w:basedOn w:val="DefaultParagraphFont"/>
    <w:uiPriority w:val="99"/>
    <w:semiHidden/>
    <w:unhideWhenUsed/>
    <w:rsid w:val="0020122A"/>
    <w:rPr>
      <w:vertAlign w:val="superscript"/>
    </w:rPr>
  </w:style>
  <w:style w:type="paragraph" w:customStyle="1" w:styleId="FootnoteSeparator">
    <w:name w:val="Footnote Separator"/>
    <w:basedOn w:val="Normal"/>
    <w:qFormat/>
    <w:rsid w:val="0020122A"/>
    <w:pPr>
      <w:pBdr>
        <w:top w:val="single" w:sz="2" w:space="1" w:color="auto"/>
      </w:pBdr>
      <w:spacing w:before="0" w:after="0" w:line="240" w:lineRule="auto"/>
    </w:pPr>
  </w:style>
  <w:style w:type="character" w:styleId="PlaceholderText">
    <w:name w:val="Placeholder Text"/>
    <w:basedOn w:val="DefaultParagraphFont"/>
    <w:uiPriority w:val="99"/>
    <w:semiHidden/>
    <w:rsid w:val="000A6A8B"/>
    <w:rPr>
      <w:color w:val="808080"/>
    </w:rPr>
  </w:style>
  <w:style w:type="character" w:customStyle="1" w:styleId="Classification">
    <w:name w:val="Classification"/>
    <w:basedOn w:val="DefaultParagraphFont"/>
    <w:uiPriority w:val="1"/>
    <w:qFormat/>
    <w:rsid w:val="006C4DD1"/>
    <w:rPr>
      <w:b/>
      <w:caps/>
      <w:smallCaps w:val="0"/>
      <w:sz w:val="24"/>
    </w:rPr>
  </w:style>
  <w:style w:type="paragraph" w:styleId="ListParagraph">
    <w:name w:val="List Paragraph"/>
    <w:aliases w:val="NFP GP Bulleted List,List Paragraph1,Recommendation,RecommendationCxSpLast,RecommendationCxSpLastCxSpLast"/>
    <w:basedOn w:val="Normal"/>
    <w:uiPriority w:val="34"/>
    <w:qFormat/>
    <w:rsid w:val="0082589D"/>
    <w:pPr>
      <w:ind w:left="720"/>
      <w:contextualSpacing/>
    </w:pPr>
  </w:style>
  <w:style w:type="paragraph" w:styleId="NoSpacing">
    <w:name w:val="No Spacing"/>
    <w:uiPriority w:val="1"/>
    <w:qFormat/>
    <w:rsid w:val="009022B3"/>
    <w:pPr>
      <w:spacing w:after="0" w:line="240" w:lineRule="auto"/>
    </w:pPr>
    <w:rPr>
      <w:lang w:val="en-GB"/>
    </w:rPr>
  </w:style>
  <w:style w:type="table" w:customStyle="1" w:styleId="TableGrid1">
    <w:name w:val="Table Grid1"/>
    <w:basedOn w:val="TableNormal"/>
    <w:next w:val="TableGrid"/>
    <w:uiPriority w:val="59"/>
    <w:rsid w:val="00C93F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B5F54"/>
    <w:rPr>
      <w:sz w:val="16"/>
      <w:szCs w:val="16"/>
    </w:rPr>
  </w:style>
  <w:style w:type="paragraph" w:styleId="CommentText">
    <w:name w:val="annotation text"/>
    <w:basedOn w:val="Normal"/>
    <w:link w:val="CommentTextChar"/>
    <w:uiPriority w:val="99"/>
    <w:semiHidden/>
    <w:unhideWhenUsed/>
    <w:rsid w:val="003B5F54"/>
    <w:pPr>
      <w:spacing w:line="240" w:lineRule="auto"/>
    </w:pPr>
    <w:rPr>
      <w:sz w:val="20"/>
      <w:szCs w:val="20"/>
    </w:rPr>
  </w:style>
  <w:style w:type="character" w:customStyle="1" w:styleId="CommentTextChar">
    <w:name w:val="Comment Text Char"/>
    <w:basedOn w:val="DefaultParagraphFont"/>
    <w:link w:val="CommentText"/>
    <w:uiPriority w:val="99"/>
    <w:semiHidden/>
    <w:rsid w:val="003B5F54"/>
    <w:rPr>
      <w:sz w:val="20"/>
      <w:szCs w:val="20"/>
    </w:rPr>
  </w:style>
  <w:style w:type="paragraph" w:styleId="CommentSubject">
    <w:name w:val="annotation subject"/>
    <w:basedOn w:val="CommentText"/>
    <w:next w:val="CommentText"/>
    <w:link w:val="CommentSubjectChar"/>
    <w:uiPriority w:val="99"/>
    <w:semiHidden/>
    <w:unhideWhenUsed/>
    <w:rsid w:val="003B5F54"/>
    <w:rPr>
      <w:b/>
      <w:bCs/>
    </w:rPr>
  </w:style>
  <w:style w:type="character" w:customStyle="1" w:styleId="CommentSubjectChar">
    <w:name w:val="Comment Subject Char"/>
    <w:basedOn w:val="CommentTextChar"/>
    <w:link w:val="CommentSubject"/>
    <w:uiPriority w:val="99"/>
    <w:semiHidden/>
    <w:rsid w:val="003B5F54"/>
    <w:rPr>
      <w:b/>
      <w:bCs/>
      <w:sz w:val="20"/>
      <w:szCs w:val="20"/>
    </w:rPr>
  </w:style>
  <w:style w:type="paragraph" w:styleId="BalloonText">
    <w:name w:val="Balloon Text"/>
    <w:basedOn w:val="Normal"/>
    <w:link w:val="BalloonTextChar"/>
    <w:uiPriority w:val="99"/>
    <w:semiHidden/>
    <w:unhideWhenUsed/>
    <w:rsid w:val="003B5F5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5F54"/>
    <w:rPr>
      <w:rFonts w:ascii="Segoe UI" w:hAnsi="Segoe UI" w:cs="Segoe UI"/>
      <w:sz w:val="18"/>
      <w:szCs w:val="18"/>
    </w:rPr>
  </w:style>
  <w:style w:type="paragraph" w:customStyle="1" w:styleId="BodyText1">
    <w:name w:val="Body Text1"/>
    <w:basedOn w:val="Normal"/>
    <w:qFormat/>
    <w:rsid w:val="00D620AC"/>
    <w:pPr>
      <w:suppressAutoHyphens w:val="0"/>
      <w:spacing w:before="0" w:after="120" w:line="240" w:lineRule="auto"/>
    </w:pPr>
    <w:rPr>
      <w:rFonts w:ascii="Cambria" w:eastAsia="Times New Roman" w:hAnsi="Cambria" w:cs="Times New Roman"/>
      <w:szCs w:val="24"/>
    </w:rPr>
  </w:style>
  <w:style w:type="paragraph" w:styleId="NormalWeb">
    <w:name w:val="Normal (Web)"/>
    <w:basedOn w:val="Normal"/>
    <w:uiPriority w:val="99"/>
    <w:semiHidden/>
    <w:unhideWhenUsed/>
    <w:rsid w:val="006762DD"/>
    <w:pPr>
      <w:suppressAutoHyphens w:val="0"/>
      <w:spacing w:before="100" w:beforeAutospacing="1" w:after="100" w:afterAutospacing="1" w:line="240" w:lineRule="auto"/>
    </w:pPr>
    <w:rPr>
      <w:rFonts w:ascii="Times New Roman" w:eastAsiaTheme="minorEastAsia" w:hAnsi="Times New Roman" w:cs="Times New Roman"/>
      <w:sz w:val="24"/>
      <w:szCs w:val="24"/>
      <w:lang w:eastAsia="en-AU"/>
    </w:rPr>
  </w:style>
  <w:style w:type="paragraph" w:styleId="Revision">
    <w:name w:val="Revision"/>
    <w:hidden/>
    <w:uiPriority w:val="99"/>
    <w:semiHidden/>
    <w:rsid w:val="00E33443"/>
    <w:pPr>
      <w:spacing w:after="0" w:line="240" w:lineRule="auto"/>
    </w:pPr>
  </w:style>
  <w:style w:type="paragraph" w:customStyle="1" w:styleId="Bullets1stindent">
    <w:name w:val="Bullets (1st indent)"/>
    <w:basedOn w:val="Normal"/>
    <w:link w:val="Bullets1stindentChar"/>
    <w:qFormat/>
    <w:rsid w:val="00CD4638"/>
    <w:pPr>
      <w:numPr>
        <w:numId w:val="30"/>
      </w:numPr>
      <w:suppressAutoHyphens w:val="0"/>
      <w:spacing w:before="0" w:after="120" w:line="240" w:lineRule="auto"/>
    </w:pPr>
    <w:rPr>
      <w:rFonts w:ascii="Cambria" w:eastAsia="Times New Roman" w:hAnsi="Cambria" w:cs="Times New Roman"/>
      <w:szCs w:val="24"/>
    </w:rPr>
  </w:style>
  <w:style w:type="paragraph" w:customStyle="1" w:styleId="Bullets2ndindent">
    <w:name w:val="Bullets (2nd indent)"/>
    <w:basedOn w:val="Normal"/>
    <w:rsid w:val="00CD4638"/>
    <w:pPr>
      <w:numPr>
        <w:ilvl w:val="1"/>
        <w:numId w:val="30"/>
      </w:numPr>
      <w:suppressAutoHyphens w:val="0"/>
      <w:spacing w:before="0" w:after="120" w:line="240" w:lineRule="auto"/>
    </w:pPr>
    <w:rPr>
      <w:rFonts w:ascii="Cambria" w:eastAsia="Times New Roman" w:hAnsi="Cambria" w:cs="Times New Roman"/>
      <w:szCs w:val="24"/>
    </w:rPr>
  </w:style>
  <w:style w:type="numbering" w:customStyle="1" w:styleId="Bullets">
    <w:name w:val="Bullets"/>
    <w:basedOn w:val="NoList"/>
    <w:uiPriority w:val="99"/>
    <w:rsid w:val="00CD4638"/>
    <w:pPr>
      <w:numPr>
        <w:numId w:val="30"/>
      </w:numPr>
    </w:pPr>
  </w:style>
  <w:style w:type="paragraph" w:customStyle="1" w:styleId="Bulletslast1stindent">
    <w:name w:val="Bullets last (1st indent)"/>
    <w:basedOn w:val="Normal"/>
    <w:rsid w:val="00CD4638"/>
    <w:pPr>
      <w:numPr>
        <w:ilvl w:val="2"/>
        <w:numId w:val="30"/>
      </w:numPr>
      <w:suppressAutoHyphens w:val="0"/>
      <w:spacing w:before="0" w:after="120" w:line="240" w:lineRule="auto"/>
    </w:pPr>
    <w:rPr>
      <w:rFonts w:ascii="Cambria" w:eastAsia="Times New Roman" w:hAnsi="Cambria" w:cs="Times New Roman"/>
      <w:szCs w:val="24"/>
    </w:rPr>
  </w:style>
  <w:style w:type="paragraph" w:customStyle="1" w:styleId="Bulletslast2ndindent">
    <w:name w:val="Bullets last (2nd indent)"/>
    <w:basedOn w:val="Normal"/>
    <w:rsid w:val="00CD4638"/>
    <w:pPr>
      <w:numPr>
        <w:ilvl w:val="3"/>
        <w:numId w:val="30"/>
      </w:numPr>
      <w:suppressAutoHyphens w:val="0"/>
      <w:spacing w:before="0" w:after="57" w:line="240" w:lineRule="auto"/>
    </w:pPr>
    <w:rPr>
      <w:rFonts w:ascii="Cambria" w:eastAsia="Times New Roman" w:hAnsi="Cambria" w:cs="Times New Roman"/>
      <w:szCs w:val="24"/>
    </w:rPr>
  </w:style>
  <w:style w:type="paragraph" w:customStyle="1" w:styleId="Tablebodytext">
    <w:name w:val="Table body text"/>
    <w:qFormat/>
    <w:rsid w:val="00CD4638"/>
    <w:pPr>
      <w:spacing w:after="0" w:line="240" w:lineRule="auto"/>
    </w:pPr>
    <w:rPr>
      <w:rFonts w:ascii="Arial" w:eastAsia="Times New Roman" w:hAnsi="Arial" w:cs="Times New Roman"/>
      <w:sz w:val="18"/>
      <w:szCs w:val="24"/>
    </w:rPr>
  </w:style>
  <w:style w:type="paragraph" w:customStyle="1" w:styleId="Tablebullets2ndindent">
    <w:name w:val="Table bullets (2nd indent)"/>
    <w:basedOn w:val="Tablebodytext"/>
    <w:qFormat/>
    <w:rsid w:val="00CD4638"/>
    <w:pPr>
      <w:numPr>
        <w:ilvl w:val="6"/>
        <w:numId w:val="30"/>
      </w:numPr>
    </w:pPr>
  </w:style>
  <w:style w:type="paragraph" w:customStyle="1" w:styleId="Tablebullets1stindent">
    <w:name w:val="Table bullets (1st indent)"/>
    <w:basedOn w:val="Tablebodytext"/>
    <w:qFormat/>
    <w:rsid w:val="00CD4638"/>
    <w:pPr>
      <w:numPr>
        <w:ilvl w:val="5"/>
        <w:numId w:val="30"/>
      </w:numPr>
    </w:pPr>
  </w:style>
  <w:style w:type="table" w:customStyle="1" w:styleId="DOFDwithheader">
    <w:name w:val="DOFD with header"/>
    <w:basedOn w:val="TableNormal"/>
    <w:uiPriority w:val="99"/>
    <w:qFormat/>
    <w:rsid w:val="00CD4638"/>
    <w:pPr>
      <w:spacing w:before="57" w:after="0" w:line="220" w:lineRule="atLeast"/>
      <w:ind w:left="96" w:right="96"/>
    </w:pPr>
    <w:rPr>
      <w:rFonts w:ascii="Arial" w:eastAsia="Times New Roman" w:hAnsi="Arial" w:cs="Times New Roman"/>
      <w:sz w:val="20"/>
      <w:szCs w:val="20"/>
      <w:lang w:eastAsia="en-AU"/>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pPr>
        <w:keepNext/>
        <w:wordWrap/>
      </w:pPr>
      <w:rPr>
        <w:b w:val="0"/>
      </w:rPr>
      <w:tblPr/>
      <w:tcPr>
        <w:shd w:val="clear" w:color="auto" w:fill="DDF3FA"/>
      </w:tcPr>
    </w:tblStylePr>
  </w:style>
  <w:style w:type="table" w:customStyle="1" w:styleId="DOFDplain">
    <w:name w:val="DOFD plain"/>
    <w:basedOn w:val="TableNormal"/>
    <w:uiPriority w:val="99"/>
    <w:qFormat/>
    <w:rsid w:val="00CD4638"/>
    <w:pPr>
      <w:spacing w:before="57" w:after="0" w:line="220" w:lineRule="atLeast"/>
      <w:ind w:left="96" w:right="96"/>
    </w:pPr>
    <w:rPr>
      <w:rFonts w:ascii="Arial" w:eastAsia="Times New Roman" w:hAnsi="Arial" w:cs="Times New Roman"/>
      <w:sz w:val="17"/>
      <w:szCs w:val="20"/>
      <w:lang w:eastAsia="en-AU"/>
    </w:r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0" w:type="dxa"/>
        <w:right w:w="0" w:type="dxa"/>
      </w:tblCellMar>
    </w:tblPr>
    <w:tblStylePr w:type="firstRow">
      <w:pPr>
        <w:keepNext/>
        <w:wordWrap/>
      </w:pPr>
      <w:rPr>
        <w:rFonts w:ascii="Arial" w:hAnsi="Arial"/>
        <w:b w:val="0"/>
      </w:rPr>
      <w:tblPr/>
      <w:trPr>
        <w:tblHeader/>
      </w:trPr>
    </w:tblStylePr>
  </w:style>
  <w:style w:type="character" w:customStyle="1" w:styleId="Bullets1stindentChar">
    <w:name w:val="Bullets (1st indent) Char"/>
    <w:basedOn w:val="DefaultParagraphFont"/>
    <w:link w:val="Bullets1stindent"/>
    <w:rsid w:val="00267FA6"/>
    <w:rPr>
      <w:rFonts w:ascii="Cambria" w:eastAsia="Times New Roman" w:hAnsi="Cambria"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052994">
      <w:bodyDiv w:val="1"/>
      <w:marLeft w:val="0"/>
      <w:marRight w:val="0"/>
      <w:marTop w:val="0"/>
      <w:marBottom w:val="0"/>
      <w:divBdr>
        <w:top w:val="none" w:sz="0" w:space="0" w:color="auto"/>
        <w:left w:val="none" w:sz="0" w:space="0" w:color="auto"/>
        <w:bottom w:val="none" w:sz="0" w:space="0" w:color="auto"/>
        <w:right w:val="none" w:sz="0" w:space="0" w:color="auto"/>
      </w:divBdr>
    </w:div>
    <w:div w:id="55681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Finance 1 Blue">
  <a:themeElements>
    <a:clrScheme name="Custom 4">
      <a:dk1>
        <a:sysClr val="windowText" lastClr="000000"/>
      </a:dk1>
      <a:lt1>
        <a:sysClr val="window" lastClr="FFFFFF"/>
      </a:lt1>
      <a:dk2>
        <a:srgbClr val="1C1C1C"/>
      </a:dk2>
      <a:lt2>
        <a:srgbClr val="E2E3E2"/>
      </a:lt2>
      <a:accent1>
        <a:srgbClr val="9CDBD9"/>
      </a:accent1>
      <a:accent2>
        <a:srgbClr val="B4B5DF"/>
      </a:accent2>
      <a:accent3>
        <a:srgbClr val="ECBAA8"/>
      </a:accent3>
      <a:accent4>
        <a:srgbClr val="F6EB61"/>
      </a:accent4>
      <a:accent5>
        <a:srgbClr val="64CCC9"/>
      </a:accent5>
      <a:accent6>
        <a:srgbClr val="9595D2"/>
      </a:accent6>
      <a:hlink>
        <a:srgbClr val="E8927C"/>
      </a:hlink>
      <a:folHlink>
        <a:srgbClr val="FFD1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Finance 1 Blue" id="{F0E8012F-52C4-4285-8588-15EF98A0938A}" vid="{1F551BCA-87CD-4010-B1B7-2E689DDB7D1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334ba3b-e131-42d3-95f3-2728f5a41884">
      <Value>25</Value>
      <Value>2</Value>
      <Value>1</Value>
    </TaxCatchAll>
    <TaxKeywordTaxHTField xmlns="a334ba3b-e131-42d3-95f3-2728f5a41884">
      <Terms xmlns="http://schemas.microsoft.com/office/infopath/2007/PartnerControls">
        <TermInfo xmlns="http://schemas.microsoft.com/office/infopath/2007/PartnerControls">
          <TermName xmlns="http://schemas.microsoft.com/office/infopath/2007/PartnerControls">[SEC=OFFICIAL]</TermName>
          <TermId xmlns="http://schemas.microsoft.com/office/infopath/2007/PartnerControls">07351cc0-de73-4913-be2f-56f124cbf8bb</TermId>
        </TermInfo>
      </Terms>
    </TaxKeywordTaxHTField>
    <Original_x0020_Date_x0020_Created xmlns="a334ba3b-e131-42d3-95f3-2728f5a41884" xsi:nil="true"/>
    <_dlc_DocId xmlns="6a7e9632-768a-49bf-85ac-c69233ab2a52">FIN33521-1552707537-17523</_dlc_DocId>
    <_dlc_DocIdUrl xmlns="6a7e9632-768a-49bf-85ac-c69233ab2a52">
      <Url>https://financegovau.sharepoint.com/sites/M365_DoF_50033521/_layouts/15/DocIdRedir.aspx?ID=FIN33521-1552707537-17523</Url>
      <Description>FIN33521-1552707537-17523</Description>
    </_dlc_DocIdUrl>
    <of934ccb37d6451ba60cdb89c1817167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of934ccb37d6451ba60cdb89c1817167>
    <Security_x0020_Classification xmlns="a334ba3b-e131-42d3-95f3-2728f5a41884">OFFICIAL</Security_x0020_Classification>
    <e0fcb3f570964638902a63147cd98219 xmlns="a334ba3b-e131-42d3-95f3-2728f5a41884">
      <Terms xmlns="http://schemas.microsoft.com/office/infopath/2007/PartnerControls">
        <TermInfo xmlns="http://schemas.microsoft.com/office/infopath/2007/PartnerControls">
          <TermName xmlns="http://schemas.microsoft.com/office/infopath/2007/PartnerControls">Charging Policy</TermName>
          <TermId xmlns="http://schemas.microsoft.com/office/infopath/2007/PartnerControls">cbcf5b89-4aab-4c5d-ba02-041c19cdb5b1</TermId>
        </TermInfo>
      </Terms>
    </e0fcb3f570964638902a63147cd98219>
    <lf395e0388bc45bfb8642f07b9d090f4 xmlns="a334ba3b-e131-42d3-95f3-2728f5a41884">
      <Terms xmlns="http://schemas.microsoft.com/office/infopath/2007/PartnerControls"/>
    </lf395e0388bc45bfb8642f07b9d090f4>
    <f0888ba7078d4a1bac90b097c1ed0fad xmlns="a334ba3b-e131-42d3-95f3-2728f5a41884">
      <Terms xmlns="http://schemas.microsoft.com/office/infopath/2007/PartnerControls">
        <TermInfo xmlns="http://schemas.microsoft.com/office/infopath/2007/PartnerControls">
          <TermName xmlns="http://schemas.microsoft.com/office/infopath/2007/PartnerControls">Department of Finance</TermName>
          <TermId xmlns="http://schemas.microsoft.com/office/infopath/2007/PartnerControls">fd660e8f-8f31-49bd-92a3-d31d4da31afe</TermId>
        </TermInfo>
      </Terms>
    </f0888ba7078d4a1bac90b097c1ed0fad>
    <lcf76f155ced4ddcb4097134ff3c332f xmlns="f9afac67-ad4e-477e-a6b2-e834d240f12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Finance Document" ma:contentTypeID="0x010100B7B479F47583304BA8B631462CC772D70005B38B9AD9C0B1408AB99B2B827F7B2E" ma:contentTypeVersion="33" ma:contentTypeDescription="Create a new document." ma:contentTypeScope="" ma:versionID="2983504b3b2d52223813c3bdad520493">
  <xsd:schema xmlns:xsd="http://www.w3.org/2001/XMLSchema" xmlns:xs="http://www.w3.org/2001/XMLSchema" xmlns:p="http://schemas.microsoft.com/office/2006/metadata/properties" xmlns:ns1="http://schemas.microsoft.com/sharepoint/v3" xmlns:ns2="a334ba3b-e131-42d3-95f3-2728f5a41884" xmlns:ns3="6a7e9632-768a-49bf-85ac-c69233ab2a52" xmlns:ns4="f9afac67-ad4e-477e-a6b2-e834d240f12a" targetNamespace="http://schemas.microsoft.com/office/2006/metadata/properties" ma:root="true" ma:fieldsID="2c7f4d1a9fbe800a960bb82cfd6c6552" ns1:_="" ns2:_="" ns3:_="" ns4:_="">
    <xsd:import namespace="http://schemas.microsoft.com/sharepoint/v3"/>
    <xsd:import namespace="a334ba3b-e131-42d3-95f3-2728f5a41884"/>
    <xsd:import namespace="6a7e9632-768a-49bf-85ac-c69233ab2a52"/>
    <xsd:import namespace="f9afac67-ad4e-477e-a6b2-e834d240f12a"/>
    <xsd:element name="properties">
      <xsd:complexType>
        <xsd:sequence>
          <xsd:element name="documentManagement">
            <xsd:complexType>
              <xsd:all>
                <xsd:element ref="ns2:Security_x0020_Classification" minOccurs="0"/>
                <xsd:element ref="ns2:Original_x0020_Date_x0020_Created" minOccurs="0"/>
                <xsd:element ref="ns2:TaxCatchAllLabel" minOccurs="0"/>
                <xsd:element ref="ns2:e0fcb3f570964638902a63147cd98219" minOccurs="0"/>
                <xsd:element ref="ns2:f0888ba7078d4a1bac90b097c1ed0fad" minOccurs="0"/>
                <xsd:element ref="ns2:of934ccb37d6451ba60cdb89c1817167" minOccurs="0"/>
                <xsd:element ref="ns2:TaxKeywordTaxHTField" minOccurs="0"/>
                <xsd:element ref="ns2:lf395e0388bc45bfb8642f07b9d090f4" minOccurs="0"/>
                <xsd:element ref="ns2:TaxCatchAll" minOccurs="0"/>
                <xsd:element ref="ns3: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GenerationTime" minOccurs="0"/>
                <xsd:element ref="ns4:MediaServiceEventHashCode" minOccurs="0"/>
                <xsd:element ref="ns4:MediaServiceOCR" minOccurs="0"/>
                <xsd:element ref="ns3:SharedWithUsers" minOccurs="0"/>
                <xsd:element ref="ns3:_dlc_DocId" minOccurs="0"/>
                <xsd:element ref="ns3:_dlc_DocIdUrl" minOccurs="0"/>
                <xsd:element ref="ns3:_dlc_DocIdPersistId" minOccurs="0"/>
                <xsd:element ref="ns4:MediaServiceObjectDetectorVersions" minOccurs="0"/>
                <xsd:element ref="ns1:_ip_UnifiedCompliancePolicyProperties" minOccurs="0"/>
                <xsd:element ref="ns1:_ip_UnifiedCompliancePolicyUIAction"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34ba3b-e131-42d3-95f3-2728f5a41884" elementFormDefault="qualified">
    <xsd:import namespace="http://schemas.microsoft.com/office/2006/documentManagement/types"/>
    <xsd:import namespace="http://schemas.microsoft.com/office/infopath/2007/PartnerControls"/>
    <xsd:element name="Security_x0020_Classification" ma:index="3" nillable="true" ma:displayName="Security Classification" ma:default="OFFICIAL" ma:format="Dropdown" ma:hidden="true" ma:internalName="Security_x0020_Classification" ma:readOnly="false">
      <xsd:simpleType>
        <xsd:union memberTypes="dms:Text">
          <xsd:simpleType>
            <xsd:restriction base="dms:Choice">
              <xsd:enumeration value="UNOFFICIAL"/>
              <xsd:enumeration value="OFFICIAL"/>
              <xsd:enumeration value="OFFICIAL:Sensitive"/>
              <xsd:enumeration value="OFFICIAL:Sensitive, Personal-Privacy"/>
              <xsd:enumeration value="OFFICIAL:Sensitive, Legal-Privilege"/>
              <xsd:enumeration value="OFFICIAL:Sensitive, Legislative-Secrecy"/>
              <xsd:enumeration value="OFFICIAL:Sensitive, SH:National-Cabinet"/>
              <xsd:enumeration value="OFFICIAL:Sensitive, SH:National-Cabinet, Personal-Privacy"/>
              <xsd:enumeration value="OFFICIAL:Sensitive, SH:National-Cabinet, Legislative-Secrecy"/>
              <xsd:enumeration value="OFFICIAL:Sensitive, SH:National-Cabinet, Legal-Privilege"/>
              <xsd:enumeration value="PROTECTED"/>
              <xsd:enumeration value="PROTECTED, Legal-Privilege"/>
              <xsd:enumeration value="PROTECTED, Personal-Privacy"/>
              <xsd:enumeration value="PROTECTED, Legislative-Secrecy"/>
              <xsd:enumeration value="PROTECTED SH:CABINET"/>
              <xsd:enumeration value="PROTECTED SH:CABINET, Personal-Privacy"/>
              <xsd:enumeration value="PROTECTED SH:CABINET, Legal-Privilege"/>
              <xsd:enumeration value="PROTECTED SH:CABINET, Legislative-Secrecy"/>
              <xsd:enumeration value="PROTECTED SH:National-Cabinet"/>
              <xsd:enumeration value="PROTECTED SH:National-Cabinet, Personal-Privacy"/>
              <xsd:enumeration value="PROTECTED SH:National-Cabinet, Legal-Privilege"/>
              <xsd:enumeration value="PROTECTED SH:National-Cabinet, Legislative-Secrecy"/>
              <xsd:enumeration value="UNCLASSIFIED"/>
              <xsd:enumeration value="UNCLASSIFIED - Sensitive: Personal"/>
              <xsd:enumeration value="UNCLASSIFIED - Sensitive: Legal"/>
              <xsd:enumeration value="UNCLASSIFIED - Sensitive"/>
              <xsd:enumeration value="For Official Use Only"/>
              <xsd:enumeration value="PROTECTED - Sensitive"/>
              <xsd:enumeration value="PROTECTED - Sensitive: Personal"/>
              <xsd:enumeration value="PROTECTED - Sensitive: Cabinet"/>
              <xsd:enumeration value="PROTECTED - Sensitive: Legal"/>
              <xsd:enumeration value="PROTECTED:CABINET"/>
            </xsd:restriction>
          </xsd:simpleType>
        </xsd:union>
      </xsd:simpleType>
    </xsd:element>
    <xsd:element name="Original_x0020_Date_x0020_Created" ma:index="8" nillable="true" ma:displayName="Original Date Created" ma:default="" ma:format="DateOnly" ma:internalName="Original_x0020_Date_x0020_Created">
      <xsd:simpleType>
        <xsd:restriction base="dms:DateTime"/>
      </xsd:simpleType>
    </xsd:element>
    <xsd:element name="TaxCatchAllLabel" ma:index="9" nillable="true" ma:displayName="Taxonomy Catch All Column1" ma:hidden="true" ma:list="{9eea89ee-b1b2-4a6f-a5d3-0d5d3da7d5fb}" ma:internalName="TaxCatchAllLabel" ma:readOnly="true" ma:showField="CatchAllDataLabel" ma:web="6a7e9632-768a-49bf-85ac-c69233ab2a52">
      <xsd:complexType>
        <xsd:complexContent>
          <xsd:extension base="dms:MultiChoiceLookup">
            <xsd:sequence>
              <xsd:element name="Value" type="dms:Lookup" maxOccurs="unbounded" minOccurs="0" nillable="true"/>
            </xsd:sequence>
          </xsd:extension>
        </xsd:complexContent>
      </xsd:complexType>
    </xsd:element>
    <xsd:element name="e0fcb3f570964638902a63147cd98219" ma:index="11" nillable="true" ma:taxonomy="true" ma:internalName="e0fcb3f570964638902a63147cd98219" ma:taxonomyFieldName="Organisation_x0020_Unit" ma:displayName="Organisation Unit" ma:default="2;#Charging Policy|cbcf5b89-4aab-4c5d-ba02-041c19cdb5b1" ma:fieldId="{e0fcb3f5-7096-4638-902a-63147cd98219}" ma:sspId="c4b2c377-c74f-46b8-b62e-9cefa93d8fc8" ma:termSetId="642ac736-c0d1-48cf-939c-a81b0e893448" ma:anchorId="00000000-0000-0000-0000-000000000000" ma:open="false" ma:isKeyword="false">
      <xsd:complexType>
        <xsd:sequence>
          <xsd:element ref="pc:Terms" minOccurs="0" maxOccurs="1"/>
        </xsd:sequence>
      </xsd:complexType>
    </xsd:element>
    <xsd:element name="f0888ba7078d4a1bac90b097c1ed0fad" ma:index="13" nillable="true" ma:taxonomy="true" ma:internalName="f0888ba7078d4a1bac90b097c1ed0fad" ma:taxonomyFieldName="Initiating_x0020_Entity" ma:displayName="Initiating Entity" ma:default="1;#Department of Finance|fd660e8f-8f31-49bd-92a3-d31d4da31afe" ma:fieldId="{f0888ba7-078d-4a1b-ac90-b097c1ed0fad}"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of934ccb37d6451ba60cdb89c1817167" ma:index="15" nillable="true" ma:taxonomy="true" ma:internalName="of934ccb37d6451ba60cdb89c1817167" ma:taxonomyFieldName="About_x0020_Entity" ma:displayName="About Entity" ma:default="1;#Department of Finance|fd660e8f-8f31-49bd-92a3-d31d4da31afe" ma:fieldId="{8f934ccb-37d6-451b-a60c-db89c1817167}" ma:sspId="c4b2c377-c74f-46b8-b62e-9cefa93d8fc8" ma:termSetId="1dd44c57-eb90-49d3-b71d-825941fd7214"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c4b2c377-c74f-46b8-b62e-9cefa93d8fc8" ma:termSetId="00000000-0000-0000-0000-000000000000" ma:anchorId="00000000-0000-0000-0000-000000000000" ma:open="true" ma:isKeyword="true">
      <xsd:complexType>
        <xsd:sequence>
          <xsd:element ref="pc:Terms" minOccurs="0" maxOccurs="1"/>
        </xsd:sequence>
      </xsd:complexType>
    </xsd:element>
    <xsd:element name="lf395e0388bc45bfb8642f07b9d090f4" ma:index="20" nillable="true" ma:taxonomy="true" ma:internalName="lf395e0388bc45bfb8642f07b9d090f4" ma:taxonomyFieldName="Function_x0020_and_x0020_Activity" ma:displayName="Function and Activity" ma:default="" ma:fieldId="{5f395e03-88bc-45bf-b864-2f07b9d090f4}" ma:sspId="c4b2c377-c74f-46b8-b62e-9cefa93d8fc8" ma:termSetId="d6a09c5b-e950-47cc-8e6b-7e27719f9f0b"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9eea89ee-b1b2-4a6f-a5d3-0d5d3da7d5fb}" ma:internalName="TaxCatchAll" ma:showField="CatchAllData" ma:web="6a7e9632-768a-49bf-85ac-c69233ab2a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7e9632-768a-49bf-85ac-c69233ab2a52" elementFormDefault="qualified">
    <xsd:import namespace="http://schemas.microsoft.com/office/2006/documentManagement/types"/>
    <xsd:import namespace="http://schemas.microsoft.com/office/infopath/2007/PartnerControls"/>
    <xsd:element name="SharedWithDetails" ma:index="22" nillable="true" ma:displayName="Shared With Details" ma:internalName="SharedWithDetails" ma:readOnly="true">
      <xsd:simpleType>
        <xsd:restriction base="dms:Note">
          <xsd:maxLength value="255"/>
        </xsd:restrictio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DocId" ma:index="33" nillable="true" ma:displayName="Document ID Value" ma:description="The value of the document ID assigned to this item." ma:indexed="true" ma:internalName="_dlc_DocId" ma:readOnly="true">
      <xsd:simpleType>
        <xsd:restriction base="dms:Text"/>
      </xsd:simpleType>
    </xsd:element>
    <xsd:element name="_dlc_DocIdUrl" ma:index="3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5"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afac67-ad4e-477e-a6b2-e834d240f12a"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c4b2c377-c74f-46b8-b62e-9cefa93d8fc8"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BillingMetadata" ma:index="4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c4b2c377-c74f-46b8-b62e-9cefa93d8fc8" ContentTypeId="0x010100B7B479F47583304BA8B631462CC772D7" PreviousValue="true"/>
</file>

<file path=customXml/itemProps1.xml><?xml version="1.0" encoding="utf-8"?>
<ds:datastoreItem xmlns:ds="http://schemas.openxmlformats.org/officeDocument/2006/customXml" ds:itemID="{1959AF68-5D5B-45A3-B61F-1886F4D62171}">
  <ds:schemaRefs>
    <ds:schemaRef ds:uri="http://schemas.microsoft.com/sharepoint/v3/contenttype/forms"/>
  </ds:schemaRefs>
</ds:datastoreItem>
</file>

<file path=customXml/itemProps2.xml><?xml version="1.0" encoding="utf-8"?>
<ds:datastoreItem xmlns:ds="http://schemas.openxmlformats.org/officeDocument/2006/customXml" ds:itemID="{8E79C70F-EBE9-4C83-AC4D-8C8EAC89E313}">
  <ds:schemaRefs>
    <ds:schemaRef ds:uri="http://schemas.microsoft.com/office/2006/metadata/properties"/>
    <ds:schemaRef ds:uri="http://schemas.microsoft.com/office/infopath/2007/PartnerControls"/>
    <ds:schemaRef ds:uri="a334ba3b-e131-42d3-95f3-2728f5a41884"/>
    <ds:schemaRef ds:uri="6a7e9632-768a-49bf-85ac-c69233ab2a52"/>
    <ds:schemaRef ds:uri="f9afac67-ad4e-477e-a6b2-e834d240f12a"/>
    <ds:schemaRef ds:uri="http://schemas.microsoft.com/sharepoint/v3"/>
  </ds:schemaRefs>
</ds:datastoreItem>
</file>

<file path=customXml/itemProps3.xml><?xml version="1.0" encoding="utf-8"?>
<ds:datastoreItem xmlns:ds="http://schemas.openxmlformats.org/officeDocument/2006/customXml" ds:itemID="{A78CE0AA-A947-4BF7-A732-4E85B0E375BD}">
  <ds:schemaRefs>
    <ds:schemaRef ds:uri="http://schemas.openxmlformats.org/officeDocument/2006/bibliography"/>
  </ds:schemaRefs>
</ds:datastoreItem>
</file>

<file path=customXml/itemProps4.xml><?xml version="1.0" encoding="utf-8"?>
<ds:datastoreItem xmlns:ds="http://schemas.openxmlformats.org/officeDocument/2006/customXml" ds:itemID="{EF96FCEB-6FE3-4914-9095-66D01F3BE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34ba3b-e131-42d3-95f3-2728f5a41884"/>
    <ds:schemaRef ds:uri="6a7e9632-768a-49bf-85ac-c69233ab2a52"/>
    <ds:schemaRef ds:uri="f9afac67-ad4e-477e-a6b2-e834d240f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F7FE6F0-7F11-4843-A1E3-5ED22D321BE5}">
  <ds:schemaRefs>
    <ds:schemaRef ds:uri="http://schemas.microsoft.com/sharepoint/events"/>
  </ds:schemaRefs>
</ds:datastoreItem>
</file>

<file path=customXml/itemProps6.xml><?xml version="1.0" encoding="utf-8"?>
<ds:datastoreItem xmlns:ds="http://schemas.openxmlformats.org/officeDocument/2006/customXml" ds:itemID="{7A4311F9-3241-4F46-B7B4-3F4B2A3DD76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433</Words>
  <Characters>2471</Characters>
  <Application>Microsoft Office Word</Application>
  <DocSecurity>4</DocSecurity>
  <Lines>20</Lines>
  <Paragraphs>5</Paragraphs>
  <ScaleCrop>false</ScaleCrop>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[SEC=OFFICIAL]</cp:keywords>
  <dc:description/>
  <cp:lastModifiedBy>Macadam, Hugh</cp:lastModifiedBy>
  <cp:revision>53</cp:revision>
  <cp:lastPrinted>2023-02-24T16:24:00Z</cp:lastPrinted>
  <dcterms:created xsi:type="dcterms:W3CDTF">2026-07-21T20:58:00Z</dcterms:created>
  <dcterms:modified xsi:type="dcterms:W3CDTF">2026-09-14T04:21:00Z</dcterms:modified>
  <cp:category/>
  <cp:contentStatus>Classification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0x010100B7B479F47583304BA8B631462CC772D70005B38B9AD9C0B1408AB99B2B827F7B2E</vt:lpwstr>
  </property>
  <property fmtid="{D5CDD505-2E9C-101B-9397-08002B2CF9AE}" pid="3" name="TaxKeyword">
    <vt:lpwstr>25;#[SEC=OFFICIAL]|07351cc0-de73-4913-be2f-56f124cbf8bb</vt:lpwstr>
  </property>
  <property fmtid="{D5CDD505-2E9C-101B-9397-08002B2CF9AE}" pid="4" name="AbtEntity">
    <vt:lpwstr>1;#Department of Finance|fd660e8f-8f31-49bd-92a3-d31d4da31afe</vt:lpwstr>
  </property>
  <property fmtid="{D5CDD505-2E9C-101B-9397-08002B2CF9AE}" pid="5" name="OrgUnit">
    <vt:lpwstr>2;#Charging Policy|cbcf5b89-4aab-4c5d-ba02-041c19cdb5b1</vt:lpwstr>
  </property>
  <property fmtid="{D5CDD505-2E9C-101B-9397-08002B2CF9AE}" pid="6" name="InitiatingEntity">
    <vt:lpwstr>1;#Department of Finance|fd660e8f-8f31-49bd-92a3-d31d4da31afe</vt:lpwstr>
  </property>
  <property fmtid="{D5CDD505-2E9C-101B-9397-08002B2CF9AE}" pid="7" name="Function and Activity">
    <vt:lpwstr/>
  </property>
  <property fmtid="{D5CDD505-2E9C-101B-9397-08002B2CF9AE}" pid="8" name="EmReceivedByName">
    <vt:lpwstr/>
  </property>
  <property fmtid="{D5CDD505-2E9C-101B-9397-08002B2CF9AE}" pid="9" name="EmSubject">
    <vt:lpwstr/>
  </property>
  <property fmtid="{D5CDD505-2E9C-101B-9397-08002B2CF9AE}" pid="10" name="EmToAddress">
    <vt:lpwstr/>
  </property>
  <property fmtid="{D5CDD505-2E9C-101B-9397-08002B2CF9AE}" pid="11" name="EmCategory">
    <vt:lpwstr/>
  </property>
  <property fmtid="{D5CDD505-2E9C-101B-9397-08002B2CF9AE}" pid="12" name="EmConversationIndex">
    <vt:lpwstr/>
  </property>
  <property fmtid="{D5CDD505-2E9C-101B-9397-08002B2CF9AE}" pid="13" name="EmReplyRecipients">
    <vt:lpwstr/>
  </property>
  <property fmtid="{D5CDD505-2E9C-101B-9397-08002B2CF9AE}" pid="14" name="EmBody">
    <vt:lpwstr/>
  </property>
  <property fmtid="{D5CDD505-2E9C-101B-9397-08002B2CF9AE}" pid="15" name="EmHasAttachments">
    <vt:bool>false</vt:bool>
  </property>
  <property fmtid="{D5CDD505-2E9C-101B-9397-08002B2CF9AE}" pid="16" name="EmRetentionPolicyName">
    <vt:lpwstr/>
  </property>
  <property fmtid="{D5CDD505-2E9C-101B-9397-08002B2CF9AE}" pid="17" name="EmReplyRecipientNames">
    <vt:lpwstr/>
  </property>
  <property fmtid="{D5CDD505-2E9C-101B-9397-08002B2CF9AE}" pid="18" name="EmCC">
    <vt:lpwstr/>
  </property>
  <property fmtid="{D5CDD505-2E9C-101B-9397-08002B2CF9AE}" pid="19" name="EmBCCSMTPAddress">
    <vt:lpwstr/>
  </property>
  <property fmtid="{D5CDD505-2E9C-101B-9397-08002B2CF9AE}" pid="20" name="EmFromName">
    <vt:lpwstr/>
  </property>
  <property fmtid="{D5CDD505-2E9C-101B-9397-08002B2CF9AE}" pid="21" name="About Entity">
    <vt:lpwstr>1;#Department of Finance|fd660e8f-8f31-49bd-92a3-d31d4da31afe</vt:lpwstr>
  </property>
  <property fmtid="{D5CDD505-2E9C-101B-9397-08002B2CF9AE}" pid="22" name="EmFrom">
    <vt:lpwstr/>
  </property>
  <property fmtid="{D5CDD505-2E9C-101B-9397-08002B2CF9AE}" pid="23" name="EmAttachmentNames">
    <vt:lpwstr/>
  </property>
  <property fmtid="{D5CDD505-2E9C-101B-9397-08002B2CF9AE}" pid="24" name="EmSentOnBehalfOfName">
    <vt:lpwstr/>
  </property>
  <property fmtid="{D5CDD505-2E9C-101B-9397-08002B2CF9AE}" pid="25" name="EmTo">
    <vt:lpwstr/>
  </property>
  <property fmtid="{D5CDD505-2E9C-101B-9397-08002B2CF9AE}" pid="26" name="EmToSMTPAddress">
    <vt:lpwstr/>
  </property>
  <property fmtid="{D5CDD505-2E9C-101B-9397-08002B2CF9AE}" pid="27" name="Initiating Entity">
    <vt:lpwstr>1;#Department of Finance|fd660e8f-8f31-49bd-92a3-d31d4da31afe</vt:lpwstr>
  </property>
  <property fmtid="{D5CDD505-2E9C-101B-9397-08002B2CF9AE}" pid="28" name="Organisation Unit">
    <vt:lpwstr>2;#Charging Policy|cbcf5b89-4aab-4c5d-ba02-041c19cdb5b1</vt:lpwstr>
  </property>
  <property fmtid="{D5CDD505-2E9C-101B-9397-08002B2CF9AE}" pid="29" name="EmCCSMTPAddress">
    <vt:lpwstr/>
  </property>
  <property fmtid="{D5CDD505-2E9C-101B-9397-08002B2CF9AE}" pid="30" name="EmConversationID">
    <vt:lpwstr/>
  </property>
  <property fmtid="{D5CDD505-2E9C-101B-9397-08002B2CF9AE}" pid="31" name="EmBCC">
    <vt:lpwstr/>
  </property>
  <property fmtid="{D5CDD505-2E9C-101B-9397-08002B2CF9AE}" pid="32" name="EmID">
    <vt:lpwstr/>
  </property>
  <property fmtid="{D5CDD505-2E9C-101B-9397-08002B2CF9AE}" pid="33" name="EmCon">
    <vt:lpwstr/>
  </property>
  <property fmtid="{D5CDD505-2E9C-101B-9397-08002B2CF9AE}" pid="34" name="EmCompanies">
    <vt:lpwstr/>
  </property>
  <property fmtid="{D5CDD505-2E9C-101B-9397-08002B2CF9AE}" pid="35" name="EmFromSMTPAddress">
    <vt:lpwstr/>
  </property>
  <property fmtid="{D5CDD505-2E9C-101B-9397-08002B2CF9AE}" pid="36" name="EmAttachCount">
    <vt:lpwstr/>
  </property>
  <property fmtid="{D5CDD505-2E9C-101B-9397-08002B2CF9AE}" pid="37" name="EmReceivedOnBehalfOfName">
    <vt:lpwstr/>
  </property>
  <property fmtid="{D5CDD505-2E9C-101B-9397-08002B2CF9AE}" pid="38" name="PM_ProtectiveMarkingImage_Header">
    <vt:lpwstr>C:\Program Files\Common Files\janusNET Shared\janusSEAL\Images\DocumentSlashBlue.png</vt:lpwstr>
  </property>
  <property fmtid="{D5CDD505-2E9C-101B-9397-08002B2CF9AE}" pid="39" name="PM_Caveats_Count">
    <vt:lpwstr>0</vt:lpwstr>
  </property>
  <property fmtid="{D5CDD505-2E9C-101B-9397-08002B2CF9AE}" pid="40" name="PM_DisplayValueSecClassificationWithQualifier">
    <vt:lpwstr>OFFICIAL</vt:lpwstr>
  </property>
  <property fmtid="{D5CDD505-2E9C-101B-9397-08002B2CF9AE}" pid="41" name="PM_Qualifier">
    <vt:lpwstr/>
  </property>
  <property fmtid="{D5CDD505-2E9C-101B-9397-08002B2CF9AE}" pid="42" name="PM_SecurityClassification">
    <vt:lpwstr>OFFICIAL</vt:lpwstr>
  </property>
  <property fmtid="{D5CDD505-2E9C-101B-9397-08002B2CF9AE}" pid="43" name="PM_InsertionValue">
    <vt:lpwstr>OFFICIAL</vt:lpwstr>
  </property>
  <property fmtid="{D5CDD505-2E9C-101B-9397-08002B2CF9AE}" pid="44" name="PM_Originating_FileId">
    <vt:lpwstr>3AE04155E4F64325A60BBA4D0158700A</vt:lpwstr>
  </property>
  <property fmtid="{D5CDD505-2E9C-101B-9397-08002B2CF9AE}" pid="45" name="PM_ProtectiveMarkingValue_Footer">
    <vt:lpwstr>OFFICIAL</vt:lpwstr>
  </property>
  <property fmtid="{D5CDD505-2E9C-101B-9397-08002B2CF9AE}" pid="46" name="PM_Originator_Hash_SHA1">
    <vt:lpwstr>2A0C81B6CA320C7166B4B190F3F85A0BB222FF98</vt:lpwstr>
  </property>
  <property fmtid="{D5CDD505-2E9C-101B-9397-08002B2CF9AE}" pid="47" name="PM_OriginationTimeStamp">
    <vt:lpwstr>2023-02-23T04:37:07Z</vt:lpwstr>
  </property>
  <property fmtid="{D5CDD505-2E9C-101B-9397-08002B2CF9AE}" pid="48" name="PM_ProtectiveMarkingValue_Header">
    <vt:lpwstr>OFFICIAL</vt:lpwstr>
  </property>
  <property fmtid="{D5CDD505-2E9C-101B-9397-08002B2CF9AE}" pid="49" name="PM_ProtectiveMarkingImage_Footer">
    <vt:lpwstr>C:\Program Files\Common Files\janusNET Shared\janusSEAL\Images\DocumentSlashBlue.png</vt:lpwstr>
  </property>
  <property fmtid="{D5CDD505-2E9C-101B-9397-08002B2CF9AE}" pid="50" name="PM_Namespace">
    <vt:lpwstr>gov.au</vt:lpwstr>
  </property>
  <property fmtid="{D5CDD505-2E9C-101B-9397-08002B2CF9AE}" pid="51" name="PM_Version">
    <vt:lpwstr>2018.4</vt:lpwstr>
  </property>
  <property fmtid="{D5CDD505-2E9C-101B-9397-08002B2CF9AE}" pid="52" name="PM_Note">
    <vt:lpwstr/>
  </property>
  <property fmtid="{D5CDD505-2E9C-101B-9397-08002B2CF9AE}" pid="53" name="PM_Markers">
    <vt:lpwstr/>
  </property>
  <property fmtid="{D5CDD505-2E9C-101B-9397-08002B2CF9AE}" pid="54" name="PM_Display">
    <vt:lpwstr>OFFICIAL</vt:lpwstr>
  </property>
  <property fmtid="{D5CDD505-2E9C-101B-9397-08002B2CF9AE}" pid="55" name="PMUuid">
    <vt:lpwstr>v=2022.2;d=gov.au;g=46DD6D7C-8107-577B-BC6E-F348953B2E44</vt:lpwstr>
  </property>
  <property fmtid="{D5CDD505-2E9C-101B-9397-08002B2CF9AE}" pid="56" name="PM_Hash_Version">
    <vt:lpwstr>2022.1</vt:lpwstr>
  </property>
  <property fmtid="{D5CDD505-2E9C-101B-9397-08002B2CF9AE}" pid="57" name="PM_Hash_Salt_Prev">
    <vt:lpwstr>FAFCA58111731FB998788D39705D44E6</vt:lpwstr>
  </property>
  <property fmtid="{D5CDD505-2E9C-101B-9397-08002B2CF9AE}" pid="58" name="PM_Hash_Salt">
    <vt:lpwstr>5E5A499B80D38A1A8F815E523EA32AA1</vt:lpwstr>
  </property>
  <property fmtid="{D5CDD505-2E9C-101B-9397-08002B2CF9AE}" pid="59" name="PM_Hash_SHA1">
    <vt:lpwstr>929FBCCE6F8C8E3F78B72B3A07528F852FB873B0</vt:lpwstr>
  </property>
  <property fmtid="{D5CDD505-2E9C-101B-9397-08002B2CF9AE}" pid="60" name="MSIP_Label_87d6481e-ccdd-4ab6-8b26-05a0df5699e7_SetDate">
    <vt:lpwstr>2023-02-23T04:37:07Z</vt:lpwstr>
  </property>
  <property fmtid="{D5CDD505-2E9C-101B-9397-08002B2CF9AE}" pid="61" name="PM_OriginatorUserAccountName_SHA256">
    <vt:lpwstr>9C0D0B09893BE2EAB6117FA692AAD5A3EB0EA40417C488F466CB44683ABC8F58</vt:lpwstr>
  </property>
  <property fmtid="{D5CDD505-2E9C-101B-9397-08002B2CF9AE}" pid="62" name="PM_OriginatorDomainName_SHA256">
    <vt:lpwstr>325440F6CA31C4C3BCE4433552DC42928CAAD3E2731ABE35FDE729ECEB763AF0</vt:lpwstr>
  </property>
  <property fmtid="{D5CDD505-2E9C-101B-9397-08002B2CF9AE}" pid="63" name="MSIP_Label_87d6481e-ccdd-4ab6-8b26-05a0df5699e7_Name">
    <vt:lpwstr>OFFICIAL</vt:lpwstr>
  </property>
  <property fmtid="{D5CDD505-2E9C-101B-9397-08002B2CF9AE}" pid="64" name="MSIP_Label_87d6481e-ccdd-4ab6-8b26-05a0df5699e7_SiteId">
    <vt:lpwstr>08954cee-4782-4ff6-9ad5-1997dccef4b0</vt:lpwstr>
  </property>
  <property fmtid="{D5CDD505-2E9C-101B-9397-08002B2CF9AE}" pid="65" name="MSIP_Label_87d6481e-ccdd-4ab6-8b26-05a0df5699e7_Enabled">
    <vt:lpwstr>true</vt:lpwstr>
  </property>
  <property fmtid="{D5CDD505-2E9C-101B-9397-08002B2CF9AE}" pid="66" name="MediaServiceImageTags">
    <vt:lpwstr/>
  </property>
  <property fmtid="{D5CDD505-2E9C-101B-9397-08002B2CF9AE}" pid="67" name="PM_SecurityClassification_Prev">
    <vt:lpwstr>OFFICIAL</vt:lpwstr>
  </property>
  <property fmtid="{D5CDD505-2E9C-101B-9397-08002B2CF9AE}" pid="68" name="PM_Qualifier_Prev">
    <vt:lpwstr/>
  </property>
  <property fmtid="{D5CDD505-2E9C-101B-9397-08002B2CF9AE}" pid="69" name="PMHMAC">
    <vt:lpwstr>v=2022.1;a=SHA256;h=749CABC46D5DFD874C6AA4E640FCECD0B90442DF70E91A9E73C3E51F66069F84</vt:lpwstr>
  </property>
  <property fmtid="{D5CDD505-2E9C-101B-9397-08002B2CF9AE}" pid="70" name="MSIP_Label_87d6481e-ccdd-4ab6-8b26-05a0df5699e7_Method">
    <vt:lpwstr>Privileged</vt:lpwstr>
  </property>
  <property fmtid="{D5CDD505-2E9C-101B-9397-08002B2CF9AE}" pid="71" name="MSIP_Label_87d6481e-ccdd-4ab6-8b26-05a0df5699e7_ContentBits">
    <vt:lpwstr>3</vt:lpwstr>
  </property>
  <property fmtid="{D5CDD505-2E9C-101B-9397-08002B2CF9AE}" pid="72" name="MSIP_Label_87d6481e-ccdd-4ab6-8b26-05a0df5699e7_ActionId">
    <vt:lpwstr>530d38ced7134900807ad41de6f60da8</vt:lpwstr>
  </property>
  <property fmtid="{D5CDD505-2E9C-101B-9397-08002B2CF9AE}" pid="73" name="Function_x0020_and_x0020_Activity">
    <vt:lpwstr/>
  </property>
  <property fmtid="{D5CDD505-2E9C-101B-9397-08002B2CF9AE}" pid="74" name="docLang">
    <vt:lpwstr>en</vt:lpwstr>
  </property>
  <property fmtid="{D5CDD505-2E9C-101B-9397-08002B2CF9AE}" pid="75" name="Initiating_x0020_Entity">
    <vt:lpwstr>1;#Department of Finance|fd660e8f-8f31-49bd-92a3-d31d4da31afe</vt:lpwstr>
  </property>
  <property fmtid="{D5CDD505-2E9C-101B-9397-08002B2CF9AE}" pid="76" name="Organisation_x0020_Unit">
    <vt:lpwstr>2;#Charging Policy|cbcf5b89-4aab-4c5d-ba02-041c19cdb5b1</vt:lpwstr>
  </property>
  <property fmtid="{D5CDD505-2E9C-101B-9397-08002B2CF9AE}" pid="77" name="About_x0020_Entity">
    <vt:lpwstr>1;#Department of Finance|fd660e8f-8f31-49bd-92a3-d31d4da31afe</vt:lpwstr>
  </property>
  <property fmtid="{D5CDD505-2E9C-101B-9397-08002B2CF9AE}" pid="78" name="PM_Expires">
    <vt:lpwstr/>
  </property>
  <property fmtid="{D5CDD505-2E9C-101B-9397-08002B2CF9AE}" pid="79" name="PM_DownTo">
    <vt:lpwstr/>
  </property>
  <property fmtid="{D5CDD505-2E9C-101B-9397-08002B2CF9AE}" pid="80" name="_dlc_DocIdItemGuid">
    <vt:lpwstr>d3d215c5-1d04-4590-ae73-a1bc056088ef</vt:lpwstr>
  </property>
</Properties>
</file>