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2281D" w:rsidR="003F1A93" w:rsidP="003F1A93" w:rsidRDefault="003F1A93" w14:paraId="68E8F69D" w14:textId="6876E75C">
      <w:pPr>
        <w:rPr>
          <w:rFonts w:ascii="Aktiv Grotesk" w:hAnsi="Aktiv Grotesk" w:cs="Aktiv Grotesk"/>
          <w:sz w:val="28"/>
          <w:szCs w:val="28"/>
        </w:rPr>
      </w:pPr>
    </w:p>
    <w:p w:rsidR="000F2B86" w:rsidP="00FA1707" w:rsidRDefault="00320CC0" w14:paraId="4B720C67" w14:textId="06981E35">
      <w:pPr>
        <w:spacing w:after="0"/>
        <w:rPr>
          <w:rFonts w:ascii="Arial" w:hAnsi="Arial" w:cs="Arial"/>
          <w:color w:val="414042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Australian Government Charging </w:t>
      </w:r>
      <w:r w:rsidR="00AA2E85">
        <w:rPr>
          <w:rFonts w:ascii="Arial" w:hAnsi="Arial" w:cs="Arial"/>
          <w:sz w:val="30"/>
          <w:szCs w:val="30"/>
        </w:rPr>
        <w:t>Policy</w:t>
      </w:r>
      <w:r w:rsidR="00E15C02">
        <w:rPr>
          <w:rFonts w:ascii="Arial" w:hAnsi="Arial" w:cs="Arial"/>
          <w:sz w:val="30"/>
          <w:szCs w:val="30"/>
        </w:rPr>
        <w:t xml:space="preserve"> 2026</w:t>
      </w:r>
    </w:p>
    <w:p w:rsidR="004C261A" w:rsidP="004C261A" w:rsidRDefault="02E861BC" w14:paraId="31D93D49" w14:textId="77777777">
      <w:pPr>
        <w:pStyle w:val="Title"/>
        <w:ind w:right="2671"/>
        <w:contextualSpacing w:val="0"/>
        <w:rPr>
          <w:rFonts w:ascii="Arial" w:hAnsi="Arial" w:cs="Arial"/>
          <w:b/>
          <w:bCs/>
          <w:sz w:val="32"/>
          <w:szCs w:val="32"/>
        </w:rPr>
      </w:pPr>
      <w:r w:rsidRPr="03A83032">
        <w:rPr>
          <w:rFonts w:ascii="Arial" w:hAnsi="Arial" w:cs="Arial"/>
          <w:b/>
          <w:bCs/>
          <w:sz w:val="32"/>
          <w:szCs w:val="32"/>
        </w:rPr>
        <w:t>Cha</w:t>
      </w:r>
      <w:r w:rsidRPr="03A83032" w:rsidR="6D0ADD96">
        <w:rPr>
          <w:rFonts w:ascii="Arial" w:hAnsi="Arial" w:cs="Arial"/>
          <w:b/>
          <w:bCs/>
          <w:sz w:val="32"/>
          <w:szCs w:val="32"/>
        </w:rPr>
        <w:t xml:space="preserve">rging Risk Assessment (CRA) </w:t>
      </w:r>
    </w:p>
    <w:p w:rsidR="00FA1707" w:rsidP="00B72D56" w:rsidRDefault="6D0ADD96" w14:paraId="5EA15E77" w14:textId="3E4D2D8D">
      <w:pPr>
        <w:pStyle w:val="Title"/>
        <w:spacing w:after="240"/>
        <w:ind w:right="2671"/>
        <w:contextualSpacing w:val="0"/>
        <w:rPr>
          <w:rFonts w:ascii="Arial" w:hAnsi="Arial" w:cs="Arial"/>
          <w:b/>
          <w:bCs/>
          <w:sz w:val="32"/>
          <w:szCs w:val="32"/>
        </w:rPr>
      </w:pPr>
      <w:r w:rsidRPr="03A83032">
        <w:rPr>
          <w:rFonts w:ascii="Arial" w:hAnsi="Arial" w:cs="Arial"/>
          <w:b/>
          <w:bCs/>
          <w:sz w:val="32"/>
          <w:szCs w:val="32"/>
        </w:rPr>
        <w:t xml:space="preserve">– Existing </w:t>
      </w:r>
      <w:r w:rsidRPr="03A83032" w:rsidR="090FB730">
        <w:rPr>
          <w:rFonts w:ascii="Arial" w:hAnsi="Arial" w:cs="Arial"/>
          <w:b/>
          <w:bCs/>
          <w:sz w:val="32"/>
          <w:szCs w:val="32"/>
        </w:rPr>
        <w:t>Charging</w:t>
      </w:r>
      <w:r w:rsidRPr="03A83032">
        <w:rPr>
          <w:rFonts w:ascii="Arial" w:hAnsi="Arial" w:cs="Arial"/>
          <w:b/>
          <w:bCs/>
          <w:sz w:val="32"/>
          <w:szCs w:val="32"/>
        </w:rPr>
        <w:t xml:space="preserve"> </w:t>
      </w:r>
      <w:r w:rsidR="00C7737E">
        <w:rPr>
          <w:rFonts w:ascii="Arial" w:hAnsi="Arial" w:cs="Arial"/>
          <w:b/>
          <w:bCs/>
          <w:sz w:val="32"/>
          <w:szCs w:val="32"/>
        </w:rPr>
        <w:t>for reg</w:t>
      </w:r>
      <w:r w:rsidR="00B30F61">
        <w:rPr>
          <w:rFonts w:ascii="Arial" w:hAnsi="Arial" w:cs="Arial"/>
          <w:b/>
          <w:bCs/>
          <w:sz w:val="32"/>
          <w:szCs w:val="32"/>
        </w:rPr>
        <w:t>ulatory activity</w:t>
      </w:r>
    </w:p>
    <w:p w:rsidRPr="00AF684D" w:rsidR="00A7577E" w:rsidP="1F53FB43" w:rsidRDefault="4981B1B4" w14:paraId="79E9AF30" w14:textId="65257A59">
      <w:pPr>
        <w:rPr>
          <w:rFonts w:ascii="Arial" w:hAnsi="Arial" w:eastAsia="Arial" w:cs="Arial"/>
          <w:sz w:val="18"/>
          <w:szCs w:val="18"/>
        </w:rPr>
      </w:pPr>
      <w:r w:rsidRPr="00AF684D">
        <w:rPr>
          <w:rFonts w:ascii="Arial" w:hAnsi="Arial" w:eastAsia="Arial" w:cs="Arial"/>
          <w:color w:val="000000" w:themeColor="text1"/>
          <w:sz w:val="32"/>
          <w:szCs w:val="32"/>
        </w:rPr>
        <w:t>[ENTITY’S NAME and CHARGING ACTIVITY TITLE]</w:t>
      </w:r>
      <w:r w:rsidRPr="00AF684D">
        <w:rPr>
          <w:rFonts w:ascii="Arial" w:hAnsi="Arial" w:eastAsia="Arial" w:cs="Arial"/>
          <w:sz w:val="18"/>
          <w:szCs w:val="18"/>
        </w:rPr>
        <w:t xml:space="preserve"> </w:t>
      </w:r>
    </w:p>
    <w:p w:rsidRPr="00B72D56" w:rsidR="00A7577E" w:rsidP="00A7577E" w:rsidRDefault="00A7577E" w14:paraId="02CB8747" w14:textId="468EB242">
      <w:pPr>
        <w:rPr>
          <w:rFonts w:ascii="Arial" w:hAnsi="Arial" w:cs="Arial"/>
          <w:sz w:val="18"/>
          <w:szCs w:val="18"/>
        </w:rPr>
      </w:pPr>
      <w:r w:rsidRPr="65E888A1">
        <w:rPr>
          <w:rFonts w:ascii="Arial" w:hAnsi="Arial" w:cs="Arial"/>
          <w:sz w:val="18"/>
          <w:szCs w:val="18"/>
        </w:rPr>
        <w:t xml:space="preserve">This template is to be used </w:t>
      </w:r>
      <w:r w:rsidRPr="65E888A1" w:rsidR="00581EE1">
        <w:rPr>
          <w:rFonts w:ascii="Arial" w:hAnsi="Arial" w:cs="Arial"/>
          <w:sz w:val="18"/>
          <w:szCs w:val="18"/>
        </w:rPr>
        <w:t>for assessing</w:t>
      </w:r>
      <w:r w:rsidRPr="65E888A1">
        <w:rPr>
          <w:rFonts w:ascii="Arial" w:hAnsi="Arial" w:cs="Arial"/>
          <w:sz w:val="18"/>
          <w:szCs w:val="18"/>
        </w:rPr>
        <w:t xml:space="preserve"> </w:t>
      </w:r>
      <w:r w:rsidR="0060590C">
        <w:rPr>
          <w:rFonts w:ascii="Arial" w:hAnsi="Arial" w:cs="Arial"/>
          <w:sz w:val="18"/>
          <w:szCs w:val="18"/>
        </w:rPr>
        <w:t>the risk from changes to</w:t>
      </w:r>
      <w:r w:rsidRPr="65E888A1">
        <w:rPr>
          <w:rFonts w:ascii="Arial" w:hAnsi="Arial" w:cs="Arial"/>
          <w:sz w:val="18"/>
          <w:szCs w:val="18"/>
        </w:rPr>
        <w:t xml:space="preserve"> </w:t>
      </w:r>
      <w:r w:rsidR="0060590C">
        <w:rPr>
          <w:rFonts w:ascii="Arial" w:hAnsi="Arial" w:cs="Arial"/>
          <w:sz w:val="18"/>
          <w:szCs w:val="18"/>
        </w:rPr>
        <w:t xml:space="preserve">existing </w:t>
      </w:r>
      <w:r w:rsidRPr="65E888A1">
        <w:rPr>
          <w:rFonts w:ascii="Arial" w:hAnsi="Arial" w:cs="Arial"/>
          <w:sz w:val="18"/>
          <w:szCs w:val="18"/>
        </w:rPr>
        <w:t xml:space="preserve">charging. This template is to be used in conjunction with </w:t>
      </w:r>
      <w:r w:rsidRPr="00E062B5">
        <w:rPr>
          <w:rFonts w:ascii="Arial" w:hAnsi="Arial" w:cs="Arial"/>
          <w:sz w:val="18"/>
          <w:szCs w:val="18"/>
        </w:rPr>
        <w:t xml:space="preserve">the </w:t>
      </w:r>
      <w:r w:rsidRPr="00B72D56" w:rsidR="00E062B5">
        <w:rPr>
          <w:rFonts w:ascii="Arial" w:hAnsi="Arial" w:cs="Arial"/>
          <w:sz w:val="18"/>
          <w:szCs w:val="18"/>
        </w:rPr>
        <w:t>Australian Government Charging Policy 2026</w:t>
      </w:r>
      <w:r w:rsidRPr="65E888A1">
        <w:rPr>
          <w:rFonts w:ascii="Arial" w:hAnsi="Arial" w:cs="Arial"/>
          <w:sz w:val="18"/>
          <w:szCs w:val="18"/>
        </w:rPr>
        <w:t>.</w:t>
      </w:r>
    </w:p>
    <w:tbl>
      <w:tblPr>
        <w:tblStyle w:val="DOFDwithheader"/>
        <w:tblW w:w="10768" w:type="dxa"/>
        <w:tblLayout w:type="fixed"/>
        <w:tblLook w:val="04A0" w:firstRow="1" w:lastRow="0" w:firstColumn="1" w:lastColumn="0" w:noHBand="0" w:noVBand="1"/>
      </w:tblPr>
      <w:tblGrid>
        <w:gridCol w:w="3539"/>
        <w:gridCol w:w="480"/>
        <w:gridCol w:w="1930"/>
        <w:gridCol w:w="425"/>
        <w:gridCol w:w="1985"/>
        <w:gridCol w:w="425"/>
        <w:gridCol w:w="1984"/>
      </w:tblGrid>
      <w:tr w:rsidR="00ED2BC6" w:rsidTr="47433D83" w14:paraId="469C22D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tcW w:w="3539" w:type="dxa"/>
            <w:shd w:val="clear" w:color="auto" w:fill="DEEAF6" w:themeFill="accent1" w:themeFillTint="33"/>
          </w:tcPr>
          <w:p w:rsidRPr="00535F54" w:rsidR="00ED2BC6" w:rsidRDefault="00ED2BC6" w14:paraId="20288422" w14:textId="77777777">
            <w:pPr>
              <w:rPr>
                <w:rFonts w:ascii="Aptos" w:hAnsi="Aptos"/>
                <w:b/>
              </w:rPr>
            </w:pPr>
            <w:r w:rsidRPr="00535F54">
              <w:rPr>
                <w:rFonts w:ascii="Aptos" w:hAnsi="Aptos"/>
                <w:b/>
              </w:rPr>
              <w:t>Implementation risks</w:t>
            </w:r>
          </w:p>
        </w:tc>
        <w:tc>
          <w:tcPr>
            <w:tcW w:w="2410" w:type="dxa"/>
            <w:gridSpan w:val="2"/>
            <w:shd w:val="clear" w:color="auto" w:fill="DEEAF6" w:themeFill="accent1" w:themeFillTint="33"/>
            <w:vAlign w:val="center"/>
          </w:tcPr>
          <w:p w:rsidRPr="00535F54" w:rsidR="00ED2BC6" w:rsidRDefault="00ED2BC6" w14:paraId="4D61C2D3" w14:textId="77777777">
            <w:pPr>
              <w:rPr>
                <w:rFonts w:ascii="Aptos" w:hAnsi="Aptos"/>
                <w:b/>
              </w:rPr>
            </w:pPr>
            <w:r w:rsidRPr="00535F54">
              <w:rPr>
                <w:rFonts w:ascii="Aptos" w:hAnsi="Aptos"/>
                <w:b/>
              </w:rPr>
              <w:t>Low</w:t>
            </w:r>
          </w:p>
        </w:tc>
        <w:tc>
          <w:tcPr>
            <w:tcW w:w="2410" w:type="dxa"/>
            <w:gridSpan w:val="2"/>
            <w:shd w:val="clear" w:color="auto" w:fill="DEEAF6" w:themeFill="accent1" w:themeFillTint="33"/>
            <w:vAlign w:val="center"/>
          </w:tcPr>
          <w:p w:rsidRPr="00535F54" w:rsidR="00ED2BC6" w:rsidRDefault="00ED2BC6" w14:paraId="3A7BF484" w14:textId="77777777">
            <w:pPr>
              <w:rPr>
                <w:rFonts w:ascii="Aptos" w:hAnsi="Aptos"/>
                <w:b/>
              </w:rPr>
            </w:pPr>
            <w:r w:rsidRPr="00535F54">
              <w:rPr>
                <w:rFonts w:ascii="Aptos" w:hAnsi="Aptos"/>
                <w:b/>
              </w:rPr>
              <w:t>Medium</w:t>
            </w:r>
          </w:p>
        </w:tc>
        <w:tc>
          <w:tcPr>
            <w:tcW w:w="2409" w:type="dxa"/>
            <w:gridSpan w:val="2"/>
            <w:shd w:val="clear" w:color="auto" w:fill="DEEAF6" w:themeFill="accent1" w:themeFillTint="33"/>
            <w:vAlign w:val="center"/>
          </w:tcPr>
          <w:p w:rsidRPr="00535F54" w:rsidR="00ED2BC6" w:rsidRDefault="00ED2BC6" w14:paraId="406039F4" w14:textId="77777777">
            <w:pPr>
              <w:rPr>
                <w:rFonts w:ascii="Aptos" w:hAnsi="Aptos"/>
                <w:b/>
              </w:rPr>
            </w:pPr>
            <w:r w:rsidRPr="00535F54">
              <w:rPr>
                <w:rFonts w:ascii="Aptos" w:hAnsi="Aptos"/>
                <w:b/>
              </w:rPr>
              <w:t>High</w:t>
            </w:r>
          </w:p>
        </w:tc>
      </w:tr>
      <w:tr w:rsidRPr="00881492" w:rsidR="007E2C20" w:rsidTr="47433D83" w14:paraId="358D4DF1" w14:textId="77777777">
        <w:trPr>
          <w:trHeight w:val="804"/>
        </w:trPr>
        <w:tc>
          <w:tcPr>
            <w:tcW w:w="3539" w:type="dxa"/>
          </w:tcPr>
          <w:p w:rsidRPr="00881492" w:rsidR="007E2C20" w:rsidP="007E2C20" w:rsidRDefault="007E2C20" w14:paraId="6EF1DD89" w14:textId="3949982B">
            <w:pPr>
              <w:pStyle w:val="Tablebodytext"/>
              <w:numPr>
                <w:ilvl w:val="0"/>
                <w:numId w:val="32"/>
              </w:numPr>
              <w:spacing w:line="220" w:lineRule="atLeast"/>
              <w:ind w:left="431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What is the expected percentage change in total annual revenue after the proposed changes?</w:t>
            </w:r>
          </w:p>
        </w:tc>
        <w:sdt>
          <w:sdtPr>
            <w:rPr>
              <w:rFonts w:ascii="Aptos" w:hAnsi="Aptos"/>
            </w:rPr>
            <w:id w:val="-833304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</w:tcPr>
              <w:p w:rsidRPr="00881492" w:rsidR="007E2C20" w:rsidP="007E2C20" w:rsidRDefault="007E2C20" w14:paraId="4FCCB087" w14:textId="3F1AB3BD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30" w:type="dxa"/>
          </w:tcPr>
          <w:p w:rsidRPr="00881492" w:rsidR="007E2C20" w:rsidP="007E2C20" w:rsidRDefault="007E2C20" w14:paraId="7A9D0A46" w14:textId="7BB08A17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0 to 10%</w:t>
            </w:r>
          </w:p>
        </w:tc>
        <w:sdt>
          <w:sdtPr>
            <w:rPr>
              <w:rFonts w:ascii="Aptos" w:hAnsi="Aptos"/>
            </w:rPr>
            <w:id w:val="-1528942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75A01A76" w14:textId="775151F8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881492" w:rsidR="007E2C20" w:rsidP="007E2C20" w:rsidRDefault="007E2C20" w14:paraId="1A240499" w14:textId="2696813B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11 to 20%</w:t>
            </w:r>
          </w:p>
        </w:tc>
        <w:sdt>
          <w:sdtPr>
            <w:rPr>
              <w:rFonts w:ascii="Aptos" w:hAnsi="Aptos"/>
            </w:rPr>
            <w:id w:val="-1687200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72D1326D" w14:textId="51757949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:rsidRPr="00881492" w:rsidR="007E2C20" w:rsidP="007E2C20" w:rsidRDefault="007E2C20" w14:paraId="5E887F6C" w14:textId="77777777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&gt;20% </w:t>
            </w:r>
          </w:p>
        </w:tc>
      </w:tr>
      <w:tr w:rsidRPr="00881492" w:rsidR="007E2C20" w:rsidTr="47433D83" w14:paraId="5CA440FE" w14:textId="77777777">
        <w:trPr>
          <w:trHeight w:val="831"/>
        </w:trPr>
        <w:tc>
          <w:tcPr>
            <w:tcW w:w="3539" w:type="dxa"/>
          </w:tcPr>
          <w:p w:rsidRPr="00881492" w:rsidR="007E2C20" w:rsidP="007E2C20" w:rsidRDefault="007E2C20" w14:paraId="08F3EC1F" w14:textId="6DFAE14A">
            <w:pPr>
              <w:pStyle w:val="Tablebodytext"/>
              <w:numPr>
                <w:ilvl w:val="0"/>
                <w:numId w:val="32"/>
              </w:numPr>
              <w:spacing w:line="220" w:lineRule="atLeast"/>
              <w:ind w:left="431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What is the expected change in total annual revenue after the proposed changes?</w:t>
            </w:r>
          </w:p>
        </w:tc>
        <w:sdt>
          <w:sdtPr>
            <w:rPr>
              <w:rFonts w:ascii="Aptos" w:hAnsi="Aptos"/>
            </w:rPr>
            <w:id w:val="-912086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</w:tcPr>
              <w:p w:rsidRPr="00881492" w:rsidR="007E2C20" w:rsidP="007E2C20" w:rsidRDefault="007E2C20" w14:paraId="10B62560" w14:textId="73787E76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30" w:type="dxa"/>
          </w:tcPr>
          <w:p w:rsidRPr="00881492" w:rsidR="007E2C20" w:rsidP="007E2C20" w:rsidRDefault="007E2C20" w14:paraId="36C48B9F" w14:textId="5DE528E9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0 to $10m</w:t>
            </w:r>
          </w:p>
        </w:tc>
        <w:sdt>
          <w:sdtPr>
            <w:rPr>
              <w:rFonts w:ascii="Aptos" w:hAnsi="Aptos"/>
            </w:rPr>
            <w:id w:val="611481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2D2D31FF" w14:textId="2F5F5E22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881492" w:rsidR="007E2C20" w:rsidP="007E2C20" w:rsidRDefault="007E2C20" w14:paraId="39E3D84E" w14:textId="4C626C69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$11m to $20m</w:t>
            </w:r>
          </w:p>
        </w:tc>
        <w:sdt>
          <w:sdtPr>
            <w:rPr>
              <w:rFonts w:ascii="Aptos" w:hAnsi="Aptos"/>
            </w:rPr>
            <w:id w:val="-479079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74EE0BEA" w14:textId="6F7AC02D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:rsidRPr="00881492" w:rsidR="007E2C20" w:rsidP="007E2C20" w:rsidRDefault="007E2C20" w14:paraId="6B4BF934" w14:textId="173EFFA6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$20m+</w:t>
            </w:r>
          </w:p>
        </w:tc>
      </w:tr>
      <w:tr w:rsidRPr="00881492" w:rsidR="007E2C20" w:rsidTr="47433D83" w14:paraId="2BCFE312" w14:textId="77777777">
        <w:trPr>
          <w:trHeight w:val="820"/>
        </w:trPr>
        <w:tc>
          <w:tcPr>
            <w:tcW w:w="3539" w:type="dxa"/>
          </w:tcPr>
          <w:p w:rsidRPr="00881492" w:rsidR="007E2C20" w:rsidP="007E2C20" w:rsidRDefault="007E2C20" w14:paraId="245E28EA" w14:textId="66E86573">
            <w:pPr>
              <w:pStyle w:val="Tablebodytext"/>
              <w:numPr>
                <w:ilvl w:val="0"/>
                <w:numId w:val="32"/>
              </w:numPr>
              <w:spacing w:line="220" w:lineRule="atLeast"/>
              <w:ind w:left="431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What is the highest percentage increase in price a</w:t>
            </w:r>
            <w:r w:rsidRPr="00881492" w:rsidR="005B32BB">
              <w:rPr>
                <w:rFonts w:ascii="Aptos" w:hAnsi="Aptos"/>
                <w:szCs w:val="18"/>
              </w:rPr>
              <w:t>ny</w:t>
            </w:r>
            <w:r w:rsidRPr="00881492">
              <w:rPr>
                <w:rFonts w:ascii="Aptos" w:hAnsi="Aptos"/>
                <w:szCs w:val="18"/>
              </w:rPr>
              <w:t xml:space="preserve"> payer</w:t>
            </w:r>
            <w:r w:rsidRPr="00881492">
              <w:rPr>
                <w:rFonts w:ascii="Aptos" w:hAnsi="Aptos" w:cs="Arial"/>
                <w:szCs w:val="18"/>
                <w:vertAlign w:val="superscript"/>
              </w:rPr>
              <w:t>†</w:t>
            </w:r>
            <w:r w:rsidRPr="00881492">
              <w:rPr>
                <w:rFonts w:ascii="Aptos" w:hAnsi="Aptos"/>
                <w:szCs w:val="18"/>
              </w:rPr>
              <w:t xml:space="preserve"> may experience?</w:t>
            </w:r>
          </w:p>
        </w:tc>
        <w:sdt>
          <w:sdtPr>
            <w:rPr>
              <w:rFonts w:ascii="Aptos" w:hAnsi="Aptos"/>
            </w:rPr>
            <w:id w:val="1140616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</w:tcPr>
              <w:p w:rsidRPr="00881492" w:rsidR="007E2C20" w:rsidP="007E2C20" w:rsidRDefault="007E2C20" w14:paraId="4B546E47" w14:textId="52721DDD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30" w:type="dxa"/>
          </w:tcPr>
          <w:p w:rsidRPr="00881492" w:rsidR="007E2C20" w:rsidP="007E2C20" w:rsidRDefault="007E2C20" w14:paraId="01176866" w14:textId="6ACF436D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0 to 5%</w:t>
            </w:r>
          </w:p>
        </w:tc>
        <w:sdt>
          <w:sdtPr>
            <w:rPr>
              <w:rFonts w:ascii="Aptos" w:hAnsi="Aptos"/>
            </w:rPr>
            <w:id w:val="-1386786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7A0CB2EB" w14:textId="74896A32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881492" w:rsidR="007E2C20" w:rsidP="007E2C20" w:rsidRDefault="007E2C20" w14:paraId="5438E578" w14:textId="0F2BCCCA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6 to 10%</w:t>
            </w:r>
          </w:p>
        </w:tc>
        <w:sdt>
          <w:sdtPr>
            <w:rPr>
              <w:rFonts w:ascii="Aptos" w:hAnsi="Aptos"/>
            </w:rPr>
            <w:id w:val="-2054840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25C81AF7" w14:textId="45D09A2E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:rsidRPr="00881492" w:rsidR="007E2C20" w:rsidP="007E2C20" w:rsidRDefault="007E2C20" w14:paraId="08BF3E91" w14:textId="77777777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&gt;10% </w:t>
            </w:r>
          </w:p>
        </w:tc>
      </w:tr>
      <w:tr w:rsidRPr="00881492" w:rsidR="007E2C20" w:rsidTr="47433D83" w14:paraId="4C4935ED" w14:textId="77777777">
        <w:trPr>
          <w:trHeight w:val="534"/>
        </w:trPr>
        <w:tc>
          <w:tcPr>
            <w:tcW w:w="3539" w:type="dxa"/>
          </w:tcPr>
          <w:p w:rsidRPr="00881492" w:rsidR="007E2C20" w:rsidP="007E2C20" w:rsidRDefault="007E2C20" w14:paraId="048C06FE" w14:textId="710DEDD4">
            <w:pPr>
              <w:pStyle w:val="Tablebodytext"/>
              <w:numPr>
                <w:ilvl w:val="0"/>
                <w:numId w:val="32"/>
              </w:numPr>
              <w:spacing w:line="220" w:lineRule="atLeast"/>
              <w:ind w:left="431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What type of charges are changing?</w:t>
            </w:r>
          </w:p>
        </w:tc>
        <w:sdt>
          <w:sdtPr>
            <w:rPr>
              <w:rFonts w:ascii="Aptos" w:hAnsi="Aptos"/>
            </w:rPr>
            <w:id w:val="-606650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</w:tcPr>
              <w:p w:rsidRPr="00881492" w:rsidR="007E2C20" w:rsidP="007E2C20" w:rsidRDefault="007E2C20" w14:paraId="0AF4EDDB" w14:textId="5127AB37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30" w:type="dxa"/>
          </w:tcPr>
          <w:p w:rsidRPr="00881492" w:rsidR="007E2C20" w:rsidP="007E2C20" w:rsidRDefault="008717EC" w14:paraId="7155AB25" w14:textId="43A4FC32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No changes or </w:t>
            </w:r>
            <w:r w:rsidRPr="00881492" w:rsidR="007E2C20">
              <w:rPr>
                <w:rFonts w:ascii="Aptos" w:hAnsi="Aptos"/>
                <w:szCs w:val="18"/>
              </w:rPr>
              <w:t>Fees only</w:t>
            </w:r>
          </w:p>
        </w:tc>
        <w:sdt>
          <w:sdtPr>
            <w:rPr>
              <w:rFonts w:ascii="Aptos" w:hAnsi="Aptos"/>
            </w:rPr>
            <w:id w:val="9159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7E939A4E" w14:textId="7AF08711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881492" w:rsidR="007E2C20" w:rsidP="007E2C20" w:rsidRDefault="007E2C20" w14:paraId="7F93A9E1" w14:textId="4CF76EB1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Levies only or fees and levies</w:t>
            </w:r>
          </w:p>
        </w:tc>
        <w:sdt>
          <w:sdtPr>
            <w:rPr>
              <w:rFonts w:ascii="Aptos" w:hAnsi="Aptos"/>
            </w:rPr>
            <w:id w:val="86709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5EE90D34" w14:textId="421B67AE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:rsidRPr="00881492" w:rsidR="007E2C20" w:rsidP="007E2C20" w:rsidRDefault="007E2C20" w14:paraId="2DAC7675" w14:textId="38FCB893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Fees, levies and other charges</w:t>
            </w:r>
            <w:r w:rsidRPr="00881492">
              <w:rPr>
                <w:rFonts w:ascii="Aptos" w:hAnsi="Aptos" w:cs="Arial"/>
                <w:szCs w:val="18"/>
                <w:vertAlign w:val="superscript"/>
              </w:rPr>
              <w:t>†</w:t>
            </w:r>
          </w:p>
        </w:tc>
      </w:tr>
      <w:tr w:rsidRPr="00881492" w:rsidR="007E2C20" w:rsidTr="00B72D56" w14:paraId="1087B76A" w14:textId="77777777">
        <w:trPr>
          <w:trHeight w:val="794"/>
        </w:trPr>
        <w:tc>
          <w:tcPr>
            <w:tcW w:w="3539" w:type="dxa"/>
          </w:tcPr>
          <w:p w:rsidRPr="00881492" w:rsidR="00A31123" w:rsidP="00B72D56" w:rsidRDefault="00A31123" w14:paraId="72F9CA72" w14:textId="5D9C18C7">
            <w:pPr>
              <w:pStyle w:val="Tablebodytext"/>
              <w:numPr>
                <w:ilvl w:val="0"/>
                <w:numId w:val="32"/>
              </w:numPr>
              <w:spacing w:line="220" w:lineRule="atLeast"/>
              <w:ind w:left="431"/>
              <w:rPr>
                <w:rFonts w:ascii="Aptos" w:hAnsi="Aptos"/>
              </w:rPr>
            </w:pPr>
            <w:r w:rsidRPr="00881492">
              <w:rPr>
                <w:rFonts w:ascii="Aptos" w:hAnsi="Aptos"/>
                <w:szCs w:val="18"/>
              </w:rPr>
              <w:t xml:space="preserve">Have all requirements </w:t>
            </w:r>
            <w:r w:rsidRPr="00881492" w:rsidR="00754E94">
              <w:rPr>
                <w:rFonts w:ascii="Aptos" w:hAnsi="Aptos"/>
                <w:szCs w:val="18"/>
              </w:rPr>
              <w:t xml:space="preserve">of the Charging Policy </w:t>
            </w:r>
            <w:r w:rsidRPr="00881492">
              <w:rPr>
                <w:rFonts w:ascii="Aptos" w:hAnsi="Aptos"/>
                <w:szCs w:val="18"/>
              </w:rPr>
              <w:t xml:space="preserve">been </w:t>
            </w:r>
            <w:r w:rsidRPr="00881492" w:rsidR="00342F09">
              <w:rPr>
                <w:rFonts w:ascii="Aptos" w:hAnsi="Aptos"/>
                <w:szCs w:val="18"/>
              </w:rPr>
              <w:t>met</w:t>
            </w:r>
            <w:r w:rsidRPr="00881492">
              <w:rPr>
                <w:rFonts w:ascii="Aptos" w:hAnsi="Aptos"/>
                <w:szCs w:val="18"/>
              </w:rPr>
              <w:t>?</w:t>
            </w:r>
          </w:p>
        </w:tc>
        <w:sdt>
          <w:sdtPr>
            <w:rPr>
              <w:rFonts w:ascii="Aptos" w:hAnsi="Aptos"/>
            </w:rPr>
            <w:id w:val="1494762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</w:tcPr>
              <w:p w:rsidRPr="00881492" w:rsidR="007E2C20" w:rsidP="007E2C20" w:rsidRDefault="007E2C20" w14:paraId="73D87956" w14:textId="3FB06217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30" w:type="dxa"/>
          </w:tcPr>
          <w:p w:rsidRPr="00881492" w:rsidR="007E2C20" w:rsidP="007E2C20" w:rsidRDefault="00B81868" w14:paraId="52B3D73F" w14:textId="6157C856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Yes</w:t>
            </w:r>
          </w:p>
        </w:tc>
        <w:sdt>
          <w:sdtPr>
            <w:rPr>
              <w:rFonts w:ascii="Aptos" w:hAnsi="Aptos"/>
            </w:rPr>
            <w:id w:val="623128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5855613B" w14:textId="4DC8AB95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881492" w:rsidR="007E2C20" w:rsidP="007E2C20" w:rsidRDefault="00B81868" w14:paraId="5E7FEA00" w14:textId="63F48E77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No – mitigation strategy </w:t>
            </w:r>
            <w:r w:rsidRPr="00881492" w:rsidR="00F5020E">
              <w:rPr>
                <w:rFonts w:ascii="Aptos" w:hAnsi="Aptos"/>
                <w:szCs w:val="18"/>
              </w:rPr>
              <w:t>has been developed</w:t>
            </w:r>
          </w:p>
        </w:tc>
        <w:sdt>
          <w:sdtPr>
            <w:rPr>
              <w:rFonts w:ascii="Aptos" w:hAnsi="Aptos"/>
            </w:rPr>
            <w:id w:val="2051346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6C40EC79" w14:textId="2A168399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:rsidRPr="00881492" w:rsidR="007E2C20" w:rsidP="007E2C20" w:rsidRDefault="00F5020E" w14:paraId="11BCBC12" w14:textId="16862059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No – mitigation strategy has not been developed or agreed</w:t>
            </w:r>
          </w:p>
        </w:tc>
      </w:tr>
      <w:tr w:rsidRPr="00881492" w:rsidR="007E2C20" w:rsidTr="47433D83" w14:paraId="37CA8FDF" w14:textId="77777777">
        <w:trPr>
          <w:trHeight w:val="1572"/>
        </w:trPr>
        <w:tc>
          <w:tcPr>
            <w:tcW w:w="3539" w:type="dxa"/>
          </w:tcPr>
          <w:p w:rsidRPr="00881492" w:rsidR="007E2C20" w:rsidP="44877434" w:rsidRDefault="007E2C20" w14:paraId="239C0B22" w14:textId="666D55CA">
            <w:pPr>
              <w:pStyle w:val="Tablebodytext"/>
              <w:numPr>
                <w:ilvl w:val="0"/>
                <w:numId w:val="32"/>
              </w:numPr>
              <w:spacing w:line="220" w:lineRule="atLeast"/>
              <w:ind w:left="431"/>
              <w:rPr>
                <w:rFonts w:ascii="Aptos" w:hAnsi="Aptos"/>
              </w:rPr>
            </w:pPr>
            <w:r w:rsidRPr="00881492">
              <w:rPr>
                <w:rFonts w:ascii="Aptos" w:hAnsi="Aptos"/>
              </w:rPr>
              <w:t xml:space="preserve">Does </w:t>
            </w:r>
            <w:r w:rsidRPr="00881492" w:rsidR="11075E62">
              <w:rPr>
                <w:rFonts w:ascii="Aptos" w:hAnsi="Aptos"/>
              </w:rPr>
              <w:t>this</w:t>
            </w:r>
            <w:r w:rsidRPr="00881492">
              <w:rPr>
                <w:rFonts w:ascii="Aptos" w:hAnsi="Aptos"/>
              </w:rPr>
              <w:t xml:space="preserve"> revision require legislative changes?</w:t>
            </w:r>
          </w:p>
          <w:p w:rsidRPr="00881492" w:rsidR="007E2C20" w:rsidP="006B47EC" w:rsidRDefault="007E2C20" w14:paraId="7EEF971D" w14:textId="77777777">
            <w:pPr>
              <w:pStyle w:val="Tablebodytext"/>
              <w:keepNext/>
              <w:numPr>
                <w:ilvl w:val="1"/>
                <w:numId w:val="33"/>
              </w:numPr>
              <w:spacing w:line="220" w:lineRule="atLeast"/>
              <w:ind w:left="624" w:hanging="301"/>
              <w:rPr>
                <w:rFonts w:ascii="Aptos" w:hAnsi="Aptos"/>
                <w:i/>
                <w:iCs/>
              </w:rPr>
            </w:pPr>
            <w:r w:rsidRPr="00881492">
              <w:rPr>
                <w:rFonts w:ascii="Aptos" w:hAnsi="Aptos"/>
                <w:i/>
                <w:iCs/>
              </w:rPr>
              <w:t>Primary legislation (enabling Act or taxation Act)</w:t>
            </w:r>
          </w:p>
          <w:p w:rsidRPr="00881492" w:rsidR="00A950B7" w:rsidP="006B47EC" w:rsidRDefault="007E2C20" w14:paraId="58335DAA" w14:textId="77777777">
            <w:pPr>
              <w:pStyle w:val="Tablebodytext"/>
              <w:keepNext/>
              <w:numPr>
                <w:ilvl w:val="1"/>
                <w:numId w:val="33"/>
              </w:numPr>
              <w:spacing w:line="220" w:lineRule="atLeast"/>
              <w:ind w:left="624" w:hanging="301"/>
              <w:rPr>
                <w:rFonts w:ascii="Aptos" w:hAnsi="Aptos"/>
                <w:i/>
                <w:iCs/>
              </w:rPr>
            </w:pPr>
            <w:r w:rsidRPr="00881492">
              <w:rPr>
                <w:rFonts w:ascii="Aptos" w:hAnsi="Aptos"/>
                <w:i/>
                <w:iCs/>
              </w:rPr>
              <w:t>Subordinate legislation</w:t>
            </w:r>
          </w:p>
          <w:p w:rsidRPr="00881492" w:rsidR="007E2C20" w:rsidP="00A950B7" w:rsidRDefault="007E2C20" w14:paraId="7C39D049" w14:textId="2E5A67BB">
            <w:pPr>
              <w:pStyle w:val="Tablebodytext"/>
              <w:spacing w:before="0" w:after="40" w:line="220" w:lineRule="atLeast"/>
              <w:ind w:left="0" w:right="0"/>
              <w:rPr>
                <w:rFonts w:ascii="Aptos" w:hAnsi="Aptos"/>
                <w:i/>
                <w:szCs w:val="18"/>
              </w:rPr>
            </w:pPr>
            <w:r w:rsidRPr="00881492">
              <w:rPr>
                <w:rFonts w:ascii="Aptos" w:hAnsi="Aptos"/>
                <w:i/>
                <w:szCs w:val="18"/>
              </w:rPr>
              <w:t>(</w:t>
            </w:r>
            <w:r w:rsidRPr="00881492" w:rsidR="00A950B7">
              <w:rPr>
                <w:rFonts w:ascii="Aptos" w:hAnsi="Aptos"/>
                <w:i/>
                <w:szCs w:val="18"/>
              </w:rPr>
              <w:t xml:space="preserve">e.g. </w:t>
            </w:r>
            <w:r w:rsidRPr="00881492">
              <w:rPr>
                <w:rFonts w:ascii="Aptos" w:hAnsi="Aptos"/>
                <w:i/>
                <w:szCs w:val="18"/>
              </w:rPr>
              <w:t xml:space="preserve">Regulations, </w:t>
            </w:r>
            <w:r w:rsidRPr="00881492" w:rsidR="00A950B7">
              <w:rPr>
                <w:rFonts w:ascii="Aptos" w:hAnsi="Aptos"/>
                <w:i/>
                <w:szCs w:val="18"/>
              </w:rPr>
              <w:t xml:space="preserve">Schedule, </w:t>
            </w:r>
            <w:r w:rsidRPr="00881492">
              <w:rPr>
                <w:rFonts w:ascii="Aptos" w:hAnsi="Aptos"/>
                <w:i/>
                <w:szCs w:val="18"/>
              </w:rPr>
              <w:t>Determinations)</w:t>
            </w:r>
          </w:p>
        </w:tc>
        <w:sdt>
          <w:sdtPr>
            <w:rPr>
              <w:rFonts w:ascii="Aptos" w:hAnsi="Aptos"/>
            </w:rPr>
            <w:id w:val="1667055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</w:tcPr>
              <w:p w:rsidRPr="00881492" w:rsidR="007E2C20" w:rsidP="007E2C20" w:rsidRDefault="007E2C20" w14:paraId="50F8727C" w14:textId="4E87705D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30" w:type="dxa"/>
          </w:tcPr>
          <w:p w:rsidRPr="00881492" w:rsidR="007E2C20" w:rsidP="007E2C20" w:rsidRDefault="007E2C20" w14:paraId="664CE386" w14:textId="3A942A13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Existing </w:t>
            </w:r>
            <w:r w:rsidRPr="00881492" w:rsidR="007D2CB6">
              <w:rPr>
                <w:rFonts w:ascii="Aptos" w:hAnsi="Aptos"/>
                <w:szCs w:val="18"/>
              </w:rPr>
              <w:t>legislation is</w:t>
            </w:r>
            <w:r w:rsidRPr="00881492">
              <w:rPr>
                <w:rFonts w:ascii="Aptos" w:hAnsi="Aptos"/>
                <w:szCs w:val="18"/>
              </w:rPr>
              <w:t xml:space="preserve"> </w:t>
            </w:r>
            <w:r w:rsidRPr="00881492" w:rsidR="00705AE5">
              <w:rPr>
                <w:rFonts w:ascii="Aptos" w:hAnsi="Aptos"/>
                <w:szCs w:val="18"/>
              </w:rPr>
              <w:t>appropriate</w:t>
            </w:r>
            <w:r w:rsidRPr="00881492">
              <w:rPr>
                <w:rFonts w:ascii="Aptos" w:hAnsi="Aptos"/>
                <w:szCs w:val="18"/>
              </w:rPr>
              <w:t xml:space="preserve"> </w:t>
            </w:r>
            <w:r w:rsidRPr="00881492" w:rsidR="00FE25D8">
              <w:rPr>
                <w:rFonts w:ascii="Aptos" w:hAnsi="Aptos"/>
                <w:szCs w:val="18"/>
              </w:rPr>
              <w:t>or</w:t>
            </w:r>
            <w:r w:rsidRPr="00881492">
              <w:rPr>
                <w:rFonts w:ascii="Aptos" w:hAnsi="Aptos"/>
                <w:szCs w:val="18"/>
              </w:rPr>
              <w:t xml:space="preserve"> only a</w:t>
            </w:r>
            <w:r w:rsidRPr="00881492" w:rsidR="00342F09">
              <w:rPr>
                <w:rFonts w:ascii="Aptos" w:hAnsi="Aptos"/>
                <w:szCs w:val="18"/>
              </w:rPr>
              <w:t>n</w:t>
            </w:r>
            <w:r w:rsidRPr="00881492">
              <w:rPr>
                <w:rFonts w:ascii="Aptos" w:hAnsi="Aptos"/>
                <w:szCs w:val="18"/>
              </w:rPr>
              <w:t xml:space="preserve"> </w:t>
            </w:r>
            <w:r w:rsidRPr="00881492" w:rsidR="00917231">
              <w:rPr>
                <w:rFonts w:ascii="Aptos" w:hAnsi="Aptos"/>
                <w:szCs w:val="18"/>
              </w:rPr>
              <w:t>existing</w:t>
            </w:r>
            <w:r w:rsidRPr="00881492">
              <w:rPr>
                <w:rFonts w:ascii="Aptos" w:hAnsi="Aptos"/>
                <w:szCs w:val="18"/>
              </w:rPr>
              <w:t xml:space="preserve"> subordinate legislati</w:t>
            </w:r>
            <w:r w:rsidRPr="00881492" w:rsidR="005C1EB7">
              <w:rPr>
                <w:rFonts w:ascii="Aptos" w:hAnsi="Aptos"/>
                <w:szCs w:val="18"/>
              </w:rPr>
              <w:t>ve instrument</w:t>
            </w:r>
            <w:r w:rsidRPr="00881492">
              <w:rPr>
                <w:rFonts w:ascii="Aptos" w:hAnsi="Aptos"/>
                <w:szCs w:val="18"/>
              </w:rPr>
              <w:t xml:space="preserve"> </w:t>
            </w:r>
            <w:r w:rsidRPr="00881492" w:rsidR="00917231">
              <w:rPr>
                <w:rFonts w:ascii="Aptos" w:hAnsi="Aptos"/>
                <w:szCs w:val="18"/>
              </w:rPr>
              <w:t>need</w:t>
            </w:r>
            <w:r w:rsidRPr="00881492" w:rsidR="00342F09">
              <w:rPr>
                <w:rFonts w:ascii="Aptos" w:hAnsi="Aptos"/>
                <w:szCs w:val="18"/>
              </w:rPr>
              <w:t>s</w:t>
            </w:r>
            <w:r w:rsidRPr="00881492" w:rsidR="00917231">
              <w:rPr>
                <w:rFonts w:ascii="Aptos" w:hAnsi="Aptos"/>
                <w:szCs w:val="18"/>
              </w:rPr>
              <w:t xml:space="preserve"> t</w:t>
            </w:r>
            <w:r w:rsidRPr="00881492" w:rsidR="000D2B35">
              <w:rPr>
                <w:rFonts w:ascii="Aptos" w:hAnsi="Aptos"/>
                <w:szCs w:val="18"/>
              </w:rPr>
              <w:t>o change</w:t>
            </w:r>
          </w:p>
        </w:tc>
        <w:sdt>
          <w:sdtPr>
            <w:rPr>
              <w:rFonts w:ascii="Aptos" w:hAnsi="Aptos"/>
            </w:rPr>
            <w:id w:val="-25112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2EC17BC6" w14:textId="0A819CF7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881492" w:rsidR="007E2C20" w:rsidP="007E2C20" w:rsidRDefault="007E2C20" w14:paraId="4FB62A94" w14:textId="6659BB8B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Requires a change to existing </w:t>
            </w:r>
            <w:r w:rsidRPr="00881492" w:rsidR="00FE64FE">
              <w:rPr>
                <w:rFonts w:ascii="Aptos" w:hAnsi="Aptos"/>
                <w:szCs w:val="18"/>
              </w:rPr>
              <w:t xml:space="preserve">legislation and </w:t>
            </w:r>
            <w:r w:rsidRPr="00881492" w:rsidR="00911725">
              <w:rPr>
                <w:rFonts w:ascii="Aptos" w:hAnsi="Aptos"/>
                <w:szCs w:val="18"/>
              </w:rPr>
              <w:t xml:space="preserve">existing </w:t>
            </w:r>
            <w:r w:rsidRPr="00881492" w:rsidR="00FE64FE">
              <w:rPr>
                <w:rFonts w:ascii="Aptos" w:hAnsi="Aptos"/>
                <w:szCs w:val="18"/>
              </w:rPr>
              <w:t>subordinate instruments</w:t>
            </w:r>
          </w:p>
        </w:tc>
        <w:sdt>
          <w:sdtPr>
            <w:rPr>
              <w:rFonts w:ascii="Aptos" w:hAnsi="Aptos"/>
            </w:rPr>
            <w:id w:val="1475487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1A8C4CD4" w14:textId="2BECCE67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:rsidRPr="00881492" w:rsidR="007E2C20" w:rsidP="007E2C20" w:rsidRDefault="007E2C20" w14:paraId="136C2B6C" w14:textId="653C7664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Requires a new primary legislative or new subordinate legislative </w:t>
            </w:r>
            <w:r w:rsidRPr="00881492" w:rsidR="00340958">
              <w:rPr>
                <w:rFonts w:ascii="Aptos" w:hAnsi="Aptos"/>
                <w:szCs w:val="18"/>
              </w:rPr>
              <w:t>instruments</w:t>
            </w:r>
          </w:p>
        </w:tc>
      </w:tr>
    </w:tbl>
    <w:tbl>
      <w:tblPr>
        <w:tblStyle w:val="DOFDwithheader"/>
        <w:tblW w:w="10768" w:type="dxa"/>
        <w:tblLook w:val="04A0" w:firstRow="1" w:lastRow="0" w:firstColumn="1" w:lastColumn="0" w:noHBand="0" w:noVBand="1"/>
      </w:tblPr>
      <w:tblGrid>
        <w:gridCol w:w="3539"/>
        <w:gridCol w:w="480"/>
        <w:gridCol w:w="1930"/>
        <w:gridCol w:w="425"/>
        <w:gridCol w:w="1985"/>
        <w:gridCol w:w="425"/>
        <w:gridCol w:w="1984"/>
      </w:tblGrid>
      <w:tr w:rsidRPr="00881492" w:rsidR="007E2C20" w:rsidTr="0CDA453D" w14:paraId="6FB28A9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1"/>
        </w:trPr>
        <w:tc>
          <w:tcPr>
            <w:tcW w:w="3539" w:type="dxa"/>
          </w:tcPr>
          <w:p w:rsidRPr="00881492" w:rsidR="007E2C20" w:rsidP="703721AF" w:rsidRDefault="00FF76DF" w14:paraId="7266A641" w14:textId="0E0C98E2">
            <w:pPr>
              <w:pStyle w:val="Tablebodytext"/>
              <w:numPr>
                <w:ilvl w:val="0"/>
                <w:numId w:val="32"/>
              </w:numPr>
              <w:spacing w:line="220" w:lineRule="atLeast"/>
              <w:ind w:left="431"/>
              <w:rPr>
                <w:rFonts w:ascii="Aptos" w:hAnsi="Aptos"/>
              </w:rPr>
            </w:pPr>
            <w:r w:rsidRPr="00881492">
              <w:rPr>
                <w:rFonts w:ascii="Aptos" w:hAnsi="Aptos"/>
                <w:szCs w:val="18"/>
              </w:rPr>
              <w:t xml:space="preserve">Have all considerations in the Charging Policy been addressed? </w:t>
            </w:r>
            <w:r w:rsidRPr="00881492" w:rsidR="007E2C20">
              <w:rPr>
                <w:rFonts w:ascii="Aptos" w:hAnsi="Aptos"/>
              </w:rPr>
              <w:t xml:space="preserve">What will the impact </w:t>
            </w:r>
            <w:r w:rsidRPr="00881492" w:rsidR="00A34347">
              <w:rPr>
                <w:rFonts w:ascii="Aptos" w:hAnsi="Aptos"/>
              </w:rPr>
              <w:t xml:space="preserve">of </w:t>
            </w:r>
            <w:r w:rsidRPr="00881492" w:rsidR="7E6B135D">
              <w:rPr>
                <w:rFonts w:ascii="Aptos" w:hAnsi="Aptos"/>
              </w:rPr>
              <w:t xml:space="preserve">any </w:t>
            </w:r>
            <w:r w:rsidRPr="00881492" w:rsidR="00A34347">
              <w:rPr>
                <w:rFonts w:ascii="Aptos" w:hAnsi="Aptos"/>
              </w:rPr>
              <w:t>change</w:t>
            </w:r>
            <w:r w:rsidRPr="00881492" w:rsidR="17A6C622">
              <w:rPr>
                <w:rFonts w:ascii="Aptos" w:hAnsi="Aptos"/>
              </w:rPr>
              <w:t>s</w:t>
            </w:r>
            <w:r w:rsidRPr="00881492" w:rsidR="00A34347">
              <w:rPr>
                <w:rFonts w:ascii="Aptos" w:hAnsi="Aptos"/>
              </w:rPr>
              <w:t xml:space="preserve"> be </w:t>
            </w:r>
            <w:r w:rsidRPr="00881492" w:rsidR="007E2C20">
              <w:rPr>
                <w:rFonts w:ascii="Aptos" w:hAnsi="Aptos"/>
              </w:rPr>
              <w:t xml:space="preserve">on </w:t>
            </w:r>
            <w:r w:rsidRPr="00881492" w:rsidR="001135A9">
              <w:rPr>
                <w:rFonts w:ascii="Aptos" w:hAnsi="Aptos"/>
              </w:rPr>
              <w:t>those paying</w:t>
            </w:r>
            <w:r w:rsidRPr="00881492" w:rsidR="007E2C20">
              <w:rPr>
                <w:rFonts w:ascii="Aptos" w:hAnsi="Aptos"/>
              </w:rPr>
              <w:t xml:space="preserve">? </w:t>
            </w:r>
          </w:p>
          <w:p w:rsidRPr="00881492" w:rsidR="00E264D0" w:rsidP="00290329" w:rsidRDefault="003936C4" w14:paraId="06EC8D21" w14:textId="157BB5E3">
            <w:pPr>
              <w:pStyle w:val="Tablebodytext"/>
              <w:numPr>
                <w:ilvl w:val="1"/>
                <w:numId w:val="33"/>
              </w:numPr>
              <w:spacing w:line="220" w:lineRule="atLeast"/>
              <w:ind w:left="624" w:hanging="301"/>
              <w:rPr>
                <w:rFonts w:ascii="Aptos" w:hAnsi="Aptos"/>
                <w:i/>
              </w:rPr>
            </w:pPr>
            <w:r w:rsidRPr="00881492">
              <w:rPr>
                <w:rFonts w:ascii="Aptos" w:hAnsi="Aptos"/>
                <w:i/>
                <w:iCs/>
              </w:rPr>
              <w:t>Be clear what the</w:t>
            </w:r>
            <w:r w:rsidRPr="00881492" w:rsidR="00610397">
              <w:rPr>
                <w:rFonts w:ascii="Aptos" w:hAnsi="Aptos"/>
                <w:i/>
                <w:iCs/>
              </w:rPr>
              <w:t xml:space="preserve"> </w:t>
            </w:r>
            <w:r w:rsidRPr="00881492" w:rsidR="001608CB">
              <w:rPr>
                <w:rFonts w:ascii="Aptos" w:hAnsi="Aptos"/>
                <w:i/>
                <w:iCs/>
              </w:rPr>
              <w:t xml:space="preserve">impact of the </w:t>
            </w:r>
            <w:r w:rsidRPr="00881492" w:rsidR="00010AD7">
              <w:rPr>
                <w:rFonts w:ascii="Aptos" w:hAnsi="Aptos"/>
                <w:i/>
                <w:iCs/>
              </w:rPr>
              <w:t>typical</w:t>
            </w:r>
            <w:r w:rsidRPr="00881492" w:rsidR="00692733">
              <w:rPr>
                <w:rFonts w:ascii="Aptos" w:hAnsi="Aptos"/>
                <w:i/>
                <w:iCs/>
              </w:rPr>
              <w:t xml:space="preserve"> </w:t>
            </w:r>
            <w:r w:rsidRPr="00881492" w:rsidR="00780477">
              <w:rPr>
                <w:rFonts w:ascii="Aptos" w:hAnsi="Aptos"/>
                <w:i/>
                <w:iCs/>
              </w:rPr>
              <w:t>change</w:t>
            </w:r>
            <w:r w:rsidRPr="00881492" w:rsidR="00D44283">
              <w:rPr>
                <w:rFonts w:ascii="Aptos" w:hAnsi="Aptos"/>
                <w:i/>
                <w:iCs/>
              </w:rPr>
              <w:t xml:space="preserve"> </w:t>
            </w:r>
            <w:r w:rsidRPr="00881492" w:rsidR="00844176">
              <w:rPr>
                <w:rFonts w:ascii="Aptos" w:hAnsi="Aptos"/>
                <w:i/>
                <w:iCs/>
              </w:rPr>
              <w:t xml:space="preserve">is </w:t>
            </w:r>
            <w:r w:rsidRPr="00881492" w:rsidR="00B92189">
              <w:rPr>
                <w:rFonts w:ascii="Aptos" w:hAnsi="Aptos"/>
                <w:i/>
                <w:iCs/>
              </w:rPr>
              <w:t xml:space="preserve">with </w:t>
            </w:r>
            <w:r w:rsidRPr="00881492" w:rsidR="006B47EC">
              <w:rPr>
                <w:rFonts w:ascii="Aptos" w:hAnsi="Aptos"/>
                <w:i/>
                <w:iCs/>
              </w:rPr>
              <w:t>regard</w:t>
            </w:r>
            <w:r w:rsidRPr="00881492" w:rsidR="00D44283">
              <w:rPr>
                <w:rFonts w:ascii="Aptos" w:hAnsi="Aptos"/>
                <w:i/>
                <w:iCs/>
              </w:rPr>
              <w:t xml:space="preserve"> to the </w:t>
            </w:r>
            <w:r w:rsidRPr="00881492" w:rsidR="000D2B35">
              <w:rPr>
                <w:rFonts w:ascii="Aptos" w:hAnsi="Aptos"/>
                <w:i/>
                <w:iCs/>
              </w:rPr>
              <w:t xml:space="preserve">typical </w:t>
            </w:r>
            <w:r w:rsidRPr="00881492" w:rsidR="00610397">
              <w:rPr>
                <w:rFonts w:ascii="Aptos" w:hAnsi="Aptos"/>
                <w:i/>
                <w:iCs/>
              </w:rPr>
              <w:t xml:space="preserve">income or </w:t>
            </w:r>
            <w:r w:rsidRPr="00881492" w:rsidR="00D44283">
              <w:rPr>
                <w:rFonts w:ascii="Aptos" w:hAnsi="Aptos"/>
                <w:i/>
                <w:iCs/>
              </w:rPr>
              <w:t>business turnove</w:t>
            </w:r>
            <w:r w:rsidRPr="00881492" w:rsidR="00416CB2">
              <w:rPr>
                <w:rFonts w:ascii="Aptos" w:hAnsi="Aptos"/>
                <w:i/>
                <w:iCs/>
              </w:rPr>
              <w:t>r</w:t>
            </w:r>
            <w:r w:rsidRPr="00881492" w:rsidR="008A48A6">
              <w:rPr>
                <w:rFonts w:ascii="Aptos" w:hAnsi="Aptos"/>
                <w:i/>
                <w:iCs/>
              </w:rPr>
              <w:t xml:space="preserve"> </w:t>
            </w:r>
          </w:p>
        </w:tc>
        <w:sdt>
          <w:sdtPr>
            <w:rPr>
              <w:rFonts w:ascii="Aptos" w:hAnsi="Aptos"/>
            </w:rPr>
            <w:id w:val="1231506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</w:tcPr>
              <w:p w:rsidRPr="00881492" w:rsidR="007E2C20" w:rsidP="007E2C20" w:rsidRDefault="00881492" w14:paraId="3BEEEA74" w14:textId="4355468A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30" w:type="dxa"/>
          </w:tcPr>
          <w:p w:rsidRPr="00881492" w:rsidR="007E2C20" w:rsidP="007E2C20" w:rsidRDefault="007E2C20" w14:paraId="57A53836" w14:textId="567D6263">
            <w:pPr>
              <w:pStyle w:val="Tablebodytext"/>
              <w:tabs>
                <w:tab w:val="left" w:pos="1107"/>
              </w:tabs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Low</w:t>
            </w:r>
          </w:p>
        </w:tc>
        <w:sdt>
          <w:sdtPr>
            <w:rPr>
              <w:rFonts w:ascii="Aptos" w:hAnsi="Aptos"/>
            </w:rPr>
            <w:id w:val="1676693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6B47EC" w14:paraId="786A41CF" w14:textId="746998D2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881492" w:rsidR="007E2C20" w:rsidP="007E2C20" w:rsidRDefault="007E2C20" w14:paraId="1F6BAC5F" w14:textId="6E190BDB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Medium</w:t>
            </w:r>
          </w:p>
        </w:tc>
        <w:sdt>
          <w:sdtPr>
            <w:rPr>
              <w:rFonts w:ascii="Aptos" w:hAnsi="Aptos"/>
            </w:rPr>
            <w:id w:val="1324547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00C069E5" w14:textId="2ED5F66A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:rsidRPr="00881492" w:rsidR="007E2C20" w:rsidP="007E2C20" w:rsidRDefault="007E2C20" w14:paraId="70AB1E33" w14:textId="5399BBB3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High / Unknown</w:t>
            </w:r>
          </w:p>
        </w:tc>
      </w:tr>
    </w:tbl>
    <w:tbl>
      <w:tblPr>
        <w:tblStyle w:val="DOFDwithheader"/>
        <w:tblW w:w="10768" w:type="dxa"/>
        <w:tblLayout w:type="fixed"/>
        <w:tblLook w:val="04A0" w:firstRow="1" w:lastRow="0" w:firstColumn="1" w:lastColumn="0" w:noHBand="0" w:noVBand="1"/>
      </w:tblPr>
      <w:tblGrid>
        <w:gridCol w:w="3539"/>
        <w:gridCol w:w="480"/>
        <w:gridCol w:w="1930"/>
        <w:gridCol w:w="425"/>
        <w:gridCol w:w="1985"/>
        <w:gridCol w:w="425"/>
        <w:gridCol w:w="1984"/>
      </w:tblGrid>
      <w:tr w:rsidRPr="00881492" w:rsidR="007E2C20" w:rsidTr="47433D83" w14:paraId="48A8A23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1"/>
        </w:trPr>
        <w:tc>
          <w:tcPr>
            <w:tcW w:w="3539" w:type="dxa"/>
          </w:tcPr>
          <w:p w:rsidRPr="00881492" w:rsidR="007E2C20" w:rsidP="007E2C20" w:rsidRDefault="007E2C20" w14:paraId="485DEA86" w14:textId="6809E8B5">
            <w:pPr>
              <w:pStyle w:val="Tablebodytext"/>
              <w:numPr>
                <w:ilvl w:val="0"/>
                <w:numId w:val="32"/>
              </w:numPr>
              <w:spacing w:line="220" w:lineRule="atLeast"/>
              <w:ind w:left="431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Does the </w:t>
            </w:r>
            <w:r w:rsidRPr="00881492" w:rsidR="0070640D">
              <w:rPr>
                <w:rFonts w:ascii="Aptos" w:hAnsi="Aptos"/>
                <w:szCs w:val="18"/>
              </w:rPr>
              <w:t>charging</w:t>
            </w:r>
            <w:r w:rsidRPr="00881492">
              <w:rPr>
                <w:rFonts w:ascii="Aptos" w:hAnsi="Aptos"/>
                <w:szCs w:val="18"/>
              </w:rPr>
              <w:t xml:space="preserve"> involve working with other Commonwealth, State/Territory and/or local government entities?</w:t>
            </w:r>
          </w:p>
        </w:tc>
        <w:sdt>
          <w:sdtPr>
            <w:rPr>
              <w:rFonts w:ascii="Aptos" w:hAnsi="Aptos"/>
            </w:rPr>
            <w:id w:val="152950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</w:tcPr>
              <w:p w:rsidRPr="00881492" w:rsidR="007E2C20" w:rsidP="007E2C20" w:rsidRDefault="007E2C20" w14:paraId="55FAF6D0" w14:textId="184C9EEC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30" w:type="dxa"/>
          </w:tcPr>
          <w:p w:rsidRPr="00881492" w:rsidR="007E2C20" w:rsidP="007E2C20" w:rsidRDefault="007E2C20" w14:paraId="17DB6521" w14:textId="77777777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No</w:t>
            </w:r>
          </w:p>
        </w:tc>
        <w:sdt>
          <w:sdtPr>
            <w:rPr>
              <w:rFonts w:ascii="Aptos" w:hAnsi="Aptos"/>
            </w:rPr>
            <w:id w:val="-1767604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8F0883" w14:paraId="56C3551D" w14:textId="6B671A82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881492" w:rsidR="007E2C20" w:rsidP="007E2C20" w:rsidRDefault="007E2C20" w14:paraId="1EA5273C" w14:textId="77777777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Other Commonwealth entities only</w:t>
            </w:r>
          </w:p>
        </w:tc>
        <w:sdt>
          <w:sdtPr>
            <w:rPr>
              <w:rFonts w:ascii="Aptos" w:hAnsi="Aptos"/>
            </w:rPr>
            <w:id w:val="-25647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40DED947" w14:textId="01AA4AA9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:rsidRPr="00881492" w:rsidR="007E2C20" w:rsidP="007E2C20" w:rsidRDefault="007E2C20" w14:paraId="40424046" w14:textId="77777777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Commonwealth, State/Territory and/or local government entities</w:t>
            </w:r>
          </w:p>
        </w:tc>
      </w:tr>
      <w:tr w:rsidRPr="00881492" w:rsidR="007E2C20" w:rsidTr="47433D83" w14:paraId="6F3D73AB" w14:textId="77777777">
        <w:trPr>
          <w:trHeight w:val="629"/>
        </w:trPr>
        <w:tc>
          <w:tcPr>
            <w:tcW w:w="3539" w:type="dxa"/>
          </w:tcPr>
          <w:p w:rsidRPr="00881492" w:rsidR="007E2C20" w:rsidP="007E2C20" w:rsidRDefault="007E2C20" w14:paraId="2F7B457B" w14:textId="6A24AEDA">
            <w:pPr>
              <w:pStyle w:val="Tablebodytext"/>
              <w:numPr>
                <w:ilvl w:val="0"/>
                <w:numId w:val="32"/>
              </w:numPr>
              <w:spacing w:line="220" w:lineRule="atLeast"/>
              <w:ind w:left="431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What consultation has occurred with payers and other stakeholders about the proposed </w:t>
            </w:r>
            <w:r w:rsidRPr="00881492" w:rsidR="0070640D">
              <w:rPr>
                <w:rFonts w:ascii="Aptos" w:hAnsi="Aptos"/>
                <w:szCs w:val="18"/>
              </w:rPr>
              <w:t xml:space="preserve">changes to </w:t>
            </w:r>
            <w:r w:rsidRPr="00881492">
              <w:rPr>
                <w:rFonts w:ascii="Aptos" w:hAnsi="Aptos"/>
                <w:szCs w:val="18"/>
              </w:rPr>
              <w:t>charges?</w:t>
            </w:r>
          </w:p>
        </w:tc>
        <w:sdt>
          <w:sdtPr>
            <w:rPr>
              <w:rFonts w:ascii="Aptos" w:hAnsi="Aptos"/>
              <w:szCs w:val="18"/>
            </w:rPr>
            <w:id w:val="1225174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</w:tcPr>
              <w:p w:rsidRPr="00881492" w:rsidR="007E2C20" w:rsidP="007E2C20" w:rsidRDefault="00ED5AAA" w14:paraId="272540F3" w14:textId="709E3809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30" w:type="dxa"/>
          </w:tcPr>
          <w:p w:rsidRPr="00881492" w:rsidR="007E2C20" w:rsidP="007E2C20" w:rsidRDefault="007E2C20" w14:paraId="29B54082" w14:textId="77777777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Consulted - no significant issues raised</w:t>
            </w:r>
          </w:p>
          <w:p w:rsidRPr="00881492" w:rsidR="007E2C20" w:rsidP="0090400E" w:rsidRDefault="007E2C20" w14:paraId="5B3965C5" w14:textId="4C709ECD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Indexation/admin changes previously consulted on. </w:t>
            </w:r>
          </w:p>
        </w:tc>
        <w:sdt>
          <w:sdtPr>
            <w:rPr>
              <w:rFonts w:ascii="Aptos" w:hAnsi="Aptos"/>
            </w:rPr>
            <w:id w:val="1159116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440218F3" w14:textId="403FF18A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881492" w:rsidR="007E2C20" w:rsidP="007E2C20" w:rsidRDefault="007E2C20" w14:paraId="1F83E8B6" w14:textId="5465A8A2">
            <w:pPr>
              <w:pStyle w:val="Tablebodytext"/>
              <w:rPr>
                <w:rFonts w:ascii="Aptos" w:hAnsi="Aptos"/>
                <w:b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Consulted – issues raised but can be addressed </w:t>
            </w:r>
          </w:p>
        </w:tc>
        <w:sdt>
          <w:sdtPr>
            <w:rPr>
              <w:rFonts w:ascii="Aptos" w:hAnsi="Aptos"/>
            </w:rPr>
            <w:id w:val="-1201076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7E2C20" w:rsidP="007E2C20" w:rsidRDefault="007E2C20" w14:paraId="22835E11" w14:textId="1A63FFCD">
                <w:pPr>
                  <w:pStyle w:val="Tablebodytext"/>
                  <w:jc w:val="center"/>
                  <w:rPr>
                    <w:rFonts w:ascii="Aptos" w:hAnsi="Aptos"/>
                    <w:szCs w:val="18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:rsidRPr="00881492" w:rsidR="007E2C20" w:rsidP="007E2C20" w:rsidRDefault="007E2C20" w14:paraId="24BC84C0" w14:textId="77777777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Not consulted </w:t>
            </w:r>
            <w:r w:rsidRPr="00881492">
              <w:rPr>
                <w:rFonts w:ascii="Aptos" w:hAnsi="Aptos"/>
                <w:szCs w:val="18"/>
                <w:u w:val="single"/>
              </w:rPr>
              <w:t>or</w:t>
            </w:r>
            <w:r w:rsidRPr="00881492">
              <w:rPr>
                <w:rFonts w:ascii="Aptos" w:hAnsi="Aptos"/>
                <w:szCs w:val="18"/>
              </w:rPr>
              <w:t xml:space="preserve"> consulted and significant issues raised but ongoing sensitivities</w:t>
            </w:r>
          </w:p>
        </w:tc>
      </w:tr>
      <w:tr w:rsidRPr="00881492" w:rsidR="003F0E5A" w:rsidTr="47433D83" w14:paraId="64E5A859" w14:textId="77777777">
        <w:trPr>
          <w:trHeight w:val="629"/>
        </w:trPr>
        <w:tc>
          <w:tcPr>
            <w:tcW w:w="3539" w:type="dxa"/>
          </w:tcPr>
          <w:p w:rsidRPr="00881492" w:rsidR="003F0E5A" w:rsidP="007E2C20" w:rsidRDefault="00ED5AAA" w14:paraId="3FEC727D" w14:textId="7D3C1069">
            <w:pPr>
              <w:pStyle w:val="Tablebodytext"/>
              <w:numPr>
                <w:ilvl w:val="0"/>
                <w:numId w:val="32"/>
              </w:numPr>
              <w:spacing w:line="220" w:lineRule="atLeast"/>
              <w:ind w:left="431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When was the last Charging Risk Assessment completed?</w:t>
            </w:r>
          </w:p>
        </w:tc>
        <w:sdt>
          <w:sdtPr>
            <w:rPr>
              <w:rFonts w:ascii="Aptos" w:hAnsi="Aptos"/>
              <w:szCs w:val="18"/>
            </w:rPr>
            <w:id w:val="-810488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</w:tcPr>
              <w:p w:rsidRPr="00881492" w:rsidR="003F0E5A" w:rsidP="007E2C20" w:rsidRDefault="00ED5AAA" w14:paraId="6CF0F103" w14:textId="76AE2D32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30" w:type="dxa"/>
          </w:tcPr>
          <w:p w:rsidRPr="00881492" w:rsidR="003F0E5A" w:rsidP="007E2C20" w:rsidRDefault="00BD2E1C" w14:paraId="725AE47E" w14:textId="51AD07A8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Within the last 15 months</w:t>
            </w:r>
          </w:p>
        </w:tc>
        <w:sdt>
          <w:sdtPr>
            <w:rPr>
              <w:rFonts w:ascii="Aptos" w:hAnsi="Aptos"/>
              <w:szCs w:val="18"/>
            </w:rPr>
            <w:id w:val="1676142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3F0E5A" w:rsidP="007E2C20" w:rsidRDefault="00ED5AAA" w14:paraId="23FC9EE6" w14:textId="667312E5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881492" w:rsidR="003F0E5A" w:rsidP="007E2C20" w:rsidRDefault="00BD2E1C" w14:paraId="2D68B167" w14:textId="61093D34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>Within the last 2</w:t>
            </w:r>
            <w:r w:rsidRPr="00881492" w:rsidR="00D1790E">
              <w:rPr>
                <w:rFonts w:ascii="Aptos" w:hAnsi="Aptos"/>
                <w:szCs w:val="18"/>
              </w:rPr>
              <w:t>7 months</w:t>
            </w:r>
          </w:p>
        </w:tc>
        <w:sdt>
          <w:sdtPr>
            <w:rPr>
              <w:rFonts w:ascii="Aptos" w:hAnsi="Aptos"/>
              <w:szCs w:val="18"/>
            </w:rPr>
            <w:id w:val="617808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Pr="00881492" w:rsidR="003F0E5A" w:rsidP="007E2C20" w:rsidRDefault="00ED5AAA" w14:paraId="246A79B6" w14:textId="615B0014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881492">
                  <w:rPr>
                    <w:rFonts w:ascii="Aptos" w:hAnsi="Aptos" w:eastAsia="MS Gothic"/>
                    <w:szCs w:val="18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:rsidRPr="00881492" w:rsidR="003F0E5A" w:rsidP="007E2C20" w:rsidRDefault="00D1790E" w14:paraId="23CC04EC" w14:textId="4466D0C5">
            <w:pPr>
              <w:pStyle w:val="Tablebodytext"/>
              <w:rPr>
                <w:rFonts w:ascii="Aptos" w:hAnsi="Aptos"/>
                <w:szCs w:val="18"/>
              </w:rPr>
            </w:pPr>
            <w:r w:rsidRPr="00881492">
              <w:rPr>
                <w:rFonts w:ascii="Aptos" w:hAnsi="Aptos"/>
                <w:szCs w:val="18"/>
              </w:rPr>
              <w:t xml:space="preserve">Not clear or </w:t>
            </w:r>
            <w:r w:rsidRPr="00881492" w:rsidR="00154E33">
              <w:rPr>
                <w:rFonts w:ascii="Aptos" w:hAnsi="Aptos"/>
                <w:szCs w:val="18"/>
              </w:rPr>
              <w:t xml:space="preserve">further back in time than 27 </w:t>
            </w:r>
            <w:r w:rsidRPr="00881492" w:rsidR="00C4339B">
              <w:rPr>
                <w:rFonts w:ascii="Aptos" w:hAnsi="Aptos"/>
                <w:szCs w:val="18"/>
              </w:rPr>
              <w:t>months</w:t>
            </w:r>
            <w:r w:rsidRPr="00881492">
              <w:rPr>
                <w:rFonts w:ascii="Aptos" w:hAnsi="Aptos"/>
                <w:szCs w:val="18"/>
              </w:rPr>
              <w:t xml:space="preserve"> </w:t>
            </w:r>
          </w:p>
        </w:tc>
      </w:tr>
      <w:tr w:rsidRPr="00611DD3" w:rsidR="007E2C20" w:rsidTr="00B72D56" w14:paraId="47330C27" w14:textId="77777777">
        <w:trPr>
          <w:trHeight w:val="680"/>
        </w:trPr>
        <w:tc>
          <w:tcPr>
            <w:tcW w:w="3539" w:type="dxa"/>
            <w:shd w:val="clear" w:color="auto" w:fill="DEEAF6" w:themeFill="accent1" w:themeFillTint="33"/>
          </w:tcPr>
          <w:p w:rsidRPr="00535F54" w:rsidR="007E2C20" w:rsidP="007E2C20" w:rsidRDefault="007E2C20" w14:paraId="238B509F" w14:textId="77777777">
            <w:pPr>
              <w:pStyle w:val="Tablebodytext"/>
              <w:spacing w:line="220" w:lineRule="atLeast"/>
              <w:rPr>
                <w:rFonts w:ascii="Aptos" w:hAnsi="Aptos"/>
                <w:b/>
              </w:rPr>
            </w:pPr>
            <w:r w:rsidRPr="00535F54">
              <w:rPr>
                <w:rFonts w:ascii="Aptos" w:hAnsi="Aptos"/>
                <w:b/>
              </w:rPr>
              <w:t>Overall CRA rating:</w:t>
            </w:r>
          </w:p>
        </w:tc>
        <w:sdt>
          <w:sdtPr>
            <w:rPr>
              <w:rFonts w:ascii="Aptos" w:hAnsi="Aptos"/>
            </w:rPr>
            <w:id w:val="-829671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shd w:val="clear" w:color="auto" w:fill="DEEAF6" w:themeFill="accent1" w:themeFillTint="33"/>
              </w:tcPr>
              <w:p w:rsidRPr="00535F54" w:rsidR="007E2C20" w:rsidP="007E2C20" w:rsidRDefault="007E2C20" w14:paraId="32A0B403" w14:textId="24BB014C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535F54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30" w:type="dxa"/>
            <w:shd w:val="clear" w:color="auto" w:fill="DEEAF6" w:themeFill="accent1" w:themeFillTint="33"/>
          </w:tcPr>
          <w:p w:rsidRPr="00535F54" w:rsidR="007E2C20" w:rsidP="007E2C20" w:rsidRDefault="007E2C20" w14:paraId="5A269F2B" w14:textId="77777777">
            <w:pPr>
              <w:pStyle w:val="Tablebodytext"/>
              <w:rPr>
                <w:rFonts w:ascii="Aptos" w:hAnsi="Aptos"/>
                <w:b/>
              </w:rPr>
            </w:pPr>
            <w:r w:rsidRPr="00535F54">
              <w:rPr>
                <w:rFonts w:ascii="Aptos" w:hAnsi="Aptos"/>
                <w:b/>
              </w:rPr>
              <w:t xml:space="preserve">LOW </w:t>
            </w:r>
          </w:p>
          <w:p w:rsidRPr="00535F54" w:rsidR="007E2C20" w:rsidP="007E2C20" w:rsidRDefault="007E2C20" w14:paraId="16B52AC9" w14:textId="77777777">
            <w:pPr>
              <w:pStyle w:val="Tablebodytext"/>
              <w:rPr>
                <w:rFonts w:ascii="Aptos" w:hAnsi="Aptos"/>
                <w:b/>
              </w:rPr>
            </w:pPr>
            <w:r w:rsidRPr="00535F54">
              <w:rPr>
                <w:rFonts w:ascii="Aptos" w:hAnsi="Aptos"/>
                <w:b/>
              </w:rPr>
              <w:t>(all “Low”)</w:t>
            </w:r>
          </w:p>
        </w:tc>
        <w:sdt>
          <w:sdtPr>
            <w:rPr>
              <w:rFonts w:ascii="Aptos" w:hAnsi="Aptos"/>
            </w:rPr>
            <w:id w:val="-821808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DEEAF6" w:themeFill="accent1" w:themeFillTint="33"/>
              </w:tcPr>
              <w:p w:rsidRPr="00535F54" w:rsidR="007E2C20" w:rsidP="007E2C20" w:rsidRDefault="007E2C20" w14:paraId="3F3725A7" w14:textId="38181DE7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535F54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  <w:shd w:val="clear" w:color="auto" w:fill="DEEAF6" w:themeFill="accent1" w:themeFillTint="33"/>
          </w:tcPr>
          <w:p w:rsidRPr="00535F54" w:rsidR="007E2C20" w:rsidP="007E2C20" w:rsidRDefault="007E2C20" w14:paraId="41AC6031" w14:textId="77777777">
            <w:pPr>
              <w:pStyle w:val="Tablebodytext"/>
              <w:rPr>
                <w:rFonts w:ascii="Aptos" w:hAnsi="Aptos"/>
                <w:b/>
              </w:rPr>
            </w:pPr>
            <w:r w:rsidRPr="00535F54">
              <w:rPr>
                <w:rFonts w:ascii="Aptos" w:hAnsi="Aptos"/>
                <w:b/>
              </w:rPr>
              <w:t>MEDIUM</w:t>
            </w:r>
          </w:p>
        </w:tc>
        <w:sdt>
          <w:sdtPr>
            <w:rPr>
              <w:rFonts w:ascii="Aptos" w:hAnsi="Aptos"/>
            </w:rPr>
            <w:id w:val="2041550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DEEAF6" w:themeFill="accent1" w:themeFillTint="33"/>
              </w:tcPr>
              <w:p w:rsidRPr="00535F54" w:rsidR="007E2C20" w:rsidP="007E2C20" w:rsidRDefault="007E2C20" w14:paraId="0CF3208E" w14:textId="26F72A97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535F54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4" w:type="dxa"/>
            <w:shd w:val="clear" w:color="auto" w:fill="DEEAF6" w:themeFill="accent1" w:themeFillTint="33"/>
          </w:tcPr>
          <w:p w:rsidRPr="00535F54" w:rsidR="007E2C20" w:rsidP="007E2C20" w:rsidRDefault="007E2C20" w14:paraId="66349883" w14:textId="77777777">
            <w:pPr>
              <w:pStyle w:val="Tablebodytext"/>
              <w:rPr>
                <w:rFonts w:ascii="Aptos" w:hAnsi="Aptos"/>
                <w:b/>
              </w:rPr>
            </w:pPr>
            <w:r w:rsidRPr="00535F54">
              <w:rPr>
                <w:rFonts w:ascii="Aptos" w:hAnsi="Aptos"/>
                <w:b/>
              </w:rPr>
              <w:t xml:space="preserve">HIGH </w:t>
            </w:r>
          </w:p>
          <w:p w:rsidRPr="00535F54" w:rsidR="007E2C20" w:rsidP="00B72D56" w:rsidRDefault="007E2C20" w14:paraId="0ACBCAE3" w14:textId="77777777">
            <w:pPr>
              <w:pStyle w:val="Tablebodytext"/>
              <w:spacing w:before="0"/>
              <w:rPr>
                <w:rFonts w:ascii="Aptos" w:hAnsi="Aptos"/>
                <w:b/>
              </w:rPr>
            </w:pPr>
            <w:r w:rsidRPr="00535F54">
              <w:rPr>
                <w:rFonts w:ascii="Aptos" w:hAnsi="Aptos"/>
                <w:b/>
              </w:rPr>
              <w:t>(three or more “High”)</w:t>
            </w:r>
          </w:p>
        </w:tc>
      </w:tr>
    </w:tbl>
    <w:p w:rsidR="00CC278E" w:rsidRDefault="00CC278E" w14:paraId="33652907" w14:textId="77777777">
      <w:pPr>
        <w:pStyle w:val="Tablebodytext"/>
        <w:rPr>
          <w:b/>
        </w:rPr>
        <w:sectPr w:rsidR="00CC278E" w:rsidSect="00CC278E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 w:orient="portrait"/>
          <w:pgMar w:top="1134" w:right="720" w:bottom="426" w:left="720" w:header="708" w:footer="0" w:gutter="0"/>
          <w:cols w:space="708"/>
          <w:docGrid w:linePitch="360"/>
        </w:sectPr>
      </w:pPr>
    </w:p>
    <w:tbl>
      <w:tblPr>
        <w:tblStyle w:val="DOFDplain"/>
        <w:tblW w:w="10768" w:type="dxa"/>
        <w:tblLook w:val="04A0" w:firstRow="1" w:lastRow="0" w:firstColumn="1" w:lastColumn="0" w:noHBand="0" w:noVBand="1"/>
      </w:tblPr>
      <w:tblGrid>
        <w:gridCol w:w="1563"/>
        <w:gridCol w:w="2245"/>
        <w:gridCol w:w="4494"/>
        <w:gridCol w:w="2466"/>
      </w:tblGrid>
      <w:tr w:rsidRPr="00F50391" w:rsidR="00ED2BC6" w:rsidTr="00B72D56" w14:paraId="753A5FF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0"/>
        </w:trPr>
        <w:tc>
          <w:tcPr>
            <w:tcW w:w="10768" w:type="dxa"/>
            <w:gridSpan w:val="4"/>
            <w:shd w:val="clear" w:color="auto" w:fill="FFFFFF" w:themeFill="background1"/>
          </w:tcPr>
          <w:p w:rsidRPr="00F50391" w:rsidR="00ED2BC6" w:rsidRDefault="00ED2BC6" w14:paraId="444DBC37" w14:textId="345D9840">
            <w:pPr>
              <w:pStyle w:val="Tablebodytext"/>
              <w:rPr>
                <w:b/>
              </w:rPr>
            </w:pPr>
            <w:r w:rsidRPr="00F50391">
              <w:rPr>
                <w:b/>
              </w:rPr>
              <w:t>Supporting analysis</w:t>
            </w:r>
            <w:r w:rsidR="00302FDB">
              <w:rPr>
                <w:b/>
              </w:rPr>
              <w:t xml:space="preserve"> &amp; risk mitigation strategy</w:t>
            </w:r>
            <w:r w:rsidR="00A27465">
              <w:rPr>
                <w:b/>
              </w:rPr>
              <w:t xml:space="preserve"> for each Implementation Risk</w:t>
            </w:r>
            <w:r w:rsidR="0088091B">
              <w:rPr>
                <w:b/>
              </w:rPr>
              <w:t>, as needed.</w:t>
            </w:r>
          </w:p>
        </w:tc>
      </w:tr>
      <w:tr w:rsidRPr="00F50391" w:rsidR="00ED2BC6" w:rsidTr="007575FF" w14:paraId="07619266" w14:textId="77777777">
        <w:trPr>
          <w:trHeight w:val="50"/>
        </w:trPr>
        <w:tc>
          <w:tcPr>
            <w:tcW w:w="1563" w:type="dxa"/>
            <w:shd w:val="clear" w:color="auto" w:fill="DEEAF6" w:themeFill="accent1" w:themeFillTint="33"/>
          </w:tcPr>
          <w:p w:rsidRPr="00302FDB" w:rsidR="00ED2BC6" w:rsidRDefault="00ED2BC6" w14:paraId="5B81A78E" w14:textId="77777777">
            <w:pPr>
              <w:pStyle w:val="Tablebodytext"/>
              <w:rPr>
                <w:b/>
              </w:rPr>
            </w:pPr>
            <w:r w:rsidRPr="00302FDB">
              <w:rPr>
                <w:b/>
              </w:rPr>
              <w:t>Entity sign-off:</w:t>
            </w:r>
          </w:p>
        </w:tc>
        <w:tc>
          <w:tcPr>
            <w:tcW w:w="2245" w:type="dxa"/>
            <w:shd w:val="clear" w:color="auto" w:fill="DEEAF6" w:themeFill="accent1" w:themeFillTint="33"/>
          </w:tcPr>
          <w:p w:rsidRPr="00302FDB" w:rsidR="00ED2BC6" w:rsidRDefault="00ED2BC6" w14:paraId="1805DE69" w14:textId="2065022D">
            <w:pPr>
              <w:pStyle w:val="Tablebodytext"/>
              <w:rPr>
                <w:b/>
              </w:rPr>
            </w:pPr>
            <w:r w:rsidRPr="00302FDB">
              <w:rPr>
                <w:b/>
              </w:rPr>
              <w:t>Date</w:t>
            </w:r>
            <w:r w:rsidR="00455F6B">
              <w:rPr>
                <w:b/>
              </w:rPr>
              <w:t>:</w:t>
            </w:r>
          </w:p>
        </w:tc>
        <w:tc>
          <w:tcPr>
            <w:tcW w:w="4494" w:type="dxa"/>
            <w:shd w:val="clear" w:color="auto" w:fill="DEEAF6" w:themeFill="accent1" w:themeFillTint="33"/>
          </w:tcPr>
          <w:p w:rsidRPr="00302FDB" w:rsidR="00ED2BC6" w:rsidRDefault="00ED2BC6" w14:paraId="3432243B" w14:textId="5E112B86">
            <w:pPr>
              <w:pStyle w:val="Tablebodytext"/>
              <w:rPr>
                <w:b/>
              </w:rPr>
            </w:pPr>
            <w:r w:rsidRPr="00302FDB">
              <w:rPr>
                <w:b/>
              </w:rPr>
              <w:t>Finance comment</w:t>
            </w:r>
            <w:r w:rsidR="00455F6B">
              <w:rPr>
                <w:b/>
              </w:rPr>
              <w:t>:</w:t>
            </w:r>
          </w:p>
        </w:tc>
        <w:tc>
          <w:tcPr>
            <w:tcW w:w="2466" w:type="dxa"/>
            <w:shd w:val="clear" w:color="auto" w:fill="DEEAF6" w:themeFill="accent1" w:themeFillTint="33"/>
          </w:tcPr>
          <w:p w:rsidR="00ED2BC6" w:rsidRDefault="00ED2BC6" w14:paraId="4D7B824B" w14:textId="53BF8FD7">
            <w:pPr>
              <w:pStyle w:val="Tablebodytext"/>
              <w:rPr>
                <w:b/>
              </w:rPr>
            </w:pPr>
            <w:r w:rsidRPr="00302FDB">
              <w:rPr>
                <w:b/>
              </w:rPr>
              <w:t>Date</w:t>
            </w:r>
            <w:r w:rsidR="00455F6B">
              <w:rPr>
                <w:b/>
              </w:rPr>
              <w:t>:</w:t>
            </w:r>
          </w:p>
          <w:p w:rsidR="00455F6B" w:rsidRDefault="00455F6B" w14:paraId="08EB6DA4" w14:textId="77777777">
            <w:pPr>
              <w:pStyle w:val="Tablebodytext"/>
              <w:rPr>
                <w:b/>
              </w:rPr>
            </w:pPr>
          </w:p>
          <w:p w:rsidRPr="00302FDB" w:rsidR="00455F6B" w:rsidRDefault="00455F6B" w14:paraId="02A4CD38" w14:textId="16424F5D">
            <w:pPr>
              <w:pStyle w:val="Tablebodytext"/>
              <w:rPr>
                <w:b/>
              </w:rPr>
            </w:pPr>
          </w:p>
        </w:tc>
      </w:tr>
    </w:tbl>
    <w:p w:rsidRPr="00455F6B" w:rsidR="00FA1707" w:rsidP="49C52C2A" w:rsidRDefault="0031735A" w14:paraId="38EFB191" w14:textId="463D8087">
      <w:pPr>
        <w:pStyle w:val="BodyText1"/>
        <w:spacing w:before="0" w:beforeAutospacing="off" w:after="0" w:afterAutospacing="off" w:line="240" w:lineRule="auto"/>
        <w:rPr>
          <w:noProof w:val="0"/>
          <w:lang w:val="en-AU"/>
        </w:rPr>
      </w:pPr>
      <w:r w:rsidRPr="49C52C2A" w:rsidR="0031735A">
        <w:rPr>
          <w:rFonts w:ascii="Arial" w:hAnsi="Arial"/>
          <w:sz w:val="16"/>
          <w:szCs w:val="16"/>
        </w:rPr>
        <w:t xml:space="preserve"> </w:t>
      </w:r>
      <w:r w:rsidRPr="49C52C2A" w:rsidR="69092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AU"/>
        </w:rPr>
        <w:t>† Other charges defined as a charge outside of the fee and levy category (for example, general taxation, resource or commercial charges).</w:t>
      </w:r>
    </w:p>
    <w:p w:rsidRPr="00455F6B" w:rsidR="00FA1707" w:rsidP="00E91DD1" w:rsidRDefault="0031735A" w14:paraId="5A0B3274" w14:textId="11E2A3BB">
      <w:pPr>
        <w:pStyle w:val="BodyText1"/>
        <w:spacing w:after="0"/>
        <w:rPr>
          <w:rFonts w:ascii="Arial" w:hAnsi="Arial"/>
          <w:sz w:val="16"/>
          <w:szCs w:val="16"/>
        </w:rPr>
      </w:pPr>
    </w:p>
    <w:sectPr w:rsidRPr="00455F6B" w:rsidR="00FA1707" w:rsidSect="00B72D56">
      <w:type w:val="continuous"/>
      <w:pgSz w:w="11906" w:h="16838" w:orient="portrait"/>
      <w:pgMar w:top="1702" w:right="720" w:bottom="426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6996" w:rsidP="00277F59" w:rsidRDefault="00D16996" w14:paraId="16531D49" w14:textId="77777777">
      <w:pPr>
        <w:spacing w:after="0" w:line="240" w:lineRule="auto"/>
      </w:pPr>
      <w:r>
        <w:separator/>
      </w:r>
    </w:p>
  </w:endnote>
  <w:endnote w:type="continuationSeparator" w:id="0">
    <w:p w:rsidR="00D16996" w:rsidP="00277F59" w:rsidRDefault="00D16996" w14:paraId="7F4C3A46" w14:textId="77777777">
      <w:pPr>
        <w:spacing w:after="0" w:line="240" w:lineRule="auto"/>
      </w:pPr>
      <w:r>
        <w:continuationSeparator/>
      </w:r>
    </w:p>
  </w:endnote>
  <w:endnote w:type="continuationNotice" w:id="1">
    <w:p w:rsidR="00D16996" w:rsidRDefault="00D16996" w14:paraId="6F5726A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ktivGrotesk-Light &lt;261E&gt;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tiv Grotesk">
    <w:altName w:val="Arial"/>
    <w:charset w:val="00"/>
    <w:family w:val="swiss"/>
    <w:pitch w:val="variable"/>
    <w:sig w:usb0="00000000" w:usb1="D000FFFB" w:usb2="00000028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ktiv Grotesk Light">
    <w:altName w:val="Arial"/>
    <w:charset w:val="00"/>
    <w:family w:val="swiss"/>
    <w:pitch w:val="variable"/>
    <w:sig w:usb0="00000000" w:usb1="D000FFFB" w:usb2="00000028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F2B86" w:rsidP="00B72D56" w:rsidRDefault="000F2B86" w14:paraId="4161BEC7" w14:textId="02E07E72">
    <w:pPr>
      <w:pStyle w:val="Footer"/>
      <w:spacing w:line="240" w:lineRule="exact"/>
      <w:rPr>
        <w:noProof/>
      </w:rPr>
    </w:pPr>
  </w:p>
  <w:tbl>
    <w:tblPr>
      <w:tblStyle w:val="TableGrid"/>
      <w:tblW w:w="10773" w:type="dxa"/>
      <w:tblBorders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5172"/>
      <w:gridCol w:w="5601"/>
    </w:tblGrid>
    <w:tr w:rsidRPr="008F1C42" w:rsidR="000F2B86" w:rsidTr="00B72D56" w14:paraId="633B3317" w14:textId="77777777">
      <w:trPr>
        <w:trHeight w:val="397"/>
      </w:trPr>
      <w:tc>
        <w:tcPr>
          <w:tcW w:w="5172" w:type="dxa"/>
          <w:vAlign w:val="bottom"/>
        </w:tcPr>
        <w:p w:rsidRPr="00B72D56" w:rsidR="000F2B86" w:rsidP="00B72D56" w:rsidRDefault="000F2B86" w14:paraId="23E1D190" w14:textId="35794C12">
          <w:pPr>
            <w:spacing w:line="240" w:lineRule="exact"/>
            <w:rPr>
              <w:rFonts w:cstheme="minorHAnsi"/>
              <w:b/>
              <w:sz w:val="18"/>
            </w:rPr>
          </w:pPr>
        </w:p>
      </w:tc>
      <w:tc>
        <w:tcPr>
          <w:tcW w:w="5601" w:type="dxa"/>
          <w:vAlign w:val="bottom"/>
        </w:tcPr>
        <w:p w:rsidRPr="008F1C42" w:rsidR="000F2B86" w:rsidP="00B72D56" w:rsidRDefault="00FA1707" w14:paraId="29314BF1" w14:textId="743C0493">
          <w:pPr>
            <w:pStyle w:val="Footer"/>
            <w:tabs>
              <w:tab w:val="clear" w:pos="4513"/>
            </w:tabs>
            <w:spacing w:line="240" w:lineRule="exact"/>
            <w:jc w:val="center"/>
            <w:rPr>
              <w:rFonts w:cstheme="minorHAnsi"/>
            </w:rPr>
          </w:pPr>
          <w:r w:rsidRPr="008F1C42">
            <w:rPr>
              <w:rFonts w:cstheme="minorHAnsi"/>
              <w:b/>
              <w:sz w:val="18"/>
            </w:rPr>
            <w:t>Charging Risk Assessment</w:t>
          </w:r>
          <w:r w:rsidRPr="008F1C42" w:rsidR="00302FDB">
            <w:rPr>
              <w:rFonts w:cstheme="minorHAnsi"/>
              <w:b/>
              <w:sz w:val="18"/>
            </w:rPr>
            <w:t xml:space="preserve"> – Existing</w:t>
          </w:r>
          <w:r w:rsidRPr="008F1C42" w:rsidR="00096BC5">
            <w:rPr>
              <w:rFonts w:cstheme="minorHAnsi"/>
              <w:b/>
              <w:sz w:val="18"/>
            </w:rPr>
            <w:t xml:space="preserve"> charges</w:t>
          </w:r>
          <w:r w:rsidRPr="00B72D56" w:rsidR="000F2B86">
            <w:rPr>
              <w:rFonts w:cstheme="minorHAnsi"/>
              <w:sz w:val="18"/>
            </w:rPr>
            <w:t xml:space="preserve">|  </w:t>
          </w:r>
          <w:r w:rsidRPr="00B72D56" w:rsidR="000F2B86">
            <w:rPr>
              <w:rFonts w:cstheme="minorHAnsi"/>
              <w:sz w:val="18"/>
            </w:rPr>
            <w:fldChar w:fldCharType="begin"/>
          </w:r>
          <w:r w:rsidRPr="00B72D56" w:rsidR="000F2B86">
            <w:rPr>
              <w:rFonts w:cstheme="minorHAnsi"/>
              <w:sz w:val="18"/>
            </w:rPr>
            <w:instrText xml:space="preserve"> PAGE   \* MERGEFORMAT </w:instrText>
          </w:r>
          <w:r w:rsidRPr="00B72D56" w:rsidR="000F2B86">
            <w:rPr>
              <w:rFonts w:cstheme="minorHAnsi"/>
              <w:sz w:val="18"/>
            </w:rPr>
            <w:fldChar w:fldCharType="separate"/>
          </w:r>
          <w:r w:rsidRPr="00B72D56" w:rsidR="00276079">
            <w:rPr>
              <w:rFonts w:cstheme="minorHAnsi"/>
              <w:noProof/>
              <w:sz w:val="18"/>
            </w:rPr>
            <w:t>1</w:t>
          </w:r>
          <w:r w:rsidRPr="00B72D56" w:rsidR="000F2B86">
            <w:rPr>
              <w:rFonts w:cstheme="minorHAnsi"/>
              <w:sz w:val="18"/>
            </w:rPr>
            <w:fldChar w:fldCharType="end"/>
          </w:r>
        </w:p>
      </w:tc>
    </w:tr>
  </w:tbl>
  <w:p w:rsidRPr="00AB75F4" w:rsidR="00277F59" w:rsidP="00B72D56" w:rsidRDefault="00277F59" w14:paraId="4293A5CF" w14:textId="43403E97">
    <w:pPr>
      <w:pStyle w:val="Footer"/>
      <w:spacing w:line="240" w:lineRule="exact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6996" w:rsidP="00277F59" w:rsidRDefault="00D16996" w14:paraId="67500ED8" w14:textId="77777777">
      <w:pPr>
        <w:spacing w:after="0" w:line="240" w:lineRule="auto"/>
      </w:pPr>
      <w:r>
        <w:separator/>
      </w:r>
    </w:p>
  </w:footnote>
  <w:footnote w:type="continuationSeparator" w:id="0">
    <w:p w:rsidR="00D16996" w:rsidP="00277F59" w:rsidRDefault="00D16996" w14:paraId="5DE3FD64" w14:textId="77777777">
      <w:pPr>
        <w:spacing w:after="0" w:line="240" w:lineRule="auto"/>
      </w:pPr>
      <w:r>
        <w:continuationSeparator/>
      </w:r>
    </w:p>
  </w:footnote>
  <w:footnote w:type="continuationNotice" w:id="1">
    <w:p w:rsidR="00D16996" w:rsidRDefault="00D16996" w14:paraId="662B5ED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16C43" w:rsidRDefault="00616C43" w14:paraId="2A21587A" w14:textId="13CD584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7BFB48B" wp14:editId="69A0523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7780" b="8890"/>
              <wp:wrapNone/>
              <wp:docPr id="4" name="Text Box 4" descr="SEC=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16C43" w:rsidR="00616C43" w:rsidP="00616C43" w:rsidRDefault="00616C43" w14:paraId="7228BD3B" w14:textId="1FF0880E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16C43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SEC=UNOFFICIAL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 xmlns:w16cei="http://schemas.microsoft.com/office/word/2026/wordml/cei">
          <w:pict>
            <v:shapetype id="_x0000_t202" coordsize="21600,21600" o:spt="202" path="m,l,21600r21600,l21600,xe" w14:anchorId="47BFB48B">
              <v:stroke joinstyle="miter"/>
              <v:path gradientshapeok="t" o:connecttype="rect"/>
            </v:shapetype>
            <v:shape id="Text Box 4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SEC=UN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>
              <v:textbox style="mso-fit-shape-to-text:t" inset="0,15pt,0,0">
                <w:txbxContent>
                  <w:p w:rsidRPr="00616C43" w:rsidR="00616C43" w:rsidP="00616C43" w:rsidRDefault="00616C43" w14:paraId="7228BD3B" w14:textId="1FF0880E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16C43"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  <w:szCs w:val="24"/>
                      </w:rPr>
                      <w:t>SEC=UNOFFICIAL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clsh="http://schemas.microsoft.com/office/drawing/2020/classificationShape" mc:Ignorable="w14 w15 w16se w16cid w16 w16cex w16sdtdh w16sdtfl w16du wp14">
  <w:p w:rsidR="00142853" w:rsidRDefault="009B42DD" w14:paraId="776156DA" w14:textId="1B2F5BC6">
    <w:pPr>
      <w:pStyle w:val="Head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2F637C2B" wp14:editId="1D9683F7">
          <wp:simplePos x="0" y="0"/>
          <wp:positionH relativeFrom="page">
            <wp:align>left</wp:align>
          </wp:positionH>
          <wp:positionV relativeFrom="paragraph">
            <wp:posOffset>-445908</wp:posOffset>
          </wp:positionV>
          <wp:extent cx="7558587" cy="2346819"/>
          <wp:effectExtent l="0" t="0" r="4445" b="0"/>
          <wp:wrapNone/>
          <wp:docPr id="164149948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439854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587" cy="2346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6C43">
      <w:rPr>
        <w:rFonts w:ascii="Aktiv Grotesk Light" w:hAnsi="Aktiv Grotesk Light" w:cs="Aktiv Grotesk Light"/>
        <w:noProof/>
        <w:sz w:val="40"/>
        <w:szCs w:val="40"/>
        <w:lang w:eastAsia="en-AU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1AD2B5" wp14:editId="4A759EB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7780" b="8890"/>
              <wp:wrapNone/>
              <wp:docPr id="5" name="Text Box 5" descr="SEC=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16C43" w:rsidR="00616C43" w:rsidP="00616C43" w:rsidRDefault="00616C43" w14:paraId="1A1667A0" w14:textId="1D52EFB1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14="http://schemas.microsoft.com/office/drawing/2010/main" xmlns:pic="http://schemas.openxmlformats.org/drawingml/2006/picture" xmlns:adec="http://schemas.microsoft.com/office/drawing/2017/decorative" xmlns:a="http://schemas.openxmlformats.org/drawingml/2006/main" xmlns:w16cei="http://schemas.microsoft.com/office/word/2026/wordml/cei">
          <w:pict>
            <v:shapetype id="_x0000_t202" coordsize="21600,21600" o:spt="202" path="m,l,21600r21600,l21600,xe" w14:anchorId="3C1AD2B5">
              <v:stroke joinstyle="miter"/>
              <v:path gradientshapeok="t" o:connecttype="rect"/>
            </v:shapetype>
            <v:shape id="Text Box 5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SEC=UN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>
              <v:textbox style="mso-fit-shape-to-text:t" inset="0,15pt,0,0">
                <w:txbxContent>
                  <w:p w:rsidRPr="00616C43" w:rsidR="00616C43" w:rsidP="00616C43" w:rsidRDefault="00616C43" w14:paraId="1A1667A0" w14:textId="1D52EFB1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16C43" w:rsidRDefault="00616C43" w14:paraId="243F5841" w14:textId="4F370AB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A29753" wp14:editId="21B4BB0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7780" b="8890"/>
              <wp:wrapNone/>
              <wp:docPr id="2" name="Text Box 2" descr="SEC=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16C43" w:rsidR="00616C43" w:rsidP="00616C43" w:rsidRDefault="00616C43" w14:paraId="46332A03" w14:textId="33DF89C3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16C43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SEC=UNOFFICIAL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 xmlns:w16cei="http://schemas.microsoft.com/office/word/2026/wordml/cei">
          <w:pict>
            <v:shapetype id="_x0000_t202" coordsize="21600,21600" o:spt="202" path="m,l,21600r21600,l21600,xe" w14:anchorId="0DA29753">
              <v:stroke joinstyle="miter"/>
              <v:path gradientshapeok="t" o:connecttype="rect"/>
            </v:shapetype>
            <v:shape id="Text Box 2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SEC=UN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>
              <v:textbox style="mso-fit-shape-to-text:t" inset="0,15pt,0,0">
                <w:txbxContent>
                  <w:p w:rsidRPr="00616C43" w:rsidR="00616C43" w:rsidP="00616C43" w:rsidRDefault="00616C43" w14:paraId="46332A03" w14:textId="33DF89C3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16C43"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  <w:szCs w:val="24"/>
                      </w:rPr>
                      <w:t>SEC=UNOFFICIAL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AA2"/>
    <w:multiLevelType w:val="hybridMultilevel"/>
    <w:tmpl w:val="9F6C65AE"/>
    <w:lvl w:ilvl="0" w:tplc="545814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2F6B80"/>
    <w:multiLevelType w:val="multilevel"/>
    <w:tmpl w:val="7264E200"/>
    <w:styleLink w:val="Numberedlist"/>
    <w:lvl w:ilvl="0">
      <w:numFmt w:val="bullet"/>
      <w:lvlText w:val="-"/>
      <w:lvlJc w:val="left"/>
      <w:pPr>
        <w:ind w:left="284" w:hanging="284"/>
      </w:pPr>
      <w:rPr>
        <w:rFonts w:hint="default" w:ascii="Arial" w:hAnsi="Arial" w:cs="Arial" w:eastAsiaTheme="minorHAnsi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0FD16BDE"/>
    <w:multiLevelType w:val="hybridMultilevel"/>
    <w:tmpl w:val="CF2EBE74"/>
    <w:lvl w:ilvl="0" w:tplc="0C090001">
      <w:start w:val="1"/>
      <w:numFmt w:val="bullet"/>
      <w:lvlText w:val=""/>
      <w:lvlJc w:val="left"/>
      <w:pPr>
        <w:ind w:left="768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hint="default" w:ascii="Wingdings" w:hAnsi="Wingdings"/>
      </w:rPr>
    </w:lvl>
  </w:abstractNum>
  <w:abstractNum w:abstractNumId="3" w15:restartNumberingAfterBreak="0">
    <w:nsid w:val="157A240F"/>
    <w:multiLevelType w:val="hybridMultilevel"/>
    <w:tmpl w:val="313E9F9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3103AD"/>
    <w:multiLevelType w:val="hybridMultilevel"/>
    <w:tmpl w:val="570CCB5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141811"/>
    <w:multiLevelType w:val="hybridMultilevel"/>
    <w:tmpl w:val="F9A86DDA"/>
    <w:lvl w:ilvl="0" w:tplc="5458142E">
      <w:numFmt w:val="bullet"/>
      <w:lvlText w:val="-"/>
      <w:lvlJc w:val="left"/>
      <w:pPr>
        <w:ind w:left="1800" w:hanging="360"/>
      </w:pPr>
      <w:rPr>
        <w:rFonts w:hint="default" w:ascii="Arial" w:hAnsi="Arial" w:cs="Arial" w:eastAsiaTheme="minorHAnsi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6" w15:restartNumberingAfterBreak="0">
    <w:nsid w:val="1B8575A2"/>
    <w:multiLevelType w:val="hybridMultilevel"/>
    <w:tmpl w:val="1D720CDA"/>
    <w:lvl w:ilvl="0" w:tplc="0C09000F">
      <w:start w:val="1"/>
      <w:numFmt w:val="decimal"/>
      <w:lvlText w:val="%1."/>
      <w:lvlJc w:val="left"/>
      <w:pPr>
        <w:ind w:left="816" w:hanging="360"/>
      </w:pPr>
    </w:lvl>
    <w:lvl w:ilvl="1" w:tplc="0C090001">
      <w:start w:val="1"/>
      <w:numFmt w:val="bullet"/>
      <w:lvlText w:val=""/>
      <w:lvlJc w:val="left"/>
      <w:pPr>
        <w:ind w:left="1536" w:hanging="360"/>
      </w:pPr>
      <w:rPr>
        <w:rFonts w:hint="default" w:ascii="Symbol" w:hAnsi="Symbol"/>
      </w:rPr>
    </w:lvl>
    <w:lvl w:ilvl="2" w:tplc="0C09001B" w:tentative="1">
      <w:start w:val="1"/>
      <w:numFmt w:val="lowerRoman"/>
      <w:lvlText w:val="%3."/>
      <w:lvlJc w:val="right"/>
      <w:pPr>
        <w:ind w:left="2256" w:hanging="180"/>
      </w:pPr>
    </w:lvl>
    <w:lvl w:ilvl="3" w:tplc="0C09000F" w:tentative="1">
      <w:start w:val="1"/>
      <w:numFmt w:val="decimal"/>
      <w:lvlText w:val="%4."/>
      <w:lvlJc w:val="left"/>
      <w:pPr>
        <w:ind w:left="2976" w:hanging="360"/>
      </w:pPr>
    </w:lvl>
    <w:lvl w:ilvl="4" w:tplc="0C090019" w:tentative="1">
      <w:start w:val="1"/>
      <w:numFmt w:val="lowerLetter"/>
      <w:lvlText w:val="%5."/>
      <w:lvlJc w:val="left"/>
      <w:pPr>
        <w:ind w:left="3696" w:hanging="360"/>
      </w:pPr>
    </w:lvl>
    <w:lvl w:ilvl="5" w:tplc="0C09001B" w:tentative="1">
      <w:start w:val="1"/>
      <w:numFmt w:val="lowerRoman"/>
      <w:lvlText w:val="%6."/>
      <w:lvlJc w:val="right"/>
      <w:pPr>
        <w:ind w:left="4416" w:hanging="180"/>
      </w:pPr>
    </w:lvl>
    <w:lvl w:ilvl="6" w:tplc="0C09000F" w:tentative="1">
      <w:start w:val="1"/>
      <w:numFmt w:val="decimal"/>
      <w:lvlText w:val="%7."/>
      <w:lvlJc w:val="left"/>
      <w:pPr>
        <w:ind w:left="5136" w:hanging="360"/>
      </w:pPr>
    </w:lvl>
    <w:lvl w:ilvl="7" w:tplc="0C090019" w:tentative="1">
      <w:start w:val="1"/>
      <w:numFmt w:val="lowerLetter"/>
      <w:lvlText w:val="%8."/>
      <w:lvlJc w:val="left"/>
      <w:pPr>
        <w:ind w:left="5856" w:hanging="360"/>
      </w:pPr>
    </w:lvl>
    <w:lvl w:ilvl="8" w:tplc="0C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7" w15:restartNumberingAfterBreak="0">
    <w:nsid w:val="1D226B4A"/>
    <w:multiLevelType w:val="hybridMultilevel"/>
    <w:tmpl w:val="7AAC879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B74531"/>
    <w:multiLevelType w:val="hybridMultilevel"/>
    <w:tmpl w:val="42CA96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37D13"/>
    <w:multiLevelType w:val="hybridMultilevel"/>
    <w:tmpl w:val="2A86B3A8"/>
    <w:lvl w:ilvl="0" w:tplc="0C09000F">
      <w:start w:val="1"/>
      <w:numFmt w:val="decimal"/>
      <w:lvlText w:val="%1."/>
      <w:lvlJc w:val="left"/>
      <w:pPr>
        <w:ind w:left="1004" w:hanging="360"/>
      </w:p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94214C9"/>
    <w:multiLevelType w:val="multilevel"/>
    <w:tmpl w:val="CB4E17A4"/>
    <w:styleLink w:val="Bullets"/>
    <w:lvl w:ilvl="0">
      <w:start w:val="1"/>
      <w:numFmt w:val="bullet"/>
      <w:pStyle w:val="Bullets1stindent"/>
      <w:lvlText w:val=""/>
      <w:lvlJc w:val="left"/>
      <w:pPr>
        <w:ind w:left="360" w:hanging="360"/>
      </w:pPr>
      <w:rPr>
        <w:rFonts w:hint="default" w:ascii="Symbol" w:hAnsi="Symbol"/>
        <w:color w:val="14708E"/>
      </w:rPr>
    </w:lvl>
    <w:lvl w:ilvl="1">
      <w:start w:val="1"/>
      <w:numFmt w:val="bullet"/>
      <w:pStyle w:val="Bullets2ndindent"/>
      <w:lvlText w:val=""/>
      <w:lvlJc w:val="left"/>
      <w:pPr>
        <w:tabs>
          <w:tab w:val="num" w:pos="567"/>
        </w:tabs>
        <w:ind w:left="567" w:hanging="283"/>
      </w:pPr>
      <w:rPr>
        <w:rFonts w:hint="default" w:ascii="Symbol" w:hAnsi="Symbol"/>
        <w:color w:val="14708E"/>
      </w:rPr>
    </w:lvl>
    <w:lvl w:ilvl="2">
      <w:start w:val="1"/>
      <w:numFmt w:val="bullet"/>
      <w:pStyle w:val="Bulletslast1stindent"/>
      <w:lvlText w:val="•"/>
      <w:lvlJc w:val="left"/>
      <w:pPr>
        <w:tabs>
          <w:tab w:val="num" w:pos="284"/>
        </w:tabs>
        <w:ind w:left="284" w:hanging="284"/>
      </w:pPr>
      <w:rPr>
        <w:rFonts w:hint="default" w:ascii="Cambria" w:hAnsi="Cambria"/>
        <w:color w:val="5BC6E8"/>
      </w:rPr>
    </w:lvl>
    <w:lvl w:ilvl="3">
      <w:start w:val="1"/>
      <w:numFmt w:val="bullet"/>
      <w:pStyle w:val="Bulletslast2ndindent"/>
      <w:lvlText w:val="•"/>
      <w:lvlJc w:val="left"/>
      <w:pPr>
        <w:tabs>
          <w:tab w:val="num" w:pos="567"/>
        </w:tabs>
        <w:ind w:left="567" w:hanging="283"/>
      </w:pPr>
      <w:rPr>
        <w:rFonts w:hint="default" w:ascii="Cambria" w:hAnsi="Cambria"/>
        <w:color w:val="5BC6E8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pStyle w:val="Tablebullets1stindent"/>
      <w:lvlText w:val=""/>
      <w:lvlJc w:val="left"/>
      <w:pPr>
        <w:tabs>
          <w:tab w:val="num" w:pos="266"/>
        </w:tabs>
        <w:ind w:left="266" w:hanging="170"/>
      </w:pPr>
      <w:rPr>
        <w:rFonts w:hint="default" w:ascii="Symbol" w:hAnsi="Symbol"/>
        <w:color w:val="14708E"/>
        <w:sz w:val="16"/>
      </w:rPr>
    </w:lvl>
    <w:lvl w:ilvl="6">
      <w:start w:val="1"/>
      <w:numFmt w:val="bullet"/>
      <w:pStyle w:val="Tablebullets2ndindent"/>
      <w:lvlText w:val=""/>
      <w:lvlJc w:val="left"/>
      <w:pPr>
        <w:tabs>
          <w:tab w:val="num" w:pos="437"/>
        </w:tabs>
        <w:ind w:left="437" w:hanging="171"/>
      </w:pPr>
      <w:rPr>
        <w:rFonts w:hint="default" w:ascii="Symbol" w:hAnsi="Symbol"/>
        <w:color w:val="14708E"/>
        <w:sz w:val="16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 w15:restartNumberingAfterBreak="0">
    <w:nsid w:val="2D9F568D"/>
    <w:multiLevelType w:val="multilevel"/>
    <w:tmpl w:val="48DC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DEF70DC"/>
    <w:multiLevelType w:val="hybridMultilevel"/>
    <w:tmpl w:val="6D40BCBA"/>
    <w:lvl w:ilvl="0" w:tplc="0C09000F">
      <w:start w:val="1"/>
      <w:numFmt w:val="decimal"/>
      <w:lvlText w:val="%1."/>
      <w:lvlJc w:val="left"/>
      <w:pPr>
        <w:ind w:left="816" w:hanging="360"/>
      </w:pPr>
    </w:lvl>
    <w:lvl w:ilvl="1" w:tplc="0C090019">
      <w:start w:val="1"/>
      <w:numFmt w:val="lowerLetter"/>
      <w:lvlText w:val="%2."/>
      <w:lvlJc w:val="left"/>
      <w:pPr>
        <w:ind w:left="1536" w:hanging="360"/>
      </w:pPr>
    </w:lvl>
    <w:lvl w:ilvl="2" w:tplc="0C09001B" w:tentative="1">
      <w:start w:val="1"/>
      <w:numFmt w:val="lowerRoman"/>
      <w:lvlText w:val="%3."/>
      <w:lvlJc w:val="right"/>
      <w:pPr>
        <w:ind w:left="2256" w:hanging="180"/>
      </w:pPr>
    </w:lvl>
    <w:lvl w:ilvl="3" w:tplc="0C09000F" w:tentative="1">
      <w:start w:val="1"/>
      <w:numFmt w:val="decimal"/>
      <w:lvlText w:val="%4."/>
      <w:lvlJc w:val="left"/>
      <w:pPr>
        <w:ind w:left="2976" w:hanging="360"/>
      </w:pPr>
    </w:lvl>
    <w:lvl w:ilvl="4" w:tplc="0C090019" w:tentative="1">
      <w:start w:val="1"/>
      <w:numFmt w:val="lowerLetter"/>
      <w:lvlText w:val="%5."/>
      <w:lvlJc w:val="left"/>
      <w:pPr>
        <w:ind w:left="3696" w:hanging="360"/>
      </w:pPr>
    </w:lvl>
    <w:lvl w:ilvl="5" w:tplc="0C09001B" w:tentative="1">
      <w:start w:val="1"/>
      <w:numFmt w:val="lowerRoman"/>
      <w:lvlText w:val="%6."/>
      <w:lvlJc w:val="right"/>
      <w:pPr>
        <w:ind w:left="4416" w:hanging="180"/>
      </w:pPr>
    </w:lvl>
    <w:lvl w:ilvl="6" w:tplc="0C09000F" w:tentative="1">
      <w:start w:val="1"/>
      <w:numFmt w:val="decimal"/>
      <w:lvlText w:val="%7."/>
      <w:lvlJc w:val="left"/>
      <w:pPr>
        <w:ind w:left="5136" w:hanging="360"/>
      </w:pPr>
    </w:lvl>
    <w:lvl w:ilvl="7" w:tplc="0C090019" w:tentative="1">
      <w:start w:val="1"/>
      <w:numFmt w:val="lowerLetter"/>
      <w:lvlText w:val="%8."/>
      <w:lvlJc w:val="left"/>
      <w:pPr>
        <w:ind w:left="5856" w:hanging="360"/>
      </w:pPr>
    </w:lvl>
    <w:lvl w:ilvl="8" w:tplc="0C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3" w15:restartNumberingAfterBreak="0">
    <w:nsid w:val="32A10FE7"/>
    <w:multiLevelType w:val="hybridMultilevel"/>
    <w:tmpl w:val="A4B0610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57514FB"/>
    <w:multiLevelType w:val="hybridMultilevel"/>
    <w:tmpl w:val="83CA6FB0"/>
    <w:lvl w:ilvl="0" w:tplc="CD5CC32C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BE6312"/>
    <w:multiLevelType w:val="multilevel"/>
    <w:tmpl w:val="7264E200"/>
    <w:numStyleLink w:val="Numberedlist"/>
  </w:abstractNum>
  <w:abstractNum w:abstractNumId="16" w15:restartNumberingAfterBreak="0">
    <w:nsid w:val="487D31C8"/>
    <w:multiLevelType w:val="hybridMultilevel"/>
    <w:tmpl w:val="7FB26592"/>
    <w:lvl w:ilvl="0" w:tplc="063808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17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1B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19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1B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19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1B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C0B7457"/>
    <w:multiLevelType w:val="hybridMultilevel"/>
    <w:tmpl w:val="DCF429B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D586BAE"/>
    <w:multiLevelType w:val="hybridMultilevel"/>
    <w:tmpl w:val="AF003A5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27769AF"/>
    <w:multiLevelType w:val="hybridMultilevel"/>
    <w:tmpl w:val="36F6F57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7F06A17"/>
    <w:multiLevelType w:val="multilevel"/>
    <w:tmpl w:val="8BEAF466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0D2417"/>
    <w:multiLevelType w:val="hybridMultilevel"/>
    <w:tmpl w:val="8AC4FDD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D874396"/>
    <w:multiLevelType w:val="hybridMultilevel"/>
    <w:tmpl w:val="11C402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AA3863"/>
    <w:multiLevelType w:val="hybridMultilevel"/>
    <w:tmpl w:val="C5AABF7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2FE7BC6"/>
    <w:multiLevelType w:val="hybridMultilevel"/>
    <w:tmpl w:val="79AA06C8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64C17AB3"/>
    <w:multiLevelType w:val="multilevel"/>
    <w:tmpl w:val="FD2ADAC8"/>
    <w:lvl w:ilvl="0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6753324C"/>
    <w:multiLevelType w:val="multilevel"/>
    <w:tmpl w:val="7264E200"/>
    <w:lvl w:ilvl="0">
      <w:numFmt w:val="bullet"/>
      <w:lvlText w:val="-"/>
      <w:lvlJc w:val="left"/>
      <w:pPr>
        <w:ind w:left="284" w:hanging="284"/>
      </w:pPr>
      <w:rPr>
        <w:rFonts w:hint="default" w:ascii="Arial" w:hAnsi="Arial" w:cs="Arial" w:eastAsiaTheme="minorHAnsi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7" w15:restartNumberingAfterBreak="0">
    <w:nsid w:val="73107305"/>
    <w:multiLevelType w:val="multilevel"/>
    <w:tmpl w:val="79262C7A"/>
    <w:styleLink w:val="BulletsList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hint="default" w:ascii="Arial" w:hAnsi="Arial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8" w15:restartNumberingAfterBreak="0">
    <w:nsid w:val="752F5DA1"/>
    <w:multiLevelType w:val="hybridMultilevel"/>
    <w:tmpl w:val="968AA4EE"/>
    <w:lvl w:ilvl="0" w:tplc="545814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5BB501E"/>
    <w:multiLevelType w:val="hybridMultilevel"/>
    <w:tmpl w:val="C04806DC"/>
    <w:lvl w:ilvl="0" w:tplc="0C09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0" w15:restartNumberingAfterBreak="0">
    <w:nsid w:val="78A477D3"/>
    <w:multiLevelType w:val="hybridMultilevel"/>
    <w:tmpl w:val="6EA8A08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F07836"/>
    <w:multiLevelType w:val="multilevel"/>
    <w:tmpl w:val="F95E4BC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410153832">
    <w:abstractNumId w:val="18"/>
  </w:num>
  <w:num w:numId="2" w16cid:durableId="1954088532">
    <w:abstractNumId w:val="2"/>
  </w:num>
  <w:num w:numId="3" w16cid:durableId="761993278">
    <w:abstractNumId w:val="4"/>
  </w:num>
  <w:num w:numId="4" w16cid:durableId="333533809">
    <w:abstractNumId w:val="3"/>
  </w:num>
  <w:num w:numId="5" w16cid:durableId="1813210310">
    <w:abstractNumId w:val="21"/>
  </w:num>
  <w:num w:numId="6" w16cid:durableId="1665821835">
    <w:abstractNumId w:val="17"/>
  </w:num>
  <w:num w:numId="7" w16cid:durableId="1643580708">
    <w:abstractNumId w:val="27"/>
  </w:num>
  <w:num w:numId="8" w16cid:durableId="811337614">
    <w:abstractNumId w:val="1"/>
  </w:num>
  <w:num w:numId="9" w16cid:durableId="1113666250">
    <w:abstractNumId w:val="11"/>
  </w:num>
  <w:num w:numId="10" w16cid:durableId="250700083">
    <w:abstractNumId w:val="27"/>
  </w:num>
  <w:num w:numId="11" w16cid:durableId="404645950">
    <w:abstractNumId w:val="8"/>
  </w:num>
  <w:num w:numId="12" w16cid:durableId="1969239395">
    <w:abstractNumId w:val="22"/>
  </w:num>
  <w:num w:numId="13" w16cid:durableId="1735467244">
    <w:abstractNumId w:val="25"/>
  </w:num>
  <w:num w:numId="14" w16cid:durableId="790561737">
    <w:abstractNumId w:val="23"/>
  </w:num>
  <w:num w:numId="15" w16cid:durableId="1299339110">
    <w:abstractNumId w:val="29"/>
  </w:num>
  <w:num w:numId="16" w16cid:durableId="1096483683">
    <w:abstractNumId w:val="28"/>
  </w:num>
  <w:num w:numId="17" w16cid:durableId="265888389">
    <w:abstractNumId w:val="9"/>
  </w:num>
  <w:num w:numId="18" w16cid:durableId="314648287">
    <w:abstractNumId w:val="0"/>
  </w:num>
  <w:num w:numId="19" w16cid:durableId="1044789355">
    <w:abstractNumId w:val="24"/>
  </w:num>
  <w:num w:numId="20" w16cid:durableId="958417663">
    <w:abstractNumId w:val="5"/>
  </w:num>
  <w:num w:numId="21" w16cid:durableId="1144004188">
    <w:abstractNumId w:val="26"/>
  </w:num>
  <w:num w:numId="22" w16cid:durableId="1944148915">
    <w:abstractNumId w:val="7"/>
  </w:num>
  <w:num w:numId="23" w16cid:durableId="248465153">
    <w:abstractNumId w:val="1"/>
  </w:num>
  <w:num w:numId="24" w16cid:durableId="154535953">
    <w:abstractNumId w:val="15"/>
  </w:num>
  <w:num w:numId="25" w16cid:durableId="1440952115">
    <w:abstractNumId w:val="31"/>
  </w:num>
  <w:num w:numId="26" w16cid:durableId="1509367089">
    <w:abstractNumId w:val="16"/>
  </w:num>
  <w:num w:numId="27" w16cid:durableId="112211938">
    <w:abstractNumId w:val="14"/>
  </w:num>
  <w:num w:numId="28" w16cid:durableId="1708943148">
    <w:abstractNumId w:val="19"/>
  </w:num>
  <w:num w:numId="29" w16cid:durableId="131290314">
    <w:abstractNumId w:val="30"/>
  </w:num>
  <w:num w:numId="30" w16cid:durableId="156041554">
    <w:abstractNumId w:val="13"/>
  </w:num>
  <w:num w:numId="31" w16cid:durableId="816265751">
    <w:abstractNumId w:val="10"/>
  </w:num>
  <w:num w:numId="32" w16cid:durableId="1309162757">
    <w:abstractNumId w:val="12"/>
  </w:num>
  <w:num w:numId="33" w16cid:durableId="850875815">
    <w:abstractNumId w:val="6"/>
  </w:num>
  <w:num w:numId="34" w16cid:durableId="70945289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F59"/>
    <w:rsid w:val="0000115C"/>
    <w:rsid w:val="00010AD7"/>
    <w:rsid w:val="0001150C"/>
    <w:rsid w:val="00014AF4"/>
    <w:rsid w:val="00022B58"/>
    <w:rsid w:val="00032D7C"/>
    <w:rsid w:val="00037DCF"/>
    <w:rsid w:val="000400E2"/>
    <w:rsid w:val="00041A69"/>
    <w:rsid w:val="00042443"/>
    <w:rsid w:val="00042B71"/>
    <w:rsid w:val="00047B73"/>
    <w:rsid w:val="00050486"/>
    <w:rsid w:val="00064D9B"/>
    <w:rsid w:val="0006585D"/>
    <w:rsid w:val="00065C74"/>
    <w:rsid w:val="00073C97"/>
    <w:rsid w:val="000807E1"/>
    <w:rsid w:val="00092D00"/>
    <w:rsid w:val="00096BC5"/>
    <w:rsid w:val="000A00B8"/>
    <w:rsid w:val="000A564E"/>
    <w:rsid w:val="000B55D2"/>
    <w:rsid w:val="000C2B75"/>
    <w:rsid w:val="000C75F2"/>
    <w:rsid w:val="000D26E1"/>
    <w:rsid w:val="000D29EF"/>
    <w:rsid w:val="000D2B35"/>
    <w:rsid w:val="000F2739"/>
    <w:rsid w:val="000F2B86"/>
    <w:rsid w:val="000F7690"/>
    <w:rsid w:val="0010263F"/>
    <w:rsid w:val="00106903"/>
    <w:rsid w:val="00107B15"/>
    <w:rsid w:val="001135A9"/>
    <w:rsid w:val="00123C91"/>
    <w:rsid w:val="00133A63"/>
    <w:rsid w:val="00137A1E"/>
    <w:rsid w:val="0014030C"/>
    <w:rsid w:val="00142853"/>
    <w:rsid w:val="001429C1"/>
    <w:rsid w:val="00153A8F"/>
    <w:rsid w:val="0015435C"/>
    <w:rsid w:val="00154E33"/>
    <w:rsid w:val="001608CB"/>
    <w:rsid w:val="001718B0"/>
    <w:rsid w:val="00173B4F"/>
    <w:rsid w:val="001767C9"/>
    <w:rsid w:val="00177399"/>
    <w:rsid w:val="00180472"/>
    <w:rsid w:val="00196BB8"/>
    <w:rsid w:val="00197B6A"/>
    <w:rsid w:val="001A766F"/>
    <w:rsid w:val="001B11E8"/>
    <w:rsid w:val="001B3A45"/>
    <w:rsid w:val="001C170E"/>
    <w:rsid w:val="001C459B"/>
    <w:rsid w:val="001C7B4A"/>
    <w:rsid w:val="001C7CEB"/>
    <w:rsid w:val="001D2645"/>
    <w:rsid w:val="001E0A45"/>
    <w:rsid w:val="001E4D28"/>
    <w:rsid w:val="001E502E"/>
    <w:rsid w:val="001F3226"/>
    <w:rsid w:val="001F7D0D"/>
    <w:rsid w:val="00204022"/>
    <w:rsid w:val="00211522"/>
    <w:rsid w:val="002227F9"/>
    <w:rsid w:val="00234420"/>
    <w:rsid w:val="00235E74"/>
    <w:rsid w:val="00243275"/>
    <w:rsid w:val="00260576"/>
    <w:rsid w:val="00261365"/>
    <w:rsid w:val="002619AD"/>
    <w:rsid w:val="00263C1B"/>
    <w:rsid w:val="00264188"/>
    <w:rsid w:val="002676E7"/>
    <w:rsid w:val="0027305F"/>
    <w:rsid w:val="00276079"/>
    <w:rsid w:val="00277F59"/>
    <w:rsid w:val="00286789"/>
    <w:rsid w:val="00290329"/>
    <w:rsid w:val="00290911"/>
    <w:rsid w:val="002A2CBB"/>
    <w:rsid w:val="002A7AB7"/>
    <w:rsid w:val="002B2CA3"/>
    <w:rsid w:val="002B3A1F"/>
    <w:rsid w:val="002D1502"/>
    <w:rsid w:val="002D5DAD"/>
    <w:rsid w:val="002E28DD"/>
    <w:rsid w:val="002E3F80"/>
    <w:rsid w:val="002F5913"/>
    <w:rsid w:val="002F6D78"/>
    <w:rsid w:val="00302FDB"/>
    <w:rsid w:val="0031735A"/>
    <w:rsid w:val="00320CC0"/>
    <w:rsid w:val="00321A64"/>
    <w:rsid w:val="00326B18"/>
    <w:rsid w:val="0033250D"/>
    <w:rsid w:val="00340958"/>
    <w:rsid w:val="0034175E"/>
    <w:rsid w:val="00342F09"/>
    <w:rsid w:val="00351DDB"/>
    <w:rsid w:val="00363182"/>
    <w:rsid w:val="00364CA9"/>
    <w:rsid w:val="003657ED"/>
    <w:rsid w:val="00373687"/>
    <w:rsid w:val="00374A01"/>
    <w:rsid w:val="003751BE"/>
    <w:rsid w:val="003858D2"/>
    <w:rsid w:val="00390D01"/>
    <w:rsid w:val="003936C4"/>
    <w:rsid w:val="00397636"/>
    <w:rsid w:val="00397C8A"/>
    <w:rsid w:val="003A15C0"/>
    <w:rsid w:val="003A54A8"/>
    <w:rsid w:val="003B2FDB"/>
    <w:rsid w:val="003C1BE9"/>
    <w:rsid w:val="003C24A9"/>
    <w:rsid w:val="003C5655"/>
    <w:rsid w:val="003C5C63"/>
    <w:rsid w:val="003C7F1F"/>
    <w:rsid w:val="003D10A0"/>
    <w:rsid w:val="003E11C9"/>
    <w:rsid w:val="003E523F"/>
    <w:rsid w:val="003E68F6"/>
    <w:rsid w:val="003F0E5A"/>
    <w:rsid w:val="003F1524"/>
    <w:rsid w:val="003F1A93"/>
    <w:rsid w:val="003F70AC"/>
    <w:rsid w:val="00407C4A"/>
    <w:rsid w:val="004123C2"/>
    <w:rsid w:val="00416CB2"/>
    <w:rsid w:val="004231C8"/>
    <w:rsid w:val="0042341D"/>
    <w:rsid w:val="004406F1"/>
    <w:rsid w:val="00443D98"/>
    <w:rsid w:val="00453ED3"/>
    <w:rsid w:val="00455F6B"/>
    <w:rsid w:val="00457C87"/>
    <w:rsid w:val="00460286"/>
    <w:rsid w:val="004613F0"/>
    <w:rsid w:val="004700A0"/>
    <w:rsid w:val="00473C17"/>
    <w:rsid w:val="00475A5B"/>
    <w:rsid w:val="0047780F"/>
    <w:rsid w:val="00496CC2"/>
    <w:rsid w:val="004A0124"/>
    <w:rsid w:val="004A2C44"/>
    <w:rsid w:val="004A3FCD"/>
    <w:rsid w:val="004A648F"/>
    <w:rsid w:val="004B0EB7"/>
    <w:rsid w:val="004B64CF"/>
    <w:rsid w:val="004C0CBA"/>
    <w:rsid w:val="004C1F69"/>
    <w:rsid w:val="004C261A"/>
    <w:rsid w:val="004C576A"/>
    <w:rsid w:val="004D0A2B"/>
    <w:rsid w:val="004D2F6E"/>
    <w:rsid w:val="004D405C"/>
    <w:rsid w:val="004D7034"/>
    <w:rsid w:val="004E5779"/>
    <w:rsid w:val="004F46DE"/>
    <w:rsid w:val="004F6DA4"/>
    <w:rsid w:val="00502294"/>
    <w:rsid w:val="00504AF8"/>
    <w:rsid w:val="00507CCE"/>
    <w:rsid w:val="00513B6A"/>
    <w:rsid w:val="005334F9"/>
    <w:rsid w:val="00535F54"/>
    <w:rsid w:val="005365B8"/>
    <w:rsid w:val="00544212"/>
    <w:rsid w:val="00557DBE"/>
    <w:rsid w:val="0056011D"/>
    <w:rsid w:val="0056177F"/>
    <w:rsid w:val="005642E9"/>
    <w:rsid w:val="00572047"/>
    <w:rsid w:val="00574955"/>
    <w:rsid w:val="00576ADE"/>
    <w:rsid w:val="00576D5B"/>
    <w:rsid w:val="00581EE1"/>
    <w:rsid w:val="005847C9"/>
    <w:rsid w:val="0058557C"/>
    <w:rsid w:val="0059022C"/>
    <w:rsid w:val="005A6343"/>
    <w:rsid w:val="005B32BB"/>
    <w:rsid w:val="005B3BFD"/>
    <w:rsid w:val="005C1EB7"/>
    <w:rsid w:val="005D1E12"/>
    <w:rsid w:val="005F16AD"/>
    <w:rsid w:val="005F2506"/>
    <w:rsid w:val="005F37AC"/>
    <w:rsid w:val="0060590C"/>
    <w:rsid w:val="00610397"/>
    <w:rsid w:val="00612BEE"/>
    <w:rsid w:val="006135ED"/>
    <w:rsid w:val="00615144"/>
    <w:rsid w:val="00615AAB"/>
    <w:rsid w:val="00616C43"/>
    <w:rsid w:val="0062050E"/>
    <w:rsid w:val="00624F39"/>
    <w:rsid w:val="00642819"/>
    <w:rsid w:val="0068144E"/>
    <w:rsid w:val="00692733"/>
    <w:rsid w:val="006B0126"/>
    <w:rsid w:val="006B47EC"/>
    <w:rsid w:val="006D1CB4"/>
    <w:rsid w:val="006E4625"/>
    <w:rsid w:val="006E5EF8"/>
    <w:rsid w:val="006F1D4E"/>
    <w:rsid w:val="006F62A6"/>
    <w:rsid w:val="00704927"/>
    <w:rsid w:val="00705122"/>
    <w:rsid w:val="00705AE5"/>
    <w:rsid w:val="0070632C"/>
    <w:rsid w:val="0070640D"/>
    <w:rsid w:val="00712F02"/>
    <w:rsid w:val="00713A30"/>
    <w:rsid w:val="00716D29"/>
    <w:rsid w:val="00720A80"/>
    <w:rsid w:val="0072281D"/>
    <w:rsid w:val="0072395F"/>
    <w:rsid w:val="0072484D"/>
    <w:rsid w:val="007268CF"/>
    <w:rsid w:val="00734455"/>
    <w:rsid w:val="00741247"/>
    <w:rsid w:val="00754E94"/>
    <w:rsid w:val="007575FF"/>
    <w:rsid w:val="0076175C"/>
    <w:rsid w:val="007651C4"/>
    <w:rsid w:val="00773C45"/>
    <w:rsid w:val="00774762"/>
    <w:rsid w:val="00780477"/>
    <w:rsid w:val="0078221A"/>
    <w:rsid w:val="0078225B"/>
    <w:rsid w:val="007964CE"/>
    <w:rsid w:val="007A26A9"/>
    <w:rsid w:val="007A352A"/>
    <w:rsid w:val="007A5060"/>
    <w:rsid w:val="007B7F43"/>
    <w:rsid w:val="007C6EFE"/>
    <w:rsid w:val="007D2CB6"/>
    <w:rsid w:val="007E2C20"/>
    <w:rsid w:val="007E3920"/>
    <w:rsid w:val="007E4014"/>
    <w:rsid w:val="007E7376"/>
    <w:rsid w:val="007F6633"/>
    <w:rsid w:val="007F6825"/>
    <w:rsid w:val="007F7053"/>
    <w:rsid w:val="007F783C"/>
    <w:rsid w:val="00803248"/>
    <w:rsid w:val="00827A71"/>
    <w:rsid w:val="008348F3"/>
    <w:rsid w:val="00843954"/>
    <w:rsid w:val="00844176"/>
    <w:rsid w:val="0085511F"/>
    <w:rsid w:val="0085748A"/>
    <w:rsid w:val="00857D46"/>
    <w:rsid w:val="008717EC"/>
    <w:rsid w:val="00877BF3"/>
    <w:rsid w:val="0088091B"/>
    <w:rsid w:val="00881492"/>
    <w:rsid w:val="008835CE"/>
    <w:rsid w:val="0088704F"/>
    <w:rsid w:val="008A0E42"/>
    <w:rsid w:val="008A48A6"/>
    <w:rsid w:val="008B68B9"/>
    <w:rsid w:val="008E01BC"/>
    <w:rsid w:val="008E6BBB"/>
    <w:rsid w:val="008F0883"/>
    <w:rsid w:val="008F1076"/>
    <w:rsid w:val="008F1C22"/>
    <w:rsid w:val="008F1C42"/>
    <w:rsid w:val="0090400E"/>
    <w:rsid w:val="0090736D"/>
    <w:rsid w:val="00911725"/>
    <w:rsid w:val="0091573F"/>
    <w:rsid w:val="00915C34"/>
    <w:rsid w:val="00916979"/>
    <w:rsid w:val="00917231"/>
    <w:rsid w:val="009205D5"/>
    <w:rsid w:val="0092082B"/>
    <w:rsid w:val="009250E6"/>
    <w:rsid w:val="0093200B"/>
    <w:rsid w:val="00947F0D"/>
    <w:rsid w:val="00954994"/>
    <w:rsid w:val="0096253D"/>
    <w:rsid w:val="00963296"/>
    <w:rsid w:val="00964CEE"/>
    <w:rsid w:val="00973828"/>
    <w:rsid w:val="009746FF"/>
    <w:rsid w:val="00975219"/>
    <w:rsid w:val="0097602D"/>
    <w:rsid w:val="00981201"/>
    <w:rsid w:val="009B42DD"/>
    <w:rsid w:val="009B50BA"/>
    <w:rsid w:val="009C245F"/>
    <w:rsid w:val="009D6406"/>
    <w:rsid w:val="009D6E60"/>
    <w:rsid w:val="009E0206"/>
    <w:rsid w:val="009E5FBA"/>
    <w:rsid w:val="00A0234B"/>
    <w:rsid w:val="00A05A8D"/>
    <w:rsid w:val="00A22415"/>
    <w:rsid w:val="00A273C9"/>
    <w:rsid w:val="00A27465"/>
    <w:rsid w:val="00A31123"/>
    <w:rsid w:val="00A34347"/>
    <w:rsid w:val="00A409F6"/>
    <w:rsid w:val="00A52855"/>
    <w:rsid w:val="00A623E3"/>
    <w:rsid w:val="00A6348A"/>
    <w:rsid w:val="00A6532E"/>
    <w:rsid w:val="00A665CA"/>
    <w:rsid w:val="00A7577E"/>
    <w:rsid w:val="00A91438"/>
    <w:rsid w:val="00A950B7"/>
    <w:rsid w:val="00AA2E85"/>
    <w:rsid w:val="00AB30AE"/>
    <w:rsid w:val="00AB429E"/>
    <w:rsid w:val="00AB5115"/>
    <w:rsid w:val="00AB6731"/>
    <w:rsid w:val="00AB75F4"/>
    <w:rsid w:val="00AD500D"/>
    <w:rsid w:val="00AE3013"/>
    <w:rsid w:val="00AE4A12"/>
    <w:rsid w:val="00AF682E"/>
    <w:rsid w:val="00AF684D"/>
    <w:rsid w:val="00B12390"/>
    <w:rsid w:val="00B13DAC"/>
    <w:rsid w:val="00B30F61"/>
    <w:rsid w:val="00B33825"/>
    <w:rsid w:val="00B375DF"/>
    <w:rsid w:val="00B606A2"/>
    <w:rsid w:val="00B64C8F"/>
    <w:rsid w:val="00B65E32"/>
    <w:rsid w:val="00B702AB"/>
    <w:rsid w:val="00B72D56"/>
    <w:rsid w:val="00B76357"/>
    <w:rsid w:val="00B77F70"/>
    <w:rsid w:val="00B80072"/>
    <w:rsid w:val="00B81366"/>
    <w:rsid w:val="00B81868"/>
    <w:rsid w:val="00B867E4"/>
    <w:rsid w:val="00B92189"/>
    <w:rsid w:val="00B935D0"/>
    <w:rsid w:val="00B97837"/>
    <w:rsid w:val="00BA5E1D"/>
    <w:rsid w:val="00BA7E34"/>
    <w:rsid w:val="00BB1996"/>
    <w:rsid w:val="00BC0197"/>
    <w:rsid w:val="00BC103B"/>
    <w:rsid w:val="00BC17AD"/>
    <w:rsid w:val="00BC64E8"/>
    <w:rsid w:val="00BD2E1C"/>
    <w:rsid w:val="00BD32E8"/>
    <w:rsid w:val="00BD44D3"/>
    <w:rsid w:val="00BE0DDD"/>
    <w:rsid w:val="00BE0E4E"/>
    <w:rsid w:val="00BF6E6E"/>
    <w:rsid w:val="00C16265"/>
    <w:rsid w:val="00C4139D"/>
    <w:rsid w:val="00C42AB3"/>
    <w:rsid w:val="00C4339B"/>
    <w:rsid w:val="00C43E1F"/>
    <w:rsid w:val="00C43E4D"/>
    <w:rsid w:val="00C67768"/>
    <w:rsid w:val="00C7737E"/>
    <w:rsid w:val="00C8375E"/>
    <w:rsid w:val="00C928CD"/>
    <w:rsid w:val="00CB3CF8"/>
    <w:rsid w:val="00CB7064"/>
    <w:rsid w:val="00CB7123"/>
    <w:rsid w:val="00CC278E"/>
    <w:rsid w:val="00CC28F1"/>
    <w:rsid w:val="00CE07AC"/>
    <w:rsid w:val="00CE4856"/>
    <w:rsid w:val="00CE4FCA"/>
    <w:rsid w:val="00CF743C"/>
    <w:rsid w:val="00D009B3"/>
    <w:rsid w:val="00D04205"/>
    <w:rsid w:val="00D14D7A"/>
    <w:rsid w:val="00D16996"/>
    <w:rsid w:val="00D1790E"/>
    <w:rsid w:val="00D329E3"/>
    <w:rsid w:val="00D336ED"/>
    <w:rsid w:val="00D35D23"/>
    <w:rsid w:val="00D37C9B"/>
    <w:rsid w:val="00D44283"/>
    <w:rsid w:val="00D50C7B"/>
    <w:rsid w:val="00D51819"/>
    <w:rsid w:val="00D72648"/>
    <w:rsid w:val="00D744E0"/>
    <w:rsid w:val="00D754FE"/>
    <w:rsid w:val="00D80C1D"/>
    <w:rsid w:val="00D87285"/>
    <w:rsid w:val="00D941E8"/>
    <w:rsid w:val="00D94C2B"/>
    <w:rsid w:val="00DA7179"/>
    <w:rsid w:val="00DB269E"/>
    <w:rsid w:val="00DB2A0B"/>
    <w:rsid w:val="00DB3C00"/>
    <w:rsid w:val="00DB3DEC"/>
    <w:rsid w:val="00DC0A12"/>
    <w:rsid w:val="00DD04D9"/>
    <w:rsid w:val="00DD4487"/>
    <w:rsid w:val="00DE2AAA"/>
    <w:rsid w:val="00DE67F4"/>
    <w:rsid w:val="00DE6C3C"/>
    <w:rsid w:val="00E05F52"/>
    <w:rsid w:val="00E062B5"/>
    <w:rsid w:val="00E15C02"/>
    <w:rsid w:val="00E16A87"/>
    <w:rsid w:val="00E260A6"/>
    <w:rsid w:val="00E264D0"/>
    <w:rsid w:val="00E30854"/>
    <w:rsid w:val="00E36A1E"/>
    <w:rsid w:val="00E40F7C"/>
    <w:rsid w:val="00E41994"/>
    <w:rsid w:val="00E647D1"/>
    <w:rsid w:val="00E72962"/>
    <w:rsid w:val="00E74E1F"/>
    <w:rsid w:val="00E77846"/>
    <w:rsid w:val="00E82C31"/>
    <w:rsid w:val="00E83C3F"/>
    <w:rsid w:val="00E84620"/>
    <w:rsid w:val="00E85ED2"/>
    <w:rsid w:val="00E91DD1"/>
    <w:rsid w:val="00E954CE"/>
    <w:rsid w:val="00E95C5B"/>
    <w:rsid w:val="00EA0022"/>
    <w:rsid w:val="00EA5F2A"/>
    <w:rsid w:val="00EB1690"/>
    <w:rsid w:val="00EC75F3"/>
    <w:rsid w:val="00EC7F6A"/>
    <w:rsid w:val="00ED2BC6"/>
    <w:rsid w:val="00ED2D01"/>
    <w:rsid w:val="00ED5AAA"/>
    <w:rsid w:val="00EE145F"/>
    <w:rsid w:val="00EE22E4"/>
    <w:rsid w:val="00EE6D86"/>
    <w:rsid w:val="00EE79DB"/>
    <w:rsid w:val="00EF31C0"/>
    <w:rsid w:val="00EF728C"/>
    <w:rsid w:val="00EF7FBE"/>
    <w:rsid w:val="00F0052C"/>
    <w:rsid w:val="00F02AC5"/>
    <w:rsid w:val="00F034B4"/>
    <w:rsid w:val="00F0398A"/>
    <w:rsid w:val="00F10D94"/>
    <w:rsid w:val="00F11F41"/>
    <w:rsid w:val="00F246F5"/>
    <w:rsid w:val="00F32504"/>
    <w:rsid w:val="00F331D4"/>
    <w:rsid w:val="00F336EF"/>
    <w:rsid w:val="00F34FF1"/>
    <w:rsid w:val="00F5020E"/>
    <w:rsid w:val="00F54E91"/>
    <w:rsid w:val="00F72F7B"/>
    <w:rsid w:val="00F75834"/>
    <w:rsid w:val="00F869BE"/>
    <w:rsid w:val="00F94A72"/>
    <w:rsid w:val="00F96C29"/>
    <w:rsid w:val="00FA1707"/>
    <w:rsid w:val="00FB32A8"/>
    <w:rsid w:val="00FC68DC"/>
    <w:rsid w:val="00FD54F0"/>
    <w:rsid w:val="00FE25D8"/>
    <w:rsid w:val="00FE4BAE"/>
    <w:rsid w:val="00FE64FE"/>
    <w:rsid w:val="00FF3EA3"/>
    <w:rsid w:val="00FF76DF"/>
    <w:rsid w:val="02E861BC"/>
    <w:rsid w:val="03A83032"/>
    <w:rsid w:val="090FB730"/>
    <w:rsid w:val="0CDA453D"/>
    <w:rsid w:val="0D0AD51B"/>
    <w:rsid w:val="0F2442CC"/>
    <w:rsid w:val="11075E62"/>
    <w:rsid w:val="1132E7A4"/>
    <w:rsid w:val="172B509A"/>
    <w:rsid w:val="17A6C622"/>
    <w:rsid w:val="1F53FB43"/>
    <w:rsid w:val="2456CC82"/>
    <w:rsid w:val="2B92FD9B"/>
    <w:rsid w:val="2E669AA8"/>
    <w:rsid w:val="2FC0153C"/>
    <w:rsid w:val="303BDB08"/>
    <w:rsid w:val="3AC8D778"/>
    <w:rsid w:val="44877434"/>
    <w:rsid w:val="47433D83"/>
    <w:rsid w:val="4981B1B4"/>
    <w:rsid w:val="49C52C2A"/>
    <w:rsid w:val="4A292664"/>
    <w:rsid w:val="504A040B"/>
    <w:rsid w:val="55AB4927"/>
    <w:rsid w:val="609E1B1C"/>
    <w:rsid w:val="65CC194E"/>
    <w:rsid w:val="65E888A1"/>
    <w:rsid w:val="69092186"/>
    <w:rsid w:val="6D0ADD96"/>
    <w:rsid w:val="703721AF"/>
    <w:rsid w:val="70F92E1B"/>
    <w:rsid w:val="72664375"/>
    <w:rsid w:val="773731E7"/>
    <w:rsid w:val="7E6B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07834D"/>
  <w15:chartTrackingRefBased/>
  <w15:docId w15:val="{E7202612-1EC7-4E6A-A230-A30D9052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663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6633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F5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77F59"/>
  </w:style>
  <w:style w:type="paragraph" w:styleId="Footer">
    <w:name w:val="footer"/>
    <w:basedOn w:val="Normal"/>
    <w:link w:val="FooterChar"/>
    <w:uiPriority w:val="99"/>
    <w:unhideWhenUsed/>
    <w:rsid w:val="00277F5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77F59"/>
  </w:style>
  <w:style w:type="paragraph" w:styleId="PulloutTextText" w:customStyle="1">
    <w:name w:val="Pullout Text (Text)"/>
    <w:basedOn w:val="Normal"/>
    <w:uiPriority w:val="99"/>
    <w:rsid w:val="00264188"/>
    <w:pPr>
      <w:suppressAutoHyphens/>
      <w:autoSpaceDE w:val="0"/>
      <w:autoSpaceDN w:val="0"/>
      <w:adjustRightInd w:val="0"/>
      <w:spacing w:before="283" w:after="283" w:line="340" w:lineRule="atLeast"/>
      <w:ind w:left="283" w:right="283"/>
      <w:textAlignment w:val="center"/>
    </w:pPr>
    <w:rPr>
      <w:rFonts w:ascii="AktivGrotesk-Light &lt;261E&gt;" w:hAnsi="AktivGrotesk-Light &lt;261E&gt;" w:cs="AktivGrotesk-Light &lt;261E&gt;"/>
      <w:color w:val="A5FFDB"/>
      <w:sz w:val="28"/>
      <w:szCs w:val="28"/>
      <w:lang w:val="en-US"/>
    </w:rPr>
  </w:style>
  <w:style w:type="table" w:styleId="TableGrid">
    <w:name w:val="Table Grid"/>
    <w:basedOn w:val="TableNormal"/>
    <w:rsid w:val="0026418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CopyText" w:customStyle="1">
    <w:name w:val="Body Copy (Text)"/>
    <w:basedOn w:val="Normal"/>
    <w:uiPriority w:val="99"/>
    <w:rsid w:val="00264188"/>
    <w:pPr>
      <w:suppressAutoHyphens/>
      <w:autoSpaceDE w:val="0"/>
      <w:autoSpaceDN w:val="0"/>
      <w:adjustRightInd w:val="0"/>
      <w:spacing w:before="142" w:after="0" w:line="200" w:lineRule="atLeast"/>
      <w:textAlignment w:val="center"/>
    </w:pPr>
    <w:rPr>
      <w:rFonts w:ascii="AktivGrotesk-Light &lt;261E&gt;" w:hAnsi="AktivGrotesk-Light &lt;261E&gt;" w:cs="AktivGrotesk-Light &lt;261E&gt;"/>
      <w:color w:val="000000"/>
      <w:sz w:val="16"/>
      <w:szCs w:val="16"/>
      <w:lang w:val="en-US"/>
    </w:rPr>
  </w:style>
  <w:style w:type="paragraph" w:styleId="Head3Text" w:customStyle="1">
    <w:name w:val="Head 3 (Text)"/>
    <w:basedOn w:val="Normal"/>
    <w:uiPriority w:val="99"/>
    <w:rsid w:val="00264188"/>
    <w:pPr>
      <w:suppressAutoHyphens/>
      <w:autoSpaceDE w:val="0"/>
      <w:autoSpaceDN w:val="0"/>
      <w:adjustRightInd w:val="0"/>
      <w:spacing w:before="227" w:after="0" w:line="250" w:lineRule="atLeast"/>
      <w:textAlignment w:val="center"/>
    </w:pPr>
    <w:rPr>
      <w:rFonts w:ascii="AktivGrotesk-Light &lt;261E&gt;" w:hAnsi="AktivGrotesk-Light &lt;261E&gt;" w:cs="AktivGrotesk-Light &lt;261E&gt;"/>
      <w:color w:val="A5AFAD"/>
      <w:lang w:val="en-US"/>
    </w:rPr>
  </w:style>
  <w:style w:type="character" w:styleId="Hyperlink">
    <w:name w:val="Hyperlink"/>
    <w:basedOn w:val="DefaultParagraphFont"/>
    <w:uiPriority w:val="99"/>
    <w:unhideWhenUsed/>
    <w:rsid w:val="00264188"/>
    <w:rPr>
      <w:color w:val="0563C1" w:themeColor="hyperlink"/>
      <w:u w:val="single"/>
    </w:rPr>
  </w:style>
  <w:style w:type="paragraph" w:styleId="ListParagraph">
    <w:name w:val="List Paragraph"/>
    <w:aliases w:val="Recommendation,List Paragraph1,List Paragraph11,List Paragraph2,AR bullet 1,Bullet Point,L,Bullet points,Content descriptions,Bullet Points"/>
    <w:basedOn w:val="Normal"/>
    <w:link w:val="ListParagraphChar"/>
    <w:uiPriority w:val="34"/>
    <w:qFormat/>
    <w:rsid w:val="00E40F7C"/>
    <w:pPr>
      <w:spacing w:after="200" w:line="276" w:lineRule="auto"/>
      <w:ind w:left="720"/>
      <w:contextualSpacing/>
    </w:pPr>
    <w:rPr>
      <w:rFonts w:ascii="Cambria" w:hAnsi="Cambria" w:eastAsia="Cambria" w:cs="Times New Roman"/>
    </w:rPr>
  </w:style>
  <w:style w:type="character" w:styleId="ListParagraphChar" w:customStyle="1">
    <w:name w:val="List Paragraph Char"/>
    <w:aliases w:val="Recommendation Char,List Paragraph1 Char,List Paragraph11 Char,List Paragraph2 Char,AR bullet 1 Char,Bullet Point Char,L Char,Bullet points Char,Content descriptions Char,Bullet Points Char"/>
    <w:link w:val="ListParagraph"/>
    <w:uiPriority w:val="34"/>
    <w:locked/>
    <w:rsid w:val="00E40F7C"/>
    <w:rPr>
      <w:rFonts w:ascii="Cambria" w:hAnsi="Cambria" w:eastAsia="Cambria" w:cs="Times New Roman"/>
    </w:rPr>
  </w:style>
  <w:style w:type="paragraph" w:styleId="Bullet1" w:customStyle="1">
    <w:name w:val="Bullet 1"/>
    <w:basedOn w:val="Normal"/>
    <w:qFormat/>
    <w:rsid w:val="00173B4F"/>
    <w:pPr>
      <w:numPr>
        <w:numId w:val="7"/>
      </w:numPr>
      <w:suppressAutoHyphens/>
      <w:spacing w:before="120" w:after="60" w:line="280" w:lineRule="atLeast"/>
    </w:pPr>
    <w:rPr>
      <w:color w:val="404040" w:themeColor="text1" w:themeTint="BF"/>
    </w:rPr>
  </w:style>
  <w:style w:type="paragraph" w:styleId="Bullet2" w:customStyle="1">
    <w:name w:val="Bullet 2"/>
    <w:basedOn w:val="Bullet1"/>
    <w:qFormat/>
    <w:rsid w:val="00173B4F"/>
    <w:pPr>
      <w:numPr>
        <w:ilvl w:val="1"/>
      </w:numPr>
    </w:pPr>
  </w:style>
  <w:style w:type="paragraph" w:styleId="Bullet3" w:customStyle="1">
    <w:name w:val="Bullet 3"/>
    <w:basedOn w:val="Bullet2"/>
    <w:qFormat/>
    <w:rsid w:val="00173B4F"/>
    <w:pPr>
      <w:numPr>
        <w:ilvl w:val="2"/>
      </w:numPr>
    </w:pPr>
  </w:style>
  <w:style w:type="paragraph" w:styleId="NumberedList1" w:customStyle="1">
    <w:name w:val="Numbered List 1"/>
    <w:basedOn w:val="Normal"/>
    <w:qFormat/>
    <w:rsid w:val="00173B4F"/>
    <w:pPr>
      <w:suppressAutoHyphens/>
      <w:spacing w:before="180" w:after="60" w:line="280" w:lineRule="atLeast"/>
    </w:pPr>
    <w:rPr>
      <w:color w:val="404040" w:themeColor="text1" w:themeTint="BF"/>
    </w:rPr>
  </w:style>
  <w:style w:type="paragraph" w:styleId="NumberedList2" w:customStyle="1">
    <w:name w:val="Numbered List 2"/>
    <w:basedOn w:val="NumberedList1"/>
    <w:qFormat/>
    <w:rsid w:val="00173B4F"/>
    <w:pPr>
      <w:numPr>
        <w:ilvl w:val="1"/>
      </w:numPr>
      <w:spacing w:before="120"/>
    </w:pPr>
  </w:style>
  <w:style w:type="paragraph" w:styleId="NumberedList3" w:customStyle="1">
    <w:name w:val="Numbered List 3"/>
    <w:basedOn w:val="NumberedList2"/>
    <w:qFormat/>
    <w:rsid w:val="00173B4F"/>
    <w:pPr>
      <w:numPr>
        <w:ilvl w:val="2"/>
      </w:numPr>
    </w:pPr>
  </w:style>
  <w:style w:type="numbering" w:styleId="BulletsList" w:customStyle="1">
    <w:name w:val="Bullets List"/>
    <w:uiPriority w:val="99"/>
    <w:rsid w:val="00173B4F"/>
    <w:pPr>
      <w:numPr>
        <w:numId w:val="7"/>
      </w:numPr>
    </w:pPr>
  </w:style>
  <w:style w:type="numbering" w:styleId="Numberedlist" w:customStyle="1">
    <w:name w:val="Numbered list"/>
    <w:uiPriority w:val="99"/>
    <w:rsid w:val="00173B4F"/>
    <w:pPr>
      <w:numPr>
        <w:numId w:val="8"/>
      </w:numPr>
    </w:pPr>
  </w:style>
  <w:style w:type="paragraph" w:styleId="Boxed1Text" w:customStyle="1">
    <w:name w:val="Boxed 1 Text"/>
    <w:basedOn w:val="Normal"/>
    <w:qFormat/>
    <w:rsid w:val="00173B4F"/>
    <w:pPr>
      <w:pBdr>
        <w:top w:val="single" w:color="DEEAF6" w:themeColor="accent1" w:themeTint="33" w:sz="4" w:space="14"/>
        <w:left w:val="single" w:color="DEEAF6" w:themeColor="accent1" w:themeTint="33" w:sz="4" w:space="14"/>
        <w:bottom w:val="single" w:color="DEEAF6" w:themeColor="accent1" w:themeTint="33" w:sz="4" w:space="14"/>
        <w:right w:val="single" w:color="DEEAF6" w:themeColor="accent1" w:themeTint="33" w:sz="4" w:space="14"/>
      </w:pBdr>
      <w:shd w:val="clear" w:color="auto" w:fill="DEEAF6" w:themeFill="accent1" w:themeFillTint="33"/>
      <w:suppressAutoHyphens/>
      <w:spacing w:before="180" w:after="60" w:line="280" w:lineRule="atLeast"/>
      <w:ind w:left="284" w:right="284"/>
    </w:pPr>
    <w:rPr>
      <w:color w:val="404040" w:themeColor="text1" w:themeTint="BF"/>
    </w:rPr>
  </w:style>
  <w:style w:type="paragraph" w:styleId="Boxed1Heading" w:customStyle="1">
    <w:name w:val="Boxed 1 Heading"/>
    <w:basedOn w:val="Boxed1Text"/>
    <w:qFormat/>
    <w:rsid w:val="00173B4F"/>
    <w:rPr>
      <w:b/>
      <w:sz w:val="24"/>
    </w:rPr>
  </w:style>
  <w:style w:type="paragraph" w:styleId="Boxed2Text" w:customStyle="1">
    <w:name w:val="Boxed 2 Text"/>
    <w:basedOn w:val="Boxed1Text"/>
    <w:qFormat/>
    <w:rsid w:val="00173B4F"/>
    <w:pPr>
      <w:pBdr>
        <w:top w:val="single" w:color="5B9BD5" w:themeColor="accent1" w:sz="4" w:space="14"/>
        <w:left w:val="single" w:color="5B9BD5" w:themeColor="accent1" w:sz="4" w:space="14"/>
        <w:bottom w:val="single" w:color="5B9BD5" w:themeColor="accent1" w:sz="4" w:space="14"/>
        <w:right w:val="single" w:color="5B9BD5" w:themeColor="accent1" w:sz="4" w:space="14"/>
      </w:pBdr>
      <w:shd w:val="clear" w:color="auto" w:fill="5B9BD5" w:themeFill="accent1"/>
    </w:pPr>
  </w:style>
  <w:style w:type="paragraph" w:styleId="Boxed2Heading" w:customStyle="1">
    <w:name w:val="Boxed 2 Heading"/>
    <w:basedOn w:val="Boxed2Text"/>
    <w:qFormat/>
    <w:rsid w:val="00173B4F"/>
    <w:rPr>
      <w:b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8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281D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2281D"/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2281D"/>
    <w:rPr>
      <w:rFonts w:ascii="Segoe UI" w:hAnsi="Segoe UI" w:cs="Segoe UI"/>
      <w:sz w:val="18"/>
      <w:szCs w:val="18"/>
    </w:rPr>
  </w:style>
  <w:style w:type="character" w:styleId="IntenseReference">
    <w:name w:val="Intense Reference"/>
    <w:basedOn w:val="DefaultParagraphFont"/>
    <w:uiPriority w:val="32"/>
    <w:qFormat/>
    <w:rsid w:val="0072281D"/>
    <w:rPr>
      <w:b/>
      <w:bCs/>
      <w:smallCaps/>
      <w:color w:val="5B9BD5" w:themeColor="accent1"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72281D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2281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7F663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F6633"/>
    <w:rPr>
      <w:i/>
      <w:iCs/>
      <w:color w:val="404040" w:themeColor="text1" w:themeTint="BF"/>
    </w:rPr>
  </w:style>
  <w:style w:type="character" w:styleId="Heading1Char" w:customStyle="1">
    <w:name w:val="Heading 1 Char"/>
    <w:basedOn w:val="DefaultParagraphFont"/>
    <w:link w:val="Heading1"/>
    <w:uiPriority w:val="9"/>
    <w:rsid w:val="007F6633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7F6633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320CC0"/>
    <w:pPr>
      <w:suppressAutoHyphens/>
      <w:spacing w:after="0" w:line="200" w:lineRule="atLeast"/>
      <w:ind w:left="284" w:hanging="284"/>
    </w:pPr>
    <w:rPr>
      <w:sz w:val="16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320CC0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20CC0"/>
    <w:rPr>
      <w:vertAlign w:val="superscript"/>
    </w:rPr>
  </w:style>
  <w:style w:type="paragraph" w:styleId="Normalnumbered" w:customStyle="1">
    <w:name w:val="Normal numbered"/>
    <w:basedOn w:val="ListParagraph"/>
    <w:rsid w:val="00073C97"/>
    <w:pPr>
      <w:widowControl w:val="0"/>
      <w:autoSpaceDE w:val="0"/>
      <w:autoSpaceDN w:val="0"/>
      <w:adjustRightInd w:val="0"/>
      <w:spacing w:after="120" w:line="240" w:lineRule="auto"/>
      <w:ind w:left="0"/>
      <w:contextualSpacing w:val="0"/>
    </w:pPr>
    <w:rPr>
      <w:rFonts w:ascii="Times New Roman" w:hAnsi="Times New Roman" w:eastAsia="Times New Roman"/>
      <w:bCs/>
      <w:sz w:val="24"/>
      <w:szCs w:val="24"/>
      <w:lang w:eastAsia="en-AU"/>
    </w:rPr>
  </w:style>
  <w:style w:type="paragraph" w:styleId="Subheading" w:customStyle="1">
    <w:name w:val="Subheading"/>
    <w:next w:val="Normal"/>
    <w:qFormat/>
    <w:rsid w:val="00BE0DDD"/>
    <w:pPr>
      <w:pBdr>
        <w:bottom w:val="single" w:color="auto" w:sz="4" w:space="13"/>
      </w:pBdr>
      <w:spacing w:before="284" w:after="600" w:line="240" w:lineRule="auto"/>
    </w:pPr>
    <w:rPr>
      <w:rFonts w:ascii="Arial" w:hAnsi="Arial" w:eastAsia="Times New Roman" w:cs="Times New Roman"/>
      <w:b/>
      <w:spacing w:val="-6"/>
      <w:sz w:val="24"/>
      <w:szCs w:val="28"/>
      <w:lang w:val="en-US"/>
    </w:rPr>
  </w:style>
  <w:style w:type="paragraph" w:styleId="TableSourceNotes" w:customStyle="1">
    <w:name w:val="Table Source Notes"/>
    <w:basedOn w:val="Normal"/>
    <w:qFormat/>
    <w:rsid w:val="00FA1707"/>
    <w:pPr>
      <w:suppressAutoHyphens/>
      <w:spacing w:before="120" w:after="0" w:line="240" w:lineRule="atLeast"/>
      <w:ind w:left="284" w:hanging="284"/>
      <w:contextualSpacing/>
    </w:pPr>
    <w:rPr>
      <w:sz w:val="18"/>
    </w:rPr>
  </w:style>
  <w:style w:type="paragraph" w:styleId="Bullets1stindent" w:customStyle="1">
    <w:name w:val="Bullets (1st indent)"/>
    <w:basedOn w:val="Normal"/>
    <w:rsid w:val="00FA1707"/>
    <w:pPr>
      <w:numPr>
        <w:numId w:val="31"/>
      </w:numPr>
      <w:spacing w:after="120" w:line="240" w:lineRule="auto"/>
    </w:pPr>
    <w:rPr>
      <w:rFonts w:ascii="Cambria" w:hAnsi="Cambria" w:eastAsia="Times New Roman" w:cs="Times New Roman"/>
      <w:szCs w:val="24"/>
    </w:rPr>
  </w:style>
  <w:style w:type="paragraph" w:styleId="Bullets2ndindent" w:customStyle="1">
    <w:name w:val="Bullets (2nd indent)"/>
    <w:basedOn w:val="Normal"/>
    <w:rsid w:val="00FA1707"/>
    <w:pPr>
      <w:numPr>
        <w:ilvl w:val="1"/>
        <w:numId w:val="31"/>
      </w:numPr>
      <w:spacing w:after="120" w:line="240" w:lineRule="auto"/>
    </w:pPr>
    <w:rPr>
      <w:rFonts w:ascii="Cambria" w:hAnsi="Cambria" w:eastAsia="Times New Roman" w:cs="Times New Roman"/>
      <w:szCs w:val="24"/>
    </w:rPr>
  </w:style>
  <w:style w:type="numbering" w:styleId="Bullets" w:customStyle="1">
    <w:name w:val="Bullets"/>
    <w:basedOn w:val="NoList"/>
    <w:uiPriority w:val="99"/>
    <w:rsid w:val="00FA1707"/>
    <w:pPr>
      <w:numPr>
        <w:numId w:val="31"/>
      </w:numPr>
    </w:pPr>
  </w:style>
  <w:style w:type="paragraph" w:styleId="Bulletslast1stindent" w:customStyle="1">
    <w:name w:val="Bullets last (1st indent)"/>
    <w:basedOn w:val="Normal"/>
    <w:rsid w:val="00FA1707"/>
    <w:pPr>
      <w:numPr>
        <w:ilvl w:val="2"/>
        <w:numId w:val="31"/>
      </w:numPr>
      <w:spacing w:after="120" w:line="240" w:lineRule="auto"/>
    </w:pPr>
    <w:rPr>
      <w:rFonts w:ascii="Cambria" w:hAnsi="Cambria" w:eastAsia="Times New Roman" w:cs="Times New Roman"/>
      <w:szCs w:val="24"/>
    </w:rPr>
  </w:style>
  <w:style w:type="paragraph" w:styleId="Bulletslast2ndindent" w:customStyle="1">
    <w:name w:val="Bullets last (2nd indent)"/>
    <w:basedOn w:val="Normal"/>
    <w:rsid w:val="00FA1707"/>
    <w:pPr>
      <w:numPr>
        <w:ilvl w:val="3"/>
        <w:numId w:val="31"/>
      </w:numPr>
      <w:spacing w:after="57" w:line="240" w:lineRule="auto"/>
    </w:pPr>
    <w:rPr>
      <w:rFonts w:ascii="Cambria" w:hAnsi="Cambria" w:eastAsia="Times New Roman" w:cs="Times New Roman"/>
      <w:szCs w:val="24"/>
    </w:rPr>
  </w:style>
  <w:style w:type="paragraph" w:styleId="Tablebodytext" w:customStyle="1">
    <w:name w:val="Table body text"/>
    <w:qFormat/>
    <w:rsid w:val="00FA1707"/>
    <w:pPr>
      <w:spacing w:after="0" w:line="240" w:lineRule="auto"/>
    </w:pPr>
    <w:rPr>
      <w:rFonts w:ascii="Arial" w:hAnsi="Arial" w:eastAsia="Times New Roman" w:cs="Times New Roman"/>
      <w:sz w:val="18"/>
      <w:szCs w:val="24"/>
    </w:rPr>
  </w:style>
  <w:style w:type="paragraph" w:styleId="Tablebullets2ndindent" w:customStyle="1">
    <w:name w:val="Table bullets (2nd indent)"/>
    <w:basedOn w:val="Tablebodytext"/>
    <w:qFormat/>
    <w:rsid w:val="00FA1707"/>
    <w:pPr>
      <w:numPr>
        <w:ilvl w:val="6"/>
        <w:numId w:val="31"/>
      </w:numPr>
    </w:pPr>
  </w:style>
  <w:style w:type="paragraph" w:styleId="Tablebullets1stindent" w:customStyle="1">
    <w:name w:val="Table bullets (1st indent)"/>
    <w:basedOn w:val="Tablebodytext"/>
    <w:qFormat/>
    <w:rsid w:val="00FA1707"/>
    <w:pPr>
      <w:numPr>
        <w:ilvl w:val="5"/>
        <w:numId w:val="31"/>
      </w:numPr>
    </w:pPr>
  </w:style>
  <w:style w:type="table" w:styleId="DOFDwithheader" w:customStyle="1">
    <w:name w:val="DOFD with header"/>
    <w:basedOn w:val="TableNormal"/>
    <w:uiPriority w:val="99"/>
    <w:qFormat/>
    <w:rsid w:val="00FA1707"/>
    <w:pPr>
      <w:spacing w:before="57" w:after="0" w:line="220" w:lineRule="atLeast"/>
      <w:ind w:left="96" w:right="96"/>
    </w:pPr>
    <w:rPr>
      <w:rFonts w:ascii="Arial" w:hAnsi="Arial" w:eastAsia="Times New Roman" w:cs="Times New Roman"/>
      <w:sz w:val="20"/>
      <w:szCs w:val="20"/>
      <w:lang w:eastAsia="en-AU"/>
    </w:r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right w:w="0" w:type="dxa"/>
      </w:tblCellMar>
    </w:tblPr>
    <w:tblStylePr w:type="firstRow">
      <w:pPr>
        <w:keepNext/>
        <w:wordWrap/>
      </w:pPr>
      <w:rPr>
        <w:b w:val="0"/>
      </w:rPr>
      <w:tblPr/>
      <w:tcPr>
        <w:shd w:val="clear" w:color="auto" w:fill="DDF3FA"/>
      </w:tcPr>
    </w:tblStylePr>
  </w:style>
  <w:style w:type="table" w:styleId="DOFDplain" w:customStyle="1">
    <w:name w:val="DOFD plain"/>
    <w:basedOn w:val="TableNormal"/>
    <w:uiPriority w:val="99"/>
    <w:qFormat/>
    <w:rsid w:val="00FA1707"/>
    <w:pPr>
      <w:spacing w:before="57" w:after="0" w:line="220" w:lineRule="atLeast"/>
      <w:ind w:left="96" w:right="96"/>
    </w:pPr>
    <w:rPr>
      <w:rFonts w:ascii="Arial" w:hAnsi="Arial" w:eastAsia="Times New Roman" w:cs="Times New Roman"/>
      <w:sz w:val="17"/>
      <w:szCs w:val="20"/>
      <w:lang w:eastAsia="en-AU"/>
    </w:r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right w:w="0" w:type="dxa"/>
      </w:tblCellMar>
    </w:tblPr>
    <w:tblStylePr w:type="firstRow">
      <w:pPr>
        <w:keepNext/>
        <w:wordWrap/>
      </w:pPr>
      <w:rPr>
        <w:rFonts w:ascii="Arial" w:hAnsi="Arial"/>
        <w:b w:val="0"/>
      </w:rPr>
      <w:tblPr/>
      <w:trPr>
        <w:tblHeader/>
      </w:trPr>
    </w:tblStylePr>
  </w:style>
  <w:style w:type="paragraph" w:styleId="BodyText1" w:customStyle="1">
    <w:name w:val="Body Text1"/>
    <w:basedOn w:val="Normal"/>
    <w:qFormat/>
    <w:rsid w:val="00FA1707"/>
    <w:pPr>
      <w:spacing w:after="120" w:line="240" w:lineRule="auto"/>
    </w:pPr>
    <w:rPr>
      <w:rFonts w:ascii="Cambria" w:hAnsi="Cambria" w:eastAsia="Times New Roman" w:cs="Times New Roman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954"/>
    <w:pPr>
      <w:spacing w:after="160"/>
    </w:pPr>
    <w:rPr>
      <w:rFonts w:asciiTheme="minorHAnsi" w:hAnsiTheme="minorHAnsi" w:cstheme="minorBidi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43954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248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4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34ba3b-e131-42d3-95f3-2728f5a41884">
      <Value>33</Value>
      <Value>2</Value>
      <Value>1</Value>
    </TaxCatchAll>
    <TaxKeywordTaxHTField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[SEC=UNOFFICIAL]</TermName>
          <TermId xmlns="http://schemas.microsoft.com/office/infopath/2007/PartnerControls">c5095c15-4234-4e92-adf8-afe43cfbe4c5</TermId>
        </TermInfo>
      </Terms>
    </TaxKeywordTaxHTField>
    <_dlc_DocId xmlns="6a7e9632-768a-49bf-85ac-c69233ab2a52">FIN33521-1552707537-17520</_dlc_DocId>
    <_dlc_DocIdUrl xmlns="6a7e9632-768a-49bf-85ac-c69233ab2a52">
      <Url>https://financegovau.sharepoint.com/sites/M365_DoF_50033521/_layouts/15/DocIdRedir.aspx?ID=FIN33521-1552707537-17520</Url>
      <Description>FIN33521-1552707537-17520</Description>
    </_dlc_DocIdUrl>
    <Original_x0020_Date_x0020_Created xmlns="a334ba3b-e131-42d3-95f3-2728f5a41884" xsi:nil="true"/>
    <of934ccb37d6451ba60cdb89c1817167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of934ccb37d6451ba60cdb89c1817167>
    <Security_x0020_Classification xmlns="a334ba3b-e131-42d3-95f3-2728f5a41884">PROTECTED SH:CABINET</Security_x0020_Classification>
    <lcf76f155ced4ddcb4097134ff3c332f xmlns="f9afac67-ad4e-477e-a6b2-e834d240f12a">
      <Terms xmlns="http://schemas.microsoft.com/office/infopath/2007/PartnerControls"/>
    </lcf76f155ced4ddcb4097134ff3c332f>
    <e0fcb3f570964638902a63147cd98219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Charging Policy</TermName>
          <TermId xmlns="http://schemas.microsoft.com/office/infopath/2007/PartnerControls">cbcf5b89-4aab-4c5d-ba02-041c19cdb5b1</TermId>
        </TermInfo>
      </Terms>
    </e0fcb3f570964638902a63147cd98219>
    <lf395e0388bc45bfb8642f07b9d090f4 xmlns="a334ba3b-e131-42d3-95f3-2728f5a41884">
      <Terms xmlns="http://schemas.microsoft.com/office/infopath/2007/PartnerControls"/>
    </lf395e0388bc45bfb8642f07b9d090f4>
    <f0888ba7078d4a1bac90b097c1ed0fad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f0888ba7078d4a1bac90b097c1ed0fad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B7B479F47583304BA8B631462CC772D70005B38B9AD9C0B1408AB99B2B827F7B2E" ma:contentTypeVersion="33" ma:contentTypeDescription="Create a new document." ma:contentTypeScope="" ma:versionID="2983504b3b2d52223813c3bdad520493">
  <xsd:schema xmlns:xsd="http://www.w3.org/2001/XMLSchema" xmlns:xs="http://www.w3.org/2001/XMLSchema" xmlns:p="http://schemas.microsoft.com/office/2006/metadata/properties" xmlns:ns1="http://schemas.microsoft.com/sharepoint/v3" xmlns:ns2="a334ba3b-e131-42d3-95f3-2728f5a41884" xmlns:ns3="6a7e9632-768a-49bf-85ac-c69233ab2a52" xmlns:ns4="f9afac67-ad4e-477e-a6b2-e834d240f12a" targetNamespace="http://schemas.microsoft.com/office/2006/metadata/properties" ma:root="true" ma:fieldsID="2c7f4d1a9fbe800a960bb82cfd6c6552" ns1:_="" ns2:_="" ns3:_="" ns4:_="">
    <xsd:import namespace="http://schemas.microsoft.com/sharepoint/v3"/>
    <xsd:import namespace="a334ba3b-e131-42d3-95f3-2728f5a41884"/>
    <xsd:import namespace="6a7e9632-768a-49bf-85ac-c69233ab2a52"/>
    <xsd:import namespace="f9afac67-ad4e-477e-a6b2-e834d240f12a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2:TaxCatchAllLabel" minOccurs="0"/>
                <xsd:element ref="ns2:e0fcb3f570964638902a63147cd98219" minOccurs="0"/>
                <xsd:element ref="ns2:f0888ba7078d4a1bac90b097c1ed0fad" minOccurs="0"/>
                <xsd:element ref="ns2:of934ccb37d6451ba60cdb89c1817167" minOccurs="0"/>
                <xsd:element ref="ns2:TaxKeywordTaxHTField" minOccurs="0"/>
                <xsd:element ref="ns2:lf395e0388bc45bfb8642f07b9d090f4" minOccurs="0"/>
                <xsd:element ref="ns2:TaxCatchAll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3:SharedWithUsers" minOccurs="0"/>
                <xsd:element ref="ns3:_dlc_DocId" minOccurs="0"/>
                <xsd:element ref="ns3:_dlc_DocIdUrl" minOccurs="0"/>
                <xsd:element ref="ns3:_dlc_DocIdPersistId" minOccurs="0"/>
                <xsd:element ref="ns4:MediaServiceObjectDetectorVersions" minOccurs="0"/>
                <xsd:element ref="ns1:_ip_UnifiedCompliancePolicyProperties" minOccurs="0"/>
                <xsd:element ref="ns1:_ip_UnifiedCompliancePolicyUIAction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4ba3b-e131-42d3-95f3-2728f5a41884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hidden="true" ma:internalName="Security_x0020_Classification" ma:readOnly="false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default="" ma:format="DateOnly" ma:internalName="Original_x0020_Date_x0020_Created">
      <xsd:simpleType>
        <xsd:restriction base="dms:DateTime"/>
      </xsd:simpleType>
    </xsd:element>
    <xsd:element name="TaxCatchAllLabel" ma:index="9" nillable="true" ma:displayName="Taxonomy Catch All Column1" ma:hidden="true" ma:list="{9eea89ee-b1b2-4a6f-a5d3-0d5d3da7d5fb}" ma:internalName="TaxCatchAllLabel" ma:readOnly="true" ma:showField="CatchAllDataLabel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fcb3f570964638902a63147cd98219" ma:index="11" nillable="true" ma:taxonomy="true" ma:internalName="e0fcb3f570964638902a63147cd98219" ma:taxonomyFieldName="Organisation_x0020_Unit" ma:displayName="Organisation Unit" ma:default="2;#Charging Policy|cbcf5b89-4aab-4c5d-ba02-041c19cdb5b1" ma:fieldId="{e0fcb3f5-7096-4638-902a-63147cd98219}" ma:sspId="c4b2c377-c74f-46b8-b62e-9cefa93d8fc8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3" nillable="true" ma:taxonomy="true" ma:internalName="f0888ba7078d4a1bac90b097c1ed0fad" ma:taxonomyFieldName="Initiating_x0020_Entity" ma:displayName="Initiating Entity" ma:default="1;#Department of Finance|fd660e8f-8f31-49bd-92a3-d31d4da31afe" ma:fieldId="{f0888ba7-078d-4a1b-ac90-b097c1ed0fad}" ma:sspId="c4b2c377-c74f-46b8-b62e-9cefa93d8fc8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934ccb37d6451ba60cdb89c1817167" ma:index="15" nillable="true" ma:taxonomy="true" ma:internalName="of934ccb37d6451ba60cdb89c1817167" ma:taxonomyFieldName="About_x0020_Entity" ma:displayName="About Entity" ma:default="1;#Department of Finance|fd660e8f-8f31-49bd-92a3-d31d4da31afe" ma:fieldId="{8f934ccb-37d6-451b-a60c-db89c1817167}" ma:sspId="c4b2c377-c74f-46b8-b62e-9cefa93d8fc8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Enterprise Keywords" ma:fieldId="{23f27201-bee3-471e-b2e7-b64fd8b7ca38}" ma:taxonomyMulti="true" ma:sspId="c4b2c377-c74f-46b8-b62e-9cefa93d8fc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lf395e0388bc45bfb8642f07b9d090f4" ma:index="20" nillable="true" ma:taxonomy="true" ma:internalName="lf395e0388bc45bfb8642f07b9d090f4" ma:taxonomyFieldName="Function_x0020_and_x0020_Activity" ma:displayName="Function and Activity" ma:default="" ma:fieldId="{5f395e03-88bc-45bf-b864-2f07b9d090f4}" ma:sspId="c4b2c377-c74f-46b8-b62e-9cefa93d8fc8" ma:termSetId="d6a09c5b-e950-47cc-8e6b-7e27719f9f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9eea89ee-b1b2-4a6f-a5d3-0d5d3da7d5fb}" ma:internalName="TaxCatchAll" ma:showField="CatchAllData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9632-768a-49bf-85ac-c69233ab2a52" elementFormDefault="qualified">
    <xsd:import namespace="http://schemas.microsoft.com/office/2006/documentManagement/types"/>
    <xsd:import namespace="http://schemas.microsoft.com/office/infopath/2007/PartnerControls"/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3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fac67-ad4e-477e-a6b2-e834d240f1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c4b2c377-c74f-46b8-b62e-9cefa93d8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c4b2c377-c74f-46b8-b62e-9cefa93d8fc8" ContentTypeId="0x010100B7B479F47583304BA8B631462CC772D7" PreviousValue="true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51B07-39E8-48EE-BF76-8352ED730C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509211-81DB-4397-A88E-DBC7E44DCF5F}">
  <ds:schemaRefs>
    <ds:schemaRef ds:uri="http://schemas.microsoft.com/office/2006/metadata/properties"/>
    <ds:schemaRef ds:uri="http://schemas.microsoft.com/office/infopath/2007/PartnerControls"/>
    <ds:schemaRef ds:uri="a334ba3b-e131-42d3-95f3-2728f5a41884"/>
    <ds:schemaRef ds:uri="6a7e9632-768a-49bf-85ac-c69233ab2a52"/>
    <ds:schemaRef ds:uri="f9afac67-ad4e-477e-a6b2-e834d240f12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F5A0314-5B85-4B97-94C9-662D9892D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34ba3b-e131-42d3-95f3-2728f5a41884"/>
    <ds:schemaRef ds:uri="6a7e9632-768a-49bf-85ac-c69233ab2a52"/>
    <ds:schemaRef ds:uri="f9afac67-ad4e-477e-a6b2-e834d240f1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8E2099-8F61-4851-9711-A0164FA9A1B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C6E01F7-BBF8-4EA5-8102-D564613DCD0A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673B42F8-E91C-43DA-8FDA-E9D07BFF8D7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Department of Finance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Power, Jade</dc:creator>
  <cp:keywords>[SEC=UNOFFICIAL]</cp:keywords>
  <dc:description/>
  <cp:lastModifiedBy>Macadam, Hugh</cp:lastModifiedBy>
  <cp:revision>175</cp:revision>
  <cp:lastPrinted>2022-12-02T06:05:00Z</cp:lastPrinted>
  <dcterms:created xsi:type="dcterms:W3CDTF">2026-04-01T12:01:00Z</dcterms:created>
  <dcterms:modified xsi:type="dcterms:W3CDTF">2026-09-16T02:41:40Z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0x010100B7B479F47583304BA8B631462CC772D70005B38B9AD9C0B1408AB99B2B827F7B2E</vt:lpwstr>
  </property>
  <property fmtid="{D5CDD505-2E9C-101B-9397-08002B2CF9AE}" pid="3" name="AbtEntity">
    <vt:lpwstr>1;#Department of Finance|fd660e8f-8f31-49bd-92a3-d31d4da31afe</vt:lpwstr>
  </property>
  <property fmtid="{D5CDD505-2E9C-101B-9397-08002B2CF9AE}" pid="4" name="OrgUnit">
    <vt:lpwstr>2;#Charging Policy|cbcf5b89-4aab-4c5d-ba02-041c19cdb5b1</vt:lpwstr>
  </property>
  <property fmtid="{D5CDD505-2E9C-101B-9397-08002B2CF9AE}" pid="5" name="InitiatingEntity">
    <vt:lpwstr>1;#Department of Finance|fd660e8f-8f31-49bd-92a3-d31d4da31afe</vt:lpwstr>
  </property>
  <property fmtid="{D5CDD505-2E9C-101B-9397-08002B2CF9AE}" pid="6" name="Function and Activity">
    <vt:lpwstr/>
  </property>
  <property fmtid="{D5CDD505-2E9C-101B-9397-08002B2CF9AE}" pid="7" name="_dlc_DocIdItemGuid">
    <vt:lpwstr>7a79d84a-d993-479b-b746-735a6437b38f</vt:lpwstr>
  </property>
  <property fmtid="{D5CDD505-2E9C-101B-9397-08002B2CF9AE}" pid="8" name="EmReceivedByName">
    <vt:lpwstr/>
  </property>
  <property fmtid="{D5CDD505-2E9C-101B-9397-08002B2CF9AE}" pid="9" name="Order">
    <vt:r8>894800</vt:r8>
  </property>
  <property fmtid="{D5CDD505-2E9C-101B-9397-08002B2CF9AE}" pid="10" name="EmCon">
    <vt:lpwstr/>
  </property>
  <property fmtid="{D5CDD505-2E9C-101B-9397-08002B2CF9AE}" pid="11" name="EmFromSMTPAddress">
    <vt:lpwstr/>
  </property>
  <property fmtid="{D5CDD505-2E9C-101B-9397-08002B2CF9AE}" pid="12" name="EmCompanies">
    <vt:lpwstr/>
  </property>
  <property fmtid="{D5CDD505-2E9C-101B-9397-08002B2CF9AE}" pid="13" name="EmSubject">
    <vt:lpwstr/>
  </property>
  <property fmtid="{D5CDD505-2E9C-101B-9397-08002B2CF9AE}" pid="14" name="EmAttachCount">
    <vt:lpwstr/>
  </property>
  <property fmtid="{D5CDD505-2E9C-101B-9397-08002B2CF9AE}" pid="15" name="EmToAddress">
    <vt:lpwstr/>
  </property>
  <property fmtid="{D5CDD505-2E9C-101B-9397-08002B2CF9AE}" pid="16" name="EmReceivedOnBehalfOfName">
    <vt:lpwstr/>
  </property>
  <property fmtid="{D5CDD505-2E9C-101B-9397-08002B2CF9AE}" pid="17" name="EmCategory">
    <vt:lpwstr/>
  </property>
  <property fmtid="{D5CDD505-2E9C-101B-9397-08002B2CF9AE}" pid="18" name="EmConversationIndex">
    <vt:lpwstr/>
  </property>
  <property fmtid="{D5CDD505-2E9C-101B-9397-08002B2CF9AE}" pid="19" name="EmBody">
    <vt:lpwstr/>
  </property>
  <property fmtid="{D5CDD505-2E9C-101B-9397-08002B2CF9AE}" pid="20" name="EmHasAttachments">
    <vt:bool>false</vt:bool>
  </property>
  <property fmtid="{D5CDD505-2E9C-101B-9397-08002B2CF9AE}" pid="21" name="EmRetentionPolicyName">
    <vt:lpwstr/>
  </property>
  <property fmtid="{D5CDD505-2E9C-101B-9397-08002B2CF9AE}" pid="22" name="EmReplyRecipientNames">
    <vt:lpwstr/>
  </property>
  <property fmtid="{D5CDD505-2E9C-101B-9397-08002B2CF9AE}" pid="23" name="EmReplyRecipients">
    <vt:lpwstr/>
  </property>
  <property fmtid="{D5CDD505-2E9C-101B-9397-08002B2CF9AE}" pid="24" name="EmCC">
    <vt:lpwstr/>
  </property>
  <property fmtid="{D5CDD505-2E9C-101B-9397-08002B2CF9AE}" pid="25" name="EmFromName">
    <vt:lpwstr/>
  </property>
  <property fmtid="{D5CDD505-2E9C-101B-9397-08002B2CF9AE}" pid="26" name="EmBCCSMTPAddress">
    <vt:lpwstr/>
  </property>
  <property fmtid="{D5CDD505-2E9C-101B-9397-08002B2CF9AE}" pid="27" name="About Entity">
    <vt:lpwstr>1;#Department of Finance|fd660e8f-8f31-49bd-92a3-d31d4da31afe</vt:lpwstr>
  </property>
  <property fmtid="{D5CDD505-2E9C-101B-9397-08002B2CF9AE}" pid="28" name="EmTo">
    <vt:lpwstr/>
  </property>
  <property fmtid="{D5CDD505-2E9C-101B-9397-08002B2CF9AE}" pid="29" name="EmFrom">
    <vt:lpwstr/>
  </property>
  <property fmtid="{D5CDD505-2E9C-101B-9397-08002B2CF9AE}" pid="30" name="EmAttachmentNames">
    <vt:lpwstr/>
  </property>
  <property fmtid="{D5CDD505-2E9C-101B-9397-08002B2CF9AE}" pid="31" name="EmToSMTPAddress">
    <vt:lpwstr/>
  </property>
  <property fmtid="{D5CDD505-2E9C-101B-9397-08002B2CF9AE}" pid="32" name="EmSentOnBehalfOfName">
    <vt:lpwstr/>
  </property>
  <property fmtid="{D5CDD505-2E9C-101B-9397-08002B2CF9AE}" pid="33" name="Initiating Entity">
    <vt:lpwstr>1;#Department of Finance|fd660e8f-8f31-49bd-92a3-d31d4da31afe</vt:lpwstr>
  </property>
  <property fmtid="{D5CDD505-2E9C-101B-9397-08002B2CF9AE}" pid="34" name="EmCCSMTPAddress">
    <vt:lpwstr/>
  </property>
  <property fmtid="{D5CDD505-2E9C-101B-9397-08002B2CF9AE}" pid="35" name="Organisation Unit">
    <vt:lpwstr>2;#Charging Policy|cbcf5b89-4aab-4c5d-ba02-041c19cdb5b1</vt:lpwstr>
  </property>
  <property fmtid="{D5CDD505-2E9C-101B-9397-08002B2CF9AE}" pid="36" name="EmConversationID">
    <vt:lpwstr/>
  </property>
  <property fmtid="{D5CDD505-2E9C-101B-9397-08002B2CF9AE}" pid="37" name="EmBCC">
    <vt:lpwstr/>
  </property>
  <property fmtid="{D5CDD505-2E9C-101B-9397-08002B2CF9AE}" pid="38" name="EmID">
    <vt:lpwstr/>
  </property>
  <property fmtid="{D5CDD505-2E9C-101B-9397-08002B2CF9AE}" pid="39" name="MediaServiceImageTags">
    <vt:lpwstr/>
  </property>
  <property fmtid="{D5CDD505-2E9C-101B-9397-08002B2CF9AE}" pid="40" name="ClassificationContentMarkingHeaderShapeIds">
    <vt:lpwstr>2,4,5</vt:lpwstr>
  </property>
  <property fmtid="{D5CDD505-2E9C-101B-9397-08002B2CF9AE}" pid="41" name="ClassificationContentMarkingHeaderFontProps">
    <vt:lpwstr>#ff0000,12,Calibri</vt:lpwstr>
  </property>
  <property fmtid="{D5CDD505-2E9C-101B-9397-08002B2CF9AE}" pid="42" name="ClassificationContentMarkingHeaderText">
    <vt:lpwstr>SEC=UNOFFICIAL</vt:lpwstr>
  </property>
  <property fmtid="{D5CDD505-2E9C-101B-9397-08002B2CF9AE}" pid="43" name="MSIP_Label_6af89f2f-9671-4583-84ec-9b406935fc32_Enabled">
    <vt:lpwstr>true</vt:lpwstr>
  </property>
  <property fmtid="{D5CDD505-2E9C-101B-9397-08002B2CF9AE}" pid="44" name="MSIP_Label_6af89f2f-9671-4583-84ec-9b406935fc32_SetDate">
    <vt:lpwstr>2023-02-22T02:11:52Z</vt:lpwstr>
  </property>
  <property fmtid="{D5CDD505-2E9C-101B-9397-08002B2CF9AE}" pid="45" name="MSIP_Label_6af89f2f-9671-4583-84ec-9b406935fc32_Name">
    <vt:lpwstr>UNOFFICIAL</vt:lpwstr>
  </property>
  <property fmtid="{D5CDD505-2E9C-101B-9397-08002B2CF9AE}" pid="46" name="MSIP_Label_6af89f2f-9671-4583-84ec-9b406935fc32_SiteId">
    <vt:lpwstr>08954cee-4782-4ff6-9ad5-1997dccef4b0</vt:lpwstr>
  </property>
  <property fmtid="{D5CDD505-2E9C-101B-9397-08002B2CF9AE}" pid="47" name="PM_DisplayValueSecClassificationWithQualifier">
    <vt:lpwstr>UNOFFICIAL</vt:lpwstr>
  </property>
  <property fmtid="{D5CDD505-2E9C-101B-9397-08002B2CF9AE}" pid="48" name="PM_Display">
    <vt:lpwstr>UNOFFICIAL</vt:lpwstr>
  </property>
  <property fmtid="{D5CDD505-2E9C-101B-9397-08002B2CF9AE}" pid="49" name="PM_ProtectiveMarkingValue_Header">
    <vt:lpwstr>UNOFFICIAL</vt:lpwstr>
  </property>
  <property fmtid="{D5CDD505-2E9C-101B-9397-08002B2CF9AE}" pid="50" name="PM_ProtectiveMarkingValue_Footer">
    <vt:lpwstr>UNOFFICIAL</vt:lpwstr>
  </property>
  <property fmtid="{D5CDD505-2E9C-101B-9397-08002B2CF9AE}" pid="51" name="PM_InsertionValue">
    <vt:lpwstr>UNOFFICIAL</vt:lpwstr>
  </property>
  <property fmtid="{D5CDD505-2E9C-101B-9397-08002B2CF9AE}" pid="52" name="PM_Qualifier">
    <vt:lpwstr/>
  </property>
  <property fmtid="{D5CDD505-2E9C-101B-9397-08002B2CF9AE}" pid="53" name="PM_Caveats_Count">
    <vt:lpwstr>0</vt:lpwstr>
  </property>
  <property fmtid="{D5CDD505-2E9C-101B-9397-08002B2CF9AE}" pid="54" name="PM_OriginationTimeStamp">
    <vt:lpwstr>2023-02-22T02:11:52Z</vt:lpwstr>
  </property>
  <property fmtid="{D5CDD505-2E9C-101B-9397-08002B2CF9AE}" pid="55" name="PM_Originating_FileId">
    <vt:lpwstr>833D8475A9B840A0A0BD43BA82546DB1</vt:lpwstr>
  </property>
  <property fmtid="{D5CDD505-2E9C-101B-9397-08002B2CF9AE}" pid="56" name="PM_SecurityClassification_Prev">
    <vt:lpwstr>UNOFFICIAL</vt:lpwstr>
  </property>
  <property fmtid="{D5CDD505-2E9C-101B-9397-08002B2CF9AE}" pid="57" name="PM_Qualifier_Prev">
    <vt:lpwstr/>
  </property>
  <property fmtid="{D5CDD505-2E9C-101B-9397-08002B2CF9AE}" pid="58" name="PM_SecurityClassification">
    <vt:lpwstr>UNOFFICIAL</vt:lpwstr>
  </property>
  <property fmtid="{D5CDD505-2E9C-101B-9397-08002B2CF9AE}" pid="59" name="PM_Originator_Hash_SHA1">
    <vt:lpwstr>2A0C81B6CA320C7166B4B190F3F85A0BB222FF98</vt:lpwstr>
  </property>
  <property fmtid="{D5CDD505-2E9C-101B-9397-08002B2CF9AE}" pid="60" name="PM_ProtectiveMarkingImage_Header">
    <vt:lpwstr>C:\Program Files\Common Files\janusNET Shared\janusSEAL\Images\DocumentSlashBlue.png</vt:lpwstr>
  </property>
  <property fmtid="{D5CDD505-2E9C-101B-9397-08002B2CF9AE}" pid="61" name="PM_ProtectiveMarkingImage_Footer">
    <vt:lpwstr>C:\Program Files\Common Files\janusNET Shared\janusSEAL\Images\DocumentSlashBlue.png</vt:lpwstr>
  </property>
  <property fmtid="{D5CDD505-2E9C-101B-9397-08002B2CF9AE}" pid="62" name="PM_Namespace">
    <vt:lpwstr>gov.au</vt:lpwstr>
  </property>
  <property fmtid="{D5CDD505-2E9C-101B-9397-08002B2CF9AE}" pid="63" name="PM_Version">
    <vt:lpwstr>2018.4</vt:lpwstr>
  </property>
  <property fmtid="{D5CDD505-2E9C-101B-9397-08002B2CF9AE}" pid="64" name="PM_Note">
    <vt:lpwstr/>
  </property>
  <property fmtid="{D5CDD505-2E9C-101B-9397-08002B2CF9AE}" pid="65" name="PM_Markers">
    <vt:lpwstr/>
  </property>
  <property fmtid="{D5CDD505-2E9C-101B-9397-08002B2CF9AE}" pid="66" name="PMUuid">
    <vt:lpwstr>v=2022.2;d=gov.au;g=65417EFE-F3B9-5E66-BD91-1E689FEC2EA6</vt:lpwstr>
  </property>
  <property fmtid="{D5CDD505-2E9C-101B-9397-08002B2CF9AE}" pid="67" name="PM_Hash_Version">
    <vt:lpwstr>2022.1</vt:lpwstr>
  </property>
  <property fmtid="{D5CDD505-2E9C-101B-9397-08002B2CF9AE}" pid="68" name="PM_OriginatorUserAccountName_SHA256">
    <vt:lpwstr>9C0D0B09893BE2EAB6117FA692AAD5A3EB0EA40417C488F466CB44683ABC8F58</vt:lpwstr>
  </property>
  <property fmtid="{D5CDD505-2E9C-101B-9397-08002B2CF9AE}" pid="69" name="PM_OriginatorDomainName_SHA256">
    <vt:lpwstr>325440F6CA31C4C3BCE4433552DC42928CAAD3E2731ABE35FDE729ECEB763AF0</vt:lpwstr>
  </property>
  <property fmtid="{D5CDD505-2E9C-101B-9397-08002B2CF9AE}" pid="70" name="TaxKeyword">
    <vt:lpwstr>33;#[SEC=UNOFFICIAL]|c5095c15-4234-4e92-adf8-afe43cfbe4c5</vt:lpwstr>
  </property>
  <property fmtid="{D5CDD505-2E9C-101B-9397-08002B2CF9AE}" pid="71" name="MSIP_Label_6af89f2f-9671-4583-84ec-9b406935fc32_Method">
    <vt:lpwstr>Privileged</vt:lpwstr>
  </property>
  <property fmtid="{D5CDD505-2E9C-101B-9397-08002B2CF9AE}" pid="72" name="MSIP_Label_6af89f2f-9671-4583-84ec-9b406935fc32_ContentBits">
    <vt:lpwstr>3</vt:lpwstr>
  </property>
  <property fmtid="{D5CDD505-2E9C-101B-9397-08002B2CF9AE}" pid="73" name="Organisation_x0020_Unit">
    <vt:lpwstr>2;#Charging Policy|cbcf5b89-4aab-4c5d-ba02-041c19cdb5b1</vt:lpwstr>
  </property>
  <property fmtid="{D5CDD505-2E9C-101B-9397-08002B2CF9AE}" pid="74" name="About_x0020_Entity">
    <vt:lpwstr>1;#Department of Finance|fd660e8f-8f31-49bd-92a3-d31d4da31afe</vt:lpwstr>
  </property>
  <property fmtid="{D5CDD505-2E9C-101B-9397-08002B2CF9AE}" pid="75" name="Function_x0020_and_x0020_Activity">
    <vt:lpwstr/>
  </property>
  <property fmtid="{D5CDD505-2E9C-101B-9397-08002B2CF9AE}" pid="76" name="Initiating_x0020_Entity">
    <vt:lpwstr>1;#Department of Finance|fd660e8f-8f31-49bd-92a3-d31d4da31afe</vt:lpwstr>
  </property>
  <property fmtid="{D5CDD505-2E9C-101B-9397-08002B2CF9AE}" pid="77" name="docLang">
    <vt:lpwstr>en</vt:lpwstr>
  </property>
  <property fmtid="{D5CDD505-2E9C-101B-9397-08002B2CF9AE}" pid="78" name="PM_Expires">
    <vt:lpwstr/>
  </property>
  <property fmtid="{D5CDD505-2E9C-101B-9397-08002B2CF9AE}" pid="79" name="PM_DownTo">
    <vt:lpwstr/>
  </property>
  <property fmtid="{D5CDD505-2E9C-101B-9397-08002B2CF9AE}" pid="80" name="PM_Hash_Salt_Prev">
    <vt:lpwstr>0DE64259154E70C1EB4D352C8551130E</vt:lpwstr>
  </property>
  <property fmtid="{D5CDD505-2E9C-101B-9397-08002B2CF9AE}" pid="81" name="PM_Hash_Salt">
    <vt:lpwstr>6D6EDEA152B1190BBCA126F01F8D8B36</vt:lpwstr>
  </property>
  <property fmtid="{D5CDD505-2E9C-101B-9397-08002B2CF9AE}" pid="82" name="PM_Hash_SHA1">
    <vt:lpwstr>3B3F783CEEC984ED3FA813AD943253F6A830393C</vt:lpwstr>
  </property>
  <property fmtid="{D5CDD505-2E9C-101B-9397-08002B2CF9AE}" pid="83" name="PMHMAC">
    <vt:lpwstr>v=2022.1;a=SHA256;h=5F767EE089505DA8FC953C911DBF38E237A44CD5B9E918EE4C949F9A94EAA1BC</vt:lpwstr>
  </property>
  <property fmtid="{D5CDD505-2E9C-101B-9397-08002B2CF9AE}" pid="84" name="MSIP_Label_6af89f2f-9671-4583-84ec-9b406935fc32_ActionId">
    <vt:lpwstr>a9a02e8ac700448ba2ed9f8f7dbd8f26</vt:lpwstr>
  </property>
</Properties>
</file>