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7BD4" w14:textId="6798B1A0" w:rsidR="009D4A3F" w:rsidRPr="00F41EA0" w:rsidRDefault="000100DC" w:rsidP="000100DC">
      <w:pPr>
        <w:pStyle w:val="Title"/>
      </w:pPr>
      <w:r w:rsidRPr="00F41EA0">
        <w:t xml:space="preserve">Small </w:t>
      </w:r>
      <w:r w:rsidR="004638AB" w:rsidRPr="00F41EA0">
        <w:t>and Medium Enterprise</w:t>
      </w:r>
      <w:r w:rsidRPr="00F41EA0">
        <w:br/>
        <w:t>Self-Declaration</w:t>
      </w:r>
      <w:r w:rsidR="004638AB" w:rsidRPr="00F41EA0">
        <w:t xml:space="preserve"> Form</w:t>
      </w:r>
    </w:p>
    <w:p w14:paraId="0E024744" w14:textId="0AE45E5E" w:rsidR="000100DC" w:rsidRDefault="00A22A6B" w:rsidP="000100D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D1C4C" wp14:editId="3F168670">
                <wp:simplePos x="0" y="0"/>
                <wp:positionH relativeFrom="column">
                  <wp:posOffset>0</wp:posOffset>
                </wp:positionH>
                <wp:positionV relativeFrom="page">
                  <wp:posOffset>1972945</wp:posOffset>
                </wp:positionV>
                <wp:extent cx="5738400" cy="802800"/>
                <wp:effectExtent l="0" t="0" r="15240" b="177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00" cy="80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40B30" w14:textId="5143EB97" w:rsidR="00A22A6B" w:rsidRPr="002A1587" w:rsidRDefault="00A22A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Template guidance (remove prior to use): 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This template is </w:t>
                            </w:r>
                            <w:r w:rsidRPr="00DD05E6">
                              <w:rPr>
                                <w:b/>
                                <w:sz w:val="18"/>
                                <w:szCs w:val="18"/>
                              </w:rPr>
                              <w:t>optional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for use by relevant </w:t>
                            </w:r>
                            <w:r w:rsidR="00150463">
                              <w:rPr>
                                <w:sz w:val="18"/>
                                <w:szCs w:val="18"/>
                              </w:rPr>
                              <w:t>entities when confirming the small and medium enterprise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status of a business for the purposes of applying Commonwealth Procurement Rules Appendix </w:t>
                            </w:r>
                            <w:proofErr w:type="spellStart"/>
                            <w:r w:rsidRPr="00CD7DD4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Exemption 17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This template should be completed and signed by the potential tenderer and returned to the relevant entity at the time of, or prior to, approaching the market.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1C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5.35pt;width:451.85pt;height:6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" filled="f" strokeweight=".5pt">
                <v:textbox style="mso-fit-shape-to-text:t">
                  <w:txbxContent>
                    <w:p w14:paraId="33640B30" w14:textId="5143EB97" w:rsidR="00A22A6B" w:rsidRPr="002A1587" w:rsidRDefault="00A22A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Template guidance (remove prior to use): 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This template is </w:t>
                      </w:r>
                      <w:r w:rsidRPr="00DD05E6">
                        <w:rPr>
                          <w:b/>
                          <w:sz w:val="18"/>
                          <w:szCs w:val="18"/>
                        </w:rPr>
                        <w:t>optional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 for use by relevant </w:t>
                      </w:r>
                      <w:r w:rsidR="00150463">
                        <w:rPr>
                          <w:sz w:val="18"/>
                          <w:szCs w:val="18"/>
                        </w:rPr>
                        <w:t>entities when confirming the small and medium enterprise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 status of a business for the purposes of applying Commonwealth Procurement Rules Appendix </w:t>
                      </w:r>
                      <w:proofErr w:type="spellStart"/>
                      <w:r w:rsidRPr="00CD7DD4">
                        <w:rPr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CD7DD4">
                        <w:rPr>
                          <w:sz w:val="18"/>
                          <w:szCs w:val="18"/>
                        </w:rPr>
                        <w:t xml:space="preserve"> Exemption 17</w:t>
                      </w:r>
                      <w:r>
                        <w:rPr>
                          <w:sz w:val="18"/>
                          <w:szCs w:val="18"/>
                        </w:rPr>
                        <w:t>. This template should be completed and signed by the potential tenderer and returned to the relevant entity at the time of, or prior to, approaching the market.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5BA46B0" w14:textId="77777777" w:rsidR="00A22A6B" w:rsidRDefault="00A22A6B" w:rsidP="000100DC"/>
    <w:p w14:paraId="7E4EF671" w14:textId="7604EB0D" w:rsidR="000100DC" w:rsidRDefault="000100DC" w:rsidP="000100DC">
      <w:r>
        <w:t>The</w:t>
      </w:r>
      <w:r w:rsidR="007C53FA">
        <w:t xml:space="preserve"> Commonwealth, as represented by</w:t>
      </w:r>
      <w:r>
        <w:t xml:space="preserve"> [</w:t>
      </w:r>
      <w:r w:rsidRPr="005817BD">
        <w:rPr>
          <w:highlight w:val="cyan"/>
        </w:rPr>
        <w:t>insert name of relevant entity</w:t>
      </w:r>
      <w:r>
        <w:t>]</w:t>
      </w:r>
      <w:r w:rsidR="00B5426D">
        <w:t xml:space="preserve"> seeks to confirm</w:t>
      </w:r>
      <w:r w:rsidR="00D263CD">
        <w:t xml:space="preserve"> </w:t>
      </w:r>
      <w:r w:rsidR="007C53FA">
        <w:t>that [</w:t>
      </w:r>
      <w:r w:rsidR="007C53FA" w:rsidRPr="005817BD">
        <w:rPr>
          <w:highlight w:val="cyan"/>
        </w:rPr>
        <w:t>insert name and, if applicable, ABN, of potential tenderer</w:t>
      </w:r>
      <w:r w:rsidR="007C53FA">
        <w:t xml:space="preserve">] meets the definition of a small and medium enterprise (SME) as per the definition in the </w:t>
      </w:r>
      <w:hyperlink r:id="rId11" w:history="1">
        <w:r w:rsidR="007C53FA" w:rsidRPr="00537EA0">
          <w:rPr>
            <w:rStyle w:val="Hyperlink"/>
          </w:rPr>
          <w:t>Commonwealth Procurement Rules</w:t>
        </w:r>
      </w:hyperlink>
      <w:r w:rsidR="00537EA0">
        <w:t xml:space="preserve"> (</w:t>
      </w:r>
      <w:r w:rsidR="00537EA0" w:rsidRPr="00537EA0">
        <w:t>https://www.finance.gov.au/government/procurement/commonwealth-procurement-rules</w:t>
      </w:r>
      <w:r w:rsidR="00537EA0">
        <w:t>)</w:t>
      </w:r>
      <w:r w:rsidR="007C53FA">
        <w:t>:</w:t>
      </w:r>
    </w:p>
    <w:p w14:paraId="36514709" w14:textId="7AD688DA" w:rsidR="007C53FA" w:rsidRPr="00537EA0" w:rsidRDefault="007C53FA" w:rsidP="007C53FA">
      <w:pPr>
        <w:ind w:left="720"/>
        <w:rPr>
          <w:i/>
        </w:rPr>
      </w:pPr>
      <w:r w:rsidRPr="00537EA0">
        <w:rPr>
          <w:i/>
        </w:rPr>
        <w:t>Small and Medium Enterprises</w:t>
      </w:r>
      <w:r w:rsidR="004638AB" w:rsidRPr="00537EA0">
        <w:rPr>
          <w:i/>
        </w:rPr>
        <w:t xml:space="preserve"> </w:t>
      </w:r>
      <w:r w:rsidRPr="00537EA0">
        <w:rPr>
          <w:i/>
        </w:rPr>
        <w:t xml:space="preserve">– an Australian or New Zealand </w:t>
      </w:r>
      <w:r w:rsidR="00E222B2">
        <w:rPr>
          <w:i/>
        </w:rPr>
        <w:t>business</w:t>
      </w:r>
      <w:r w:rsidRPr="00537EA0">
        <w:rPr>
          <w:i/>
        </w:rPr>
        <w:t xml:space="preserve"> with fewer than 200 full-time equivalent employees.</w:t>
      </w:r>
      <w:r w:rsidR="00A23D69">
        <w:rPr>
          <w:i/>
        </w:rPr>
        <w:t xml:space="preserve"> </w:t>
      </w:r>
      <w:r w:rsidR="00194D1E" w:rsidRPr="00194D1E">
        <w:rPr>
          <w:i/>
        </w:rPr>
        <w:t xml:space="preserve">When assessing the number of employees a </w:t>
      </w:r>
      <w:r w:rsidR="00E222B2">
        <w:rPr>
          <w:i/>
        </w:rPr>
        <w:t>business</w:t>
      </w:r>
      <w:r w:rsidR="00194D1E" w:rsidRPr="00194D1E">
        <w:rPr>
          <w:i/>
        </w:rPr>
        <w:t xml:space="preserve"> has, employees of any associated entities (as defined in s 50AAA of the </w:t>
      </w:r>
      <w:r w:rsidR="00194D1E" w:rsidRPr="00194D1E">
        <w:t>Corporations Act 2001</w:t>
      </w:r>
      <w:r w:rsidR="00194D1E" w:rsidRPr="00194D1E">
        <w:rPr>
          <w:i/>
        </w:rPr>
        <w:t>)</w:t>
      </w:r>
      <w:r w:rsidR="00194D1E" w:rsidRPr="00194D1E">
        <w:t xml:space="preserve"> </w:t>
      </w:r>
      <w:r w:rsidR="00194D1E" w:rsidRPr="00194D1E">
        <w:rPr>
          <w:i/>
        </w:rPr>
        <w:t xml:space="preserve">to the </w:t>
      </w:r>
      <w:r w:rsidR="00E222B2">
        <w:rPr>
          <w:i/>
        </w:rPr>
        <w:t>business</w:t>
      </w:r>
      <w:r w:rsidR="00194D1E" w:rsidRPr="00194D1E">
        <w:rPr>
          <w:i/>
        </w:rPr>
        <w:t xml:space="preserve"> are included. Associated entities to a </w:t>
      </w:r>
      <w:r w:rsidR="00B12B2A">
        <w:rPr>
          <w:i/>
        </w:rPr>
        <w:t>business</w:t>
      </w:r>
      <w:r w:rsidR="00194D1E" w:rsidRPr="00194D1E">
        <w:rPr>
          <w:i/>
        </w:rPr>
        <w:t xml:space="preserve"> include a </w:t>
      </w:r>
      <w:r w:rsidR="00B12B2A">
        <w:rPr>
          <w:i/>
        </w:rPr>
        <w:t>business’s</w:t>
      </w:r>
      <w:r w:rsidR="00194D1E" w:rsidRPr="00194D1E">
        <w:rPr>
          <w:i/>
        </w:rPr>
        <w:t xml:space="preserve"> parent company, a </w:t>
      </w:r>
      <w:r w:rsidR="00B12B2A">
        <w:rPr>
          <w:i/>
        </w:rPr>
        <w:t>business’s</w:t>
      </w:r>
      <w:r w:rsidR="00194D1E" w:rsidRPr="00194D1E">
        <w:rPr>
          <w:i/>
        </w:rPr>
        <w:t xml:space="preserve"> subsidiaries, and any related bodies corporate to the </w:t>
      </w:r>
      <w:r w:rsidR="00681382">
        <w:rPr>
          <w:i/>
        </w:rPr>
        <w:t>business</w:t>
      </w:r>
      <w:r w:rsidR="00194D1E" w:rsidRPr="00194D1E">
        <w:rPr>
          <w:i/>
        </w:rPr>
        <w:t>.</w:t>
      </w:r>
      <w:r w:rsidR="00194D1E">
        <w:rPr>
          <w:rStyle w:val="eop"/>
          <w:rFonts w:ascii="Segoe UI" w:hAnsi="Segoe UI" w:cs="Segoe UI"/>
          <w:color w:val="000000"/>
          <w:shd w:val="clear" w:color="auto" w:fill="FFFFFF"/>
        </w:rPr>
        <w:t> </w:t>
      </w:r>
    </w:p>
    <w:p w14:paraId="671EF304" w14:textId="77777777" w:rsidR="000913B2" w:rsidRDefault="000913B2" w:rsidP="000913B2">
      <w:r>
        <w:t xml:space="preserve">This declaration does not represent an approach to </w:t>
      </w:r>
      <w:proofErr w:type="gramStart"/>
      <w:r>
        <w:t>market</w:t>
      </w:r>
      <w:proofErr w:type="gramEnd"/>
      <w:r>
        <w:t xml:space="preserve"> nor does it guarantee inclusion in a future approach to market or </w:t>
      </w:r>
      <w:r w:rsidR="00537EA0">
        <w:t xml:space="preserve">an </w:t>
      </w:r>
      <w:r>
        <w:t xml:space="preserve">offer of a contract. </w:t>
      </w:r>
    </w:p>
    <w:p w14:paraId="295DDCFC" w14:textId="77777777" w:rsidR="000913B2" w:rsidRPr="000913B2" w:rsidRDefault="000913B2" w:rsidP="000913B2">
      <w:pPr>
        <w:rPr>
          <w:b/>
        </w:rPr>
      </w:pPr>
      <w:r w:rsidRPr="000913B2">
        <w:rPr>
          <w:b/>
        </w:rPr>
        <w:t>Declaration</w:t>
      </w:r>
    </w:p>
    <w:p w14:paraId="10F3850B" w14:textId="35B1D80C" w:rsidR="00617267" w:rsidRDefault="00617267" w:rsidP="000100DC">
      <w:r>
        <w:t>I</w:t>
      </w:r>
      <w:r w:rsidR="00CD7DD4">
        <w:t xml:space="preserve"> [</w:t>
      </w:r>
      <w:r w:rsidR="00CD7DD4" w:rsidRPr="005817BD">
        <w:rPr>
          <w:highlight w:val="cyan"/>
        </w:rPr>
        <w:t>insert name</w:t>
      </w:r>
      <w:r w:rsidR="005817BD">
        <w:rPr>
          <w:highlight w:val="cyan"/>
        </w:rPr>
        <w:t xml:space="preserve"> and position</w:t>
      </w:r>
      <w:r w:rsidR="00CD7DD4" w:rsidRPr="005817BD">
        <w:rPr>
          <w:highlight w:val="cyan"/>
        </w:rPr>
        <w:t xml:space="preserve"> of person authorised to respond on behalf </w:t>
      </w:r>
      <w:r w:rsidR="00CD7DD4" w:rsidRPr="00150463">
        <w:rPr>
          <w:highlight w:val="cyan"/>
        </w:rPr>
        <w:t xml:space="preserve">of the </w:t>
      </w:r>
      <w:r w:rsidR="00284C3F" w:rsidRPr="00150463">
        <w:rPr>
          <w:highlight w:val="cyan"/>
        </w:rPr>
        <w:t>potential tenderer</w:t>
      </w:r>
      <w:r w:rsidR="00CD7DD4">
        <w:t>]</w:t>
      </w:r>
      <w:r>
        <w:t xml:space="preserve"> confirm that [</w:t>
      </w:r>
      <w:r w:rsidRPr="005817BD">
        <w:rPr>
          <w:highlight w:val="cyan"/>
        </w:rPr>
        <w:t>insert name and, if applicable, ABN, of potential tenderer</w:t>
      </w:r>
      <w:r>
        <w:t>]</w:t>
      </w:r>
      <w:r w:rsidR="000913B2">
        <w:t xml:space="preserve"> i</w:t>
      </w:r>
      <w:r>
        <w:t>s a</w:t>
      </w:r>
      <w:r w:rsidR="00284C3F">
        <w:t>n</w:t>
      </w:r>
      <w:r>
        <w:t xml:space="preserve"> </w:t>
      </w:r>
      <w:r w:rsidR="00284C3F">
        <w:t>SME</w:t>
      </w:r>
      <w:r>
        <w:t xml:space="preserve"> as per the definition</w:t>
      </w:r>
      <w:r w:rsidR="00284C3F">
        <w:t xml:space="preserve"> outline</w:t>
      </w:r>
      <w:r w:rsidR="00150463">
        <w:t>d</w:t>
      </w:r>
      <w:r w:rsidR="00284C3F">
        <w:t xml:space="preserve"> above and</w:t>
      </w:r>
      <w:r w:rsidRPr="00617267">
        <w:t xml:space="preserve"> </w:t>
      </w:r>
      <w:r>
        <w:t>in the Commonwealth Procurement Rules</w:t>
      </w:r>
      <w:r w:rsidR="000913B2">
        <w:t>.</w:t>
      </w:r>
    </w:p>
    <w:p w14:paraId="6943B423" w14:textId="77777777" w:rsidR="00CD7DD4" w:rsidRDefault="00EA7359" w:rsidP="000100DC">
      <w:r>
        <w:t xml:space="preserve">I believe that the statement in this declaration is true as at the </w:t>
      </w:r>
      <w:r w:rsidR="00537EA0">
        <w:t>date</w:t>
      </w:r>
      <w:r>
        <w:t xml:space="preserve"> this declaration is made. </w:t>
      </w:r>
    </w:p>
    <w:p w14:paraId="656284F2" w14:textId="77777777" w:rsidR="00EA7359" w:rsidRDefault="00EA7359" w:rsidP="000100DC"/>
    <w:p w14:paraId="0F9316C7" w14:textId="77777777" w:rsidR="00EA7359" w:rsidRDefault="00EA7359" w:rsidP="000100DC"/>
    <w:p w14:paraId="04D5B116" w14:textId="3DC656AB" w:rsidR="00CD7DD4" w:rsidRDefault="00CD7DD4" w:rsidP="000100DC">
      <w:r>
        <w:t>Signature of person making the declaration</w:t>
      </w:r>
    </w:p>
    <w:p w14:paraId="14F759F5" w14:textId="77777777" w:rsidR="00CD7DD4" w:rsidRDefault="00CD7DD4" w:rsidP="000100DC">
      <w:r>
        <w:t>[</w:t>
      </w:r>
      <w:r w:rsidRPr="004638AB">
        <w:rPr>
          <w:highlight w:val="cyan"/>
        </w:rPr>
        <w:t>insert Day/Month/Year</w:t>
      </w:r>
      <w:r>
        <w:t>]</w:t>
      </w:r>
    </w:p>
    <w:p w14:paraId="7042D1FC" w14:textId="77777777" w:rsidR="005817BD" w:rsidRDefault="005817BD" w:rsidP="000100DC">
      <w:r>
        <w:t>[</w:t>
      </w:r>
      <w:r w:rsidR="004638AB" w:rsidRPr="004638AB">
        <w:rPr>
          <w:highlight w:val="cyan"/>
        </w:rPr>
        <w:t xml:space="preserve">Optional: </w:t>
      </w:r>
      <w:r w:rsidRPr="004638AB">
        <w:rPr>
          <w:highlight w:val="cyan"/>
        </w:rPr>
        <w:t xml:space="preserve">insert email address and/or telephone number of </w:t>
      </w:r>
      <w:proofErr w:type="gramStart"/>
      <w:r w:rsidRPr="004638AB">
        <w:rPr>
          <w:highlight w:val="cyan"/>
        </w:rPr>
        <w:t>person</w:t>
      </w:r>
      <w:proofErr w:type="gramEnd"/>
      <w:r w:rsidRPr="004638AB">
        <w:rPr>
          <w:highlight w:val="cyan"/>
        </w:rPr>
        <w:t xml:space="preserve"> making the declaration</w:t>
      </w:r>
      <w:r>
        <w:t>]</w:t>
      </w:r>
    </w:p>
    <w:p w14:paraId="4E7EA369" w14:textId="2FC658EB" w:rsidR="000913B2" w:rsidRDefault="00A22A6B" w:rsidP="000100D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F4DB0" wp14:editId="74A8DD87">
                <wp:simplePos x="0" y="0"/>
                <wp:positionH relativeFrom="column">
                  <wp:posOffset>-41563</wp:posOffset>
                </wp:positionH>
                <wp:positionV relativeFrom="page">
                  <wp:posOffset>7692967</wp:posOffset>
                </wp:positionV>
                <wp:extent cx="5738400" cy="500400"/>
                <wp:effectExtent l="0" t="0" r="15240" b="139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00" cy="50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C888A" w14:textId="685DB8E9" w:rsidR="00A22A6B" w:rsidRPr="001A3F2E" w:rsidRDefault="00A22A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Template guidance (remove prior to use): </w:t>
                            </w:r>
                            <w:r w:rsidRPr="000913B2">
                              <w:rPr>
                                <w:sz w:val="18"/>
                                <w:szCs w:val="18"/>
                              </w:rPr>
                              <w:t>The relevant entity may choose to accept electronic signatures where the relevant entity deems it appropriate to do so. The signature block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should be amended accordingly.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4DB0" id="Text Box 2" o:spid="_x0000_s1027" type="#_x0000_t202" style="position:absolute;margin-left:-3.25pt;margin-top:605.75pt;width:451.85pt;height:3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" filled="f" strokeweight=".5pt">
                <v:textbox style="mso-fit-shape-to-text:t">
                  <w:txbxContent>
                    <w:p w14:paraId="17AC888A" w14:textId="685DB8E9" w:rsidR="00A22A6B" w:rsidRPr="001A3F2E" w:rsidRDefault="00A22A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Template guidance (remove prior to use): </w:t>
                      </w:r>
                      <w:r w:rsidRPr="000913B2">
                        <w:rPr>
                          <w:sz w:val="18"/>
                          <w:szCs w:val="18"/>
                        </w:rPr>
                        <w:t>The relevant entity may choose to accept electronic signatures where the relevant entity deems it appropriate to do so. The signature block</w:t>
                      </w:r>
                      <w:r>
                        <w:rPr>
                          <w:sz w:val="18"/>
                          <w:szCs w:val="18"/>
                        </w:rPr>
                        <w:t xml:space="preserve"> should be amended accordingly.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B4FDE84" w14:textId="422F6870" w:rsidR="000913B2" w:rsidRPr="000913B2" w:rsidRDefault="000913B2" w:rsidP="000100DC">
      <w:pPr>
        <w:rPr>
          <w:sz w:val="18"/>
          <w:szCs w:val="18"/>
        </w:rPr>
      </w:pPr>
    </w:p>
    <w:sectPr w:rsidR="000913B2" w:rsidRPr="000913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9B15" w14:textId="77777777" w:rsidR="007947FD" w:rsidRDefault="007947FD" w:rsidP="00777A37">
      <w:pPr>
        <w:spacing w:after="0" w:line="240" w:lineRule="auto"/>
      </w:pPr>
      <w:r>
        <w:separator/>
      </w:r>
    </w:p>
  </w:endnote>
  <w:endnote w:type="continuationSeparator" w:id="0">
    <w:p w14:paraId="6F2F2775" w14:textId="77777777" w:rsidR="007947FD" w:rsidRDefault="007947FD" w:rsidP="0077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41F4" w14:textId="77777777" w:rsidR="00777A37" w:rsidRDefault="00777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1604" w14:textId="77777777" w:rsidR="00777A37" w:rsidRDefault="00777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295E" w14:textId="77777777" w:rsidR="00777A37" w:rsidRDefault="0077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F66B" w14:textId="77777777" w:rsidR="007947FD" w:rsidRDefault="007947FD" w:rsidP="00777A37">
      <w:pPr>
        <w:spacing w:after="0" w:line="240" w:lineRule="auto"/>
      </w:pPr>
      <w:r>
        <w:separator/>
      </w:r>
    </w:p>
  </w:footnote>
  <w:footnote w:type="continuationSeparator" w:id="0">
    <w:p w14:paraId="76B02612" w14:textId="77777777" w:rsidR="007947FD" w:rsidRDefault="007947FD" w:rsidP="0077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F570" w14:textId="77777777" w:rsidR="00777A37" w:rsidRDefault="00777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EBA8" w14:textId="2A257728" w:rsidR="00777A37" w:rsidRDefault="00777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2A9B" w14:textId="77777777" w:rsidR="00777A37" w:rsidRDefault="00777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DC"/>
    <w:rsid w:val="000100DC"/>
    <w:rsid w:val="0002401C"/>
    <w:rsid w:val="000913B2"/>
    <w:rsid w:val="000B48AC"/>
    <w:rsid w:val="000C7547"/>
    <w:rsid w:val="000E3677"/>
    <w:rsid w:val="00150463"/>
    <w:rsid w:val="00194D1E"/>
    <w:rsid w:val="00284C3F"/>
    <w:rsid w:val="003054FE"/>
    <w:rsid w:val="004638AB"/>
    <w:rsid w:val="00537EA0"/>
    <w:rsid w:val="00571A85"/>
    <w:rsid w:val="005817BD"/>
    <w:rsid w:val="00591054"/>
    <w:rsid w:val="00607ADE"/>
    <w:rsid w:val="00617267"/>
    <w:rsid w:val="00646BF9"/>
    <w:rsid w:val="00681382"/>
    <w:rsid w:val="006E6544"/>
    <w:rsid w:val="00736750"/>
    <w:rsid w:val="00756BF5"/>
    <w:rsid w:val="00777A37"/>
    <w:rsid w:val="007947FD"/>
    <w:rsid w:val="007A4368"/>
    <w:rsid w:val="007B4460"/>
    <w:rsid w:val="007C53FA"/>
    <w:rsid w:val="00957653"/>
    <w:rsid w:val="00962B6E"/>
    <w:rsid w:val="009D4A3F"/>
    <w:rsid w:val="00A1490C"/>
    <w:rsid w:val="00A22A6B"/>
    <w:rsid w:val="00A23D69"/>
    <w:rsid w:val="00A82941"/>
    <w:rsid w:val="00B12B2A"/>
    <w:rsid w:val="00B37A7A"/>
    <w:rsid w:val="00B5426D"/>
    <w:rsid w:val="00C21E17"/>
    <w:rsid w:val="00C26D3D"/>
    <w:rsid w:val="00C5221A"/>
    <w:rsid w:val="00CD7DD4"/>
    <w:rsid w:val="00D263CD"/>
    <w:rsid w:val="00DD05E6"/>
    <w:rsid w:val="00E222B2"/>
    <w:rsid w:val="00EA7359"/>
    <w:rsid w:val="00F41EA0"/>
    <w:rsid w:val="00FB7102"/>
    <w:rsid w:val="00FC3005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B5B09"/>
  <w15:chartTrackingRefBased/>
  <w15:docId w15:val="{E8226907-9A1F-47CF-B35D-7DB14BB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37E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37"/>
  </w:style>
  <w:style w:type="paragraph" w:styleId="Footer">
    <w:name w:val="footer"/>
    <w:basedOn w:val="Normal"/>
    <w:link w:val="FooterChar"/>
    <w:uiPriority w:val="99"/>
    <w:unhideWhenUsed/>
    <w:rsid w:val="0077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37"/>
  </w:style>
  <w:style w:type="character" w:styleId="CommentReference">
    <w:name w:val="annotation reference"/>
    <w:basedOn w:val="DefaultParagraphFont"/>
    <w:uiPriority w:val="99"/>
    <w:semiHidden/>
    <w:unhideWhenUsed/>
    <w:rsid w:val="00962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B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B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6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4D1E"/>
  </w:style>
  <w:style w:type="character" w:customStyle="1" w:styleId="eop">
    <w:name w:val="eop"/>
    <w:basedOn w:val="DefaultParagraphFont"/>
    <w:rsid w:val="0019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nce.gov.au/government/procurement/commonwealth-procurement-rules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lcf76f155ced4ddcb4097134ff3c332f xmlns="a573d58f-b117-4c45-ac98-1630dfc86f2e">
      <Terms xmlns="http://schemas.microsoft.com/office/infopath/2007/PartnerControls"/>
    </lcf76f155ced4ddcb4097134ff3c332f>
    <TaxCatchAll xmlns="a334ba3b-e131-42d3-95f3-2728f5a41884">
      <Value>16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Policy</TermName>
          <TermId xmlns="http://schemas.microsoft.com/office/infopath/2007/PartnerControls">db21f25d-32db-47c1-972a-c84366a309ce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FIN33643-1949075089-22501</_dlc_DocId>
    <_dlc_DocIdUrl xmlns="6a7e9632-768a-49bf-85ac-c69233ab2a52">
      <Url>https://financegovau.sharepoint.com/sites/M365_DoF_50033643/_layouts/15/DocIdRedir.aspx?ID=FIN33643-1949075089-22501</Url>
      <Description>FIN33643-1949075089-22501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59CCE06084ED44E95089959EE3EF843" ma:contentTypeVersion="38" ma:contentTypeDescription="Create a new document." ma:contentTypeScope="" ma:versionID="02f839d7758f24c3902d13b7a156f12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a573d58f-b117-4c45-ac98-1630dfc86f2e" targetNamespace="http://schemas.microsoft.com/office/2006/metadata/properties" ma:root="true" ma:fieldsID="f29f9c4ab66a22979169976f58250736" ns1:_="" ns2:_="" ns3:_="" ns4:_="">
    <xsd:import namespace="http://schemas.microsoft.com/sharepoint/v3"/>
    <xsd:import namespace="a334ba3b-e131-42d3-95f3-2728f5a41884"/>
    <xsd:import namespace="6a7e9632-768a-49bf-85ac-c69233ab2a52"/>
    <xsd:import namespace="a573d58f-b117-4c45-ac98-1630dfc86f2e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caacbf05-312e-440f-b8bf-74a2a74e492c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rocurement Policy|db21f25d-32db-47c1-972a-c84366a309c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aacbf05-312e-440f-b8bf-74a2a74e492c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d58f-b117-4c45-ac98-1630dfc86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1F122-8D88-439C-A96F-DAE06B4BCC9B}">
  <ds:schemaRefs>
    <ds:schemaRef ds:uri="http://schemas.microsoft.com/office/2006/metadata/properties"/>
    <ds:schemaRef ds:uri="a334ba3b-e131-42d3-95f3-2728f5a41884"/>
    <ds:schemaRef ds:uri="http://schemas.microsoft.com/office/2006/documentManagement/types"/>
    <ds:schemaRef ds:uri="6a7e9632-768a-49bf-85ac-c69233ab2a52"/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  <ds:schemaRef ds:uri="a573d58f-b117-4c45-ac98-1630dfc86f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523AF1-BF78-4229-BA9F-CB1CDF3F4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8912F-F827-473D-AF88-9BFDC11684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12A68-A5AD-43D0-86F9-67B4681C67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1CAE55-6F0A-4FBF-81C4-D7984C1E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a573d58f-b117-4c45-ac98-1630dfc86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Medium Enterprise Self Declaration Form</dc:title>
  <dc:subject/>
  <dc:creator>Department of Finance</dc:creator>
  <cp:keywords>[SEC=OFFICIAL]</cp:keywords>
  <dc:description/>
  <cp:lastModifiedBy>Marshall, Nick</cp:lastModifiedBy>
  <cp:revision>2</cp:revision>
  <dcterms:created xsi:type="dcterms:W3CDTF">2026-05-05T23:50:00Z</dcterms:created>
  <dcterms:modified xsi:type="dcterms:W3CDTF">2026-05-05T23:50:00Z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0x010100B7B479F47583304BA8B631462CC772D700D59CCE06084ED44E95089959EE3EF843</vt:lpwstr>
  </property>
  <property fmtid="{D5CDD505-2E9C-101B-9397-08002B2CF9AE}" pid="3" name="_dlc_DocIdItemGuid">
    <vt:lpwstr>128ccf2c-a239-4d31-9be6-59103be7574d</vt:lpwstr>
  </property>
  <property fmtid="{D5CDD505-2E9C-101B-9397-08002B2CF9AE}" pid="4" name="About Entity">
    <vt:lpwstr>1;#Department of Finance|fd660e8f-8f31-49bd-92a3-d31d4da31afe</vt:lpwstr>
  </property>
  <property fmtid="{D5CDD505-2E9C-101B-9397-08002B2CF9AE}" pid="5" name="Initiating Entity">
    <vt:lpwstr>1;#Department of Finance|fd660e8f-8f31-49bd-92a3-d31d4da31afe</vt:lpwstr>
  </property>
  <property fmtid="{D5CDD505-2E9C-101B-9397-08002B2CF9AE}" pid="6" name="Organisation Unit">
    <vt:lpwstr>2;#Procurement Policy|db21f25d-32db-47c1-972a-c84366a309ce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v=2022.1;a=SHA256;h=D40912A0F2CC193D3B73F356F64923D24C43937C67143ECF1835811C6D9134A7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2024-06-26T05:55:03Z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1B042905D040C456973CEC9AD6550A7D29CA02D9BF254976D898DA111966FA72</vt:lpwstr>
  </property>
  <property fmtid="{D5CDD505-2E9C-101B-9397-08002B2CF9AE}" pid="21" name="MSIP_Label_87d6481e-ccdd-4ab6-8b26-05a0df5699e7_SetDate">
    <vt:lpwstr>2024-06-26T05:55:03Z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4d22fd6a96294f519d558e7b7085df41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FE7BFE57EB50605A79D9CBAD5259B7997A361A57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43C97434E21949048E840099E61CF65A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D1B6405BD29AE072D3D45175F7680087</vt:lpwstr>
  </property>
  <property fmtid="{D5CDD505-2E9C-101B-9397-08002B2CF9AE}" pid="37" name="PM_Hash_Salt">
    <vt:lpwstr>82574F8D354B5898181D4C89821BD7F2</vt:lpwstr>
  </property>
  <property fmtid="{D5CDD505-2E9C-101B-9397-08002B2CF9AE}" pid="38" name="PM_Hash_SHA1">
    <vt:lpwstr>84D32C648D31DDCF06DC750009151B26381F3A57</vt:lpwstr>
  </property>
  <property fmtid="{D5CDD505-2E9C-101B-9397-08002B2CF9AE}" pid="39" name="TaxKeyword">
    <vt:lpwstr>16;#[SEC=OFFICIAL]|07351cc0-de73-4913-be2f-56f124cbf8bb</vt:lpwstr>
  </property>
  <property fmtid="{D5CDD505-2E9C-101B-9397-08002B2CF9AE}" pid="40" name="MediaServiceImageTags">
    <vt:lpwstr/>
  </property>
  <property fmtid="{D5CDD505-2E9C-101B-9397-08002B2CF9AE}" pid="41" name="Function and Activity">
    <vt:lpwstr/>
  </property>
  <property fmtid="{D5CDD505-2E9C-101B-9397-08002B2CF9AE}" pid="42" name="PM_SecurityClassification_Prev">
    <vt:lpwstr>OFFICIAL</vt:lpwstr>
  </property>
  <property fmtid="{D5CDD505-2E9C-101B-9397-08002B2CF9AE}" pid="43" name="PM_Qualifier_Prev">
    <vt:lpwstr/>
  </property>
  <property fmtid="{D5CDD505-2E9C-101B-9397-08002B2CF9AE}" pid="44" name="Organisation_x0020_Unit">
    <vt:lpwstr>2;#Procurement Policy|db21f25d-32db-47c1-972a-c84366a309ce</vt:lpwstr>
  </property>
  <property fmtid="{D5CDD505-2E9C-101B-9397-08002B2CF9AE}" pid="45" name="About_x0020_Entity">
    <vt:lpwstr>1;#Department of Finance|fd660e8f-8f31-49bd-92a3-d31d4da31afe</vt:lpwstr>
  </property>
  <property fmtid="{D5CDD505-2E9C-101B-9397-08002B2CF9AE}" pid="46" name="Function_x0020_and_x0020_Activity">
    <vt:lpwstr/>
  </property>
  <property fmtid="{D5CDD505-2E9C-101B-9397-08002B2CF9AE}" pid="47" name="Initiating_x0020_Entity">
    <vt:lpwstr>1;#Department of Finance|fd660e8f-8f31-49bd-92a3-d31d4da31afe</vt:lpwstr>
  </property>
  <property fmtid="{D5CDD505-2E9C-101B-9397-08002B2CF9AE}" pid="48" name="docLang">
    <vt:lpwstr>en</vt:lpwstr>
  </property>
</Properties>
</file>