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80EE5" w14:textId="77777777" w:rsidR="00332DFD" w:rsidRDefault="00332DFD">
      <w:pPr>
        <w:pStyle w:val="BodyText"/>
        <w:rPr>
          <w:rFonts w:ascii="Times New Roman"/>
          <w:sz w:val="61"/>
        </w:rPr>
      </w:pPr>
    </w:p>
    <w:p w14:paraId="6EF80EE6" w14:textId="77777777" w:rsidR="00332DFD" w:rsidRDefault="00332DFD">
      <w:pPr>
        <w:pStyle w:val="BodyText"/>
        <w:rPr>
          <w:rFonts w:ascii="Times New Roman"/>
          <w:sz w:val="61"/>
        </w:rPr>
      </w:pPr>
    </w:p>
    <w:p w14:paraId="6EF80EE7" w14:textId="77777777" w:rsidR="00332DFD" w:rsidRDefault="00332DFD">
      <w:pPr>
        <w:pStyle w:val="BodyText"/>
        <w:rPr>
          <w:rFonts w:ascii="Times New Roman"/>
          <w:sz w:val="61"/>
        </w:rPr>
      </w:pPr>
    </w:p>
    <w:p w14:paraId="6EF80EE8" w14:textId="77777777" w:rsidR="00332DFD" w:rsidRDefault="00332DFD">
      <w:pPr>
        <w:pStyle w:val="BodyText"/>
        <w:rPr>
          <w:rFonts w:ascii="Times New Roman"/>
          <w:sz w:val="61"/>
        </w:rPr>
      </w:pPr>
    </w:p>
    <w:p w14:paraId="6EF80EE9" w14:textId="77777777" w:rsidR="00332DFD" w:rsidRDefault="00332DFD">
      <w:pPr>
        <w:pStyle w:val="BodyText"/>
        <w:rPr>
          <w:rFonts w:ascii="Times New Roman"/>
          <w:sz w:val="61"/>
        </w:rPr>
      </w:pPr>
    </w:p>
    <w:p w14:paraId="6EF80EEA" w14:textId="77777777" w:rsidR="00332DFD" w:rsidRDefault="00332DFD">
      <w:pPr>
        <w:pStyle w:val="BodyText"/>
        <w:spacing w:before="234"/>
        <w:rPr>
          <w:rFonts w:ascii="Times New Roman"/>
          <w:sz w:val="61"/>
        </w:rPr>
      </w:pPr>
    </w:p>
    <w:p w14:paraId="6EF80EEB" w14:textId="77777777" w:rsidR="00332DFD" w:rsidRDefault="00F041A7">
      <w:pPr>
        <w:pStyle w:val="Heading1"/>
        <w:spacing w:before="1" w:line="242" w:lineRule="auto"/>
        <w:ind w:left="2975" w:right="2837"/>
      </w:pPr>
      <w:r>
        <w:rPr>
          <w:color w:val="231F20"/>
        </w:rPr>
        <w:t>User guide to the</w:t>
      </w:r>
    </w:p>
    <w:p w14:paraId="6EF80EEC" w14:textId="77777777" w:rsidR="00332DFD" w:rsidRDefault="00F041A7">
      <w:pPr>
        <w:spacing w:before="3"/>
        <w:ind w:left="138"/>
        <w:jc w:val="center"/>
        <w:rPr>
          <w:b/>
          <w:sz w:val="61"/>
        </w:rPr>
      </w:pPr>
      <w:r>
        <w:rPr>
          <w:b/>
          <w:color w:val="231F20"/>
          <w:sz w:val="61"/>
        </w:rPr>
        <w:t>Portfolio</w:t>
      </w:r>
      <w:r>
        <w:rPr>
          <w:b/>
          <w:color w:val="231F20"/>
          <w:spacing w:val="25"/>
          <w:sz w:val="61"/>
        </w:rPr>
        <w:t xml:space="preserve"> </w:t>
      </w:r>
      <w:r>
        <w:rPr>
          <w:b/>
          <w:color w:val="231F20"/>
          <w:sz w:val="61"/>
        </w:rPr>
        <w:t>Budget</w:t>
      </w:r>
      <w:r>
        <w:rPr>
          <w:b/>
          <w:color w:val="231F20"/>
          <w:spacing w:val="25"/>
          <w:sz w:val="61"/>
        </w:rPr>
        <w:t xml:space="preserve"> </w:t>
      </w:r>
      <w:r>
        <w:rPr>
          <w:b/>
          <w:color w:val="231F20"/>
          <w:spacing w:val="-2"/>
          <w:sz w:val="61"/>
        </w:rPr>
        <w:t>Statements</w:t>
      </w:r>
    </w:p>
    <w:p w14:paraId="6EF80EED" w14:textId="77777777" w:rsidR="00332DFD" w:rsidRDefault="00332DFD">
      <w:pPr>
        <w:jc w:val="center"/>
        <w:rPr>
          <w:b/>
          <w:sz w:val="61"/>
        </w:rPr>
        <w:sectPr w:rsidR="00332DFD">
          <w:type w:val="continuous"/>
          <w:pgSz w:w="11910" w:h="16840"/>
          <w:pgMar w:top="1940" w:right="1275" w:bottom="280" w:left="1133" w:header="720" w:footer="720" w:gutter="0"/>
          <w:cols w:space="720"/>
        </w:sectPr>
      </w:pPr>
    </w:p>
    <w:p w14:paraId="6EF80EEE" w14:textId="77777777" w:rsidR="00332DFD" w:rsidRDefault="00332DFD">
      <w:pPr>
        <w:spacing w:before="4"/>
        <w:rPr>
          <w:b/>
          <w:sz w:val="17"/>
        </w:rPr>
      </w:pPr>
    </w:p>
    <w:p w14:paraId="6EF80EEF" w14:textId="77777777" w:rsidR="00332DFD" w:rsidRDefault="00332DFD">
      <w:pPr>
        <w:rPr>
          <w:b/>
          <w:sz w:val="17"/>
        </w:rPr>
        <w:sectPr w:rsidR="00332DFD">
          <w:pgSz w:w="11910" w:h="16840"/>
          <w:pgMar w:top="1940" w:right="1275" w:bottom="280" w:left="1133" w:header="720" w:footer="720" w:gutter="0"/>
          <w:cols w:space="720"/>
        </w:sectPr>
      </w:pPr>
    </w:p>
    <w:p w14:paraId="6EF80EF0" w14:textId="77777777" w:rsidR="00332DFD" w:rsidRDefault="00F041A7">
      <w:pPr>
        <w:pStyle w:val="Heading2"/>
      </w:pPr>
      <w:r>
        <w:rPr>
          <w:color w:val="231F20"/>
        </w:rPr>
        <w:lastRenderedPageBreak/>
        <w:t>User</w:t>
      </w:r>
      <w:r>
        <w:rPr>
          <w:color w:val="231F20"/>
          <w:spacing w:val="7"/>
        </w:rPr>
        <w:t xml:space="preserve"> </w:t>
      </w:r>
      <w:r>
        <w:rPr>
          <w:color w:val="231F20"/>
          <w:spacing w:val="-2"/>
        </w:rPr>
        <w:t>guide</w:t>
      </w:r>
    </w:p>
    <w:p w14:paraId="6EF80EF1" w14:textId="77777777" w:rsidR="00332DFD" w:rsidRDefault="00F041A7">
      <w:pPr>
        <w:pStyle w:val="BodyText"/>
        <w:spacing w:before="293" w:line="230" w:lineRule="auto"/>
        <w:ind w:left="237" w:right="282" w:hanging="1"/>
      </w:pPr>
      <w:r>
        <w:rPr>
          <w:color w:val="231F20"/>
        </w:rPr>
        <w:t xml:space="preserve">The purpose of the </w:t>
      </w:r>
      <w:r>
        <w:rPr>
          <w:i/>
          <w:color w:val="231F20"/>
        </w:rPr>
        <w:t xml:space="preserve">2026-27 Portfolio Budget Statements </w:t>
      </w:r>
      <w:r>
        <w:rPr>
          <w:color w:val="231F20"/>
        </w:rPr>
        <w:t>(PB Statements) is to inform Senators</w:t>
      </w:r>
      <w:r>
        <w:rPr>
          <w:color w:val="231F20"/>
          <w:spacing w:val="40"/>
        </w:rPr>
        <w:t xml:space="preserve"> </w:t>
      </w:r>
      <w:r>
        <w:rPr>
          <w:color w:val="231F20"/>
        </w:rPr>
        <w:t>and</w:t>
      </w:r>
      <w:r>
        <w:rPr>
          <w:color w:val="231F20"/>
          <w:spacing w:val="31"/>
        </w:rPr>
        <w:t xml:space="preserve"> </w:t>
      </w:r>
      <w:r>
        <w:rPr>
          <w:color w:val="231F20"/>
        </w:rPr>
        <w:t>Members</w:t>
      </w:r>
      <w:r>
        <w:rPr>
          <w:color w:val="231F20"/>
          <w:spacing w:val="31"/>
        </w:rPr>
        <w:t xml:space="preserve"> </w:t>
      </w:r>
      <w:r>
        <w:rPr>
          <w:color w:val="231F20"/>
        </w:rPr>
        <w:t>of</w:t>
      </w:r>
      <w:r>
        <w:rPr>
          <w:color w:val="231F20"/>
          <w:spacing w:val="31"/>
        </w:rPr>
        <w:t xml:space="preserve"> </w:t>
      </w:r>
      <w:r>
        <w:rPr>
          <w:color w:val="231F20"/>
        </w:rPr>
        <w:t>Parliament</w:t>
      </w:r>
      <w:r>
        <w:rPr>
          <w:color w:val="231F20"/>
          <w:spacing w:val="31"/>
        </w:rPr>
        <w:t xml:space="preserve"> </w:t>
      </w:r>
      <w:r>
        <w:rPr>
          <w:color w:val="231F20"/>
        </w:rPr>
        <w:t>of</w:t>
      </w:r>
      <w:r>
        <w:rPr>
          <w:color w:val="231F20"/>
          <w:spacing w:val="31"/>
        </w:rPr>
        <w:t xml:space="preserve"> </w:t>
      </w:r>
      <w:r>
        <w:rPr>
          <w:color w:val="231F20"/>
        </w:rPr>
        <w:t>the</w:t>
      </w:r>
      <w:r>
        <w:rPr>
          <w:color w:val="231F20"/>
          <w:spacing w:val="31"/>
        </w:rPr>
        <w:t xml:space="preserve"> </w:t>
      </w:r>
      <w:r>
        <w:rPr>
          <w:color w:val="231F20"/>
        </w:rPr>
        <w:t>proposed</w:t>
      </w:r>
      <w:r>
        <w:rPr>
          <w:color w:val="231F20"/>
          <w:spacing w:val="31"/>
        </w:rPr>
        <w:t xml:space="preserve"> </w:t>
      </w:r>
      <w:r>
        <w:rPr>
          <w:color w:val="231F20"/>
        </w:rPr>
        <w:t>allocation</w:t>
      </w:r>
      <w:r>
        <w:rPr>
          <w:color w:val="231F20"/>
          <w:spacing w:val="31"/>
        </w:rPr>
        <w:t xml:space="preserve"> </w:t>
      </w:r>
      <w:r>
        <w:rPr>
          <w:color w:val="231F20"/>
        </w:rPr>
        <w:t>of</w:t>
      </w:r>
      <w:r>
        <w:rPr>
          <w:color w:val="231F20"/>
          <w:spacing w:val="31"/>
        </w:rPr>
        <w:t xml:space="preserve"> </w:t>
      </w:r>
      <w:r>
        <w:rPr>
          <w:color w:val="231F20"/>
        </w:rPr>
        <w:t>resources</w:t>
      </w:r>
      <w:r>
        <w:rPr>
          <w:color w:val="231F20"/>
          <w:spacing w:val="31"/>
        </w:rPr>
        <w:t xml:space="preserve"> </w:t>
      </w:r>
      <w:r>
        <w:rPr>
          <w:color w:val="231F20"/>
        </w:rPr>
        <w:t>to</w:t>
      </w:r>
      <w:r>
        <w:rPr>
          <w:color w:val="231F20"/>
          <w:spacing w:val="31"/>
        </w:rPr>
        <w:t xml:space="preserve"> </w:t>
      </w:r>
      <w:r>
        <w:rPr>
          <w:color w:val="231F20"/>
        </w:rPr>
        <w:t>government outcomes by entities within the portfolio. Entities receive resources from the annual appropriations acts, special appropriations (including standing appropriations and special accounts), and revenue from other sources.</w:t>
      </w:r>
    </w:p>
    <w:p w14:paraId="6EF80EF2" w14:textId="77777777" w:rsidR="00332DFD" w:rsidRDefault="00F041A7">
      <w:pPr>
        <w:pStyle w:val="BodyText"/>
        <w:spacing w:before="286" w:line="230" w:lineRule="auto"/>
        <w:ind w:left="237"/>
      </w:pPr>
      <w:r>
        <w:rPr>
          <w:color w:val="231F20"/>
        </w:rPr>
        <w:t xml:space="preserve">A key role of the PB Statements is to facilitate the understanding of proposed annual appropriations in Appropriation Bills (No. 1 and No. 2) 2026-27 (or Appropriation (Parliamentary Departments) Bill </w:t>
      </w:r>
      <w:r>
        <w:rPr>
          <w:i/>
          <w:color w:val="231F20"/>
        </w:rPr>
        <w:t>(</w:t>
      </w:r>
      <w:r>
        <w:rPr>
          <w:color w:val="231F20"/>
        </w:rPr>
        <w:t xml:space="preserve">No. 1) 2026-27 for the parliamentary departments) and related Supply Bills where they exist applicable to the 2026-27 Budget. In this sense, the PB Statements are Budget related papers and are declared by the Appropriation Acts to be ‘relevant documents’ to the interpretation of the Acts according to section 15AB of the </w:t>
      </w:r>
      <w:r>
        <w:rPr>
          <w:i/>
          <w:color w:val="231F20"/>
        </w:rPr>
        <w:t>Acts Interpretation Act 1901</w:t>
      </w:r>
      <w:r>
        <w:rPr>
          <w:color w:val="231F20"/>
        </w:rPr>
        <w:t>.</w:t>
      </w:r>
    </w:p>
    <w:p w14:paraId="6EF80EF3" w14:textId="77777777" w:rsidR="00332DFD" w:rsidRDefault="00F041A7">
      <w:pPr>
        <w:pStyle w:val="BodyText"/>
        <w:spacing w:before="286" w:line="230" w:lineRule="auto"/>
        <w:ind w:left="237" w:right="282"/>
      </w:pPr>
      <w:r>
        <w:rPr>
          <w:color w:val="231F20"/>
        </w:rPr>
        <w:t>The PB Statements provide information, explanation and justification to enable Parliament</w:t>
      </w:r>
      <w:r>
        <w:rPr>
          <w:color w:val="231F20"/>
          <w:spacing w:val="40"/>
        </w:rPr>
        <w:t xml:space="preserve"> </w:t>
      </w:r>
      <w:r>
        <w:rPr>
          <w:color w:val="231F20"/>
        </w:rPr>
        <w:t>to understand the purpose of each outcome proposed in the Bills.</w:t>
      </w:r>
    </w:p>
    <w:p w14:paraId="6EF80EF4" w14:textId="77777777" w:rsidR="00332DFD" w:rsidRDefault="00F041A7">
      <w:pPr>
        <w:pStyle w:val="BodyText"/>
        <w:spacing w:before="285" w:line="230" w:lineRule="auto"/>
        <w:ind w:left="237" w:right="282"/>
      </w:pPr>
      <w:r>
        <w:rPr>
          <w:color w:val="231F20"/>
        </w:rPr>
        <w:t xml:space="preserve">As required under section 12 of the </w:t>
      </w:r>
      <w:r>
        <w:rPr>
          <w:i/>
          <w:color w:val="231F20"/>
        </w:rPr>
        <w:t>Charter of Budget Honesty Act 1998</w:t>
      </w:r>
      <w:r>
        <w:rPr>
          <w:color w:val="231F20"/>
        </w:rPr>
        <w:t>, only entities within the general government sector are included as part of the Commonwealth general government sector fiscal estimates and produce PB Statements where they receive funding (either</w:t>
      </w:r>
      <w:r>
        <w:rPr>
          <w:color w:val="231F20"/>
          <w:spacing w:val="36"/>
        </w:rPr>
        <w:t xml:space="preserve"> </w:t>
      </w:r>
      <w:r>
        <w:rPr>
          <w:color w:val="231F20"/>
        </w:rPr>
        <w:t>directly</w:t>
      </w:r>
      <w:r>
        <w:rPr>
          <w:color w:val="231F20"/>
          <w:spacing w:val="36"/>
        </w:rPr>
        <w:t xml:space="preserve"> </w:t>
      </w:r>
      <w:r>
        <w:rPr>
          <w:color w:val="231F20"/>
        </w:rPr>
        <w:t>or</w:t>
      </w:r>
      <w:r>
        <w:rPr>
          <w:color w:val="231F20"/>
          <w:spacing w:val="36"/>
        </w:rPr>
        <w:t xml:space="preserve"> </w:t>
      </w:r>
      <w:r>
        <w:rPr>
          <w:color w:val="231F20"/>
        </w:rPr>
        <w:t>via</w:t>
      </w:r>
      <w:r>
        <w:rPr>
          <w:color w:val="231F20"/>
          <w:spacing w:val="36"/>
        </w:rPr>
        <w:t xml:space="preserve"> </w:t>
      </w:r>
      <w:r>
        <w:rPr>
          <w:color w:val="231F20"/>
        </w:rPr>
        <w:t>portfolio</w:t>
      </w:r>
      <w:r>
        <w:rPr>
          <w:color w:val="231F20"/>
          <w:spacing w:val="36"/>
        </w:rPr>
        <w:t xml:space="preserve"> </w:t>
      </w:r>
      <w:r>
        <w:rPr>
          <w:color w:val="231F20"/>
        </w:rPr>
        <w:t>departments)</w:t>
      </w:r>
      <w:r>
        <w:rPr>
          <w:color w:val="231F20"/>
          <w:spacing w:val="36"/>
        </w:rPr>
        <w:t xml:space="preserve"> </w:t>
      </w:r>
      <w:r>
        <w:rPr>
          <w:color w:val="231F20"/>
        </w:rPr>
        <w:t>through</w:t>
      </w:r>
      <w:r>
        <w:rPr>
          <w:color w:val="231F20"/>
          <w:spacing w:val="36"/>
        </w:rPr>
        <w:t xml:space="preserve"> </w:t>
      </w:r>
      <w:r>
        <w:rPr>
          <w:color w:val="231F20"/>
        </w:rPr>
        <w:t>the</w:t>
      </w:r>
      <w:r>
        <w:rPr>
          <w:color w:val="231F20"/>
          <w:spacing w:val="36"/>
        </w:rPr>
        <w:t xml:space="preserve"> </w:t>
      </w:r>
      <w:r>
        <w:rPr>
          <w:color w:val="231F20"/>
        </w:rPr>
        <w:t>annual</w:t>
      </w:r>
      <w:r>
        <w:rPr>
          <w:color w:val="231F20"/>
          <w:spacing w:val="36"/>
        </w:rPr>
        <w:t xml:space="preserve"> </w:t>
      </w:r>
      <w:r>
        <w:rPr>
          <w:color w:val="231F20"/>
        </w:rPr>
        <w:t>appropriation</w:t>
      </w:r>
      <w:r>
        <w:rPr>
          <w:color w:val="231F20"/>
          <w:spacing w:val="36"/>
        </w:rPr>
        <w:t xml:space="preserve"> </w:t>
      </w:r>
      <w:r>
        <w:rPr>
          <w:color w:val="231F20"/>
        </w:rPr>
        <w:t>acts.</w:t>
      </w:r>
    </w:p>
    <w:p w14:paraId="6EF80EF5" w14:textId="77777777" w:rsidR="00332DFD" w:rsidRDefault="00F041A7">
      <w:pPr>
        <w:pStyle w:val="Heading3"/>
      </w:pPr>
      <w:r>
        <w:rPr>
          <w:color w:val="231F20"/>
        </w:rPr>
        <w:t>The</w:t>
      </w:r>
      <w:r>
        <w:rPr>
          <w:color w:val="231F20"/>
          <w:spacing w:val="-21"/>
        </w:rPr>
        <w:t xml:space="preserve"> </w:t>
      </w:r>
      <w:r>
        <w:rPr>
          <w:color w:val="231F20"/>
        </w:rPr>
        <w:t>Commonwealth</w:t>
      </w:r>
      <w:r>
        <w:rPr>
          <w:color w:val="231F20"/>
          <w:spacing w:val="-21"/>
        </w:rPr>
        <w:t xml:space="preserve"> </w:t>
      </w:r>
      <w:r>
        <w:rPr>
          <w:color w:val="231F20"/>
        </w:rPr>
        <w:t>performance</w:t>
      </w:r>
      <w:r>
        <w:rPr>
          <w:color w:val="231F20"/>
          <w:spacing w:val="-21"/>
        </w:rPr>
        <w:t xml:space="preserve"> </w:t>
      </w:r>
      <w:r>
        <w:rPr>
          <w:color w:val="231F20"/>
          <w:spacing w:val="-2"/>
        </w:rPr>
        <w:t>framework</w:t>
      </w:r>
    </w:p>
    <w:p w14:paraId="6EF80EF6" w14:textId="77777777" w:rsidR="00332DFD" w:rsidRDefault="00F041A7">
      <w:pPr>
        <w:pStyle w:val="BodyText"/>
        <w:spacing w:before="291" w:line="230" w:lineRule="auto"/>
        <w:ind w:left="237" w:right="282"/>
      </w:pPr>
      <w:r>
        <w:rPr>
          <w:color w:val="231F20"/>
        </w:rPr>
        <w:t>The following diagram outlines the key components of the Commonwealth performance framework. The diagram identifies the content of each of the publications and the</w:t>
      </w:r>
      <w:r>
        <w:rPr>
          <w:color w:val="231F20"/>
          <w:spacing w:val="80"/>
        </w:rPr>
        <w:t xml:space="preserve"> </w:t>
      </w:r>
      <w:r>
        <w:rPr>
          <w:color w:val="231F20"/>
        </w:rPr>
        <w:t>relationship between them. Links to the publications for each entity within the portfolio can be found in the introduction to Section 2: Outcomes and planned performance.</w:t>
      </w:r>
    </w:p>
    <w:p w14:paraId="6EF80EF7" w14:textId="77777777" w:rsidR="00332DFD" w:rsidRDefault="00332DFD">
      <w:pPr>
        <w:pStyle w:val="BodyText"/>
        <w:rPr>
          <w:sz w:val="20"/>
        </w:rPr>
      </w:pPr>
    </w:p>
    <w:p w14:paraId="6EF80EF8" w14:textId="77777777" w:rsidR="00332DFD" w:rsidRDefault="00332DFD">
      <w:pPr>
        <w:pStyle w:val="BodyText"/>
        <w:rPr>
          <w:sz w:val="20"/>
        </w:rPr>
      </w:pPr>
    </w:p>
    <w:p w14:paraId="6EF80EF9" w14:textId="77777777" w:rsidR="00332DFD" w:rsidRDefault="00332DFD">
      <w:pPr>
        <w:pStyle w:val="BodyText"/>
        <w:rPr>
          <w:sz w:val="20"/>
        </w:rPr>
      </w:pPr>
    </w:p>
    <w:p w14:paraId="6EF80EFA" w14:textId="77777777" w:rsidR="00332DFD" w:rsidRDefault="00332DFD">
      <w:pPr>
        <w:pStyle w:val="BodyText"/>
        <w:rPr>
          <w:sz w:val="20"/>
        </w:rPr>
      </w:pPr>
    </w:p>
    <w:p w14:paraId="6EF80EFB" w14:textId="77777777" w:rsidR="00332DFD" w:rsidRDefault="00332DFD">
      <w:pPr>
        <w:pStyle w:val="BodyText"/>
        <w:rPr>
          <w:sz w:val="20"/>
        </w:rPr>
      </w:pPr>
    </w:p>
    <w:p w14:paraId="6EF80EFC" w14:textId="77777777" w:rsidR="00332DFD" w:rsidRDefault="00332DFD">
      <w:pPr>
        <w:pStyle w:val="BodyText"/>
        <w:rPr>
          <w:sz w:val="20"/>
        </w:rPr>
      </w:pPr>
    </w:p>
    <w:p w14:paraId="6EF80EFD" w14:textId="77777777" w:rsidR="00332DFD" w:rsidRDefault="00332DFD">
      <w:pPr>
        <w:pStyle w:val="BodyText"/>
        <w:rPr>
          <w:sz w:val="20"/>
        </w:rPr>
      </w:pPr>
    </w:p>
    <w:p w14:paraId="6EF80EFE" w14:textId="77777777" w:rsidR="00332DFD" w:rsidRDefault="00332DFD">
      <w:pPr>
        <w:pStyle w:val="BodyText"/>
        <w:rPr>
          <w:sz w:val="20"/>
        </w:rPr>
      </w:pPr>
    </w:p>
    <w:p w14:paraId="6EF80EFF" w14:textId="77777777" w:rsidR="00332DFD" w:rsidRDefault="00332DFD">
      <w:pPr>
        <w:pStyle w:val="BodyText"/>
        <w:rPr>
          <w:sz w:val="20"/>
        </w:rPr>
      </w:pPr>
    </w:p>
    <w:p w14:paraId="6EF80F00" w14:textId="77777777" w:rsidR="00332DFD" w:rsidRDefault="00332DFD">
      <w:pPr>
        <w:pStyle w:val="BodyText"/>
        <w:rPr>
          <w:sz w:val="20"/>
        </w:rPr>
      </w:pPr>
    </w:p>
    <w:p w14:paraId="6EF80F01" w14:textId="77777777" w:rsidR="00332DFD" w:rsidRDefault="00332DFD">
      <w:pPr>
        <w:pStyle w:val="BodyText"/>
        <w:rPr>
          <w:sz w:val="20"/>
        </w:rPr>
      </w:pPr>
    </w:p>
    <w:p w14:paraId="6EF80F02" w14:textId="77777777" w:rsidR="00332DFD" w:rsidRDefault="00332DFD">
      <w:pPr>
        <w:pStyle w:val="BodyText"/>
        <w:rPr>
          <w:sz w:val="20"/>
        </w:rPr>
      </w:pPr>
    </w:p>
    <w:p w14:paraId="6EF80F03" w14:textId="77777777" w:rsidR="00332DFD" w:rsidRDefault="00332DFD">
      <w:pPr>
        <w:pStyle w:val="BodyText"/>
        <w:rPr>
          <w:sz w:val="20"/>
        </w:rPr>
      </w:pPr>
    </w:p>
    <w:p w14:paraId="6EF80F04" w14:textId="77777777" w:rsidR="00332DFD" w:rsidRDefault="00332DFD">
      <w:pPr>
        <w:pStyle w:val="BodyText"/>
        <w:rPr>
          <w:sz w:val="20"/>
        </w:rPr>
      </w:pPr>
    </w:p>
    <w:p w14:paraId="6EF80F05" w14:textId="77777777" w:rsidR="00332DFD" w:rsidRDefault="00332DFD">
      <w:pPr>
        <w:pStyle w:val="BodyText"/>
        <w:rPr>
          <w:sz w:val="20"/>
        </w:rPr>
      </w:pPr>
    </w:p>
    <w:p w14:paraId="6EF80F06" w14:textId="77777777" w:rsidR="00332DFD" w:rsidRDefault="00332DFD">
      <w:pPr>
        <w:pStyle w:val="BodyText"/>
        <w:rPr>
          <w:sz w:val="20"/>
        </w:rPr>
      </w:pPr>
    </w:p>
    <w:p w14:paraId="6EF80F07" w14:textId="77777777" w:rsidR="00332DFD" w:rsidRDefault="00332DFD">
      <w:pPr>
        <w:pStyle w:val="BodyText"/>
        <w:rPr>
          <w:sz w:val="20"/>
        </w:rPr>
      </w:pPr>
    </w:p>
    <w:p w14:paraId="6EF80F08" w14:textId="77777777" w:rsidR="00332DFD" w:rsidRDefault="00332DFD">
      <w:pPr>
        <w:pStyle w:val="BodyText"/>
        <w:rPr>
          <w:sz w:val="20"/>
        </w:rPr>
      </w:pPr>
    </w:p>
    <w:p w14:paraId="6EF80F09" w14:textId="77777777" w:rsidR="00332DFD" w:rsidRDefault="00332DFD">
      <w:pPr>
        <w:pStyle w:val="BodyText"/>
        <w:rPr>
          <w:sz w:val="20"/>
        </w:rPr>
      </w:pPr>
    </w:p>
    <w:p w14:paraId="6EF80F0A" w14:textId="77777777" w:rsidR="00332DFD" w:rsidRDefault="00F041A7">
      <w:pPr>
        <w:pStyle w:val="BodyText"/>
        <w:spacing w:before="40"/>
        <w:rPr>
          <w:sz w:val="20"/>
        </w:rPr>
      </w:pPr>
      <w:r>
        <w:rPr>
          <w:noProof/>
          <w:sz w:val="20"/>
        </w:rPr>
        <mc:AlternateContent>
          <mc:Choice Requires="wps">
            <w:drawing>
              <wp:anchor distT="0" distB="0" distL="0" distR="0" simplePos="0" relativeHeight="251658243" behindDoc="1" locked="0" layoutInCell="1" allowOverlap="1" wp14:anchorId="6EF80FF0" wp14:editId="6EF80FF1">
                <wp:simplePos x="0" y="0"/>
                <wp:positionH relativeFrom="page">
                  <wp:posOffset>848486</wp:posOffset>
                </wp:positionH>
                <wp:positionV relativeFrom="paragraph">
                  <wp:posOffset>212099</wp:posOffset>
                </wp:positionV>
                <wp:extent cx="586041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6625B48" id="Graphic 1" o:spid="_x0000_s1026" style="position:absolute;margin-left:66.8pt;margin-top:16.7pt;width:461.45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" path="m,l5859830,e" filled="f" strokecolor="#231f20" strokeweight=".20953mm">
                <v:path arrowok="t"/>
                <w10:wrap type="topAndBottom" anchorx="page"/>
              </v:shape>
            </w:pict>
          </mc:Fallback>
        </mc:AlternateContent>
      </w:r>
    </w:p>
    <w:p w14:paraId="6EF80F0B" w14:textId="77777777" w:rsidR="00332DFD" w:rsidRDefault="00F041A7">
      <w:pPr>
        <w:spacing w:before="273"/>
        <w:ind w:right="97"/>
        <w:jc w:val="right"/>
        <w:rPr>
          <w:b/>
          <w:sz w:val="21"/>
        </w:rPr>
      </w:pPr>
      <w:r>
        <w:rPr>
          <w:color w:val="231F20"/>
          <w:sz w:val="21"/>
        </w:rPr>
        <w:t>User Guide</w:t>
      </w:r>
      <w:r>
        <w:rPr>
          <w:color w:val="231F20"/>
          <w:spacing w:val="1"/>
          <w:sz w:val="21"/>
        </w:rPr>
        <w:t xml:space="preserve"> </w:t>
      </w:r>
      <w:r>
        <w:rPr>
          <w:color w:val="231F20"/>
          <w:sz w:val="21"/>
        </w:rPr>
        <w:t>| P</w:t>
      </w:r>
      <w:r>
        <w:rPr>
          <w:b/>
          <w:color w:val="231F20"/>
          <w:sz w:val="21"/>
        </w:rPr>
        <w:t>age</w:t>
      </w:r>
      <w:r>
        <w:rPr>
          <w:b/>
          <w:color w:val="231F20"/>
          <w:spacing w:val="1"/>
          <w:sz w:val="21"/>
        </w:rPr>
        <w:t xml:space="preserve"> </w:t>
      </w:r>
      <w:r>
        <w:rPr>
          <w:b/>
          <w:color w:val="231F20"/>
          <w:spacing w:val="-5"/>
          <w:sz w:val="21"/>
        </w:rPr>
        <w:t>vii</w:t>
      </w:r>
    </w:p>
    <w:p w14:paraId="6EF80F0C" w14:textId="77777777" w:rsidR="00332DFD" w:rsidRDefault="00332DFD">
      <w:pPr>
        <w:jc w:val="right"/>
        <w:rPr>
          <w:b/>
          <w:sz w:val="21"/>
        </w:rPr>
        <w:sectPr w:rsidR="00332DFD">
          <w:pgSz w:w="11910" w:h="16840"/>
          <w:pgMar w:top="1280" w:right="1275" w:bottom="280" w:left="1133" w:header="720" w:footer="720" w:gutter="0"/>
          <w:cols w:space="720"/>
        </w:sectPr>
      </w:pPr>
    </w:p>
    <w:p w14:paraId="6EF80F11" w14:textId="3235AC8B" w:rsidR="00332DFD" w:rsidRDefault="00F041A7" w:rsidP="00D7117D">
      <w:pPr>
        <w:pStyle w:val="Heading4"/>
        <w:spacing w:before="74"/>
        <w:ind w:left="391" w:right="21"/>
        <w:jc w:val="center"/>
        <w:rPr>
          <w:sz w:val="20"/>
        </w:rPr>
      </w:pPr>
      <w:r>
        <w:rPr>
          <w:noProof/>
        </w:rPr>
        <w:lastRenderedPageBreak/>
        <mc:AlternateContent>
          <mc:Choice Requires="wps">
            <w:drawing>
              <wp:anchor distT="0" distB="0" distL="0" distR="0" simplePos="0" relativeHeight="251658241" behindDoc="1" locked="0" layoutInCell="1" allowOverlap="1" wp14:anchorId="6EF80FF2" wp14:editId="6EF80FF3">
                <wp:simplePos x="0" y="0"/>
                <wp:positionH relativeFrom="page">
                  <wp:posOffset>3958046</wp:posOffset>
                </wp:positionH>
                <wp:positionV relativeFrom="paragraph">
                  <wp:posOffset>29972</wp:posOffset>
                </wp:positionV>
                <wp:extent cx="9525" cy="2095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09550"/>
                        </a:xfrm>
                        <a:custGeom>
                          <a:avLst/>
                          <a:gdLst/>
                          <a:ahLst/>
                          <a:cxnLst/>
                          <a:rect l="l" t="t" r="r" b="b"/>
                          <a:pathLst>
                            <a:path w="9525" h="209550">
                              <a:moveTo>
                                <a:pt x="9159" y="209420"/>
                              </a:moveTo>
                              <a:lnTo>
                                <a:pt x="0" y="209420"/>
                              </a:lnTo>
                              <a:lnTo>
                                <a:pt x="0" y="0"/>
                              </a:lnTo>
                              <a:lnTo>
                                <a:pt x="9159" y="0"/>
                              </a:lnTo>
                              <a:lnTo>
                                <a:pt x="9159" y="209420"/>
                              </a:lnTo>
                              <a:close/>
                            </a:path>
                          </a:pathLst>
                        </a:custGeom>
                        <a:solidFill>
                          <a:srgbClr val="E4E4E6"/>
                        </a:solidFill>
                      </wps:spPr>
                      <wps:bodyPr wrap="square" lIns="0" tIns="0" rIns="0" bIns="0" rtlCol="0">
                        <a:prstTxWarp prst="textNoShape">
                          <a:avLst/>
                        </a:prstTxWarp>
                        <a:noAutofit/>
                      </wps:bodyPr>
                    </wps:wsp>
                  </a:graphicData>
                </a:graphic>
              </wp:anchor>
            </w:drawing>
          </mc:Choice>
          <mc:Fallback>
            <w:pict>
              <v:shape w14:anchorId="14D025FB" id="Graphic 2" o:spid="_x0000_s1026" style="position:absolute;margin-left:311.65pt;margin-top:2.35pt;width:.75pt;height:16.5pt;z-index:-251658239;visibility:visible;mso-wrap-style:square;mso-wrap-distance-left:0;mso-wrap-distance-top:0;mso-wrap-distance-right:0;mso-wrap-distance-bottom:0;mso-position-horizontal:absolute;mso-position-horizontal-relative:page;mso-position-vertical:absolute;mso-position-vertical-relative:text;v-text-anchor:top" coordsize="95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" path="m9159,209420r-9159,l,,9159,r,209420xe" fillcolor="#e4e4e6" stroked="f">
                <v:path arrowok="t"/>
                <w10:wrap anchorx="page"/>
              </v:shape>
            </w:pict>
          </mc:Fallback>
        </mc:AlternateContent>
      </w:r>
      <w:bookmarkStart w:id="0" w:name="RG_MARKER_2497"/>
      <w:r w:rsidR="00D7117D" w:rsidRPr="0029357B">
        <w:rPr>
          <w:noProof/>
        </w:rPr>
        <w:drawing>
          <wp:inline distT="0" distB="0" distL="0" distR="0" wp14:anchorId="502926E3" wp14:editId="02640A0C">
            <wp:extent cx="5546785" cy="6927789"/>
            <wp:effectExtent l="0" t="0" r="0" b="6985"/>
            <wp:docPr id="1173213329" name="Picture 1" descr="Commonwealth performance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213329" name="Picture 1" descr="Commonwealth performance framework"/>
                    <pic:cNvPicPr/>
                  </pic:nvPicPr>
                  <pic:blipFill>
                    <a:blip r:embed="rId7"/>
                    <a:stretch>
                      <a:fillRect/>
                    </a:stretch>
                  </pic:blipFill>
                  <pic:spPr>
                    <a:xfrm>
                      <a:off x="0" y="0"/>
                      <a:ext cx="5552265" cy="6934634"/>
                    </a:xfrm>
                    <a:prstGeom prst="rect">
                      <a:avLst/>
                    </a:prstGeom>
                  </pic:spPr>
                </pic:pic>
              </a:graphicData>
            </a:graphic>
          </wp:inline>
        </w:drawing>
      </w:r>
      <w:bookmarkEnd w:id="0"/>
    </w:p>
    <w:p w14:paraId="6EF80F12" w14:textId="77777777" w:rsidR="00332DFD" w:rsidRDefault="00332DFD">
      <w:pPr>
        <w:rPr>
          <w:sz w:val="20"/>
        </w:rPr>
      </w:pPr>
    </w:p>
    <w:p w14:paraId="6EF80F13" w14:textId="77777777" w:rsidR="00332DFD" w:rsidRDefault="00332DFD">
      <w:pPr>
        <w:rPr>
          <w:sz w:val="20"/>
        </w:rPr>
      </w:pPr>
    </w:p>
    <w:p w14:paraId="6EF80F14" w14:textId="77777777" w:rsidR="00332DFD" w:rsidRDefault="00332DFD">
      <w:pPr>
        <w:rPr>
          <w:sz w:val="20"/>
        </w:rPr>
      </w:pPr>
    </w:p>
    <w:p w14:paraId="6EF80F15" w14:textId="77777777" w:rsidR="00332DFD" w:rsidRDefault="00332DFD">
      <w:pPr>
        <w:rPr>
          <w:sz w:val="20"/>
        </w:rPr>
      </w:pPr>
    </w:p>
    <w:p w14:paraId="6EF80F16" w14:textId="77777777" w:rsidR="00332DFD" w:rsidRDefault="00332DFD">
      <w:pPr>
        <w:rPr>
          <w:sz w:val="20"/>
        </w:rPr>
      </w:pPr>
    </w:p>
    <w:p w14:paraId="6EF80F17" w14:textId="77777777" w:rsidR="00332DFD" w:rsidRDefault="00F041A7">
      <w:pPr>
        <w:spacing w:before="201"/>
        <w:rPr>
          <w:sz w:val="20"/>
        </w:rPr>
      </w:pPr>
      <w:r>
        <w:rPr>
          <w:noProof/>
          <w:sz w:val="20"/>
        </w:rPr>
        <mc:AlternateContent>
          <mc:Choice Requires="wps">
            <w:drawing>
              <wp:anchor distT="0" distB="0" distL="0" distR="0" simplePos="0" relativeHeight="251658246" behindDoc="1" locked="0" layoutInCell="1" allowOverlap="1" wp14:anchorId="6EF80FFA" wp14:editId="6EF80FFB">
                <wp:simplePos x="0" y="0"/>
                <wp:positionH relativeFrom="page">
                  <wp:posOffset>842633</wp:posOffset>
                </wp:positionH>
                <wp:positionV relativeFrom="paragraph">
                  <wp:posOffset>289101</wp:posOffset>
                </wp:positionV>
                <wp:extent cx="588645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0" cy="1270"/>
                        </a:xfrm>
                        <a:custGeom>
                          <a:avLst/>
                          <a:gdLst/>
                          <a:ahLst/>
                          <a:cxnLst/>
                          <a:rect l="l" t="t" r="r" b="b"/>
                          <a:pathLst>
                            <a:path w="5886450">
                              <a:moveTo>
                                <a:pt x="0" y="0"/>
                              </a:moveTo>
                              <a:lnTo>
                                <a:pt x="5886222"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0FC73A" id="Graphic 14" o:spid="_x0000_s1026" style="position:absolute;margin-left:66.35pt;margin-top:22.75pt;width:463.5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5886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" path="m,l5886222,e" filled="f" strokeweight=".16953mm">
                <v:path arrowok="t"/>
                <w10:wrap type="topAndBottom" anchorx="page"/>
              </v:shape>
            </w:pict>
          </mc:Fallback>
        </mc:AlternateContent>
      </w:r>
    </w:p>
    <w:p w14:paraId="6EF80F18" w14:textId="77777777" w:rsidR="00332DFD" w:rsidRDefault="00332DFD">
      <w:pPr>
        <w:spacing w:before="46"/>
        <w:rPr>
          <w:sz w:val="21"/>
        </w:rPr>
      </w:pPr>
    </w:p>
    <w:p w14:paraId="6EF80F19" w14:textId="77777777" w:rsidR="00332DFD" w:rsidRDefault="00F041A7">
      <w:pPr>
        <w:ind w:left="237"/>
        <w:rPr>
          <w:sz w:val="21"/>
        </w:rPr>
      </w:pPr>
      <w:r>
        <w:rPr>
          <w:b/>
          <w:color w:val="231F20"/>
          <w:sz w:val="21"/>
        </w:rPr>
        <w:t>Page</w:t>
      </w:r>
      <w:r>
        <w:rPr>
          <w:b/>
          <w:color w:val="231F20"/>
          <w:spacing w:val="-12"/>
          <w:sz w:val="21"/>
        </w:rPr>
        <w:t xml:space="preserve"> </w:t>
      </w:r>
      <w:r>
        <w:rPr>
          <w:b/>
          <w:color w:val="231F20"/>
          <w:sz w:val="21"/>
        </w:rPr>
        <w:t>viii</w:t>
      </w:r>
      <w:r>
        <w:rPr>
          <w:b/>
          <w:color w:val="231F20"/>
          <w:spacing w:val="-11"/>
          <w:sz w:val="21"/>
        </w:rPr>
        <w:t xml:space="preserve"> </w:t>
      </w:r>
      <w:r>
        <w:rPr>
          <w:color w:val="231F20"/>
          <w:sz w:val="21"/>
        </w:rPr>
        <w:t>|</w:t>
      </w:r>
      <w:r>
        <w:rPr>
          <w:color w:val="231F20"/>
          <w:spacing w:val="-11"/>
          <w:sz w:val="21"/>
        </w:rPr>
        <w:t xml:space="preserve"> </w:t>
      </w:r>
      <w:r>
        <w:rPr>
          <w:color w:val="231F20"/>
          <w:sz w:val="21"/>
        </w:rPr>
        <w:t>User</w:t>
      </w:r>
      <w:r>
        <w:rPr>
          <w:color w:val="231F20"/>
          <w:spacing w:val="-12"/>
          <w:sz w:val="21"/>
        </w:rPr>
        <w:t xml:space="preserve"> </w:t>
      </w:r>
      <w:r>
        <w:rPr>
          <w:color w:val="231F20"/>
          <w:spacing w:val="-2"/>
          <w:sz w:val="21"/>
        </w:rPr>
        <w:t>guide</w:t>
      </w:r>
    </w:p>
    <w:p w14:paraId="6EF80F1A" w14:textId="77777777" w:rsidR="00332DFD" w:rsidRDefault="00332DFD">
      <w:pPr>
        <w:rPr>
          <w:sz w:val="21"/>
        </w:rPr>
        <w:sectPr w:rsidR="00332DFD">
          <w:pgSz w:w="11910" w:h="16840"/>
          <w:pgMar w:top="1560" w:right="1275" w:bottom="280" w:left="1133" w:header="720" w:footer="720" w:gutter="0"/>
          <w:cols w:space="720"/>
        </w:sectPr>
      </w:pPr>
    </w:p>
    <w:p w14:paraId="6EF80F1B" w14:textId="77777777" w:rsidR="00332DFD" w:rsidRDefault="00332DFD">
      <w:pPr>
        <w:rPr>
          <w:sz w:val="61"/>
        </w:rPr>
      </w:pPr>
    </w:p>
    <w:p w14:paraId="6EF80F1C" w14:textId="77777777" w:rsidR="00332DFD" w:rsidRDefault="00332DFD">
      <w:pPr>
        <w:rPr>
          <w:sz w:val="61"/>
        </w:rPr>
      </w:pPr>
    </w:p>
    <w:p w14:paraId="6EF80F1D" w14:textId="77777777" w:rsidR="00332DFD" w:rsidRDefault="00332DFD">
      <w:pPr>
        <w:rPr>
          <w:sz w:val="61"/>
        </w:rPr>
      </w:pPr>
    </w:p>
    <w:p w14:paraId="6EF80F1E" w14:textId="77777777" w:rsidR="00332DFD" w:rsidRDefault="00332DFD">
      <w:pPr>
        <w:rPr>
          <w:sz w:val="61"/>
        </w:rPr>
      </w:pPr>
    </w:p>
    <w:p w14:paraId="6EF80F1F" w14:textId="77777777" w:rsidR="00332DFD" w:rsidRDefault="00332DFD">
      <w:pPr>
        <w:rPr>
          <w:sz w:val="61"/>
        </w:rPr>
      </w:pPr>
    </w:p>
    <w:p w14:paraId="6EF80F20" w14:textId="77777777" w:rsidR="00332DFD" w:rsidRDefault="00332DFD">
      <w:pPr>
        <w:rPr>
          <w:sz w:val="61"/>
        </w:rPr>
      </w:pPr>
    </w:p>
    <w:p w14:paraId="6EF80F21" w14:textId="77777777" w:rsidR="00332DFD" w:rsidRDefault="00332DFD">
      <w:pPr>
        <w:rPr>
          <w:sz w:val="61"/>
        </w:rPr>
      </w:pPr>
    </w:p>
    <w:p w14:paraId="6EF80F22" w14:textId="77777777" w:rsidR="00332DFD" w:rsidRDefault="00332DFD">
      <w:pPr>
        <w:rPr>
          <w:sz w:val="61"/>
        </w:rPr>
      </w:pPr>
    </w:p>
    <w:p w14:paraId="6EF80F23" w14:textId="77777777" w:rsidR="00332DFD" w:rsidRDefault="00332DFD">
      <w:pPr>
        <w:spacing w:before="223"/>
        <w:rPr>
          <w:sz w:val="61"/>
        </w:rPr>
      </w:pPr>
    </w:p>
    <w:p w14:paraId="6EF80F24" w14:textId="77777777" w:rsidR="00332DFD" w:rsidRDefault="00F041A7">
      <w:pPr>
        <w:pStyle w:val="Heading1"/>
        <w:ind w:left="391" w:right="251"/>
      </w:pPr>
      <w:r>
        <w:rPr>
          <w:color w:val="231F20"/>
        </w:rPr>
        <w:t>Portfolio</w:t>
      </w:r>
      <w:r>
        <w:rPr>
          <w:color w:val="231F20"/>
          <w:spacing w:val="27"/>
        </w:rPr>
        <w:t xml:space="preserve"> </w:t>
      </w:r>
      <w:r>
        <w:rPr>
          <w:color w:val="231F20"/>
          <w:spacing w:val="-2"/>
        </w:rPr>
        <w:t>overview</w:t>
      </w:r>
    </w:p>
    <w:p w14:paraId="6EF80F25" w14:textId="77777777" w:rsidR="00332DFD" w:rsidRDefault="00332DFD">
      <w:pPr>
        <w:pStyle w:val="Heading1"/>
        <w:sectPr w:rsidR="00332DFD">
          <w:pgSz w:w="11910" w:h="16840"/>
          <w:pgMar w:top="1940" w:right="1275" w:bottom="280" w:left="1133" w:header="720" w:footer="720" w:gutter="0"/>
          <w:cols w:space="720"/>
        </w:sectPr>
      </w:pPr>
    </w:p>
    <w:p w14:paraId="6EF80F26" w14:textId="77777777" w:rsidR="00332DFD" w:rsidRDefault="00332DFD">
      <w:pPr>
        <w:spacing w:before="4"/>
        <w:rPr>
          <w:b/>
          <w:sz w:val="17"/>
        </w:rPr>
      </w:pPr>
    </w:p>
    <w:p w14:paraId="6EF80F27" w14:textId="77777777" w:rsidR="00332DFD" w:rsidRDefault="00332DFD">
      <w:pPr>
        <w:rPr>
          <w:b/>
          <w:sz w:val="17"/>
        </w:rPr>
        <w:sectPr w:rsidR="00332DFD">
          <w:pgSz w:w="11910" w:h="16840"/>
          <w:pgMar w:top="1940" w:right="1275" w:bottom="280" w:left="1133" w:header="720" w:footer="720" w:gutter="0"/>
          <w:cols w:space="720"/>
        </w:sectPr>
      </w:pPr>
    </w:p>
    <w:p w14:paraId="6EF80F28" w14:textId="77777777" w:rsidR="00332DFD" w:rsidRDefault="00F041A7">
      <w:pPr>
        <w:pStyle w:val="Heading2"/>
      </w:pPr>
      <w:r>
        <w:rPr>
          <w:color w:val="231F20"/>
        </w:rPr>
        <w:lastRenderedPageBreak/>
        <w:t>Finance</w:t>
      </w:r>
      <w:r>
        <w:rPr>
          <w:color w:val="231F20"/>
          <w:spacing w:val="15"/>
        </w:rPr>
        <w:t xml:space="preserve"> </w:t>
      </w:r>
      <w:r>
        <w:rPr>
          <w:color w:val="231F20"/>
        </w:rPr>
        <w:t>Portfolio</w:t>
      </w:r>
      <w:r>
        <w:rPr>
          <w:color w:val="231F20"/>
          <w:spacing w:val="16"/>
        </w:rPr>
        <w:t xml:space="preserve"> </w:t>
      </w:r>
      <w:r>
        <w:rPr>
          <w:color w:val="231F20"/>
          <w:spacing w:val="-2"/>
        </w:rPr>
        <w:t>overview</w:t>
      </w:r>
    </w:p>
    <w:p w14:paraId="6EF80F29" w14:textId="77777777" w:rsidR="00332DFD" w:rsidRDefault="00F041A7">
      <w:pPr>
        <w:pStyle w:val="Heading3"/>
        <w:spacing w:before="428"/>
      </w:pPr>
      <w:r>
        <w:rPr>
          <w:color w:val="231F20"/>
        </w:rPr>
        <w:t>Minister(s)</w:t>
      </w:r>
      <w:r>
        <w:rPr>
          <w:color w:val="231F20"/>
          <w:spacing w:val="-13"/>
        </w:rPr>
        <w:t xml:space="preserve"> </w:t>
      </w:r>
      <w:r>
        <w:rPr>
          <w:color w:val="231F20"/>
        </w:rPr>
        <w:t>and</w:t>
      </w:r>
      <w:r>
        <w:rPr>
          <w:color w:val="231F20"/>
          <w:spacing w:val="-12"/>
        </w:rPr>
        <w:t xml:space="preserve"> </w:t>
      </w:r>
      <w:r>
        <w:rPr>
          <w:color w:val="231F20"/>
        </w:rPr>
        <w:t>portfolio</w:t>
      </w:r>
      <w:r>
        <w:rPr>
          <w:color w:val="231F20"/>
          <w:spacing w:val="-12"/>
        </w:rPr>
        <w:t xml:space="preserve"> </w:t>
      </w:r>
      <w:r>
        <w:rPr>
          <w:color w:val="231F20"/>
          <w:spacing w:val="-2"/>
        </w:rPr>
        <w:t>responsibilities</w:t>
      </w:r>
    </w:p>
    <w:p w14:paraId="6EF80F2A" w14:textId="77777777" w:rsidR="00332DFD" w:rsidRDefault="00F041A7">
      <w:pPr>
        <w:pStyle w:val="BodyText"/>
        <w:spacing w:before="158" w:line="249" w:lineRule="auto"/>
        <w:ind w:left="237"/>
      </w:pPr>
      <w:r>
        <w:rPr>
          <w:color w:val="231F20"/>
        </w:rPr>
        <w:t>The Minister for Finance has overall responsibility for the Finance portfolio, and particular responsibility for the following:</w:t>
      </w:r>
    </w:p>
    <w:p w14:paraId="6EF80F2B" w14:textId="77777777" w:rsidR="00332DFD" w:rsidRDefault="00F041A7">
      <w:pPr>
        <w:pStyle w:val="ListParagraph"/>
        <w:numPr>
          <w:ilvl w:val="0"/>
          <w:numId w:val="6"/>
        </w:numPr>
        <w:tabs>
          <w:tab w:val="left" w:pos="575"/>
        </w:tabs>
        <w:spacing w:before="286" w:line="249" w:lineRule="auto"/>
        <w:ind w:right="692"/>
      </w:pPr>
      <w:r>
        <w:rPr>
          <w:color w:val="231F20"/>
        </w:rPr>
        <w:t xml:space="preserve">budget policy and process, including advice on expenditure across all government </w:t>
      </w:r>
      <w:r>
        <w:rPr>
          <w:color w:val="231F20"/>
          <w:spacing w:val="-2"/>
        </w:rPr>
        <w:t>programs</w:t>
      </w:r>
    </w:p>
    <w:p w14:paraId="6EF80F2C" w14:textId="77777777" w:rsidR="00332DFD" w:rsidRDefault="00F041A7">
      <w:pPr>
        <w:pStyle w:val="ListParagraph"/>
        <w:numPr>
          <w:ilvl w:val="0"/>
          <w:numId w:val="6"/>
        </w:numPr>
        <w:tabs>
          <w:tab w:val="left" w:pos="575"/>
        </w:tabs>
        <w:spacing w:before="0" w:line="249" w:lineRule="auto"/>
        <w:ind w:right="543"/>
      </w:pPr>
      <w:r>
        <w:rPr>
          <w:color w:val="231F20"/>
        </w:rPr>
        <w:t>government financial accountability, governance and financial management frameworks, and general policy guidelines for Commonwealth statutory authorities</w:t>
      </w:r>
    </w:p>
    <w:p w14:paraId="6EF80F2D" w14:textId="77777777" w:rsidR="00332DFD" w:rsidRDefault="00F041A7">
      <w:pPr>
        <w:pStyle w:val="ListParagraph"/>
        <w:numPr>
          <w:ilvl w:val="0"/>
          <w:numId w:val="6"/>
        </w:numPr>
        <w:tabs>
          <w:tab w:val="left" w:pos="574"/>
        </w:tabs>
        <w:spacing w:before="1"/>
        <w:ind w:left="574" w:hanging="337"/>
      </w:pPr>
      <w:r>
        <w:rPr>
          <w:color w:val="231F20"/>
        </w:rPr>
        <w:t>whole-of-Australian</w:t>
      </w:r>
      <w:r>
        <w:rPr>
          <w:color w:val="231F20"/>
          <w:spacing w:val="17"/>
        </w:rPr>
        <w:t xml:space="preserve"> </w:t>
      </w:r>
      <w:r>
        <w:rPr>
          <w:color w:val="231F20"/>
        </w:rPr>
        <w:t>Government</w:t>
      </w:r>
      <w:r>
        <w:rPr>
          <w:color w:val="231F20"/>
          <w:spacing w:val="18"/>
        </w:rPr>
        <w:t xml:space="preserve"> </w:t>
      </w:r>
      <w:r>
        <w:rPr>
          <w:color w:val="231F20"/>
        </w:rPr>
        <w:t>procurement</w:t>
      </w:r>
      <w:r>
        <w:rPr>
          <w:color w:val="231F20"/>
          <w:spacing w:val="18"/>
        </w:rPr>
        <w:t xml:space="preserve"> </w:t>
      </w:r>
      <w:r>
        <w:rPr>
          <w:color w:val="231F20"/>
        </w:rPr>
        <w:t>policy</w:t>
      </w:r>
      <w:r>
        <w:rPr>
          <w:color w:val="231F20"/>
          <w:spacing w:val="18"/>
        </w:rPr>
        <w:t xml:space="preserve"> </w:t>
      </w:r>
      <w:r>
        <w:rPr>
          <w:color w:val="231F20"/>
        </w:rPr>
        <w:t>and</w:t>
      </w:r>
      <w:r>
        <w:rPr>
          <w:color w:val="231F20"/>
          <w:spacing w:val="18"/>
        </w:rPr>
        <w:t xml:space="preserve"> </w:t>
      </w:r>
      <w:r>
        <w:rPr>
          <w:color w:val="231F20"/>
          <w:spacing w:val="-2"/>
        </w:rPr>
        <w:t>services</w:t>
      </w:r>
    </w:p>
    <w:p w14:paraId="6EF80F2E" w14:textId="77777777" w:rsidR="00332DFD" w:rsidRDefault="00F041A7">
      <w:pPr>
        <w:pStyle w:val="ListParagraph"/>
        <w:numPr>
          <w:ilvl w:val="0"/>
          <w:numId w:val="6"/>
        </w:numPr>
        <w:tabs>
          <w:tab w:val="left" w:pos="574"/>
        </w:tabs>
        <w:ind w:left="574" w:hanging="337"/>
      </w:pPr>
      <w:r>
        <w:rPr>
          <w:color w:val="231F20"/>
        </w:rPr>
        <w:t>whole-of-Australian</w:t>
      </w:r>
      <w:r>
        <w:rPr>
          <w:color w:val="231F20"/>
          <w:spacing w:val="16"/>
        </w:rPr>
        <w:t xml:space="preserve"> </w:t>
      </w:r>
      <w:r>
        <w:rPr>
          <w:color w:val="231F20"/>
        </w:rPr>
        <w:t>Government</w:t>
      </w:r>
      <w:r>
        <w:rPr>
          <w:color w:val="231F20"/>
          <w:spacing w:val="17"/>
        </w:rPr>
        <w:t xml:space="preserve"> </w:t>
      </w:r>
      <w:r>
        <w:rPr>
          <w:color w:val="231F20"/>
        </w:rPr>
        <w:t>grants</w:t>
      </w:r>
      <w:r>
        <w:rPr>
          <w:color w:val="231F20"/>
          <w:spacing w:val="17"/>
        </w:rPr>
        <w:t xml:space="preserve"> </w:t>
      </w:r>
      <w:r>
        <w:rPr>
          <w:color w:val="231F20"/>
        </w:rPr>
        <w:t>policy</w:t>
      </w:r>
      <w:r>
        <w:rPr>
          <w:color w:val="231F20"/>
          <w:spacing w:val="17"/>
        </w:rPr>
        <w:t xml:space="preserve"> </w:t>
      </w:r>
      <w:r>
        <w:rPr>
          <w:color w:val="231F20"/>
        </w:rPr>
        <w:t>framework</w:t>
      </w:r>
      <w:r>
        <w:rPr>
          <w:color w:val="231F20"/>
          <w:spacing w:val="17"/>
        </w:rPr>
        <w:t xml:space="preserve"> </w:t>
      </w:r>
      <w:r>
        <w:rPr>
          <w:color w:val="231F20"/>
        </w:rPr>
        <w:t>and</w:t>
      </w:r>
      <w:r>
        <w:rPr>
          <w:color w:val="231F20"/>
          <w:spacing w:val="17"/>
        </w:rPr>
        <w:t xml:space="preserve"> </w:t>
      </w:r>
      <w:r>
        <w:rPr>
          <w:color w:val="231F20"/>
          <w:spacing w:val="-2"/>
        </w:rPr>
        <w:t>guidelines</w:t>
      </w:r>
    </w:p>
    <w:p w14:paraId="6EF80F2F" w14:textId="77777777" w:rsidR="00332DFD" w:rsidRDefault="00F041A7">
      <w:pPr>
        <w:pStyle w:val="ListParagraph"/>
        <w:numPr>
          <w:ilvl w:val="0"/>
          <w:numId w:val="6"/>
        </w:numPr>
        <w:tabs>
          <w:tab w:val="left" w:pos="575"/>
        </w:tabs>
        <w:spacing w:line="249" w:lineRule="auto"/>
        <w:ind w:right="364"/>
      </w:pPr>
      <w:r>
        <w:rPr>
          <w:color w:val="231F20"/>
        </w:rPr>
        <w:t>whole-of-Australian Government property policy and administration of property and land acquisition and related legislation, including non-</w:t>
      </w:r>
      <w:proofErr w:type="spellStart"/>
      <w:r>
        <w:rPr>
          <w:color w:val="231F20"/>
        </w:rPr>
        <w:t>Defence</w:t>
      </w:r>
      <w:proofErr w:type="spellEnd"/>
      <w:r>
        <w:rPr>
          <w:color w:val="231F20"/>
        </w:rPr>
        <w:t>-owned property</w:t>
      </w:r>
    </w:p>
    <w:p w14:paraId="6EF80F30" w14:textId="77777777" w:rsidR="00332DFD" w:rsidRDefault="00F041A7">
      <w:pPr>
        <w:pStyle w:val="ListParagraph"/>
        <w:numPr>
          <w:ilvl w:val="0"/>
          <w:numId w:val="6"/>
        </w:numPr>
        <w:tabs>
          <w:tab w:val="left" w:pos="574"/>
        </w:tabs>
        <w:spacing w:before="0"/>
        <w:ind w:left="574" w:hanging="337"/>
      </w:pPr>
      <w:r>
        <w:rPr>
          <w:color w:val="231F20"/>
        </w:rPr>
        <w:t>whole-of-Australian</w:t>
      </w:r>
      <w:r>
        <w:rPr>
          <w:color w:val="231F20"/>
          <w:spacing w:val="14"/>
        </w:rPr>
        <w:t xml:space="preserve"> </w:t>
      </w:r>
      <w:r>
        <w:rPr>
          <w:color w:val="231F20"/>
        </w:rPr>
        <w:t>Government</w:t>
      </w:r>
      <w:r>
        <w:rPr>
          <w:color w:val="231F20"/>
          <w:spacing w:val="15"/>
        </w:rPr>
        <w:t xml:space="preserve"> </w:t>
      </w:r>
      <w:r>
        <w:rPr>
          <w:color w:val="231F20"/>
        </w:rPr>
        <w:t>digital</w:t>
      </w:r>
      <w:r>
        <w:rPr>
          <w:color w:val="231F20"/>
          <w:spacing w:val="15"/>
        </w:rPr>
        <w:t xml:space="preserve"> </w:t>
      </w:r>
      <w:r>
        <w:rPr>
          <w:color w:val="231F20"/>
        </w:rPr>
        <w:t>and</w:t>
      </w:r>
      <w:r>
        <w:rPr>
          <w:color w:val="231F20"/>
          <w:spacing w:val="15"/>
        </w:rPr>
        <w:t xml:space="preserve"> </w:t>
      </w:r>
      <w:r>
        <w:rPr>
          <w:color w:val="231F20"/>
        </w:rPr>
        <w:t>data</w:t>
      </w:r>
      <w:r>
        <w:rPr>
          <w:color w:val="231F20"/>
          <w:spacing w:val="15"/>
        </w:rPr>
        <w:t xml:space="preserve"> </w:t>
      </w:r>
      <w:r>
        <w:rPr>
          <w:color w:val="231F20"/>
        </w:rPr>
        <w:t>policy,</w:t>
      </w:r>
      <w:r>
        <w:rPr>
          <w:color w:val="231F20"/>
          <w:spacing w:val="15"/>
        </w:rPr>
        <w:t xml:space="preserve"> </w:t>
      </w:r>
      <w:r>
        <w:rPr>
          <w:color w:val="231F20"/>
        </w:rPr>
        <w:t>including</w:t>
      </w:r>
      <w:r>
        <w:rPr>
          <w:color w:val="231F20"/>
          <w:spacing w:val="15"/>
        </w:rPr>
        <w:t xml:space="preserve"> </w:t>
      </w:r>
      <w:r>
        <w:rPr>
          <w:color w:val="231F20"/>
        </w:rPr>
        <w:t>Digital</w:t>
      </w:r>
      <w:r>
        <w:rPr>
          <w:color w:val="231F20"/>
          <w:spacing w:val="15"/>
        </w:rPr>
        <w:t xml:space="preserve"> </w:t>
      </w:r>
      <w:r>
        <w:rPr>
          <w:color w:val="231F20"/>
        </w:rPr>
        <w:t>ID</w:t>
      </w:r>
      <w:r>
        <w:rPr>
          <w:color w:val="231F20"/>
          <w:spacing w:val="15"/>
        </w:rPr>
        <w:t xml:space="preserve"> </w:t>
      </w:r>
      <w:r>
        <w:rPr>
          <w:color w:val="231F20"/>
          <w:spacing w:val="-2"/>
        </w:rPr>
        <w:t>policy</w:t>
      </w:r>
    </w:p>
    <w:p w14:paraId="6EF80F31" w14:textId="77777777" w:rsidR="00332DFD" w:rsidRDefault="00F041A7">
      <w:pPr>
        <w:pStyle w:val="ListParagraph"/>
        <w:numPr>
          <w:ilvl w:val="0"/>
          <w:numId w:val="6"/>
        </w:numPr>
        <w:tabs>
          <w:tab w:val="left" w:pos="575"/>
        </w:tabs>
        <w:spacing w:line="249" w:lineRule="auto"/>
        <w:ind w:right="308"/>
      </w:pPr>
      <w:r>
        <w:rPr>
          <w:color w:val="231F20"/>
        </w:rPr>
        <w:t>whole-of-Australian Government enablement of safe, responsible artificial intelligence (AI) adoption</w:t>
      </w:r>
    </w:p>
    <w:p w14:paraId="6EF80F32" w14:textId="77777777" w:rsidR="00332DFD" w:rsidRDefault="00F041A7">
      <w:pPr>
        <w:pStyle w:val="ListParagraph"/>
        <w:numPr>
          <w:ilvl w:val="0"/>
          <w:numId w:val="6"/>
        </w:numPr>
        <w:tabs>
          <w:tab w:val="left" w:pos="574"/>
        </w:tabs>
        <w:spacing w:before="1"/>
        <w:ind w:left="574" w:hanging="337"/>
      </w:pPr>
      <w:r>
        <w:rPr>
          <w:color w:val="231F20"/>
        </w:rPr>
        <w:t>regulatory</w:t>
      </w:r>
      <w:r>
        <w:rPr>
          <w:color w:val="231F20"/>
          <w:spacing w:val="13"/>
        </w:rPr>
        <w:t xml:space="preserve"> </w:t>
      </w:r>
      <w:r>
        <w:rPr>
          <w:color w:val="231F20"/>
        </w:rPr>
        <w:t>reform</w:t>
      </w:r>
      <w:r>
        <w:rPr>
          <w:color w:val="231F20"/>
          <w:spacing w:val="13"/>
        </w:rPr>
        <w:t xml:space="preserve"> </w:t>
      </w:r>
      <w:r>
        <w:rPr>
          <w:color w:val="231F20"/>
          <w:spacing w:val="-2"/>
        </w:rPr>
        <w:t>policy</w:t>
      </w:r>
    </w:p>
    <w:p w14:paraId="6EF80F33" w14:textId="77777777" w:rsidR="00332DFD" w:rsidRDefault="00F041A7">
      <w:pPr>
        <w:pStyle w:val="ListParagraph"/>
        <w:numPr>
          <w:ilvl w:val="0"/>
          <w:numId w:val="6"/>
        </w:numPr>
        <w:tabs>
          <w:tab w:val="left" w:pos="574"/>
        </w:tabs>
        <w:ind w:left="574" w:hanging="337"/>
      </w:pPr>
      <w:r>
        <w:rPr>
          <w:color w:val="231F20"/>
        </w:rPr>
        <w:t>Government</w:t>
      </w:r>
      <w:r>
        <w:rPr>
          <w:color w:val="231F20"/>
          <w:spacing w:val="15"/>
        </w:rPr>
        <w:t xml:space="preserve"> </w:t>
      </w:r>
      <w:r>
        <w:rPr>
          <w:color w:val="231F20"/>
        </w:rPr>
        <w:t>Business</w:t>
      </w:r>
      <w:r>
        <w:rPr>
          <w:color w:val="231F20"/>
          <w:spacing w:val="15"/>
        </w:rPr>
        <w:t xml:space="preserve"> </w:t>
      </w:r>
      <w:r>
        <w:rPr>
          <w:color w:val="231F20"/>
        </w:rPr>
        <w:t>Enterprises</w:t>
      </w:r>
      <w:r>
        <w:rPr>
          <w:color w:val="231F20"/>
          <w:spacing w:val="16"/>
        </w:rPr>
        <w:t xml:space="preserve"> </w:t>
      </w:r>
      <w:r>
        <w:rPr>
          <w:color w:val="231F20"/>
        </w:rPr>
        <w:t>(GBEs)</w:t>
      </w:r>
      <w:r>
        <w:rPr>
          <w:color w:val="231F20"/>
          <w:spacing w:val="15"/>
        </w:rPr>
        <w:t xml:space="preserve"> </w:t>
      </w:r>
      <w:r>
        <w:rPr>
          <w:color w:val="231F20"/>
        </w:rPr>
        <w:t>and</w:t>
      </w:r>
      <w:r>
        <w:rPr>
          <w:color w:val="231F20"/>
          <w:spacing w:val="16"/>
        </w:rPr>
        <w:t xml:space="preserve"> </w:t>
      </w:r>
      <w:r>
        <w:rPr>
          <w:color w:val="231F20"/>
        </w:rPr>
        <w:t>commercial</w:t>
      </w:r>
      <w:r>
        <w:rPr>
          <w:color w:val="231F20"/>
          <w:spacing w:val="15"/>
        </w:rPr>
        <w:t xml:space="preserve"> </w:t>
      </w:r>
      <w:r>
        <w:rPr>
          <w:color w:val="231F20"/>
        </w:rPr>
        <w:t>entities</w:t>
      </w:r>
      <w:r>
        <w:rPr>
          <w:color w:val="231F20"/>
          <w:spacing w:val="16"/>
        </w:rPr>
        <w:t xml:space="preserve"> </w:t>
      </w:r>
      <w:r>
        <w:rPr>
          <w:color w:val="231F20"/>
        </w:rPr>
        <w:t>treated</w:t>
      </w:r>
      <w:r>
        <w:rPr>
          <w:color w:val="231F20"/>
          <w:spacing w:val="15"/>
        </w:rPr>
        <w:t xml:space="preserve"> </w:t>
      </w:r>
      <w:r>
        <w:rPr>
          <w:color w:val="231F20"/>
        </w:rPr>
        <w:t>as</w:t>
      </w:r>
      <w:r>
        <w:rPr>
          <w:color w:val="231F20"/>
          <w:spacing w:val="16"/>
        </w:rPr>
        <w:t xml:space="preserve"> </w:t>
      </w:r>
      <w:r>
        <w:rPr>
          <w:color w:val="231F20"/>
          <w:spacing w:val="-4"/>
        </w:rPr>
        <w:t>GBEs</w:t>
      </w:r>
    </w:p>
    <w:p w14:paraId="6EF80F34" w14:textId="77777777" w:rsidR="00332DFD" w:rsidRDefault="00F041A7">
      <w:pPr>
        <w:pStyle w:val="ListParagraph"/>
        <w:numPr>
          <w:ilvl w:val="0"/>
          <w:numId w:val="6"/>
        </w:numPr>
        <w:tabs>
          <w:tab w:val="left" w:pos="574"/>
        </w:tabs>
        <w:ind w:left="574" w:hanging="337"/>
      </w:pPr>
      <w:r>
        <w:rPr>
          <w:color w:val="231F20"/>
        </w:rPr>
        <w:t>overarching</w:t>
      </w:r>
      <w:r>
        <w:rPr>
          <w:color w:val="231F20"/>
          <w:spacing w:val="11"/>
        </w:rPr>
        <w:t xml:space="preserve"> </w:t>
      </w:r>
      <w:r>
        <w:rPr>
          <w:color w:val="231F20"/>
        </w:rPr>
        <w:t>monitoring</w:t>
      </w:r>
      <w:r>
        <w:rPr>
          <w:color w:val="231F20"/>
          <w:spacing w:val="11"/>
        </w:rPr>
        <w:t xml:space="preserve"> </w:t>
      </w:r>
      <w:r>
        <w:rPr>
          <w:color w:val="231F20"/>
        </w:rPr>
        <w:t>and</w:t>
      </w:r>
      <w:r>
        <w:rPr>
          <w:color w:val="231F20"/>
          <w:spacing w:val="12"/>
        </w:rPr>
        <w:t xml:space="preserve"> </w:t>
      </w:r>
      <w:r>
        <w:rPr>
          <w:color w:val="231F20"/>
        </w:rPr>
        <w:t>advice</w:t>
      </w:r>
      <w:r>
        <w:rPr>
          <w:color w:val="231F20"/>
          <w:spacing w:val="11"/>
        </w:rPr>
        <w:t xml:space="preserve"> </w:t>
      </w:r>
      <w:r>
        <w:rPr>
          <w:color w:val="231F20"/>
        </w:rPr>
        <w:t>on</w:t>
      </w:r>
      <w:r>
        <w:rPr>
          <w:color w:val="231F20"/>
          <w:spacing w:val="12"/>
        </w:rPr>
        <w:t xml:space="preserve"> </w:t>
      </w:r>
      <w:r>
        <w:rPr>
          <w:color w:val="231F20"/>
        </w:rPr>
        <w:t>specialist</w:t>
      </w:r>
      <w:r>
        <w:rPr>
          <w:color w:val="231F20"/>
          <w:spacing w:val="11"/>
        </w:rPr>
        <w:t xml:space="preserve"> </w:t>
      </w:r>
      <w:r>
        <w:rPr>
          <w:color w:val="231F20"/>
        </w:rPr>
        <w:t>investment</w:t>
      </w:r>
      <w:r>
        <w:rPr>
          <w:color w:val="231F20"/>
          <w:spacing w:val="12"/>
        </w:rPr>
        <w:t xml:space="preserve"> </w:t>
      </w:r>
      <w:r>
        <w:rPr>
          <w:color w:val="231F20"/>
          <w:spacing w:val="-2"/>
        </w:rPr>
        <w:t>vehicles</w:t>
      </w:r>
    </w:p>
    <w:p w14:paraId="6EF80F35" w14:textId="77777777" w:rsidR="00332DFD" w:rsidRDefault="00F041A7">
      <w:pPr>
        <w:pStyle w:val="ListParagraph"/>
        <w:numPr>
          <w:ilvl w:val="0"/>
          <w:numId w:val="6"/>
        </w:numPr>
        <w:tabs>
          <w:tab w:val="left" w:pos="575"/>
        </w:tabs>
        <w:spacing w:line="249" w:lineRule="auto"/>
        <w:ind w:right="916"/>
      </w:pPr>
      <w:r>
        <w:rPr>
          <w:color w:val="231F20"/>
        </w:rPr>
        <w:t>commercial advice relating to significant Australian Government asset sales and purchases and other significant commercial matters</w:t>
      </w:r>
    </w:p>
    <w:p w14:paraId="6EF80F36" w14:textId="77777777" w:rsidR="00332DFD" w:rsidRDefault="00F041A7">
      <w:pPr>
        <w:pStyle w:val="ListParagraph"/>
        <w:numPr>
          <w:ilvl w:val="0"/>
          <w:numId w:val="6"/>
        </w:numPr>
        <w:tabs>
          <w:tab w:val="left" w:pos="574"/>
        </w:tabs>
        <w:spacing w:before="0"/>
        <w:ind w:left="574" w:hanging="337"/>
      </w:pPr>
      <w:r>
        <w:rPr>
          <w:color w:val="231F20"/>
        </w:rPr>
        <w:t>policy</w:t>
      </w:r>
      <w:r>
        <w:rPr>
          <w:color w:val="231F20"/>
          <w:spacing w:val="9"/>
        </w:rPr>
        <w:t xml:space="preserve"> </w:t>
      </w:r>
      <w:r>
        <w:rPr>
          <w:color w:val="231F20"/>
        </w:rPr>
        <w:t>and</w:t>
      </w:r>
      <w:r>
        <w:rPr>
          <w:color w:val="231F20"/>
          <w:spacing w:val="8"/>
        </w:rPr>
        <w:t xml:space="preserve"> </w:t>
      </w:r>
      <w:r>
        <w:rPr>
          <w:color w:val="231F20"/>
        </w:rPr>
        <w:t>management</w:t>
      </w:r>
      <w:r>
        <w:rPr>
          <w:color w:val="231F20"/>
          <w:spacing w:val="9"/>
        </w:rPr>
        <w:t xml:space="preserve"> </w:t>
      </w:r>
      <w:r>
        <w:rPr>
          <w:color w:val="231F20"/>
        </w:rPr>
        <w:t>of</w:t>
      </w:r>
      <w:r>
        <w:rPr>
          <w:color w:val="231F20"/>
          <w:spacing w:val="9"/>
        </w:rPr>
        <w:t xml:space="preserve"> </w:t>
      </w:r>
      <w:r>
        <w:rPr>
          <w:color w:val="231F20"/>
        </w:rPr>
        <w:t>act</w:t>
      </w:r>
      <w:r>
        <w:rPr>
          <w:color w:val="231F20"/>
          <w:spacing w:val="9"/>
        </w:rPr>
        <w:t xml:space="preserve"> </w:t>
      </w:r>
      <w:r>
        <w:rPr>
          <w:color w:val="231F20"/>
        </w:rPr>
        <w:t>of</w:t>
      </w:r>
      <w:r>
        <w:rPr>
          <w:color w:val="231F20"/>
          <w:spacing w:val="9"/>
        </w:rPr>
        <w:t xml:space="preserve"> </w:t>
      </w:r>
      <w:r>
        <w:rPr>
          <w:color w:val="231F20"/>
        </w:rPr>
        <w:t>grace</w:t>
      </w:r>
      <w:r>
        <w:rPr>
          <w:color w:val="231F20"/>
          <w:spacing w:val="9"/>
        </w:rPr>
        <w:t xml:space="preserve"> </w:t>
      </w:r>
      <w:r>
        <w:rPr>
          <w:color w:val="231F20"/>
        </w:rPr>
        <w:t>and</w:t>
      </w:r>
      <w:r>
        <w:rPr>
          <w:color w:val="231F20"/>
          <w:spacing w:val="9"/>
        </w:rPr>
        <w:t xml:space="preserve"> </w:t>
      </w:r>
      <w:r>
        <w:rPr>
          <w:color w:val="231F20"/>
        </w:rPr>
        <w:t>waiver</w:t>
      </w:r>
      <w:r>
        <w:rPr>
          <w:color w:val="231F20"/>
          <w:spacing w:val="9"/>
        </w:rPr>
        <w:t xml:space="preserve"> </w:t>
      </w:r>
      <w:r>
        <w:rPr>
          <w:color w:val="231F20"/>
        </w:rPr>
        <w:t>of</w:t>
      </w:r>
      <w:r>
        <w:rPr>
          <w:color w:val="231F20"/>
          <w:spacing w:val="9"/>
        </w:rPr>
        <w:t xml:space="preserve"> </w:t>
      </w:r>
      <w:r>
        <w:rPr>
          <w:color w:val="231F20"/>
        </w:rPr>
        <w:t>debts</w:t>
      </w:r>
      <w:r>
        <w:rPr>
          <w:color w:val="231F20"/>
          <w:spacing w:val="9"/>
        </w:rPr>
        <w:t xml:space="preserve"> </w:t>
      </w:r>
      <w:r>
        <w:rPr>
          <w:color w:val="231F20"/>
          <w:spacing w:val="-2"/>
        </w:rPr>
        <w:t>requests</w:t>
      </w:r>
    </w:p>
    <w:p w14:paraId="6EF80F37" w14:textId="77777777" w:rsidR="00332DFD" w:rsidRDefault="00F041A7">
      <w:pPr>
        <w:pStyle w:val="ListParagraph"/>
        <w:numPr>
          <w:ilvl w:val="0"/>
          <w:numId w:val="6"/>
        </w:numPr>
        <w:tabs>
          <w:tab w:val="left" w:pos="575"/>
        </w:tabs>
        <w:spacing w:line="249" w:lineRule="auto"/>
        <w:ind w:right="345"/>
      </w:pPr>
      <w:r>
        <w:rPr>
          <w:color w:val="231F20"/>
        </w:rPr>
        <w:t xml:space="preserve">administration of </w:t>
      </w:r>
      <w:proofErr w:type="spellStart"/>
      <w:r>
        <w:rPr>
          <w:color w:val="231F20"/>
        </w:rPr>
        <w:t>Comcover</w:t>
      </w:r>
      <w:proofErr w:type="spellEnd"/>
      <w:r>
        <w:rPr>
          <w:color w:val="231F20"/>
        </w:rPr>
        <w:t xml:space="preserve">, the government’s self-managed insurance fund, and risk </w:t>
      </w:r>
      <w:r>
        <w:rPr>
          <w:color w:val="231F20"/>
          <w:spacing w:val="-2"/>
        </w:rPr>
        <w:t>policy</w:t>
      </w:r>
    </w:p>
    <w:p w14:paraId="6EF80F38" w14:textId="77777777" w:rsidR="00332DFD" w:rsidRDefault="00F041A7">
      <w:pPr>
        <w:pStyle w:val="ListParagraph"/>
        <w:numPr>
          <w:ilvl w:val="0"/>
          <w:numId w:val="6"/>
        </w:numPr>
        <w:tabs>
          <w:tab w:val="left" w:pos="575"/>
        </w:tabs>
        <w:spacing w:before="1" w:line="249" w:lineRule="auto"/>
        <w:ind w:right="417"/>
      </w:pPr>
      <w:r>
        <w:rPr>
          <w:color w:val="231F20"/>
        </w:rPr>
        <w:t xml:space="preserve">Australian Government Investment Funds policy, including the Future Fund, and </w:t>
      </w:r>
      <w:proofErr w:type="spellStart"/>
      <w:r>
        <w:rPr>
          <w:color w:val="231F20"/>
        </w:rPr>
        <w:t>authorisation</w:t>
      </w:r>
      <w:proofErr w:type="spellEnd"/>
      <w:r>
        <w:rPr>
          <w:color w:val="231F20"/>
        </w:rPr>
        <w:t xml:space="preserve"> of payments from Australian Government Investment Funds to entities</w:t>
      </w:r>
    </w:p>
    <w:p w14:paraId="6EF80F39" w14:textId="77777777" w:rsidR="00332DFD" w:rsidRDefault="00F041A7">
      <w:pPr>
        <w:pStyle w:val="ListParagraph"/>
        <w:numPr>
          <w:ilvl w:val="0"/>
          <w:numId w:val="6"/>
        </w:numPr>
        <w:tabs>
          <w:tab w:val="left" w:pos="575"/>
        </w:tabs>
        <w:spacing w:before="0" w:line="249" w:lineRule="auto"/>
        <w:ind w:right="590"/>
      </w:pPr>
      <w:r>
        <w:rPr>
          <w:color w:val="231F20"/>
        </w:rPr>
        <w:t>superannuation arrangements for Australian Government civilian employees and parliamentarians, and retirement benefits for governors-general, federal judges and Federal Court judges</w:t>
      </w:r>
    </w:p>
    <w:p w14:paraId="6EF80F3A" w14:textId="77777777" w:rsidR="00332DFD" w:rsidRDefault="00F041A7">
      <w:pPr>
        <w:pStyle w:val="ListParagraph"/>
        <w:numPr>
          <w:ilvl w:val="0"/>
          <w:numId w:val="6"/>
        </w:numPr>
        <w:tabs>
          <w:tab w:val="left" w:pos="574"/>
        </w:tabs>
        <w:spacing w:before="1"/>
        <w:ind w:left="574" w:hanging="337"/>
      </w:pPr>
      <w:r>
        <w:rPr>
          <w:color w:val="231F20"/>
        </w:rPr>
        <w:t>government</w:t>
      </w:r>
      <w:r>
        <w:rPr>
          <w:color w:val="231F20"/>
          <w:spacing w:val="17"/>
        </w:rPr>
        <w:t xml:space="preserve"> </w:t>
      </w:r>
      <w:r>
        <w:rPr>
          <w:color w:val="231F20"/>
        </w:rPr>
        <w:t>campaign</w:t>
      </w:r>
      <w:r>
        <w:rPr>
          <w:color w:val="231F20"/>
          <w:spacing w:val="18"/>
        </w:rPr>
        <w:t xml:space="preserve"> </w:t>
      </w:r>
      <w:r>
        <w:rPr>
          <w:color w:val="231F20"/>
          <w:spacing w:val="-2"/>
        </w:rPr>
        <w:t>advertising.</w:t>
      </w:r>
    </w:p>
    <w:p w14:paraId="6EF80F3B" w14:textId="77777777" w:rsidR="00332DFD" w:rsidRDefault="00332DFD">
      <w:pPr>
        <w:pStyle w:val="BodyText"/>
        <w:spacing w:before="23"/>
      </w:pPr>
    </w:p>
    <w:p w14:paraId="6EF80F3C" w14:textId="77777777" w:rsidR="00332DFD" w:rsidRDefault="00F041A7">
      <w:pPr>
        <w:pStyle w:val="BodyText"/>
        <w:spacing w:before="1"/>
        <w:ind w:left="237"/>
      </w:pPr>
      <w:r>
        <w:rPr>
          <w:color w:val="231F20"/>
        </w:rPr>
        <w:t>The</w:t>
      </w:r>
      <w:r>
        <w:rPr>
          <w:color w:val="231F20"/>
          <w:spacing w:val="11"/>
        </w:rPr>
        <w:t xml:space="preserve"> </w:t>
      </w:r>
      <w:r>
        <w:rPr>
          <w:color w:val="231F20"/>
        </w:rPr>
        <w:t>Minister</w:t>
      </w:r>
      <w:r>
        <w:rPr>
          <w:color w:val="231F20"/>
          <w:spacing w:val="11"/>
        </w:rPr>
        <w:t xml:space="preserve"> </w:t>
      </w:r>
      <w:r>
        <w:rPr>
          <w:color w:val="231F20"/>
        </w:rPr>
        <w:t>for</w:t>
      </w:r>
      <w:r>
        <w:rPr>
          <w:color w:val="231F20"/>
          <w:spacing w:val="11"/>
        </w:rPr>
        <w:t xml:space="preserve"> </w:t>
      </w:r>
      <w:r>
        <w:rPr>
          <w:color w:val="231F20"/>
        </w:rPr>
        <w:t>Government</w:t>
      </w:r>
      <w:r>
        <w:rPr>
          <w:color w:val="231F20"/>
          <w:spacing w:val="12"/>
        </w:rPr>
        <w:t xml:space="preserve"> </w:t>
      </w:r>
      <w:r>
        <w:rPr>
          <w:color w:val="231F20"/>
        </w:rPr>
        <w:t>Services</w:t>
      </w:r>
      <w:r>
        <w:rPr>
          <w:color w:val="231F20"/>
          <w:spacing w:val="11"/>
        </w:rPr>
        <w:t xml:space="preserve"> </w:t>
      </w:r>
      <w:r>
        <w:rPr>
          <w:color w:val="231F20"/>
        </w:rPr>
        <w:t>has</w:t>
      </w:r>
      <w:r>
        <w:rPr>
          <w:color w:val="231F20"/>
          <w:spacing w:val="11"/>
        </w:rPr>
        <w:t xml:space="preserve"> </w:t>
      </w:r>
      <w:r>
        <w:rPr>
          <w:color w:val="231F20"/>
        </w:rPr>
        <w:t>responsibility</w:t>
      </w:r>
      <w:r>
        <w:rPr>
          <w:color w:val="231F20"/>
          <w:spacing w:val="12"/>
        </w:rPr>
        <w:t xml:space="preserve"> </w:t>
      </w:r>
      <w:r>
        <w:rPr>
          <w:color w:val="231F20"/>
        </w:rPr>
        <w:t>for</w:t>
      </w:r>
      <w:r>
        <w:rPr>
          <w:color w:val="231F20"/>
          <w:spacing w:val="11"/>
        </w:rPr>
        <w:t xml:space="preserve"> </w:t>
      </w:r>
      <w:r>
        <w:rPr>
          <w:color w:val="231F20"/>
        </w:rPr>
        <w:t>the</w:t>
      </w:r>
      <w:r>
        <w:rPr>
          <w:color w:val="231F20"/>
          <w:spacing w:val="11"/>
        </w:rPr>
        <w:t xml:space="preserve"> </w:t>
      </w:r>
      <w:r>
        <w:rPr>
          <w:color w:val="231F20"/>
          <w:spacing w:val="-2"/>
        </w:rPr>
        <w:t>following:</w:t>
      </w:r>
    </w:p>
    <w:p w14:paraId="6EF80F3D" w14:textId="77777777" w:rsidR="00332DFD" w:rsidRDefault="00332DFD">
      <w:pPr>
        <w:pStyle w:val="BodyText"/>
      </w:pPr>
    </w:p>
    <w:p w14:paraId="6EF80F3E" w14:textId="77777777" w:rsidR="00332DFD" w:rsidRDefault="00F041A7">
      <w:pPr>
        <w:pStyle w:val="ListParagraph"/>
        <w:numPr>
          <w:ilvl w:val="0"/>
          <w:numId w:val="6"/>
        </w:numPr>
        <w:tabs>
          <w:tab w:val="left" w:pos="575"/>
        </w:tabs>
        <w:spacing w:before="0" w:line="249" w:lineRule="auto"/>
        <w:ind w:right="151"/>
      </w:pPr>
      <w:r>
        <w:rPr>
          <w:color w:val="231F20"/>
        </w:rPr>
        <w:t xml:space="preserve">delivery of high quality, accessible and efficient services and payments relating to social security, child support, students, families, aged care and health programs (excluding health provider compliance) to individuals, families and communities, on behalf of </w:t>
      </w:r>
      <w:r>
        <w:rPr>
          <w:color w:val="231F20"/>
          <w:spacing w:val="-2"/>
        </w:rPr>
        <w:t>Government.</w:t>
      </w:r>
    </w:p>
    <w:p w14:paraId="6EF80F3F" w14:textId="77777777" w:rsidR="00332DFD" w:rsidRDefault="00332DFD">
      <w:pPr>
        <w:pStyle w:val="BodyText"/>
        <w:rPr>
          <w:sz w:val="20"/>
        </w:rPr>
      </w:pPr>
    </w:p>
    <w:p w14:paraId="6EF80F40" w14:textId="77777777" w:rsidR="00332DFD" w:rsidRDefault="00332DFD">
      <w:pPr>
        <w:pStyle w:val="BodyText"/>
        <w:rPr>
          <w:sz w:val="20"/>
        </w:rPr>
      </w:pPr>
    </w:p>
    <w:p w14:paraId="6EF80F41" w14:textId="77777777" w:rsidR="00332DFD" w:rsidRDefault="00332DFD">
      <w:pPr>
        <w:pStyle w:val="BodyText"/>
        <w:rPr>
          <w:sz w:val="20"/>
        </w:rPr>
      </w:pPr>
    </w:p>
    <w:p w14:paraId="6EF80F42" w14:textId="77777777" w:rsidR="00332DFD" w:rsidRDefault="00332DFD">
      <w:pPr>
        <w:pStyle w:val="BodyText"/>
        <w:rPr>
          <w:sz w:val="20"/>
        </w:rPr>
      </w:pPr>
    </w:p>
    <w:p w14:paraId="6EF80F43" w14:textId="77777777" w:rsidR="00332DFD" w:rsidRDefault="00332DFD">
      <w:pPr>
        <w:pStyle w:val="BodyText"/>
        <w:rPr>
          <w:sz w:val="20"/>
        </w:rPr>
      </w:pPr>
    </w:p>
    <w:p w14:paraId="6EF80F44" w14:textId="77777777" w:rsidR="00332DFD" w:rsidRDefault="00332DFD">
      <w:pPr>
        <w:pStyle w:val="BodyText"/>
        <w:rPr>
          <w:sz w:val="20"/>
        </w:rPr>
      </w:pPr>
    </w:p>
    <w:p w14:paraId="6EF80F45" w14:textId="77777777" w:rsidR="00332DFD" w:rsidRDefault="00F041A7">
      <w:pPr>
        <w:pStyle w:val="BodyText"/>
        <w:spacing w:before="187"/>
        <w:rPr>
          <w:sz w:val="20"/>
        </w:rPr>
      </w:pPr>
      <w:r>
        <w:rPr>
          <w:noProof/>
          <w:sz w:val="20"/>
        </w:rPr>
        <mc:AlternateContent>
          <mc:Choice Requires="wps">
            <w:drawing>
              <wp:anchor distT="0" distB="0" distL="0" distR="0" simplePos="0" relativeHeight="251658247" behindDoc="1" locked="0" layoutInCell="1" allowOverlap="1" wp14:anchorId="6EF80FFC" wp14:editId="6EF80FFD">
                <wp:simplePos x="0" y="0"/>
                <wp:positionH relativeFrom="page">
                  <wp:posOffset>848486</wp:posOffset>
                </wp:positionH>
                <wp:positionV relativeFrom="paragraph">
                  <wp:posOffset>305941</wp:posOffset>
                </wp:positionV>
                <wp:extent cx="586041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3603A1B" id="Graphic 15" o:spid="_x0000_s1026" style="position:absolute;margin-left:66.8pt;margin-top:24.1pt;width:461.45pt;height:.1pt;z-index:-251658233;visibility:visible;mso-wrap-style:square;mso-wrap-distance-left:0;mso-wrap-distance-top:0;mso-wrap-distance-right:0;mso-wrap-distance-bottom:0;mso-position-horizontal:absolute;mso-position-horizontal-relative:page;mso-position-vertical:absolute;mso-position-vertical-relative:text;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" path="m,l5859830,e" filled="f" strokecolor="#231f20" strokeweight=".20953mm">
                <v:path arrowok="t"/>
                <w10:wrap type="topAndBottom" anchorx="page"/>
              </v:shape>
            </w:pict>
          </mc:Fallback>
        </mc:AlternateContent>
      </w:r>
    </w:p>
    <w:p w14:paraId="6EF80F46" w14:textId="77777777" w:rsidR="00332DFD" w:rsidRDefault="00F041A7">
      <w:pPr>
        <w:spacing w:before="273"/>
        <w:ind w:right="97"/>
        <w:jc w:val="right"/>
        <w:rPr>
          <w:b/>
          <w:sz w:val="21"/>
        </w:rPr>
      </w:pPr>
      <w:r>
        <w:rPr>
          <w:color w:val="231F20"/>
          <w:sz w:val="21"/>
        </w:rPr>
        <w:t>Portfolio</w:t>
      </w:r>
      <w:r>
        <w:rPr>
          <w:color w:val="231F20"/>
          <w:spacing w:val="1"/>
          <w:sz w:val="21"/>
        </w:rPr>
        <w:t xml:space="preserve"> </w:t>
      </w:r>
      <w:r>
        <w:rPr>
          <w:color w:val="231F20"/>
          <w:sz w:val="21"/>
        </w:rPr>
        <w:t>overview</w:t>
      </w:r>
      <w:r>
        <w:rPr>
          <w:color w:val="231F20"/>
          <w:spacing w:val="2"/>
          <w:sz w:val="21"/>
        </w:rPr>
        <w:t xml:space="preserve"> </w:t>
      </w:r>
      <w:r>
        <w:rPr>
          <w:color w:val="231F20"/>
          <w:sz w:val="21"/>
        </w:rPr>
        <w:t>|</w:t>
      </w:r>
      <w:r>
        <w:rPr>
          <w:color w:val="231F20"/>
          <w:spacing w:val="2"/>
          <w:sz w:val="21"/>
        </w:rPr>
        <w:t xml:space="preserve"> </w:t>
      </w:r>
      <w:r>
        <w:rPr>
          <w:b/>
          <w:color w:val="231F20"/>
          <w:sz w:val="21"/>
        </w:rPr>
        <w:t>Page</w:t>
      </w:r>
      <w:r>
        <w:rPr>
          <w:b/>
          <w:color w:val="231F20"/>
          <w:spacing w:val="2"/>
          <w:sz w:val="21"/>
        </w:rPr>
        <w:t xml:space="preserve"> </w:t>
      </w:r>
      <w:r>
        <w:rPr>
          <w:b/>
          <w:color w:val="231F20"/>
          <w:spacing w:val="-10"/>
          <w:sz w:val="21"/>
        </w:rPr>
        <w:t>3</w:t>
      </w:r>
    </w:p>
    <w:p w14:paraId="6EF80F47" w14:textId="77777777" w:rsidR="00332DFD" w:rsidRDefault="00332DFD">
      <w:pPr>
        <w:jc w:val="right"/>
        <w:rPr>
          <w:b/>
          <w:sz w:val="21"/>
        </w:rPr>
        <w:sectPr w:rsidR="00332DFD">
          <w:pgSz w:w="11910" w:h="16840"/>
          <w:pgMar w:top="1280" w:right="1275" w:bottom="280" w:left="1133" w:header="720" w:footer="720" w:gutter="0"/>
          <w:cols w:space="720"/>
        </w:sectPr>
      </w:pPr>
    </w:p>
    <w:p w14:paraId="6EF80F48" w14:textId="77777777" w:rsidR="00332DFD" w:rsidRDefault="00F041A7">
      <w:pPr>
        <w:pStyle w:val="BodyText"/>
        <w:spacing w:before="11"/>
        <w:ind w:left="237"/>
      </w:pPr>
      <w:r>
        <w:rPr>
          <w:color w:val="231F20"/>
        </w:rPr>
        <w:lastRenderedPageBreak/>
        <w:t>The</w:t>
      </w:r>
      <w:r>
        <w:rPr>
          <w:color w:val="231F20"/>
          <w:spacing w:val="11"/>
        </w:rPr>
        <w:t xml:space="preserve"> </w:t>
      </w:r>
      <w:r>
        <w:rPr>
          <w:color w:val="231F20"/>
        </w:rPr>
        <w:t>Special</w:t>
      </w:r>
      <w:r>
        <w:rPr>
          <w:color w:val="231F20"/>
          <w:spacing w:val="11"/>
        </w:rPr>
        <w:t xml:space="preserve"> </w:t>
      </w:r>
      <w:r>
        <w:rPr>
          <w:color w:val="231F20"/>
        </w:rPr>
        <w:t>Minister</w:t>
      </w:r>
      <w:r>
        <w:rPr>
          <w:color w:val="231F20"/>
          <w:spacing w:val="11"/>
        </w:rPr>
        <w:t xml:space="preserve"> </w:t>
      </w:r>
      <w:r>
        <w:rPr>
          <w:color w:val="231F20"/>
        </w:rPr>
        <w:t>of</w:t>
      </w:r>
      <w:r>
        <w:rPr>
          <w:color w:val="231F20"/>
          <w:spacing w:val="11"/>
        </w:rPr>
        <w:t xml:space="preserve"> </w:t>
      </w:r>
      <w:r>
        <w:rPr>
          <w:color w:val="231F20"/>
        </w:rPr>
        <w:t>State</w:t>
      </w:r>
      <w:r>
        <w:rPr>
          <w:color w:val="231F20"/>
          <w:spacing w:val="12"/>
        </w:rPr>
        <w:t xml:space="preserve"> </w:t>
      </w:r>
      <w:r>
        <w:rPr>
          <w:color w:val="231F20"/>
        </w:rPr>
        <w:t>has</w:t>
      </w:r>
      <w:r>
        <w:rPr>
          <w:color w:val="231F20"/>
          <w:spacing w:val="11"/>
        </w:rPr>
        <w:t xml:space="preserve"> </w:t>
      </w:r>
      <w:r>
        <w:rPr>
          <w:color w:val="231F20"/>
        </w:rPr>
        <w:t>particular</w:t>
      </w:r>
      <w:r>
        <w:rPr>
          <w:color w:val="231F20"/>
          <w:spacing w:val="11"/>
        </w:rPr>
        <w:t xml:space="preserve"> </w:t>
      </w:r>
      <w:r>
        <w:rPr>
          <w:color w:val="231F20"/>
        </w:rPr>
        <w:t>responsibility</w:t>
      </w:r>
      <w:r>
        <w:rPr>
          <w:color w:val="231F20"/>
          <w:spacing w:val="11"/>
        </w:rPr>
        <w:t xml:space="preserve"> </w:t>
      </w:r>
      <w:r>
        <w:rPr>
          <w:color w:val="231F20"/>
        </w:rPr>
        <w:t>for</w:t>
      </w:r>
      <w:r>
        <w:rPr>
          <w:color w:val="231F20"/>
          <w:spacing w:val="11"/>
        </w:rPr>
        <w:t xml:space="preserve"> </w:t>
      </w:r>
      <w:r>
        <w:rPr>
          <w:color w:val="231F20"/>
        </w:rPr>
        <w:t>the</w:t>
      </w:r>
      <w:r>
        <w:rPr>
          <w:color w:val="231F20"/>
          <w:spacing w:val="12"/>
        </w:rPr>
        <w:t xml:space="preserve"> </w:t>
      </w:r>
      <w:r>
        <w:rPr>
          <w:color w:val="231F20"/>
          <w:spacing w:val="-2"/>
        </w:rPr>
        <w:t>following:</w:t>
      </w:r>
    </w:p>
    <w:p w14:paraId="6EF80F49" w14:textId="77777777" w:rsidR="00332DFD" w:rsidRDefault="00332DFD">
      <w:pPr>
        <w:pStyle w:val="BodyText"/>
        <w:spacing w:before="1"/>
      </w:pPr>
    </w:p>
    <w:p w14:paraId="6EF80F4A" w14:textId="77777777" w:rsidR="00332DFD" w:rsidRDefault="00F041A7">
      <w:pPr>
        <w:pStyle w:val="ListParagraph"/>
        <w:numPr>
          <w:ilvl w:val="0"/>
          <w:numId w:val="6"/>
        </w:numPr>
        <w:tabs>
          <w:tab w:val="left" w:pos="574"/>
        </w:tabs>
        <w:spacing w:before="0"/>
        <w:ind w:left="574" w:hanging="337"/>
      </w:pPr>
      <w:r>
        <w:rPr>
          <w:color w:val="231F20"/>
        </w:rPr>
        <w:t>the</w:t>
      </w:r>
      <w:r>
        <w:rPr>
          <w:color w:val="231F20"/>
          <w:spacing w:val="13"/>
        </w:rPr>
        <w:t xml:space="preserve"> </w:t>
      </w:r>
      <w:r>
        <w:rPr>
          <w:color w:val="231F20"/>
        </w:rPr>
        <w:t>parliamentary</w:t>
      </w:r>
      <w:r>
        <w:rPr>
          <w:color w:val="231F20"/>
          <w:spacing w:val="14"/>
        </w:rPr>
        <w:t xml:space="preserve"> </w:t>
      </w:r>
      <w:r>
        <w:rPr>
          <w:color w:val="231F20"/>
        </w:rPr>
        <w:t>business</w:t>
      </w:r>
      <w:r>
        <w:rPr>
          <w:color w:val="231F20"/>
          <w:spacing w:val="14"/>
        </w:rPr>
        <w:t xml:space="preserve"> </w:t>
      </w:r>
      <w:r>
        <w:rPr>
          <w:color w:val="231F20"/>
        </w:rPr>
        <w:t>expenses</w:t>
      </w:r>
      <w:r>
        <w:rPr>
          <w:color w:val="231F20"/>
          <w:spacing w:val="14"/>
        </w:rPr>
        <w:t xml:space="preserve"> </w:t>
      </w:r>
      <w:r>
        <w:rPr>
          <w:color w:val="231F20"/>
        </w:rPr>
        <w:t>framework</w:t>
      </w:r>
      <w:r>
        <w:rPr>
          <w:color w:val="231F20"/>
          <w:spacing w:val="14"/>
        </w:rPr>
        <w:t xml:space="preserve"> </w:t>
      </w:r>
      <w:r>
        <w:rPr>
          <w:color w:val="231F20"/>
        </w:rPr>
        <w:t>and</w:t>
      </w:r>
      <w:r>
        <w:rPr>
          <w:color w:val="231F20"/>
          <w:spacing w:val="13"/>
        </w:rPr>
        <w:t xml:space="preserve"> </w:t>
      </w:r>
      <w:r>
        <w:rPr>
          <w:color w:val="231F20"/>
        </w:rPr>
        <w:t>related</w:t>
      </w:r>
      <w:r>
        <w:rPr>
          <w:color w:val="231F20"/>
          <w:spacing w:val="14"/>
        </w:rPr>
        <w:t xml:space="preserve"> </w:t>
      </w:r>
      <w:r>
        <w:rPr>
          <w:color w:val="231F20"/>
          <w:spacing w:val="-2"/>
        </w:rPr>
        <w:t>legislation</w:t>
      </w:r>
    </w:p>
    <w:p w14:paraId="6EF80F4B" w14:textId="77777777" w:rsidR="00332DFD" w:rsidRDefault="00F041A7">
      <w:pPr>
        <w:pStyle w:val="ListParagraph"/>
        <w:numPr>
          <w:ilvl w:val="0"/>
          <w:numId w:val="6"/>
        </w:numPr>
        <w:tabs>
          <w:tab w:val="left" w:pos="574"/>
        </w:tabs>
        <w:ind w:left="574" w:hanging="337"/>
      </w:pPr>
      <w:r>
        <w:rPr>
          <w:color w:val="231F20"/>
        </w:rPr>
        <w:t>employment</w:t>
      </w:r>
      <w:r>
        <w:rPr>
          <w:color w:val="231F20"/>
          <w:spacing w:val="12"/>
        </w:rPr>
        <w:t xml:space="preserve"> </w:t>
      </w:r>
      <w:r>
        <w:rPr>
          <w:color w:val="231F20"/>
        </w:rPr>
        <w:t>framework</w:t>
      </w:r>
      <w:r>
        <w:rPr>
          <w:color w:val="231F20"/>
          <w:spacing w:val="12"/>
        </w:rPr>
        <w:t xml:space="preserve"> </w:t>
      </w:r>
      <w:r>
        <w:rPr>
          <w:color w:val="231F20"/>
        </w:rPr>
        <w:t>for</w:t>
      </w:r>
      <w:r>
        <w:rPr>
          <w:color w:val="231F20"/>
          <w:spacing w:val="12"/>
        </w:rPr>
        <w:t xml:space="preserve"> </w:t>
      </w:r>
      <w:r>
        <w:rPr>
          <w:color w:val="231F20"/>
        </w:rPr>
        <w:t>members</w:t>
      </w:r>
      <w:r>
        <w:rPr>
          <w:color w:val="231F20"/>
          <w:spacing w:val="12"/>
        </w:rPr>
        <w:t xml:space="preserve"> </w:t>
      </w:r>
      <w:r>
        <w:rPr>
          <w:color w:val="231F20"/>
        </w:rPr>
        <w:t>of</w:t>
      </w:r>
      <w:r>
        <w:rPr>
          <w:color w:val="231F20"/>
          <w:spacing w:val="12"/>
        </w:rPr>
        <w:t xml:space="preserve"> </w:t>
      </w:r>
      <w:r>
        <w:rPr>
          <w:color w:val="231F20"/>
        </w:rPr>
        <w:t>parliament</w:t>
      </w:r>
      <w:r>
        <w:rPr>
          <w:color w:val="231F20"/>
          <w:spacing w:val="12"/>
        </w:rPr>
        <w:t xml:space="preserve"> </w:t>
      </w:r>
      <w:r>
        <w:rPr>
          <w:color w:val="231F20"/>
        </w:rPr>
        <w:t>staff</w:t>
      </w:r>
      <w:r>
        <w:rPr>
          <w:color w:val="231F20"/>
          <w:spacing w:val="12"/>
        </w:rPr>
        <w:t xml:space="preserve"> </w:t>
      </w:r>
      <w:r>
        <w:rPr>
          <w:color w:val="231F20"/>
        </w:rPr>
        <w:t>and</w:t>
      </w:r>
      <w:r>
        <w:rPr>
          <w:color w:val="231F20"/>
          <w:spacing w:val="12"/>
        </w:rPr>
        <w:t xml:space="preserve"> </w:t>
      </w:r>
      <w:r>
        <w:rPr>
          <w:color w:val="231F20"/>
        </w:rPr>
        <w:t>related</w:t>
      </w:r>
      <w:r>
        <w:rPr>
          <w:color w:val="231F20"/>
          <w:spacing w:val="12"/>
        </w:rPr>
        <w:t xml:space="preserve"> </w:t>
      </w:r>
      <w:r>
        <w:rPr>
          <w:color w:val="231F20"/>
          <w:spacing w:val="-2"/>
        </w:rPr>
        <w:t>legislation</w:t>
      </w:r>
    </w:p>
    <w:p w14:paraId="6EF80F4C" w14:textId="77777777" w:rsidR="00332DFD" w:rsidRDefault="00F041A7">
      <w:pPr>
        <w:pStyle w:val="ListParagraph"/>
        <w:numPr>
          <w:ilvl w:val="0"/>
          <w:numId w:val="6"/>
        </w:numPr>
        <w:tabs>
          <w:tab w:val="left" w:pos="574"/>
        </w:tabs>
        <w:ind w:left="574" w:hanging="337"/>
      </w:pPr>
      <w:r>
        <w:rPr>
          <w:color w:val="231F20"/>
        </w:rPr>
        <w:t>electoral</w:t>
      </w:r>
      <w:r>
        <w:rPr>
          <w:color w:val="231F20"/>
          <w:spacing w:val="17"/>
        </w:rPr>
        <w:t xml:space="preserve"> </w:t>
      </w:r>
      <w:r>
        <w:rPr>
          <w:color w:val="231F20"/>
          <w:spacing w:val="-2"/>
        </w:rPr>
        <w:t>policy</w:t>
      </w:r>
    </w:p>
    <w:p w14:paraId="6EF80F4D" w14:textId="77777777" w:rsidR="00332DFD" w:rsidRDefault="00F041A7">
      <w:pPr>
        <w:pStyle w:val="ListParagraph"/>
        <w:numPr>
          <w:ilvl w:val="0"/>
          <w:numId w:val="6"/>
        </w:numPr>
        <w:tabs>
          <w:tab w:val="left" w:pos="574"/>
        </w:tabs>
        <w:ind w:left="574" w:hanging="337"/>
      </w:pPr>
      <w:r>
        <w:rPr>
          <w:color w:val="231F20"/>
        </w:rPr>
        <w:t>electoral</w:t>
      </w:r>
      <w:r>
        <w:rPr>
          <w:color w:val="231F20"/>
          <w:spacing w:val="16"/>
        </w:rPr>
        <w:t xml:space="preserve"> </w:t>
      </w:r>
      <w:r>
        <w:rPr>
          <w:color w:val="231F20"/>
        </w:rPr>
        <w:t>matters</w:t>
      </w:r>
      <w:r>
        <w:rPr>
          <w:color w:val="231F20"/>
          <w:spacing w:val="17"/>
        </w:rPr>
        <w:t xml:space="preserve"> </w:t>
      </w:r>
      <w:r>
        <w:rPr>
          <w:color w:val="231F20"/>
        </w:rPr>
        <w:t>(supported</w:t>
      </w:r>
      <w:r>
        <w:rPr>
          <w:color w:val="231F20"/>
          <w:spacing w:val="16"/>
        </w:rPr>
        <w:t xml:space="preserve"> </w:t>
      </w:r>
      <w:r>
        <w:rPr>
          <w:color w:val="231F20"/>
        </w:rPr>
        <w:t>by</w:t>
      </w:r>
      <w:r>
        <w:rPr>
          <w:color w:val="231F20"/>
          <w:spacing w:val="17"/>
        </w:rPr>
        <w:t xml:space="preserve"> </w:t>
      </w:r>
      <w:r>
        <w:rPr>
          <w:color w:val="231F20"/>
        </w:rPr>
        <w:t>the</w:t>
      </w:r>
      <w:r>
        <w:rPr>
          <w:color w:val="231F20"/>
          <w:spacing w:val="17"/>
        </w:rPr>
        <w:t xml:space="preserve"> </w:t>
      </w:r>
      <w:r>
        <w:rPr>
          <w:color w:val="231F20"/>
        </w:rPr>
        <w:t>Australian</w:t>
      </w:r>
      <w:r>
        <w:rPr>
          <w:color w:val="231F20"/>
          <w:spacing w:val="16"/>
        </w:rPr>
        <w:t xml:space="preserve"> </w:t>
      </w:r>
      <w:r>
        <w:rPr>
          <w:color w:val="231F20"/>
        </w:rPr>
        <w:t>Electoral</w:t>
      </w:r>
      <w:r>
        <w:rPr>
          <w:color w:val="231F20"/>
          <w:spacing w:val="17"/>
        </w:rPr>
        <w:t xml:space="preserve"> </w:t>
      </w:r>
      <w:r>
        <w:rPr>
          <w:color w:val="231F20"/>
        </w:rPr>
        <w:t>Commission</w:t>
      </w:r>
      <w:r>
        <w:rPr>
          <w:color w:val="231F20"/>
          <w:spacing w:val="17"/>
        </w:rPr>
        <w:t xml:space="preserve"> </w:t>
      </w:r>
      <w:r>
        <w:rPr>
          <w:color w:val="231F20"/>
          <w:spacing w:val="-2"/>
        </w:rPr>
        <w:t>(AEC)).</w:t>
      </w:r>
    </w:p>
    <w:p w14:paraId="6EF80F4E" w14:textId="77777777" w:rsidR="00332DFD" w:rsidRDefault="00332DFD">
      <w:pPr>
        <w:pStyle w:val="BodyText"/>
        <w:spacing w:before="24"/>
      </w:pPr>
    </w:p>
    <w:p w14:paraId="6EF80F4F" w14:textId="77777777" w:rsidR="00332DFD" w:rsidRDefault="00F041A7">
      <w:pPr>
        <w:spacing w:line="249" w:lineRule="auto"/>
        <w:ind w:left="237"/>
        <w:rPr>
          <w:rFonts w:ascii="Palatino Linotype"/>
        </w:rPr>
      </w:pPr>
      <w:r>
        <w:rPr>
          <w:rFonts w:ascii="Palatino Linotype"/>
          <w:color w:val="231F20"/>
        </w:rPr>
        <w:t xml:space="preserve">For information on resourcing across the portfolio, please refer to Part 1: Agency Financial Resourcing in the </w:t>
      </w:r>
      <w:r>
        <w:rPr>
          <w:rFonts w:ascii="Palatino Linotype"/>
          <w:i/>
          <w:color w:val="231F20"/>
        </w:rPr>
        <w:t>Budget Paper No. 4: Agency Resourcing</w:t>
      </w:r>
      <w:r>
        <w:rPr>
          <w:rFonts w:ascii="Palatino Linotype"/>
          <w:color w:val="231F20"/>
        </w:rPr>
        <w:t>.</w:t>
      </w:r>
    </w:p>
    <w:p w14:paraId="6EF80F50" w14:textId="77777777" w:rsidR="00332DFD" w:rsidRDefault="00332DFD">
      <w:pPr>
        <w:pStyle w:val="BodyText"/>
        <w:rPr>
          <w:sz w:val="20"/>
        </w:rPr>
      </w:pPr>
    </w:p>
    <w:p w14:paraId="6EF80F51" w14:textId="77777777" w:rsidR="00332DFD" w:rsidRDefault="00332DFD">
      <w:pPr>
        <w:pStyle w:val="BodyText"/>
        <w:rPr>
          <w:sz w:val="20"/>
        </w:rPr>
      </w:pPr>
    </w:p>
    <w:p w14:paraId="6EF80F52" w14:textId="77777777" w:rsidR="00332DFD" w:rsidRDefault="00332DFD">
      <w:pPr>
        <w:pStyle w:val="BodyText"/>
        <w:rPr>
          <w:sz w:val="20"/>
        </w:rPr>
      </w:pPr>
    </w:p>
    <w:p w14:paraId="6EF80F53" w14:textId="77777777" w:rsidR="00332DFD" w:rsidRDefault="00332DFD">
      <w:pPr>
        <w:pStyle w:val="BodyText"/>
        <w:rPr>
          <w:sz w:val="20"/>
        </w:rPr>
      </w:pPr>
    </w:p>
    <w:p w14:paraId="6EF80F54" w14:textId="77777777" w:rsidR="00332DFD" w:rsidRDefault="00332DFD">
      <w:pPr>
        <w:pStyle w:val="BodyText"/>
        <w:rPr>
          <w:sz w:val="20"/>
        </w:rPr>
      </w:pPr>
    </w:p>
    <w:p w14:paraId="6EF80F55" w14:textId="77777777" w:rsidR="00332DFD" w:rsidRDefault="00332DFD">
      <w:pPr>
        <w:pStyle w:val="BodyText"/>
        <w:rPr>
          <w:sz w:val="20"/>
        </w:rPr>
      </w:pPr>
    </w:p>
    <w:p w14:paraId="6EF80F56" w14:textId="77777777" w:rsidR="00332DFD" w:rsidRDefault="00332DFD">
      <w:pPr>
        <w:pStyle w:val="BodyText"/>
        <w:rPr>
          <w:sz w:val="20"/>
        </w:rPr>
      </w:pPr>
    </w:p>
    <w:p w14:paraId="6EF80F57" w14:textId="77777777" w:rsidR="00332DFD" w:rsidRDefault="00332DFD">
      <w:pPr>
        <w:pStyle w:val="BodyText"/>
        <w:rPr>
          <w:sz w:val="20"/>
        </w:rPr>
      </w:pPr>
    </w:p>
    <w:p w14:paraId="6EF80F58" w14:textId="77777777" w:rsidR="00332DFD" w:rsidRDefault="00332DFD">
      <w:pPr>
        <w:pStyle w:val="BodyText"/>
        <w:rPr>
          <w:sz w:val="20"/>
        </w:rPr>
      </w:pPr>
    </w:p>
    <w:p w14:paraId="6EF80F59" w14:textId="77777777" w:rsidR="00332DFD" w:rsidRDefault="00332DFD">
      <w:pPr>
        <w:pStyle w:val="BodyText"/>
        <w:rPr>
          <w:sz w:val="20"/>
        </w:rPr>
      </w:pPr>
    </w:p>
    <w:p w14:paraId="6EF80F5A" w14:textId="77777777" w:rsidR="00332DFD" w:rsidRDefault="00332DFD">
      <w:pPr>
        <w:pStyle w:val="BodyText"/>
        <w:rPr>
          <w:sz w:val="20"/>
        </w:rPr>
      </w:pPr>
    </w:p>
    <w:p w14:paraId="6EF80F5B" w14:textId="77777777" w:rsidR="00332DFD" w:rsidRDefault="00332DFD">
      <w:pPr>
        <w:pStyle w:val="BodyText"/>
        <w:rPr>
          <w:sz w:val="20"/>
        </w:rPr>
      </w:pPr>
    </w:p>
    <w:p w14:paraId="6EF80F5C" w14:textId="77777777" w:rsidR="00332DFD" w:rsidRDefault="00332DFD">
      <w:pPr>
        <w:pStyle w:val="BodyText"/>
        <w:rPr>
          <w:sz w:val="20"/>
        </w:rPr>
      </w:pPr>
    </w:p>
    <w:p w14:paraId="6EF80F5D" w14:textId="77777777" w:rsidR="00332DFD" w:rsidRDefault="00332DFD">
      <w:pPr>
        <w:pStyle w:val="BodyText"/>
        <w:rPr>
          <w:sz w:val="20"/>
        </w:rPr>
      </w:pPr>
    </w:p>
    <w:p w14:paraId="6EF80F5E" w14:textId="77777777" w:rsidR="00332DFD" w:rsidRDefault="00332DFD">
      <w:pPr>
        <w:pStyle w:val="BodyText"/>
        <w:rPr>
          <w:sz w:val="20"/>
        </w:rPr>
      </w:pPr>
    </w:p>
    <w:p w14:paraId="6EF80F5F" w14:textId="77777777" w:rsidR="00332DFD" w:rsidRDefault="00332DFD">
      <w:pPr>
        <w:pStyle w:val="BodyText"/>
        <w:rPr>
          <w:sz w:val="20"/>
        </w:rPr>
      </w:pPr>
    </w:p>
    <w:p w14:paraId="6EF80F60" w14:textId="77777777" w:rsidR="00332DFD" w:rsidRDefault="00332DFD">
      <w:pPr>
        <w:pStyle w:val="BodyText"/>
        <w:rPr>
          <w:sz w:val="20"/>
        </w:rPr>
      </w:pPr>
    </w:p>
    <w:p w14:paraId="6EF80F61" w14:textId="77777777" w:rsidR="00332DFD" w:rsidRDefault="00332DFD">
      <w:pPr>
        <w:pStyle w:val="BodyText"/>
        <w:rPr>
          <w:sz w:val="20"/>
        </w:rPr>
      </w:pPr>
    </w:p>
    <w:p w14:paraId="6EF80F62" w14:textId="77777777" w:rsidR="00332DFD" w:rsidRDefault="00332DFD">
      <w:pPr>
        <w:pStyle w:val="BodyText"/>
        <w:rPr>
          <w:sz w:val="20"/>
        </w:rPr>
      </w:pPr>
    </w:p>
    <w:p w14:paraId="6EF80F63" w14:textId="77777777" w:rsidR="00332DFD" w:rsidRDefault="00332DFD">
      <w:pPr>
        <w:pStyle w:val="BodyText"/>
        <w:rPr>
          <w:sz w:val="20"/>
        </w:rPr>
      </w:pPr>
    </w:p>
    <w:p w14:paraId="6EF80F64" w14:textId="77777777" w:rsidR="00332DFD" w:rsidRDefault="00332DFD">
      <w:pPr>
        <w:pStyle w:val="BodyText"/>
        <w:rPr>
          <w:sz w:val="20"/>
        </w:rPr>
      </w:pPr>
    </w:p>
    <w:p w14:paraId="6EF80F65" w14:textId="77777777" w:rsidR="00332DFD" w:rsidRDefault="00332DFD">
      <w:pPr>
        <w:pStyle w:val="BodyText"/>
        <w:rPr>
          <w:sz w:val="20"/>
        </w:rPr>
      </w:pPr>
    </w:p>
    <w:p w14:paraId="6EF80F66" w14:textId="77777777" w:rsidR="00332DFD" w:rsidRDefault="00332DFD">
      <w:pPr>
        <w:pStyle w:val="BodyText"/>
        <w:rPr>
          <w:sz w:val="20"/>
        </w:rPr>
      </w:pPr>
    </w:p>
    <w:p w14:paraId="6EF80F67" w14:textId="77777777" w:rsidR="00332DFD" w:rsidRDefault="00332DFD">
      <w:pPr>
        <w:pStyle w:val="BodyText"/>
        <w:rPr>
          <w:sz w:val="20"/>
        </w:rPr>
      </w:pPr>
    </w:p>
    <w:p w14:paraId="6EF80F68" w14:textId="77777777" w:rsidR="00332DFD" w:rsidRDefault="00332DFD">
      <w:pPr>
        <w:pStyle w:val="BodyText"/>
        <w:rPr>
          <w:sz w:val="20"/>
        </w:rPr>
      </w:pPr>
    </w:p>
    <w:p w14:paraId="6EF80F69" w14:textId="77777777" w:rsidR="00332DFD" w:rsidRDefault="00332DFD">
      <w:pPr>
        <w:pStyle w:val="BodyText"/>
        <w:rPr>
          <w:sz w:val="20"/>
        </w:rPr>
      </w:pPr>
    </w:p>
    <w:p w14:paraId="6EF80F6A" w14:textId="77777777" w:rsidR="00332DFD" w:rsidRDefault="00332DFD">
      <w:pPr>
        <w:pStyle w:val="BodyText"/>
        <w:rPr>
          <w:sz w:val="20"/>
        </w:rPr>
      </w:pPr>
    </w:p>
    <w:p w14:paraId="6EF80F6B" w14:textId="77777777" w:rsidR="00332DFD" w:rsidRDefault="00332DFD">
      <w:pPr>
        <w:pStyle w:val="BodyText"/>
        <w:rPr>
          <w:sz w:val="20"/>
        </w:rPr>
      </w:pPr>
    </w:p>
    <w:p w14:paraId="6EF80F6C" w14:textId="77777777" w:rsidR="00332DFD" w:rsidRDefault="00332DFD">
      <w:pPr>
        <w:pStyle w:val="BodyText"/>
        <w:rPr>
          <w:sz w:val="20"/>
        </w:rPr>
      </w:pPr>
    </w:p>
    <w:p w14:paraId="6EF80F6D" w14:textId="77777777" w:rsidR="00332DFD" w:rsidRDefault="00332DFD">
      <w:pPr>
        <w:pStyle w:val="BodyText"/>
        <w:rPr>
          <w:sz w:val="20"/>
        </w:rPr>
      </w:pPr>
    </w:p>
    <w:p w14:paraId="6EF80F6E" w14:textId="77777777" w:rsidR="00332DFD" w:rsidRDefault="00332DFD">
      <w:pPr>
        <w:pStyle w:val="BodyText"/>
        <w:rPr>
          <w:sz w:val="20"/>
        </w:rPr>
      </w:pPr>
    </w:p>
    <w:p w14:paraId="6EF80F6F" w14:textId="77777777" w:rsidR="00332DFD" w:rsidRDefault="00332DFD">
      <w:pPr>
        <w:pStyle w:val="BodyText"/>
        <w:rPr>
          <w:sz w:val="20"/>
        </w:rPr>
      </w:pPr>
    </w:p>
    <w:p w14:paraId="6EF80F70" w14:textId="77777777" w:rsidR="00332DFD" w:rsidRDefault="00332DFD">
      <w:pPr>
        <w:pStyle w:val="BodyText"/>
        <w:rPr>
          <w:sz w:val="20"/>
        </w:rPr>
      </w:pPr>
    </w:p>
    <w:p w14:paraId="6EF80F71" w14:textId="77777777" w:rsidR="00332DFD" w:rsidRDefault="00332DFD">
      <w:pPr>
        <w:pStyle w:val="BodyText"/>
        <w:rPr>
          <w:sz w:val="20"/>
        </w:rPr>
      </w:pPr>
    </w:p>
    <w:p w14:paraId="6EF80F72" w14:textId="77777777" w:rsidR="00332DFD" w:rsidRDefault="00332DFD">
      <w:pPr>
        <w:pStyle w:val="BodyText"/>
        <w:rPr>
          <w:sz w:val="20"/>
        </w:rPr>
      </w:pPr>
    </w:p>
    <w:p w14:paraId="6EF80F73" w14:textId="77777777" w:rsidR="00332DFD" w:rsidRDefault="00332DFD">
      <w:pPr>
        <w:pStyle w:val="BodyText"/>
        <w:rPr>
          <w:sz w:val="20"/>
        </w:rPr>
      </w:pPr>
    </w:p>
    <w:p w14:paraId="6EF80F74" w14:textId="77777777" w:rsidR="00332DFD" w:rsidRDefault="00332DFD">
      <w:pPr>
        <w:pStyle w:val="BodyText"/>
        <w:rPr>
          <w:sz w:val="20"/>
        </w:rPr>
      </w:pPr>
    </w:p>
    <w:p w14:paraId="6EF80F75" w14:textId="77777777" w:rsidR="00332DFD" w:rsidRDefault="00332DFD">
      <w:pPr>
        <w:pStyle w:val="BodyText"/>
        <w:rPr>
          <w:sz w:val="20"/>
        </w:rPr>
      </w:pPr>
    </w:p>
    <w:p w14:paraId="6EF80F76" w14:textId="77777777" w:rsidR="00332DFD" w:rsidRDefault="00332DFD">
      <w:pPr>
        <w:pStyle w:val="BodyText"/>
        <w:rPr>
          <w:sz w:val="20"/>
        </w:rPr>
      </w:pPr>
    </w:p>
    <w:p w14:paraId="6EF80F77" w14:textId="77777777" w:rsidR="00332DFD" w:rsidRDefault="00332DFD">
      <w:pPr>
        <w:pStyle w:val="BodyText"/>
        <w:rPr>
          <w:sz w:val="20"/>
        </w:rPr>
      </w:pPr>
    </w:p>
    <w:p w14:paraId="6EF80F78" w14:textId="77777777" w:rsidR="00332DFD" w:rsidRDefault="00F041A7">
      <w:pPr>
        <w:pStyle w:val="BodyText"/>
        <w:spacing w:before="128"/>
        <w:rPr>
          <w:sz w:val="20"/>
        </w:rPr>
      </w:pPr>
      <w:r>
        <w:rPr>
          <w:noProof/>
          <w:sz w:val="20"/>
        </w:rPr>
        <mc:AlternateContent>
          <mc:Choice Requires="wps">
            <w:drawing>
              <wp:anchor distT="0" distB="0" distL="0" distR="0" simplePos="0" relativeHeight="251658248" behindDoc="1" locked="0" layoutInCell="1" allowOverlap="1" wp14:anchorId="6EF80FFE" wp14:editId="6EF80FFF">
                <wp:simplePos x="0" y="0"/>
                <wp:positionH relativeFrom="page">
                  <wp:posOffset>848486</wp:posOffset>
                </wp:positionH>
                <wp:positionV relativeFrom="paragraph">
                  <wp:posOffset>268406</wp:posOffset>
                </wp:positionV>
                <wp:extent cx="586041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A9027D4" id="Graphic 16" o:spid="_x0000_s1026" style="position:absolute;margin-left:66.8pt;margin-top:21.15pt;width:461.45pt;height:.1pt;z-index:-251658232;visibility:visible;mso-wrap-style:square;mso-wrap-distance-left:0;mso-wrap-distance-top:0;mso-wrap-distance-right:0;mso-wrap-distance-bottom:0;mso-position-horizontal:absolute;mso-position-horizontal-relative:page;mso-position-vertical:absolute;mso-position-vertical-relative:text;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" path="m,l5859830,e" filled="f" strokecolor="#231f20" strokeweight=".20953mm">
                <v:path arrowok="t"/>
                <w10:wrap type="topAndBottom" anchorx="page"/>
              </v:shape>
            </w:pict>
          </mc:Fallback>
        </mc:AlternateContent>
      </w:r>
    </w:p>
    <w:p w14:paraId="6EF80F79" w14:textId="77777777" w:rsidR="00332DFD" w:rsidRDefault="00F041A7">
      <w:pPr>
        <w:spacing w:before="273"/>
        <w:ind w:left="237"/>
        <w:rPr>
          <w:sz w:val="21"/>
        </w:rPr>
      </w:pPr>
      <w:r>
        <w:rPr>
          <w:b/>
          <w:color w:val="231F20"/>
          <w:sz w:val="21"/>
        </w:rPr>
        <w:t>Page</w:t>
      </w:r>
      <w:r>
        <w:rPr>
          <w:b/>
          <w:color w:val="231F20"/>
          <w:spacing w:val="1"/>
          <w:sz w:val="21"/>
        </w:rPr>
        <w:t xml:space="preserve"> </w:t>
      </w:r>
      <w:r>
        <w:rPr>
          <w:b/>
          <w:color w:val="231F20"/>
          <w:sz w:val="21"/>
        </w:rPr>
        <w:t>4</w:t>
      </w:r>
      <w:r>
        <w:rPr>
          <w:b/>
          <w:color w:val="231F20"/>
          <w:spacing w:val="2"/>
          <w:sz w:val="21"/>
        </w:rPr>
        <w:t xml:space="preserve"> </w:t>
      </w:r>
      <w:r>
        <w:rPr>
          <w:b/>
          <w:color w:val="231F20"/>
          <w:sz w:val="21"/>
        </w:rPr>
        <w:t>|</w:t>
      </w:r>
      <w:r>
        <w:rPr>
          <w:b/>
          <w:color w:val="231F20"/>
          <w:spacing w:val="1"/>
          <w:sz w:val="21"/>
        </w:rPr>
        <w:t xml:space="preserve"> </w:t>
      </w:r>
      <w:r>
        <w:rPr>
          <w:color w:val="231F20"/>
          <w:sz w:val="21"/>
        </w:rPr>
        <w:t>Portfolio</w:t>
      </w:r>
      <w:r>
        <w:rPr>
          <w:color w:val="231F20"/>
          <w:spacing w:val="2"/>
          <w:sz w:val="21"/>
        </w:rPr>
        <w:t xml:space="preserve"> </w:t>
      </w:r>
      <w:r>
        <w:rPr>
          <w:color w:val="231F20"/>
          <w:spacing w:val="-2"/>
          <w:sz w:val="21"/>
        </w:rPr>
        <w:t>overview</w:t>
      </w:r>
    </w:p>
    <w:p w14:paraId="6EF80F7A" w14:textId="77777777" w:rsidR="00332DFD" w:rsidRDefault="00332DFD">
      <w:pPr>
        <w:rPr>
          <w:sz w:val="21"/>
        </w:rPr>
        <w:sectPr w:rsidR="00332DFD">
          <w:pgSz w:w="11910" w:h="16840"/>
          <w:pgMar w:top="1660" w:right="1275" w:bottom="280" w:left="1133" w:header="720" w:footer="720" w:gutter="0"/>
          <w:cols w:space="720"/>
        </w:sectPr>
      </w:pPr>
    </w:p>
    <w:p w14:paraId="6EF80F7B" w14:textId="77777777" w:rsidR="00332DFD" w:rsidRDefault="00F041A7">
      <w:pPr>
        <w:spacing w:before="83"/>
        <w:ind w:left="4683"/>
        <w:rPr>
          <w:position w:val="-5"/>
          <w:sz w:val="21"/>
        </w:rPr>
      </w:pPr>
      <w:r>
        <w:rPr>
          <w:color w:val="231F20"/>
          <w:sz w:val="21"/>
        </w:rPr>
        <w:lastRenderedPageBreak/>
        <w:t>Portfolio Budget Statements</w:t>
      </w:r>
      <w:r>
        <w:rPr>
          <w:color w:val="231F20"/>
          <w:spacing w:val="80"/>
          <w:sz w:val="21"/>
        </w:rPr>
        <w:t xml:space="preserve"> </w:t>
      </w:r>
      <w:r>
        <w:rPr>
          <w:color w:val="231F20"/>
          <w:sz w:val="21"/>
        </w:rPr>
        <w:t>|</w:t>
      </w:r>
      <w:r>
        <w:rPr>
          <w:color w:val="231F20"/>
          <w:spacing w:val="80"/>
          <w:sz w:val="21"/>
        </w:rPr>
        <w:t xml:space="preserve"> </w:t>
      </w:r>
      <w:r>
        <w:rPr>
          <w:noProof/>
          <w:color w:val="231F20"/>
          <w:spacing w:val="17"/>
          <w:position w:val="-5"/>
          <w:sz w:val="21"/>
        </w:rPr>
        <w:drawing>
          <wp:inline distT="0" distB="0" distL="0" distR="0" wp14:anchorId="6EF81000" wp14:editId="52E223EF">
            <wp:extent cx="1003615" cy="151789"/>
            <wp:effectExtent l="0" t="0" r="0" b="0"/>
            <wp:docPr id="17" name="Imag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003615" cy="151789"/>
                    </a:xfrm>
                    <a:prstGeom prst="rect">
                      <a:avLst/>
                    </a:prstGeom>
                  </pic:spPr>
                </pic:pic>
              </a:graphicData>
            </a:graphic>
          </wp:inline>
        </w:drawing>
      </w:r>
    </w:p>
    <w:p w14:paraId="6EF80F7C" w14:textId="77777777" w:rsidR="00332DFD" w:rsidRDefault="00332DFD">
      <w:pPr>
        <w:rPr>
          <w:sz w:val="21"/>
        </w:rPr>
      </w:pPr>
    </w:p>
    <w:p w14:paraId="6EF80F7D" w14:textId="77777777" w:rsidR="00332DFD" w:rsidRDefault="00332DFD">
      <w:pPr>
        <w:spacing w:before="224"/>
        <w:rPr>
          <w:sz w:val="21"/>
        </w:rPr>
      </w:pPr>
    </w:p>
    <w:p w14:paraId="6EF80F7E" w14:textId="77777777" w:rsidR="00332DFD" w:rsidRDefault="00F041A7">
      <w:pPr>
        <w:pStyle w:val="Heading4"/>
      </w:pPr>
      <w:r>
        <w:rPr>
          <w:color w:val="231F20"/>
          <w:spacing w:val="-2"/>
          <w:w w:val="105"/>
        </w:rPr>
        <w:t>Figure</w:t>
      </w:r>
      <w:r>
        <w:rPr>
          <w:color w:val="231F20"/>
          <w:spacing w:val="-7"/>
          <w:w w:val="105"/>
        </w:rPr>
        <w:t xml:space="preserve"> </w:t>
      </w:r>
      <w:r>
        <w:rPr>
          <w:color w:val="231F20"/>
          <w:spacing w:val="-2"/>
          <w:w w:val="105"/>
        </w:rPr>
        <w:t>1:</w:t>
      </w:r>
      <w:r>
        <w:rPr>
          <w:color w:val="231F20"/>
          <w:spacing w:val="-6"/>
          <w:w w:val="105"/>
        </w:rPr>
        <w:t xml:space="preserve"> </w:t>
      </w:r>
      <w:r>
        <w:rPr>
          <w:color w:val="231F20"/>
          <w:spacing w:val="-2"/>
          <w:w w:val="105"/>
        </w:rPr>
        <w:t>Finance</w:t>
      </w:r>
      <w:r>
        <w:rPr>
          <w:color w:val="231F20"/>
          <w:spacing w:val="-6"/>
          <w:w w:val="105"/>
        </w:rPr>
        <w:t xml:space="preserve"> </w:t>
      </w:r>
      <w:r>
        <w:rPr>
          <w:color w:val="231F20"/>
          <w:spacing w:val="-2"/>
          <w:w w:val="105"/>
        </w:rPr>
        <w:t>portfolio</w:t>
      </w:r>
      <w:r>
        <w:rPr>
          <w:color w:val="231F20"/>
          <w:spacing w:val="-6"/>
          <w:w w:val="105"/>
        </w:rPr>
        <w:t xml:space="preserve"> </w:t>
      </w:r>
      <w:r>
        <w:rPr>
          <w:color w:val="231F20"/>
          <w:spacing w:val="-2"/>
          <w:w w:val="105"/>
        </w:rPr>
        <w:t>structure</w:t>
      </w:r>
      <w:r>
        <w:rPr>
          <w:color w:val="231F20"/>
          <w:spacing w:val="-6"/>
          <w:w w:val="105"/>
        </w:rPr>
        <w:t xml:space="preserve"> </w:t>
      </w:r>
      <w:r>
        <w:rPr>
          <w:color w:val="231F20"/>
          <w:spacing w:val="-2"/>
          <w:w w:val="105"/>
        </w:rPr>
        <w:t>and</w:t>
      </w:r>
      <w:r>
        <w:rPr>
          <w:color w:val="231F20"/>
          <w:spacing w:val="-6"/>
          <w:w w:val="105"/>
        </w:rPr>
        <w:t xml:space="preserve"> </w:t>
      </w:r>
      <w:r>
        <w:rPr>
          <w:color w:val="231F20"/>
          <w:spacing w:val="-2"/>
          <w:w w:val="105"/>
        </w:rPr>
        <w:t>outcomes</w:t>
      </w:r>
    </w:p>
    <w:p w14:paraId="6EF80F7F" w14:textId="77777777" w:rsidR="00332DFD" w:rsidRDefault="00332DFD">
      <w:pPr>
        <w:spacing w:before="175" w:after="1"/>
        <w:rPr>
          <w:b/>
          <w:sz w:val="20"/>
        </w:rPr>
      </w:pPr>
    </w:p>
    <w:tbl>
      <w:tblPr>
        <w:tblW w:w="0" w:type="auto"/>
        <w:tblInd w:w="11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4624"/>
        <w:gridCol w:w="4626"/>
      </w:tblGrid>
      <w:tr w:rsidR="00332DFD" w14:paraId="6EF80F82" w14:textId="77777777">
        <w:trPr>
          <w:trHeight w:val="795"/>
        </w:trPr>
        <w:tc>
          <w:tcPr>
            <w:tcW w:w="9250" w:type="dxa"/>
            <w:gridSpan w:val="2"/>
            <w:shd w:val="clear" w:color="auto" w:fill="DFE0E1"/>
          </w:tcPr>
          <w:p w14:paraId="6EF80F80" w14:textId="77777777" w:rsidR="00332DFD" w:rsidRDefault="00F041A7">
            <w:pPr>
              <w:pStyle w:val="TableParagraph"/>
              <w:spacing w:before="34" w:line="278" w:lineRule="auto"/>
              <w:ind w:left="3102" w:right="3001" w:firstLine="618"/>
              <w:rPr>
                <w:b/>
                <w:sz w:val="19"/>
              </w:rPr>
            </w:pPr>
            <w:r>
              <w:rPr>
                <w:b/>
                <w:color w:val="231F20"/>
                <w:sz w:val="19"/>
              </w:rPr>
              <w:t>Minister for Finance Minister</w:t>
            </w:r>
            <w:r>
              <w:rPr>
                <w:b/>
                <w:color w:val="231F20"/>
                <w:spacing w:val="-13"/>
                <w:sz w:val="19"/>
              </w:rPr>
              <w:t xml:space="preserve"> </w:t>
            </w:r>
            <w:r>
              <w:rPr>
                <w:b/>
                <w:color w:val="231F20"/>
                <w:sz w:val="19"/>
              </w:rPr>
              <w:t>for</w:t>
            </w:r>
            <w:r>
              <w:rPr>
                <w:b/>
                <w:color w:val="231F20"/>
                <w:spacing w:val="-13"/>
                <w:sz w:val="19"/>
              </w:rPr>
              <w:t xml:space="preserve"> </w:t>
            </w:r>
            <w:r>
              <w:rPr>
                <w:b/>
                <w:color w:val="231F20"/>
                <w:sz w:val="19"/>
              </w:rPr>
              <w:t>Government</w:t>
            </w:r>
            <w:r>
              <w:rPr>
                <w:b/>
                <w:color w:val="231F20"/>
                <w:spacing w:val="-13"/>
                <w:sz w:val="19"/>
              </w:rPr>
              <w:t xml:space="preserve"> </w:t>
            </w:r>
            <w:r>
              <w:rPr>
                <w:b/>
                <w:color w:val="231F20"/>
                <w:sz w:val="19"/>
              </w:rPr>
              <w:t>Services</w:t>
            </w:r>
          </w:p>
          <w:p w14:paraId="6EF80F81" w14:textId="77777777" w:rsidR="00332DFD" w:rsidRDefault="00F041A7">
            <w:pPr>
              <w:pStyle w:val="TableParagraph"/>
              <w:spacing w:before="1"/>
              <w:ind w:left="3382"/>
              <w:rPr>
                <w:sz w:val="19"/>
              </w:rPr>
            </w:pPr>
            <w:r>
              <w:rPr>
                <w:color w:val="231F20"/>
                <w:sz w:val="19"/>
              </w:rPr>
              <w:t>Senator the</w:t>
            </w:r>
            <w:r>
              <w:rPr>
                <w:color w:val="231F20"/>
                <w:spacing w:val="-1"/>
                <w:sz w:val="19"/>
              </w:rPr>
              <w:t xml:space="preserve"> </w:t>
            </w:r>
            <w:r>
              <w:rPr>
                <w:color w:val="231F20"/>
                <w:sz w:val="19"/>
              </w:rPr>
              <w:t>Hon</w:t>
            </w:r>
            <w:r>
              <w:rPr>
                <w:color w:val="231F20"/>
                <w:spacing w:val="-1"/>
                <w:sz w:val="19"/>
              </w:rPr>
              <w:t xml:space="preserve"> </w:t>
            </w:r>
            <w:r>
              <w:rPr>
                <w:color w:val="231F20"/>
                <w:sz w:val="19"/>
              </w:rPr>
              <w:t xml:space="preserve">Katy </w:t>
            </w:r>
            <w:r>
              <w:rPr>
                <w:color w:val="231F20"/>
                <w:spacing w:val="-2"/>
                <w:sz w:val="19"/>
              </w:rPr>
              <w:t>Gallagher</w:t>
            </w:r>
          </w:p>
        </w:tc>
      </w:tr>
      <w:tr w:rsidR="00332DFD" w14:paraId="6EF80F85" w14:textId="77777777">
        <w:trPr>
          <w:trHeight w:val="399"/>
        </w:trPr>
        <w:tc>
          <w:tcPr>
            <w:tcW w:w="4624" w:type="dxa"/>
            <w:tcBorders>
              <w:left w:val="nil"/>
            </w:tcBorders>
          </w:tcPr>
          <w:p w14:paraId="6EF80F83" w14:textId="77777777" w:rsidR="00332DFD" w:rsidRDefault="00332DFD">
            <w:pPr>
              <w:pStyle w:val="TableParagraph"/>
              <w:rPr>
                <w:rFonts w:ascii="Times New Roman"/>
                <w:sz w:val="18"/>
              </w:rPr>
            </w:pPr>
          </w:p>
        </w:tc>
        <w:tc>
          <w:tcPr>
            <w:tcW w:w="4626" w:type="dxa"/>
            <w:tcBorders>
              <w:right w:val="nil"/>
            </w:tcBorders>
          </w:tcPr>
          <w:p w14:paraId="6EF80F84" w14:textId="77777777" w:rsidR="00332DFD" w:rsidRDefault="00332DFD">
            <w:pPr>
              <w:pStyle w:val="TableParagraph"/>
              <w:rPr>
                <w:rFonts w:ascii="Times New Roman"/>
                <w:sz w:val="18"/>
              </w:rPr>
            </w:pPr>
          </w:p>
        </w:tc>
      </w:tr>
      <w:tr w:rsidR="00332DFD" w14:paraId="6EF80F88" w14:textId="77777777">
        <w:trPr>
          <w:trHeight w:val="549"/>
        </w:trPr>
        <w:tc>
          <w:tcPr>
            <w:tcW w:w="9250" w:type="dxa"/>
            <w:gridSpan w:val="2"/>
            <w:shd w:val="clear" w:color="auto" w:fill="DFE0E1"/>
          </w:tcPr>
          <w:p w14:paraId="6EF80F86" w14:textId="77777777" w:rsidR="00332DFD" w:rsidRDefault="00F041A7">
            <w:pPr>
              <w:pStyle w:val="TableParagraph"/>
              <w:spacing w:before="34"/>
              <w:ind w:left="12" w:right="1"/>
              <w:jc w:val="center"/>
              <w:rPr>
                <w:b/>
                <w:sz w:val="19"/>
              </w:rPr>
            </w:pPr>
            <w:r>
              <w:rPr>
                <w:b/>
                <w:color w:val="231F20"/>
                <w:sz w:val="19"/>
              </w:rPr>
              <w:t>Special</w:t>
            </w:r>
            <w:r>
              <w:rPr>
                <w:b/>
                <w:color w:val="231F20"/>
                <w:spacing w:val="-3"/>
                <w:sz w:val="19"/>
              </w:rPr>
              <w:t xml:space="preserve"> </w:t>
            </w:r>
            <w:r>
              <w:rPr>
                <w:b/>
                <w:color w:val="231F20"/>
                <w:sz w:val="19"/>
              </w:rPr>
              <w:t>Minister</w:t>
            </w:r>
            <w:r>
              <w:rPr>
                <w:b/>
                <w:color w:val="231F20"/>
                <w:spacing w:val="-2"/>
                <w:sz w:val="19"/>
              </w:rPr>
              <w:t xml:space="preserve"> </w:t>
            </w:r>
            <w:r>
              <w:rPr>
                <w:b/>
                <w:color w:val="231F20"/>
                <w:sz w:val="19"/>
              </w:rPr>
              <w:t>of</w:t>
            </w:r>
            <w:r>
              <w:rPr>
                <w:b/>
                <w:color w:val="231F20"/>
                <w:spacing w:val="-2"/>
                <w:sz w:val="19"/>
              </w:rPr>
              <w:t xml:space="preserve"> State</w:t>
            </w:r>
          </w:p>
          <w:p w14:paraId="6EF80F87" w14:textId="77777777" w:rsidR="00332DFD" w:rsidRDefault="00F041A7">
            <w:pPr>
              <w:pStyle w:val="TableParagraph"/>
              <w:ind w:left="12" w:right="2"/>
              <w:jc w:val="center"/>
              <w:rPr>
                <w:sz w:val="19"/>
              </w:rPr>
            </w:pPr>
            <w:r>
              <w:rPr>
                <w:color w:val="231F20"/>
                <w:sz w:val="19"/>
              </w:rPr>
              <w:t>Senator</w:t>
            </w:r>
            <w:r>
              <w:rPr>
                <w:color w:val="231F20"/>
                <w:spacing w:val="-2"/>
                <w:sz w:val="19"/>
              </w:rPr>
              <w:t xml:space="preserve"> </w:t>
            </w:r>
            <w:r>
              <w:rPr>
                <w:color w:val="231F20"/>
                <w:sz w:val="19"/>
              </w:rPr>
              <w:t>the</w:t>
            </w:r>
            <w:r>
              <w:rPr>
                <w:color w:val="231F20"/>
                <w:spacing w:val="-1"/>
                <w:sz w:val="19"/>
              </w:rPr>
              <w:t xml:space="preserve"> </w:t>
            </w:r>
            <w:r>
              <w:rPr>
                <w:color w:val="231F20"/>
                <w:sz w:val="19"/>
              </w:rPr>
              <w:t>Hon</w:t>
            </w:r>
            <w:r>
              <w:rPr>
                <w:color w:val="231F20"/>
                <w:spacing w:val="-2"/>
                <w:sz w:val="19"/>
              </w:rPr>
              <w:t xml:space="preserve"> </w:t>
            </w:r>
            <w:r>
              <w:rPr>
                <w:color w:val="231F20"/>
                <w:sz w:val="19"/>
              </w:rPr>
              <w:t>Don</w:t>
            </w:r>
            <w:r>
              <w:rPr>
                <w:color w:val="231F20"/>
                <w:spacing w:val="-1"/>
                <w:sz w:val="19"/>
              </w:rPr>
              <w:t xml:space="preserve"> </w:t>
            </w:r>
            <w:r>
              <w:rPr>
                <w:color w:val="231F20"/>
                <w:spacing w:val="-2"/>
                <w:sz w:val="19"/>
              </w:rPr>
              <w:t>Farrell</w:t>
            </w:r>
          </w:p>
        </w:tc>
      </w:tr>
      <w:tr w:rsidR="00332DFD" w14:paraId="6EF80F8B" w14:textId="77777777">
        <w:trPr>
          <w:trHeight w:val="398"/>
        </w:trPr>
        <w:tc>
          <w:tcPr>
            <w:tcW w:w="4624" w:type="dxa"/>
            <w:tcBorders>
              <w:left w:val="nil"/>
            </w:tcBorders>
          </w:tcPr>
          <w:p w14:paraId="6EF80F89" w14:textId="77777777" w:rsidR="00332DFD" w:rsidRDefault="00332DFD">
            <w:pPr>
              <w:pStyle w:val="TableParagraph"/>
              <w:rPr>
                <w:rFonts w:ascii="Times New Roman"/>
                <w:sz w:val="18"/>
              </w:rPr>
            </w:pPr>
          </w:p>
        </w:tc>
        <w:tc>
          <w:tcPr>
            <w:tcW w:w="4626" w:type="dxa"/>
            <w:tcBorders>
              <w:right w:val="nil"/>
            </w:tcBorders>
          </w:tcPr>
          <w:p w14:paraId="6EF80F8A" w14:textId="77777777" w:rsidR="00332DFD" w:rsidRDefault="00332DFD">
            <w:pPr>
              <w:pStyle w:val="TableParagraph"/>
              <w:rPr>
                <w:rFonts w:ascii="Times New Roman"/>
                <w:sz w:val="18"/>
              </w:rPr>
            </w:pPr>
          </w:p>
        </w:tc>
      </w:tr>
      <w:tr w:rsidR="00332DFD" w14:paraId="6EF80F91" w14:textId="77777777">
        <w:trPr>
          <w:trHeight w:val="2814"/>
        </w:trPr>
        <w:tc>
          <w:tcPr>
            <w:tcW w:w="9250" w:type="dxa"/>
            <w:gridSpan w:val="2"/>
          </w:tcPr>
          <w:p w14:paraId="6EF80F8C" w14:textId="77777777" w:rsidR="00332DFD" w:rsidRDefault="00F041A7">
            <w:pPr>
              <w:pStyle w:val="TableParagraph"/>
              <w:spacing w:before="34"/>
              <w:ind w:left="12" w:right="1"/>
              <w:jc w:val="center"/>
              <w:rPr>
                <w:b/>
                <w:sz w:val="19"/>
              </w:rPr>
            </w:pPr>
            <w:r>
              <w:rPr>
                <w:b/>
                <w:color w:val="231F20"/>
                <w:sz w:val="19"/>
              </w:rPr>
              <w:t xml:space="preserve">Department of </w:t>
            </w:r>
            <w:r>
              <w:rPr>
                <w:b/>
                <w:color w:val="231F20"/>
                <w:spacing w:val="-2"/>
                <w:sz w:val="19"/>
              </w:rPr>
              <w:t>Finance</w:t>
            </w:r>
          </w:p>
          <w:p w14:paraId="6EF80F8D" w14:textId="77777777" w:rsidR="00332DFD" w:rsidRDefault="00F041A7">
            <w:pPr>
              <w:pStyle w:val="TableParagraph"/>
              <w:spacing w:before="36"/>
              <w:ind w:left="12" w:right="1"/>
              <w:jc w:val="center"/>
              <w:rPr>
                <w:sz w:val="19"/>
              </w:rPr>
            </w:pPr>
            <w:r>
              <w:rPr>
                <w:color w:val="231F20"/>
                <w:sz w:val="19"/>
              </w:rPr>
              <w:t>Portfolio</w:t>
            </w:r>
            <w:r>
              <w:rPr>
                <w:color w:val="231F20"/>
                <w:spacing w:val="-3"/>
                <w:sz w:val="19"/>
              </w:rPr>
              <w:t xml:space="preserve"> </w:t>
            </w:r>
            <w:r>
              <w:rPr>
                <w:color w:val="231F20"/>
                <w:sz w:val="19"/>
              </w:rPr>
              <w:t>Secretary:</w:t>
            </w:r>
            <w:r>
              <w:rPr>
                <w:color w:val="231F20"/>
                <w:spacing w:val="-2"/>
                <w:sz w:val="19"/>
              </w:rPr>
              <w:t xml:space="preserve"> </w:t>
            </w:r>
            <w:r>
              <w:rPr>
                <w:color w:val="231F20"/>
                <w:sz w:val="19"/>
              </w:rPr>
              <w:t>Matt</w:t>
            </w:r>
            <w:r>
              <w:rPr>
                <w:color w:val="231F20"/>
                <w:spacing w:val="-2"/>
                <w:sz w:val="19"/>
              </w:rPr>
              <w:t xml:space="preserve"> </w:t>
            </w:r>
            <w:r>
              <w:rPr>
                <w:color w:val="231F20"/>
                <w:sz w:val="19"/>
              </w:rPr>
              <w:t>Yannopoulos</w:t>
            </w:r>
            <w:r>
              <w:rPr>
                <w:color w:val="231F20"/>
                <w:spacing w:val="-2"/>
                <w:sz w:val="19"/>
              </w:rPr>
              <w:t xml:space="preserve"> </w:t>
            </w:r>
            <w:r>
              <w:rPr>
                <w:color w:val="231F20"/>
                <w:spacing w:val="-5"/>
                <w:sz w:val="19"/>
              </w:rPr>
              <w:t>PSM</w:t>
            </w:r>
          </w:p>
          <w:p w14:paraId="6EF80F8E" w14:textId="77777777" w:rsidR="00332DFD" w:rsidRDefault="00F041A7">
            <w:pPr>
              <w:pStyle w:val="TableParagraph"/>
              <w:spacing w:before="85"/>
              <w:ind w:left="126" w:right="32"/>
              <w:rPr>
                <w:sz w:val="19"/>
              </w:rPr>
            </w:pPr>
            <w:r>
              <w:rPr>
                <w:color w:val="231F20"/>
                <w:sz w:val="19"/>
              </w:rPr>
              <w:t>Outcome 1: Support sustainable Australian Government finances through providing high-quality policy advice</w:t>
            </w:r>
            <w:r>
              <w:rPr>
                <w:color w:val="231F20"/>
                <w:spacing w:val="-3"/>
                <w:sz w:val="19"/>
              </w:rPr>
              <w:t xml:space="preserve"> </w:t>
            </w:r>
            <w:r>
              <w:rPr>
                <w:color w:val="231F20"/>
                <w:sz w:val="19"/>
              </w:rPr>
              <w:t>and</w:t>
            </w:r>
            <w:r>
              <w:rPr>
                <w:color w:val="231F20"/>
                <w:spacing w:val="-3"/>
                <w:sz w:val="19"/>
              </w:rPr>
              <w:t xml:space="preserve"> </w:t>
            </w:r>
            <w:r>
              <w:rPr>
                <w:color w:val="231F20"/>
                <w:sz w:val="19"/>
              </w:rPr>
              <w:t>operational</w:t>
            </w:r>
            <w:r>
              <w:rPr>
                <w:color w:val="231F20"/>
                <w:spacing w:val="-3"/>
                <w:sz w:val="19"/>
              </w:rPr>
              <w:t xml:space="preserve"> </w:t>
            </w:r>
            <w:r>
              <w:rPr>
                <w:color w:val="231F20"/>
                <w:sz w:val="19"/>
              </w:rPr>
              <w:t>support</w:t>
            </w:r>
            <w:r>
              <w:rPr>
                <w:color w:val="231F20"/>
                <w:spacing w:val="-3"/>
                <w:sz w:val="19"/>
              </w:rPr>
              <w:t xml:space="preserve"> </w:t>
            </w:r>
            <w:r>
              <w:rPr>
                <w:color w:val="231F20"/>
                <w:sz w:val="19"/>
              </w:rPr>
              <w:t>to</w:t>
            </w:r>
            <w:r>
              <w:rPr>
                <w:color w:val="231F20"/>
                <w:spacing w:val="-3"/>
                <w:sz w:val="19"/>
              </w:rPr>
              <w:t xml:space="preserve"> </w:t>
            </w:r>
            <w:r>
              <w:rPr>
                <w:color w:val="231F20"/>
                <w:sz w:val="19"/>
              </w:rPr>
              <w:t>the</w:t>
            </w:r>
            <w:r>
              <w:rPr>
                <w:color w:val="231F20"/>
                <w:spacing w:val="-3"/>
                <w:sz w:val="19"/>
              </w:rPr>
              <w:t xml:space="preserve"> </w:t>
            </w:r>
            <w:r>
              <w:rPr>
                <w:color w:val="231F20"/>
                <w:sz w:val="19"/>
              </w:rPr>
              <w:t>government</w:t>
            </w:r>
            <w:r>
              <w:rPr>
                <w:color w:val="231F20"/>
                <w:spacing w:val="-3"/>
                <w:sz w:val="19"/>
              </w:rPr>
              <w:t xml:space="preserve"> </w:t>
            </w:r>
            <w:r>
              <w:rPr>
                <w:color w:val="231F20"/>
                <w:sz w:val="19"/>
              </w:rPr>
              <w:t>and</w:t>
            </w:r>
            <w:r>
              <w:rPr>
                <w:color w:val="231F20"/>
                <w:spacing w:val="-3"/>
                <w:sz w:val="19"/>
              </w:rPr>
              <w:t xml:space="preserve"> </w:t>
            </w:r>
            <w:r>
              <w:rPr>
                <w:color w:val="231F20"/>
                <w:sz w:val="19"/>
              </w:rPr>
              <w:t>Commonwealth</w:t>
            </w:r>
            <w:r>
              <w:rPr>
                <w:color w:val="231F20"/>
                <w:spacing w:val="-3"/>
                <w:sz w:val="19"/>
              </w:rPr>
              <w:t xml:space="preserve"> </w:t>
            </w:r>
            <w:r>
              <w:rPr>
                <w:color w:val="231F20"/>
                <w:sz w:val="19"/>
              </w:rPr>
              <w:t>entities</w:t>
            </w:r>
            <w:r>
              <w:rPr>
                <w:color w:val="231F20"/>
                <w:spacing w:val="-3"/>
                <w:sz w:val="19"/>
              </w:rPr>
              <w:t xml:space="preserve"> </w:t>
            </w:r>
            <w:r>
              <w:rPr>
                <w:color w:val="231F20"/>
                <w:sz w:val="19"/>
              </w:rPr>
              <w:t>to</w:t>
            </w:r>
            <w:r>
              <w:rPr>
                <w:color w:val="231F20"/>
                <w:spacing w:val="-4"/>
                <w:sz w:val="19"/>
              </w:rPr>
              <w:t xml:space="preserve"> </w:t>
            </w:r>
            <w:r>
              <w:rPr>
                <w:color w:val="231F20"/>
                <w:sz w:val="19"/>
              </w:rPr>
              <w:t>maintain</w:t>
            </w:r>
            <w:r>
              <w:rPr>
                <w:color w:val="231F20"/>
                <w:spacing w:val="-3"/>
                <w:sz w:val="19"/>
              </w:rPr>
              <w:t xml:space="preserve"> </w:t>
            </w:r>
            <w:r>
              <w:rPr>
                <w:color w:val="231F20"/>
                <w:sz w:val="19"/>
              </w:rPr>
              <w:t>effective</w:t>
            </w:r>
            <w:r>
              <w:rPr>
                <w:color w:val="231F20"/>
                <w:spacing w:val="-3"/>
                <w:sz w:val="19"/>
              </w:rPr>
              <w:t xml:space="preserve"> </w:t>
            </w:r>
            <w:r>
              <w:rPr>
                <w:color w:val="231F20"/>
                <w:sz w:val="19"/>
              </w:rPr>
              <w:t>and efficient use of public resources.</w:t>
            </w:r>
          </w:p>
          <w:p w14:paraId="6EF80F8F" w14:textId="77777777" w:rsidR="00332DFD" w:rsidRDefault="00F041A7">
            <w:pPr>
              <w:pStyle w:val="TableParagraph"/>
              <w:spacing w:before="86"/>
              <w:ind w:left="126"/>
              <w:rPr>
                <w:sz w:val="19"/>
              </w:rPr>
            </w:pPr>
            <w:r>
              <w:rPr>
                <w:color w:val="231F20"/>
                <w:sz w:val="19"/>
              </w:rPr>
              <w:t>Outcome 2: Support an efficient and high-performing public sector through providing leadership to Commonwealth</w:t>
            </w:r>
            <w:r>
              <w:rPr>
                <w:color w:val="231F20"/>
                <w:spacing w:val="-3"/>
                <w:sz w:val="19"/>
              </w:rPr>
              <w:t xml:space="preserve"> </w:t>
            </w:r>
            <w:r>
              <w:rPr>
                <w:color w:val="231F20"/>
                <w:sz w:val="19"/>
              </w:rPr>
              <w:t>entities</w:t>
            </w:r>
            <w:r>
              <w:rPr>
                <w:color w:val="231F20"/>
                <w:spacing w:val="-3"/>
                <w:sz w:val="19"/>
              </w:rPr>
              <w:t xml:space="preserve"> </w:t>
            </w:r>
            <w:r>
              <w:rPr>
                <w:color w:val="231F20"/>
                <w:sz w:val="19"/>
              </w:rPr>
              <w:t>in</w:t>
            </w:r>
            <w:r>
              <w:rPr>
                <w:color w:val="231F20"/>
                <w:spacing w:val="-4"/>
                <w:sz w:val="19"/>
              </w:rPr>
              <w:t xml:space="preserve"> </w:t>
            </w:r>
            <w:r>
              <w:rPr>
                <w:color w:val="231F20"/>
                <w:sz w:val="19"/>
              </w:rPr>
              <w:t>ongoing</w:t>
            </w:r>
            <w:r>
              <w:rPr>
                <w:color w:val="231F20"/>
                <w:spacing w:val="-3"/>
                <w:sz w:val="19"/>
              </w:rPr>
              <w:t xml:space="preserve"> </w:t>
            </w:r>
            <w:r>
              <w:rPr>
                <w:color w:val="231F20"/>
                <w:sz w:val="19"/>
              </w:rPr>
              <w:t>improvements</w:t>
            </w:r>
            <w:r>
              <w:rPr>
                <w:color w:val="231F20"/>
                <w:spacing w:val="-3"/>
                <w:sz w:val="19"/>
              </w:rPr>
              <w:t xml:space="preserve"> </w:t>
            </w:r>
            <w:r>
              <w:rPr>
                <w:color w:val="231F20"/>
                <w:sz w:val="19"/>
              </w:rPr>
              <w:t>to</w:t>
            </w:r>
            <w:r>
              <w:rPr>
                <w:color w:val="231F20"/>
                <w:spacing w:val="-4"/>
                <w:sz w:val="19"/>
              </w:rPr>
              <w:t xml:space="preserve"> </w:t>
            </w:r>
            <w:r>
              <w:rPr>
                <w:color w:val="231F20"/>
                <w:sz w:val="19"/>
              </w:rPr>
              <w:t>public</w:t>
            </w:r>
            <w:r>
              <w:rPr>
                <w:color w:val="231F20"/>
                <w:spacing w:val="-3"/>
                <w:sz w:val="19"/>
              </w:rPr>
              <w:t xml:space="preserve"> </w:t>
            </w:r>
            <w:r>
              <w:rPr>
                <w:color w:val="231F20"/>
                <w:sz w:val="19"/>
              </w:rPr>
              <w:t>sector</w:t>
            </w:r>
            <w:r>
              <w:rPr>
                <w:color w:val="231F20"/>
                <w:spacing w:val="-3"/>
                <w:sz w:val="19"/>
              </w:rPr>
              <w:t xml:space="preserve"> </w:t>
            </w:r>
            <w:r>
              <w:rPr>
                <w:color w:val="231F20"/>
                <w:sz w:val="19"/>
              </w:rPr>
              <w:t>governance,</w:t>
            </w:r>
            <w:r>
              <w:rPr>
                <w:color w:val="231F20"/>
                <w:spacing w:val="-4"/>
                <w:sz w:val="19"/>
              </w:rPr>
              <w:t xml:space="preserve"> </w:t>
            </w:r>
            <w:r>
              <w:rPr>
                <w:color w:val="231F20"/>
                <w:sz w:val="19"/>
              </w:rPr>
              <w:t>including</w:t>
            </w:r>
            <w:r>
              <w:rPr>
                <w:color w:val="231F20"/>
                <w:spacing w:val="-3"/>
                <w:sz w:val="19"/>
              </w:rPr>
              <w:t xml:space="preserve"> </w:t>
            </w:r>
            <w:r>
              <w:rPr>
                <w:color w:val="231F20"/>
                <w:sz w:val="19"/>
              </w:rPr>
              <w:t>through</w:t>
            </w:r>
            <w:r>
              <w:rPr>
                <w:color w:val="231F20"/>
                <w:spacing w:val="-3"/>
                <w:sz w:val="19"/>
              </w:rPr>
              <w:t xml:space="preserve"> </w:t>
            </w:r>
            <w:r>
              <w:rPr>
                <w:color w:val="231F20"/>
                <w:sz w:val="19"/>
              </w:rPr>
              <w:t xml:space="preserve">systems, frameworks, policy, advice, and service delivery, and managing, acquiring and divesting government </w:t>
            </w:r>
            <w:r>
              <w:rPr>
                <w:color w:val="231F20"/>
                <w:spacing w:val="-2"/>
                <w:sz w:val="19"/>
              </w:rPr>
              <w:t>investments.</w:t>
            </w:r>
          </w:p>
          <w:p w14:paraId="6EF80F90" w14:textId="77777777" w:rsidR="00332DFD" w:rsidRDefault="00F041A7">
            <w:pPr>
              <w:pStyle w:val="TableParagraph"/>
              <w:spacing w:before="86"/>
              <w:ind w:left="126"/>
              <w:rPr>
                <w:sz w:val="19"/>
              </w:rPr>
            </w:pPr>
            <w:r>
              <w:rPr>
                <w:color w:val="231F20"/>
                <w:sz w:val="19"/>
              </w:rPr>
              <w:t>Outcome</w:t>
            </w:r>
            <w:r>
              <w:rPr>
                <w:color w:val="231F20"/>
                <w:spacing w:val="-3"/>
                <w:sz w:val="19"/>
              </w:rPr>
              <w:t xml:space="preserve"> </w:t>
            </w:r>
            <w:r>
              <w:rPr>
                <w:color w:val="231F20"/>
                <w:sz w:val="19"/>
              </w:rPr>
              <w:t>3:</w:t>
            </w:r>
            <w:r>
              <w:rPr>
                <w:color w:val="231F20"/>
                <w:spacing w:val="-3"/>
                <w:sz w:val="19"/>
              </w:rPr>
              <w:t xml:space="preserve"> </w:t>
            </w:r>
            <w:r>
              <w:rPr>
                <w:color w:val="231F20"/>
                <w:sz w:val="19"/>
              </w:rPr>
              <w:t>Support</w:t>
            </w:r>
            <w:r>
              <w:rPr>
                <w:color w:val="231F20"/>
                <w:spacing w:val="-3"/>
                <w:sz w:val="19"/>
              </w:rPr>
              <w:t xml:space="preserve"> </w:t>
            </w:r>
            <w:r>
              <w:rPr>
                <w:color w:val="231F20"/>
                <w:sz w:val="19"/>
              </w:rPr>
              <w:t>for</w:t>
            </w:r>
            <w:r>
              <w:rPr>
                <w:color w:val="231F20"/>
                <w:spacing w:val="-3"/>
                <w:sz w:val="19"/>
              </w:rPr>
              <w:t xml:space="preserve"> </w:t>
            </w:r>
            <w:r>
              <w:rPr>
                <w:color w:val="231F20"/>
                <w:sz w:val="19"/>
              </w:rPr>
              <w:t>parliamentarians</w:t>
            </w:r>
            <w:r>
              <w:rPr>
                <w:color w:val="231F20"/>
                <w:spacing w:val="-3"/>
                <w:sz w:val="19"/>
              </w:rPr>
              <w:t xml:space="preserve"> </w:t>
            </w:r>
            <w:r>
              <w:rPr>
                <w:color w:val="231F20"/>
                <w:sz w:val="19"/>
              </w:rPr>
              <w:t>and</w:t>
            </w:r>
            <w:r>
              <w:rPr>
                <w:color w:val="231F20"/>
                <w:spacing w:val="-3"/>
                <w:sz w:val="19"/>
              </w:rPr>
              <w:t xml:space="preserve"> </w:t>
            </w:r>
            <w:r>
              <w:rPr>
                <w:color w:val="231F20"/>
                <w:sz w:val="19"/>
              </w:rPr>
              <w:t>others</w:t>
            </w:r>
            <w:r>
              <w:rPr>
                <w:color w:val="231F20"/>
                <w:spacing w:val="-3"/>
                <w:sz w:val="19"/>
              </w:rPr>
              <w:t xml:space="preserve"> </w:t>
            </w:r>
            <w:r>
              <w:rPr>
                <w:color w:val="231F20"/>
                <w:sz w:val="19"/>
              </w:rPr>
              <w:t>as</w:t>
            </w:r>
            <w:r>
              <w:rPr>
                <w:color w:val="231F20"/>
                <w:spacing w:val="-3"/>
                <w:sz w:val="19"/>
              </w:rPr>
              <w:t xml:space="preserve"> </w:t>
            </w:r>
            <w:r>
              <w:rPr>
                <w:color w:val="231F20"/>
                <w:sz w:val="19"/>
              </w:rPr>
              <w:t>required</w:t>
            </w:r>
            <w:r>
              <w:rPr>
                <w:color w:val="231F20"/>
                <w:spacing w:val="-3"/>
                <w:sz w:val="19"/>
              </w:rPr>
              <w:t xml:space="preserve"> </w:t>
            </w:r>
            <w:r>
              <w:rPr>
                <w:color w:val="231F20"/>
                <w:sz w:val="19"/>
              </w:rPr>
              <w:t>by</w:t>
            </w:r>
            <w:r>
              <w:rPr>
                <w:color w:val="231F20"/>
                <w:spacing w:val="-3"/>
                <w:sz w:val="19"/>
              </w:rPr>
              <w:t xml:space="preserve"> </w:t>
            </w:r>
            <w:r>
              <w:rPr>
                <w:color w:val="231F20"/>
                <w:sz w:val="19"/>
              </w:rPr>
              <w:t>the</w:t>
            </w:r>
            <w:r>
              <w:rPr>
                <w:color w:val="231F20"/>
                <w:spacing w:val="-3"/>
                <w:sz w:val="19"/>
              </w:rPr>
              <w:t xml:space="preserve"> </w:t>
            </w:r>
            <w:r>
              <w:rPr>
                <w:color w:val="231F20"/>
                <w:sz w:val="19"/>
              </w:rPr>
              <w:t>Australian</w:t>
            </w:r>
            <w:r>
              <w:rPr>
                <w:color w:val="231F20"/>
                <w:spacing w:val="-3"/>
                <w:sz w:val="19"/>
              </w:rPr>
              <w:t xml:space="preserve"> </w:t>
            </w:r>
            <w:r>
              <w:rPr>
                <w:color w:val="231F20"/>
                <w:sz w:val="19"/>
              </w:rPr>
              <w:t>Government</w:t>
            </w:r>
            <w:r>
              <w:rPr>
                <w:color w:val="231F20"/>
                <w:spacing w:val="-3"/>
                <w:sz w:val="19"/>
              </w:rPr>
              <w:t xml:space="preserve"> </w:t>
            </w:r>
            <w:r>
              <w:rPr>
                <w:color w:val="231F20"/>
                <w:sz w:val="19"/>
              </w:rPr>
              <w:t>through</w:t>
            </w:r>
            <w:r>
              <w:rPr>
                <w:color w:val="231F20"/>
                <w:spacing w:val="-3"/>
                <w:sz w:val="19"/>
              </w:rPr>
              <w:t xml:space="preserve"> </w:t>
            </w:r>
            <w:r>
              <w:rPr>
                <w:color w:val="231F20"/>
                <w:sz w:val="19"/>
              </w:rPr>
              <w:t>the delivery of, and advice on, work expenses and allowances, entitlements and targeted programs.</w:t>
            </w:r>
          </w:p>
        </w:tc>
      </w:tr>
      <w:tr w:rsidR="00332DFD" w14:paraId="6EF80F94" w14:textId="77777777">
        <w:trPr>
          <w:trHeight w:val="398"/>
        </w:trPr>
        <w:tc>
          <w:tcPr>
            <w:tcW w:w="4624" w:type="dxa"/>
            <w:tcBorders>
              <w:left w:val="nil"/>
            </w:tcBorders>
          </w:tcPr>
          <w:p w14:paraId="6EF80F92" w14:textId="77777777" w:rsidR="00332DFD" w:rsidRDefault="00332DFD">
            <w:pPr>
              <w:pStyle w:val="TableParagraph"/>
              <w:rPr>
                <w:rFonts w:ascii="Times New Roman"/>
                <w:sz w:val="18"/>
              </w:rPr>
            </w:pPr>
          </w:p>
        </w:tc>
        <w:tc>
          <w:tcPr>
            <w:tcW w:w="4626" w:type="dxa"/>
            <w:tcBorders>
              <w:right w:val="nil"/>
            </w:tcBorders>
          </w:tcPr>
          <w:p w14:paraId="6EF80F93" w14:textId="77777777" w:rsidR="00332DFD" w:rsidRDefault="00332DFD">
            <w:pPr>
              <w:pStyle w:val="TableParagraph"/>
              <w:rPr>
                <w:rFonts w:ascii="Times New Roman"/>
                <w:sz w:val="18"/>
              </w:rPr>
            </w:pPr>
          </w:p>
        </w:tc>
      </w:tr>
      <w:tr w:rsidR="00332DFD" w14:paraId="6EF80F98" w14:textId="77777777">
        <w:trPr>
          <w:trHeight w:val="1232"/>
        </w:trPr>
        <w:tc>
          <w:tcPr>
            <w:tcW w:w="9250" w:type="dxa"/>
            <w:gridSpan w:val="2"/>
          </w:tcPr>
          <w:p w14:paraId="6EF80F95" w14:textId="77777777" w:rsidR="00332DFD" w:rsidRDefault="00F041A7">
            <w:pPr>
              <w:pStyle w:val="TableParagraph"/>
              <w:spacing w:before="34"/>
              <w:ind w:left="12"/>
              <w:jc w:val="center"/>
              <w:rPr>
                <w:b/>
                <w:sz w:val="19"/>
              </w:rPr>
            </w:pPr>
            <w:r>
              <w:rPr>
                <w:b/>
                <w:color w:val="231F20"/>
                <w:sz w:val="19"/>
              </w:rPr>
              <w:t xml:space="preserve">Australian Electoral </w:t>
            </w:r>
            <w:r>
              <w:rPr>
                <w:b/>
                <w:color w:val="231F20"/>
                <w:spacing w:val="-2"/>
                <w:sz w:val="19"/>
              </w:rPr>
              <w:t>Commission</w:t>
            </w:r>
          </w:p>
          <w:p w14:paraId="6EF80F96" w14:textId="77777777" w:rsidR="00332DFD" w:rsidRDefault="00F041A7">
            <w:pPr>
              <w:pStyle w:val="TableParagraph"/>
              <w:spacing w:before="36"/>
              <w:ind w:left="12" w:right="1"/>
              <w:jc w:val="center"/>
              <w:rPr>
                <w:sz w:val="19"/>
              </w:rPr>
            </w:pPr>
            <w:r>
              <w:rPr>
                <w:color w:val="231F20"/>
                <w:sz w:val="19"/>
              </w:rPr>
              <w:t>Electoral</w:t>
            </w:r>
            <w:r>
              <w:rPr>
                <w:color w:val="231F20"/>
                <w:spacing w:val="-3"/>
                <w:sz w:val="19"/>
              </w:rPr>
              <w:t xml:space="preserve"> </w:t>
            </w:r>
            <w:r>
              <w:rPr>
                <w:color w:val="231F20"/>
                <w:sz w:val="19"/>
              </w:rPr>
              <w:t>Commissioner:</w:t>
            </w:r>
            <w:r>
              <w:rPr>
                <w:color w:val="231F20"/>
                <w:spacing w:val="-3"/>
                <w:sz w:val="19"/>
              </w:rPr>
              <w:t xml:space="preserve"> </w:t>
            </w:r>
            <w:r>
              <w:rPr>
                <w:color w:val="231F20"/>
                <w:sz w:val="19"/>
              </w:rPr>
              <w:t>Jeff</w:t>
            </w:r>
            <w:r>
              <w:rPr>
                <w:color w:val="231F20"/>
                <w:spacing w:val="-3"/>
                <w:sz w:val="19"/>
              </w:rPr>
              <w:t xml:space="preserve"> </w:t>
            </w:r>
            <w:r>
              <w:rPr>
                <w:color w:val="231F20"/>
                <w:sz w:val="19"/>
              </w:rPr>
              <w:t>Pope</w:t>
            </w:r>
            <w:r>
              <w:rPr>
                <w:color w:val="231F20"/>
                <w:spacing w:val="-2"/>
                <w:sz w:val="19"/>
              </w:rPr>
              <w:t xml:space="preserve"> </w:t>
            </w:r>
            <w:r>
              <w:rPr>
                <w:color w:val="231F20"/>
                <w:spacing w:val="-5"/>
                <w:sz w:val="19"/>
              </w:rPr>
              <w:t>APM</w:t>
            </w:r>
          </w:p>
          <w:p w14:paraId="6EF80F97" w14:textId="77777777" w:rsidR="00332DFD" w:rsidRDefault="00F041A7">
            <w:pPr>
              <w:pStyle w:val="TableParagraph"/>
              <w:spacing w:before="35"/>
              <w:ind w:left="126" w:right="32"/>
              <w:rPr>
                <w:sz w:val="19"/>
              </w:rPr>
            </w:pPr>
            <w:r>
              <w:rPr>
                <w:color w:val="231F20"/>
                <w:sz w:val="19"/>
              </w:rPr>
              <w:t>Outcome</w:t>
            </w:r>
            <w:r>
              <w:rPr>
                <w:color w:val="231F20"/>
                <w:spacing w:val="-3"/>
                <w:sz w:val="19"/>
              </w:rPr>
              <w:t xml:space="preserve"> </w:t>
            </w:r>
            <w:r>
              <w:rPr>
                <w:color w:val="231F20"/>
                <w:sz w:val="19"/>
              </w:rPr>
              <w:t>1:</w:t>
            </w:r>
            <w:r>
              <w:rPr>
                <w:color w:val="231F20"/>
                <w:spacing w:val="-3"/>
                <w:sz w:val="19"/>
              </w:rPr>
              <w:t xml:space="preserve"> </w:t>
            </w:r>
            <w:r>
              <w:rPr>
                <w:color w:val="231F20"/>
                <w:sz w:val="19"/>
              </w:rPr>
              <w:t>Maintain</w:t>
            </w:r>
            <w:r>
              <w:rPr>
                <w:color w:val="231F20"/>
                <w:spacing w:val="-3"/>
                <w:sz w:val="19"/>
              </w:rPr>
              <w:t xml:space="preserve"> </w:t>
            </w:r>
            <w:r>
              <w:rPr>
                <w:color w:val="231F20"/>
                <w:sz w:val="19"/>
              </w:rPr>
              <w:t>an</w:t>
            </w:r>
            <w:r>
              <w:rPr>
                <w:color w:val="231F20"/>
                <w:spacing w:val="-3"/>
                <w:sz w:val="19"/>
              </w:rPr>
              <w:t xml:space="preserve"> </w:t>
            </w:r>
            <w:r>
              <w:rPr>
                <w:color w:val="231F20"/>
                <w:sz w:val="19"/>
              </w:rPr>
              <w:t>impartial</w:t>
            </w:r>
            <w:r>
              <w:rPr>
                <w:color w:val="231F20"/>
                <w:spacing w:val="-3"/>
                <w:sz w:val="19"/>
              </w:rPr>
              <w:t xml:space="preserve"> </w:t>
            </w:r>
            <w:r>
              <w:rPr>
                <w:color w:val="231F20"/>
                <w:sz w:val="19"/>
              </w:rPr>
              <w:t>and</w:t>
            </w:r>
            <w:r>
              <w:rPr>
                <w:color w:val="231F20"/>
                <w:spacing w:val="-3"/>
                <w:sz w:val="19"/>
              </w:rPr>
              <w:t xml:space="preserve"> </w:t>
            </w:r>
            <w:r>
              <w:rPr>
                <w:color w:val="231F20"/>
                <w:sz w:val="19"/>
              </w:rPr>
              <w:t>independent</w:t>
            </w:r>
            <w:r>
              <w:rPr>
                <w:color w:val="231F20"/>
                <w:spacing w:val="-3"/>
                <w:sz w:val="19"/>
              </w:rPr>
              <w:t xml:space="preserve"> </w:t>
            </w:r>
            <w:r>
              <w:rPr>
                <w:color w:val="231F20"/>
                <w:sz w:val="19"/>
              </w:rPr>
              <w:t>electoral</w:t>
            </w:r>
            <w:r>
              <w:rPr>
                <w:color w:val="231F20"/>
                <w:spacing w:val="-3"/>
                <w:sz w:val="19"/>
              </w:rPr>
              <w:t xml:space="preserve"> </w:t>
            </w:r>
            <w:r>
              <w:rPr>
                <w:color w:val="231F20"/>
                <w:sz w:val="19"/>
              </w:rPr>
              <w:t>system</w:t>
            </w:r>
            <w:r>
              <w:rPr>
                <w:color w:val="231F20"/>
                <w:spacing w:val="-3"/>
                <w:sz w:val="19"/>
              </w:rPr>
              <w:t xml:space="preserve"> </w:t>
            </w:r>
            <w:r>
              <w:rPr>
                <w:color w:val="231F20"/>
                <w:sz w:val="19"/>
              </w:rPr>
              <w:t>for</w:t>
            </w:r>
            <w:r>
              <w:rPr>
                <w:color w:val="231F20"/>
                <w:spacing w:val="-3"/>
                <w:sz w:val="19"/>
              </w:rPr>
              <w:t xml:space="preserve"> </w:t>
            </w:r>
            <w:r>
              <w:rPr>
                <w:color w:val="231F20"/>
                <w:sz w:val="19"/>
              </w:rPr>
              <w:t>eligible</w:t>
            </w:r>
            <w:r>
              <w:rPr>
                <w:color w:val="231F20"/>
                <w:spacing w:val="-3"/>
                <w:sz w:val="19"/>
              </w:rPr>
              <w:t xml:space="preserve"> </w:t>
            </w:r>
            <w:r>
              <w:rPr>
                <w:color w:val="231F20"/>
                <w:sz w:val="19"/>
              </w:rPr>
              <w:t>voters</w:t>
            </w:r>
            <w:r>
              <w:rPr>
                <w:color w:val="231F20"/>
                <w:spacing w:val="-3"/>
                <w:sz w:val="19"/>
              </w:rPr>
              <w:t xml:space="preserve"> </w:t>
            </w:r>
            <w:r>
              <w:rPr>
                <w:color w:val="231F20"/>
                <w:sz w:val="19"/>
              </w:rPr>
              <w:t>through</w:t>
            </w:r>
            <w:r>
              <w:rPr>
                <w:color w:val="231F20"/>
                <w:spacing w:val="-3"/>
                <w:sz w:val="19"/>
              </w:rPr>
              <w:t xml:space="preserve"> </w:t>
            </w:r>
            <w:r>
              <w:rPr>
                <w:color w:val="231F20"/>
                <w:sz w:val="19"/>
              </w:rPr>
              <w:t>active electoral roll management, efficient delivery of polling services, and targeted education and public awareness programs.</w:t>
            </w:r>
          </w:p>
        </w:tc>
      </w:tr>
      <w:tr w:rsidR="00332DFD" w14:paraId="6EF80F9B" w14:textId="77777777">
        <w:trPr>
          <w:trHeight w:val="398"/>
        </w:trPr>
        <w:tc>
          <w:tcPr>
            <w:tcW w:w="4624" w:type="dxa"/>
            <w:tcBorders>
              <w:left w:val="nil"/>
            </w:tcBorders>
          </w:tcPr>
          <w:p w14:paraId="6EF80F99" w14:textId="77777777" w:rsidR="00332DFD" w:rsidRDefault="00332DFD">
            <w:pPr>
              <w:pStyle w:val="TableParagraph"/>
              <w:rPr>
                <w:rFonts w:ascii="Times New Roman"/>
                <w:sz w:val="18"/>
              </w:rPr>
            </w:pPr>
          </w:p>
        </w:tc>
        <w:tc>
          <w:tcPr>
            <w:tcW w:w="4626" w:type="dxa"/>
            <w:tcBorders>
              <w:right w:val="nil"/>
            </w:tcBorders>
          </w:tcPr>
          <w:p w14:paraId="6EF80F9A" w14:textId="77777777" w:rsidR="00332DFD" w:rsidRDefault="00332DFD">
            <w:pPr>
              <w:pStyle w:val="TableParagraph"/>
              <w:rPr>
                <w:rFonts w:ascii="Times New Roman"/>
                <w:sz w:val="18"/>
              </w:rPr>
            </w:pPr>
          </w:p>
        </w:tc>
      </w:tr>
      <w:tr w:rsidR="00332DFD" w14:paraId="6EF80F9F" w14:textId="77777777">
        <w:trPr>
          <w:trHeight w:val="1450"/>
        </w:trPr>
        <w:tc>
          <w:tcPr>
            <w:tcW w:w="9250" w:type="dxa"/>
            <w:gridSpan w:val="2"/>
          </w:tcPr>
          <w:p w14:paraId="6EF80F9C" w14:textId="77777777" w:rsidR="00332DFD" w:rsidRDefault="00F041A7">
            <w:pPr>
              <w:pStyle w:val="TableParagraph"/>
              <w:spacing w:before="34"/>
              <w:ind w:left="12"/>
              <w:jc w:val="center"/>
              <w:rPr>
                <w:b/>
                <w:sz w:val="19"/>
              </w:rPr>
            </w:pPr>
            <w:r>
              <w:rPr>
                <w:b/>
                <w:color w:val="231F20"/>
                <w:sz w:val="19"/>
              </w:rPr>
              <w:t xml:space="preserve">Commonwealth Superannuation </w:t>
            </w:r>
            <w:r>
              <w:rPr>
                <w:b/>
                <w:color w:val="231F20"/>
                <w:spacing w:val="-2"/>
                <w:sz w:val="19"/>
              </w:rPr>
              <w:t>Corporation</w:t>
            </w:r>
          </w:p>
          <w:p w14:paraId="6EF80F9D" w14:textId="77777777" w:rsidR="00332DFD" w:rsidRDefault="00F041A7">
            <w:pPr>
              <w:pStyle w:val="TableParagraph"/>
              <w:spacing w:before="36"/>
              <w:ind w:left="12" w:right="1"/>
              <w:jc w:val="center"/>
              <w:rPr>
                <w:sz w:val="19"/>
              </w:rPr>
            </w:pPr>
            <w:r>
              <w:rPr>
                <w:color w:val="231F20"/>
                <w:sz w:val="19"/>
              </w:rPr>
              <w:t>Chair:</w:t>
            </w:r>
            <w:r>
              <w:rPr>
                <w:color w:val="231F20"/>
                <w:spacing w:val="52"/>
                <w:sz w:val="19"/>
              </w:rPr>
              <w:t xml:space="preserve"> </w:t>
            </w:r>
            <w:r>
              <w:rPr>
                <w:color w:val="231F20"/>
                <w:sz w:val="19"/>
              </w:rPr>
              <w:t xml:space="preserve">Janet </w:t>
            </w:r>
            <w:r>
              <w:rPr>
                <w:color w:val="231F20"/>
                <w:spacing w:val="-2"/>
                <w:sz w:val="19"/>
              </w:rPr>
              <w:t>Torney</w:t>
            </w:r>
          </w:p>
          <w:p w14:paraId="6EF80F9E" w14:textId="77777777" w:rsidR="00332DFD" w:rsidRDefault="00F041A7">
            <w:pPr>
              <w:pStyle w:val="TableParagraph"/>
              <w:spacing w:before="35"/>
              <w:ind w:left="126" w:right="32"/>
              <w:rPr>
                <w:sz w:val="19"/>
              </w:rPr>
            </w:pPr>
            <w:r>
              <w:rPr>
                <w:color w:val="231F20"/>
                <w:sz w:val="19"/>
              </w:rPr>
              <w:t>Outcome 1: Retirement and insurance benefits for scheme members and beneficiaries, including past, present</w:t>
            </w:r>
            <w:r>
              <w:rPr>
                <w:color w:val="231F20"/>
                <w:spacing w:val="-3"/>
                <w:sz w:val="19"/>
              </w:rPr>
              <w:t xml:space="preserve"> </w:t>
            </w:r>
            <w:r>
              <w:rPr>
                <w:color w:val="231F20"/>
                <w:sz w:val="19"/>
              </w:rPr>
              <w:t>and</w:t>
            </w:r>
            <w:r>
              <w:rPr>
                <w:color w:val="231F20"/>
                <w:spacing w:val="-3"/>
                <w:sz w:val="19"/>
              </w:rPr>
              <w:t xml:space="preserve"> </w:t>
            </w:r>
            <w:r>
              <w:rPr>
                <w:color w:val="231F20"/>
                <w:sz w:val="19"/>
              </w:rPr>
              <w:t>future</w:t>
            </w:r>
            <w:r>
              <w:rPr>
                <w:color w:val="231F20"/>
                <w:spacing w:val="-3"/>
                <w:sz w:val="19"/>
              </w:rPr>
              <w:t xml:space="preserve"> </w:t>
            </w:r>
            <w:r>
              <w:rPr>
                <w:color w:val="231F20"/>
                <w:sz w:val="19"/>
              </w:rPr>
              <w:t>employees</w:t>
            </w:r>
            <w:r>
              <w:rPr>
                <w:color w:val="231F20"/>
                <w:spacing w:val="-3"/>
                <w:sz w:val="19"/>
              </w:rPr>
              <w:t xml:space="preserve"> </w:t>
            </w:r>
            <w:r>
              <w:rPr>
                <w:color w:val="231F20"/>
                <w:sz w:val="19"/>
              </w:rPr>
              <w:t>of</w:t>
            </w:r>
            <w:r>
              <w:rPr>
                <w:color w:val="231F20"/>
                <w:spacing w:val="-3"/>
                <w:sz w:val="19"/>
              </w:rPr>
              <w:t xml:space="preserve"> </w:t>
            </w:r>
            <w:r>
              <w:rPr>
                <w:color w:val="231F20"/>
                <w:sz w:val="19"/>
              </w:rPr>
              <w:t>the</w:t>
            </w:r>
            <w:r>
              <w:rPr>
                <w:color w:val="231F20"/>
                <w:spacing w:val="-3"/>
                <w:sz w:val="19"/>
              </w:rPr>
              <w:t xml:space="preserve"> </w:t>
            </w:r>
            <w:r>
              <w:rPr>
                <w:color w:val="231F20"/>
                <w:sz w:val="19"/>
              </w:rPr>
              <w:t>Australian</w:t>
            </w:r>
            <w:r>
              <w:rPr>
                <w:color w:val="231F20"/>
                <w:spacing w:val="-3"/>
                <w:sz w:val="19"/>
              </w:rPr>
              <w:t xml:space="preserve"> </w:t>
            </w:r>
            <w:r>
              <w:rPr>
                <w:color w:val="231F20"/>
                <w:sz w:val="19"/>
              </w:rPr>
              <w:t>Government</w:t>
            </w:r>
            <w:r>
              <w:rPr>
                <w:color w:val="231F20"/>
                <w:spacing w:val="-3"/>
                <w:sz w:val="19"/>
              </w:rPr>
              <w:t xml:space="preserve"> </w:t>
            </w:r>
            <w:r>
              <w:rPr>
                <w:color w:val="231F20"/>
                <w:sz w:val="19"/>
              </w:rPr>
              <w:t>and</w:t>
            </w:r>
            <w:r>
              <w:rPr>
                <w:color w:val="231F20"/>
                <w:spacing w:val="-3"/>
                <w:sz w:val="19"/>
              </w:rPr>
              <w:t xml:space="preserve"> </w:t>
            </w:r>
            <w:r>
              <w:rPr>
                <w:color w:val="231F20"/>
                <w:sz w:val="19"/>
              </w:rPr>
              <w:t>other</w:t>
            </w:r>
            <w:r>
              <w:rPr>
                <w:color w:val="231F20"/>
                <w:spacing w:val="-3"/>
                <w:sz w:val="19"/>
              </w:rPr>
              <w:t xml:space="preserve"> </w:t>
            </w:r>
            <w:r>
              <w:rPr>
                <w:color w:val="231F20"/>
                <w:sz w:val="19"/>
              </w:rPr>
              <w:t>eligible</w:t>
            </w:r>
            <w:r>
              <w:rPr>
                <w:color w:val="231F20"/>
                <w:spacing w:val="-3"/>
                <w:sz w:val="19"/>
              </w:rPr>
              <w:t xml:space="preserve"> </w:t>
            </w:r>
            <w:r>
              <w:rPr>
                <w:color w:val="231F20"/>
                <w:sz w:val="19"/>
              </w:rPr>
              <w:t>employers</w:t>
            </w:r>
            <w:r>
              <w:rPr>
                <w:color w:val="231F20"/>
                <w:spacing w:val="-3"/>
                <w:sz w:val="19"/>
              </w:rPr>
              <w:t xml:space="preserve"> </w:t>
            </w:r>
            <w:r>
              <w:rPr>
                <w:color w:val="231F20"/>
                <w:sz w:val="19"/>
              </w:rPr>
              <w:t>and</w:t>
            </w:r>
            <w:r>
              <w:rPr>
                <w:color w:val="231F20"/>
                <w:spacing w:val="-3"/>
                <w:sz w:val="19"/>
              </w:rPr>
              <w:t xml:space="preserve"> </w:t>
            </w:r>
            <w:r>
              <w:rPr>
                <w:color w:val="231F20"/>
                <w:sz w:val="19"/>
              </w:rPr>
              <w:t>members</w:t>
            </w:r>
            <w:r>
              <w:rPr>
                <w:color w:val="231F20"/>
                <w:spacing w:val="-3"/>
                <w:sz w:val="19"/>
              </w:rPr>
              <w:t xml:space="preserve"> </w:t>
            </w:r>
            <w:r>
              <w:rPr>
                <w:color w:val="231F20"/>
                <w:sz w:val="19"/>
              </w:rPr>
              <w:t xml:space="preserve">of the Australian </w:t>
            </w:r>
            <w:proofErr w:type="spellStart"/>
            <w:r>
              <w:rPr>
                <w:color w:val="231F20"/>
                <w:sz w:val="19"/>
              </w:rPr>
              <w:t>Defence</w:t>
            </w:r>
            <w:proofErr w:type="spellEnd"/>
            <w:r>
              <w:rPr>
                <w:color w:val="231F20"/>
                <w:sz w:val="19"/>
              </w:rPr>
              <w:t xml:space="preserve"> Force, through investment and administration of their superannuation funds and </w:t>
            </w:r>
            <w:r>
              <w:rPr>
                <w:color w:val="231F20"/>
                <w:spacing w:val="-2"/>
                <w:sz w:val="19"/>
              </w:rPr>
              <w:t>schemes.</w:t>
            </w:r>
          </w:p>
        </w:tc>
      </w:tr>
      <w:tr w:rsidR="00332DFD" w14:paraId="6EF80FA2" w14:textId="77777777">
        <w:trPr>
          <w:trHeight w:val="398"/>
        </w:trPr>
        <w:tc>
          <w:tcPr>
            <w:tcW w:w="4624" w:type="dxa"/>
            <w:tcBorders>
              <w:left w:val="nil"/>
            </w:tcBorders>
          </w:tcPr>
          <w:p w14:paraId="6EF80FA0" w14:textId="77777777" w:rsidR="00332DFD" w:rsidRDefault="00332DFD">
            <w:pPr>
              <w:pStyle w:val="TableParagraph"/>
              <w:rPr>
                <w:rFonts w:ascii="Times New Roman"/>
                <w:sz w:val="18"/>
              </w:rPr>
            </w:pPr>
          </w:p>
        </w:tc>
        <w:tc>
          <w:tcPr>
            <w:tcW w:w="4626" w:type="dxa"/>
            <w:tcBorders>
              <w:right w:val="nil"/>
            </w:tcBorders>
          </w:tcPr>
          <w:p w14:paraId="6EF80FA1" w14:textId="77777777" w:rsidR="00332DFD" w:rsidRDefault="00332DFD">
            <w:pPr>
              <w:pStyle w:val="TableParagraph"/>
              <w:rPr>
                <w:rFonts w:ascii="Times New Roman"/>
                <w:sz w:val="18"/>
              </w:rPr>
            </w:pPr>
          </w:p>
        </w:tc>
      </w:tr>
      <w:tr w:rsidR="00332DFD" w14:paraId="6EF80FA6" w14:textId="77777777">
        <w:trPr>
          <w:trHeight w:val="1450"/>
        </w:trPr>
        <w:tc>
          <w:tcPr>
            <w:tcW w:w="9250" w:type="dxa"/>
            <w:gridSpan w:val="2"/>
          </w:tcPr>
          <w:p w14:paraId="6EF80FA3" w14:textId="77777777" w:rsidR="00332DFD" w:rsidRDefault="00F041A7">
            <w:pPr>
              <w:pStyle w:val="TableParagraph"/>
              <w:spacing w:before="34"/>
              <w:ind w:left="12"/>
              <w:jc w:val="center"/>
              <w:rPr>
                <w:b/>
                <w:sz w:val="19"/>
              </w:rPr>
            </w:pPr>
            <w:r>
              <w:rPr>
                <w:b/>
                <w:color w:val="231F20"/>
                <w:sz w:val="19"/>
              </w:rPr>
              <w:t xml:space="preserve">Digital Transformation </w:t>
            </w:r>
            <w:r>
              <w:rPr>
                <w:b/>
                <w:color w:val="231F20"/>
                <w:spacing w:val="-2"/>
                <w:sz w:val="19"/>
              </w:rPr>
              <w:t>Agency</w:t>
            </w:r>
          </w:p>
          <w:p w14:paraId="6EF80FA4" w14:textId="77777777" w:rsidR="00332DFD" w:rsidRDefault="00F041A7">
            <w:pPr>
              <w:pStyle w:val="TableParagraph"/>
              <w:spacing w:before="36"/>
              <w:ind w:left="12" w:right="1"/>
              <w:jc w:val="center"/>
              <w:rPr>
                <w:sz w:val="19"/>
              </w:rPr>
            </w:pPr>
            <w:r>
              <w:rPr>
                <w:color w:val="231F20"/>
                <w:sz w:val="19"/>
              </w:rPr>
              <w:t>Chief</w:t>
            </w:r>
            <w:r>
              <w:rPr>
                <w:color w:val="231F20"/>
                <w:spacing w:val="-4"/>
                <w:sz w:val="19"/>
              </w:rPr>
              <w:t xml:space="preserve"> </w:t>
            </w:r>
            <w:r>
              <w:rPr>
                <w:color w:val="231F20"/>
                <w:sz w:val="19"/>
              </w:rPr>
              <w:t>Executive</w:t>
            </w:r>
            <w:r>
              <w:rPr>
                <w:color w:val="231F20"/>
                <w:spacing w:val="-2"/>
                <w:sz w:val="19"/>
              </w:rPr>
              <w:t xml:space="preserve"> </w:t>
            </w:r>
            <w:r>
              <w:rPr>
                <w:color w:val="231F20"/>
                <w:sz w:val="19"/>
              </w:rPr>
              <w:t>Officer:</w:t>
            </w:r>
            <w:r>
              <w:rPr>
                <w:color w:val="231F20"/>
                <w:spacing w:val="-2"/>
                <w:sz w:val="19"/>
              </w:rPr>
              <w:t xml:space="preserve"> </w:t>
            </w:r>
            <w:r>
              <w:rPr>
                <w:color w:val="231F20"/>
                <w:sz w:val="19"/>
              </w:rPr>
              <w:t>Chris</w:t>
            </w:r>
            <w:r>
              <w:rPr>
                <w:color w:val="231F20"/>
                <w:spacing w:val="-2"/>
                <w:sz w:val="19"/>
              </w:rPr>
              <w:t xml:space="preserve"> Fechner</w:t>
            </w:r>
          </w:p>
          <w:p w14:paraId="6EF80FA5" w14:textId="77777777" w:rsidR="00332DFD" w:rsidRDefault="00F041A7">
            <w:pPr>
              <w:pStyle w:val="TableParagraph"/>
              <w:spacing w:before="35"/>
              <w:ind w:left="126"/>
              <w:rPr>
                <w:sz w:val="19"/>
              </w:rPr>
            </w:pPr>
            <w:r>
              <w:rPr>
                <w:color w:val="231F20"/>
                <w:sz w:val="19"/>
              </w:rPr>
              <w:t xml:space="preserve">Outcome 1: Support the government's digital </w:t>
            </w:r>
            <w:proofErr w:type="gramStart"/>
            <w:r>
              <w:rPr>
                <w:color w:val="231F20"/>
                <w:sz w:val="19"/>
              </w:rPr>
              <w:t>transformation, and</w:t>
            </w:r>
            <w:proofErr w:type="gramEnd"/>
            <w:r>
              <w:rPr>
                <w:color w:val="231F20"/>
                <w:sz w:val="19"/>
              </w:rPr>
              <w:t xml:space="preserve"> simplify processes, reduce costs and generate</w:t>
            </w:r>
            <w:r>
              <w:rPr>
                <w:color w:val="231F20"/>
                <w:spacing w:val="-3"/>
                <w:sz w:val="19"/>
              </w:rPr>
              <w:t xml:space="preserve"> </w:t>
            </w:r>
            <w:r>
              <w:rPr>
                <w:color w:val="231F20"/>
                <w:sz w:val="19"/>
              </w:rPr>
              <w:t>reuse</w:t>
            </w:r>
            <w:r>
              <w:rPr>
                <w:color w:val="231F20"/>
                <w:spacing w:val="-3"/>
                <w:sz w:val="19"/>
              </w:rPr>
              <w:t xml:space="preserve"> </w:t>
            </w:r>
            <w:r>
              <w:rPr>
                <w:color w:val="231F20"/>
                <w:sz w:val="19"/>
              </w:rPr>
              <w:t>opportunities,</w:t>
            </w:r>
            <w:r>
              <w:rPr>
                <w:color w:val="231F20"/>
                <w:spacing w:val="-3"/>
                <w:sz w:val="19"/>
              </w:rPr>
              <w:t xml:space="preserve"> </w:t>
            </w:r>
            <w:r>
              <w:rPr>
                <w:color w:val="231F20"/>
                <w:sz w:val="19"/>
              </w:rPr>
              <w:t>through</w:t>
            </w:r>
            <w:r>
              <w:rPr>
                <w:color w:val="231F20"/>
                <w:spacing w:val="-3"/>
                <w:sz w:val="19"/>
              </w:rPr>
              <w:t xml:space="preserve"> </w:t>
            </w:r>
            <w:r>
              <w:rPr>
                <w:color w:val="231F20"/>
                <w:sz w:val="19"/>
              </w:rPr>
              <w:t>strategic</w:t>
            </w:r>
            <w:r>
              <w:rPr>
                <w:color w:val="231F20"/>
                <w:spacing w:val="-3"/>
                <w:sz w:val="19"/>
              </w:rPr>
              <w:t xml:space="preserve"> </w:t>
            </w:r>
            <w:r>
              <w:rPr>
                <w:color w:val="231F20"/>
                <w:sz w:val="19"/>
              </w:rPr>
              <w:t>and</w:t>
            </w:r>
            <w:r>
              <w:rPr>
                <w:color w:val="231F20"/>
                <w:spacing w:val="-3"/>
                <w:sz w:val="19"/>
              </w:rPr>
              <w:t xml:space="preserve"> </w:t>
            </w:r>
            <w:r>
              <w:rPr>
                <w:color w:val="231F20"/>
                <w:sz w:val="19"/>
              </w:rPr>
              <w:t>policy</w:t>
            </w:r>
            <w:r>
              <w:rPr>
                <w:color w:val="231F20"/>
                <w:spacing w:val="-3"/>
                <w:sz w:val="19"/>
              </w:rPr>
              <w:t xml:space="preserve"> </w:t>
            </w:r>
            <w:r>
              <w:rPr>
                <w:color w:val="231F20"/>
                <w:sz w:val="19"/>
              </w:rPr>
              <w:t>leadership,</w:t>
            </w:r>
            <w:r>
              <w:rPr>
                <w:color w:val="231F20"/>
                <w:spacing w:val="-3"/>
                <w:sz w:val="19"/>
              </w:rPr>
              <w:t xml:space="preserve"> </w:t>
            </w:r>
            <w:r>
              <w:rPr>
                <w:color w:val="231F20"/>
                <w:sz w:val="19"/>
              </w:rPr>
              <w:t>advice,</w:t>
            </w:r>
            <w:r>
              <w:rPr>
                <w:color w:val="231F20"/>
                <w:spacing w:val="-3"/>
                <w:sz w:val="19"/>
              </w:rPr>
              <w:t xml:space="preserve"> </w:t>
            </w:r>
            <w:r>
              <w:rPr>
                <w:color w:val="231F20"/>
                <w:sz w:val="19"/>
              </w:rPr>
              <w:t>strategic</w:t>
            </w:r>
            <w:r>
              <w:rPr>
                <w:color w:val="231F20"/>
                <w:spacing w:val="-3"/>
                <w:sz w:val="19"/>
              </w:rPr>
              <w:t xml:space="preserve"> </w:t>
            </w:r>
            <w:r>
              <w:rPr>
                <w:color w:val="231F20"/>
                <w:sz w:val="19"/>
              </w:rPr>
              <w:t>coordination</w:t>
            </w:r>
            <w:r>
              <w:rPr>
                <w:color w:val="231F20"/>
                <w:spacing w:val="-3"/>
                <w:sz w:val="19"/>
              </w:rPr>
              <w:t xml:space="preserve"> </w:t>
            </w:r>
            <w:r>
              <w:rPr>
                <w:color w:val="231F20"/>
                <w:sz w:val="19"/>
              </w:rPr>
              <w:t xml:space="preserve">and oversight of digital and ICT investment, and management of whole-of-government digital and ICT </w:t>
            </w:r>
            <w:r>
              <w:rPr>
                <w:color w:val="231F20"/>
                <w:spacing w:val="-2"/>
                <w:sz w:val="19"/>
              </w:rPr>
              <w:t>procurement.</w:t>
            </w:r>
          </w:p>
        </w:tc>
      </w:tr>
      <w:tr w:rsidR="00332DFD" w14:paraId="6EF80FA9" w14:textId="77777777">
        <w:trPr>
          <w:trHeight w:val="398"/>
        </w:trPr>
        <w:tc>
          <w:tcPr>
            <w:tcW w:w="4624" w:type="dxa"/>
            <w:tcBorders>
              <w:left w:val="nil"/>
            </w:tcBorders>
          </w:tcPr>
          <w:p w14:paraId="6EF80FA7" w14:textId="77777777" w:rsidR="00332DFD" w:rsidRDefault="00332DFD">
            <w:pPr>
              <w:pStyle w:val="TableParagraph"/>
              <w:rPr>
                <w:rFonts w:ascii="Times New Roman"/>
                <w:sz w:val="18"/>
              </w:rPr>
            </w:pPr>
          </w:p>
        </w:tc>
        <w:tc>
          <w:tcPr>
            <w:tcW w:w="4626" w:type="dxa"/>
            <w:tcBorders>
              <w:right w:val="nil"/>
            </w:tcBorders>
          </w:tcPr>
          <w:p w14:paraId="6EF80FA8" w14:textId="77777777" w:rsidR="00332DFD" w:rsidRDefault="00332DFD">
            <w:pPr>
              <w:pStyle w:val="TableParagraph"/>
              <w:rPr>
                <w:rFonts w:ascii="Times New Roman"/>
                <w:sz w:val="18"/>
              </w:rPr>
            </w:pPr>
          </w:p>
        </w:tc>
      </w:tr>
      <w:tr w:rsidR="00332DFD" w14:paraId="6EF80FAD" w14:textId="77777777">
        <w:trPr>
          <w:trHeight w:val="1282"/>
        </w:trPr>
        <w:tc>
          <w:tcPr>
            <w:tcW w:w="9250" w:type="dxa"/>
            <w:gridSpan w:val="2"/>
          </w:tcPr>
          <w:p w14:paraId="6EF80FAA" w14:textId="77777777" w:rsidR="00332DFD" w:rsidRDefault="00F041A7">
            <w:pPr>
              <w:pStyle w:val="TableParagraph"/>
              <w:spacing w:before="34"/>
              <w:ind w:left="12" w:right="1"/>
              <w:jc w:val="center"/>
              <w:rPr>
                <w:b/>
                <w:sz w:val="19"/>
              </w:rPr>
            </w:pPr>
            <w:r>
              <w:rPr>
                <w:b/>
                <w:color w:val="231F20"/>
                <w:sz w:val="19"/>
              </w:rPr>
              <w:t>Future</w:t>
            </w:r>
            <w:r>
              <w:rPr>
                <w:b/>
                <w:color w:val="231F20"/>
                <w:spacing w:val="-2"/>
                <w:sz w:val="19"/>
              </w:rPr>
              <w:t xml:space="preserve"> </w:t>
            </w:r>
            <w:r>
              <w:rPr>
                <w:b/>
                <w:color w:val="231F20"/>
                <w:sz w:val="19"/>
              </w:rPr>
              <w:t>Fund</w:t>
            </w:r>
            <w:r>
              <w:rPr>
                <w:b/>
                <w:color w:val="231F20"/>
                <w:spacing w:val="-2"/>
                <w:sz w:val="19"/>
              </w:rPr>
              <w:t xml:space="preserve"> </w:t>
            </w:r>
            <w:r>
              <w:rPr>
                <w:b/>
                <w:color w:val="231F20"/>
                <w:sz w:val="19"/>
              </w:rPr>
              <w:t>Management</w:t>
            </w:r>
            <w:r>
              <w:rPr>
                <w:b/>
                <w:color w:val="231F20"/>
                <w:spacing w:val="-1"/>
                <w:sz w:val="19"/>
              </w:rPr>
              <w:t xml:space="preserve"> </w:t>
            </w:r>
            <w:r>
              <w:rPr>
                <w:b/>
                <w:color w:val="231F20"/>
                <w:spacing w:val="-2"/>
                <w:sz w:val="19"/>
              </w:rPr>
              <w:t>Agency</w:t>
            </w:r>
          </w:p>
          <w:p w14:paraId="6EF80FAB" w14:textId="77777777" w:rsidR="00332DFD" w:rsidRDefault="00F041A7">
            <w:pPr>
              <w:pStyle w:val="TableParagraph"/>
              <w:spacing w:before="36"/>
              <w:ind w:left="12" w:right="1"/>
              <w:jc w:val="center"/>
              <w:rPr>
                <w:sz w:val="19"/>
              </w:rPr>
            </w:pPr>
            <w:r>
              <w:rPr>
                <w:color w:val="231F20"/>
                <w:sz w:val="19"/>
              </w:rPr>
              <w:t>Chair:</w:t>
            </w:r>
            <w:r>
              <w:rPr>
                <w:color w:val="231F20"/>
                <w:spacing w:val="-3"/>
                <w:sz w:val="19"/>
              </w:rPr>
              <w:t xml:space="preserve"> </w:t>
            </w:r>
            <w:r>
              <w:rPr>
                <w:color w:val="231F20"/>
                <w:sz w:val="19"/>
              </w:rPr>
              <w:t>Greg</w:t>
            </w:r>
            <w:r>
              <w:rPr>
                <w:color w:val="231F20"/>
                <w:spacing w:val="-1"/>
                <w:sz w:val="19"/>
              </w:rPr>
              <w:t xml:space="preserve"> </w:t>
            </w:r>
            <w:r>
              <w:rPr>
                <w:color w:val="231F20"/>
                <w:sz w:val="19"/>
              </w:rPr>
              <w:t>Combet</w:t>
            </w:r>
            <w:r>
              <w:rPr>
                <w:color w:val="231F20"/>
                <w:spacing w:val="-1"/>
                <w:sz w:val="19"/>
              </w:rPr>
              <w:t xml:space="preserve"> </w:t>
            </w:r>
            <w:r>
              <w:rPr>
                <w:color w:val="231F20"/>
                <w:spacing w:val="-5"/>
                <w:sz w:val="19"/>
              </w:rPr>
              <w:t>AO</w:t>
            </w:r>
          </w:p>
          <w:p w14:paraId="6EF80FAC" w14:textId="77777777" w:rsidR="00332DFD" w:rsidRDefault="00F041A7">
            <w:pPr>
              <w:pStyle w:val="TableParagraph"/>
              <w:spacing w:before="35"/>
              <w:ind w:left="126"/>
              <w:rPr>
                <w:b/>
                <w:sz w:val="19"/>
              </w:rPr>
            </w:pPr>
            <w:r>
              <w:rPr>
                <w:color w:val="231F20"/>
                <w:sz w:val="19"/>
              </w:rPr>
              <w:t>Outcome 1: Strengthen the Commonwealth’s financial position for the benefit of the Australian people, by managing</w:t>
            </w:r>
            <w:r>
              <w:rPr>
                <w:color w:val="231F20"/>
                <w:spacing w:val="-3"/>
                <w:sz w:val="19"/>
              </w:rPr>
              <w:t xml:space="preserve"> </w:t>
            </w:r>
            <w:r>
              <w:rPr>
                <w:color w:val="231F20"/>
                <w:sz w:val="19"/>
              </w:rPr>
              <w:t>the</w:t>
            </w:r>
            <w:r>
              <w:rPr>
                <w:color w:val="231F20"/>
                <w:spacing w:val="-3"/>
                <w:sz w:val="19"/>
              </w:rPr>
              <w:t xml:space="preserve"> </w:t>
            </w:r>
            <w:r>
              <w:rPr>
                <w:color w:val="231F20"/>
                <w:sz w:val="19"/>
              </w:rPr>
              <w:t>investment</w:t>
            </w:r>
            <w:r>
              <w:rPr>
                <w:color w:val="231F20"/>
                <w:spacing w:val="-3"/>
                <w:sz w:val="19"/>
              </w:rPr>
              <w:t xml:space="preserve"> </w:t>
            </w:r>
            <w:r>
              <w:rPr>
                <w:color w:val="231F20"/>
                <w:sz w:val="19"/>
              </w:rPr>
              <w:t>activities</w:t>
            </w:r>
            <w:r>
              <w:rPr>
                <w:color w:val="231F20"/>
                <w:spacing w:val="-3"/>
                <w:sz w:val="19"/>
              </w:rPr>
              <w:t xml:space="preserve"> </w:t>
            </w:r>
            <w:r>
              <w:rPr>
                <w:color w:val="231F20"/>
                <w:sz w:val="19"/>
              </w:rPr>
              <w:t>of</w:t>
            </w:r>
            <w:r>
              <w:rPr>
                <w:color w:val="231F20"/>
                <w:spacing w:val="-3"/>
                <w:sz w:val="19"/>
              </w:rPr>
              <w:t xml:space="preserve"> </w:t>
            </w:r>
            <w:r>
              <w:rPr>
                <w:color w:val="231F20"/>
                <w:sz w:val="19"/>
              </w:rPr>
              <w:t>the</w:t>
            </w:r>
            <w:r>
              <w:rPr>
                <w:color w:val="231F20"/>
                <w:spacing w:val="-3"/>
                <w:sz w:val="19"/>
              </w:rPr>
              <w:t xml:space="preserve"> </w:t>
            </w:r>
            <w:r>
              <w:rPr>
                <w:color w:val="231F20"/>
                <w:sz w:val="19"/>
              </w:rPr>
              <w:t>Future</w:t>
            </w:r>
            <w:r>
              <w:rPr>
                <w:color w:val="231F20"/>
                <w:spacing w:val="-3"/>
                <w:sz w:val="19"/>
              </w:rPr>
              <w:t xml:space="preserve"> </w:t>
            </w:r>
            <w:r>
              <w:rPr>
                <w:color w:val="231F20"/>
                <w:sz w:val="19"/>
              </w:rPr>
              <w:t>Fund</w:t>
            </w:r>
            <w:r>
              <w:rPr>
                <w:color w:val="231F20"/>
                <w:spacing w:val="-3"/>
                <w:sz w:val="19"/>
              </w:rPr>
              <w:t xml:space="preserve"> </w:t>
            </w:r>
            <w:r>
              <w:rPr>
                <w:color w:val="231F20"/>
                <w:sz w:val="19"/>
              </w:rPr>
              <w:t>and</w:t>
            </w:r>
            <w:r>
              <w:rPr>
                <w:color w:val="231F20"/>
                <w:spacing w:val="-3"/>
                <w:sz w:val="19"/>
              </w:rPr>
              <w:t xml:space="preserve"> </w:t>
            </w:r>
            <w:r>
              <w:rPr>
                <w:color w:val="231F20"/>
                <w:sz w:val="19"/>
              </w:rPr>
              <w:t>certain</w:t>
            </w:r>
            <w:r>
              <w:rPr>
                <w:color w:val="231F20"/>
                <w:spacing w:val="-3"/>
                <w:sz w:val="19"/>
              </w:rPr>
              <w:t xml:space="preserve"> </w:t>
            </w:r>
            <w:r>
              <w:rPr>
                <w:color w:val="231F20"/>
                <w:sz w:val="19"/>
              </w:rPr>
              <w:t>other</w:t>
            </w:r>
            <w:r>
              <w:rPr>
                <w:color w:val="231F20"/>
                <w:spacing w:val="-3"/>
                <w:sz w:val="19"/>
              </w:rPr>
              <w:t xml:space="preserve"> </w:t>
            </w:r>
            <w:r>
              <w:rPr>
                <w:color w:val="231F20"/>
                <w:sz w:val="19"/>
              </w:rPr>
              <w:t>Australian</w:t>
            </w:r>
            <w:r>
              <w:rPr>
                <w:color w:val="231F20"/>
                <w:spacing w:val="-3"/>
                <w:sz w:val="19"/>
              </w:rPr>
              <w:t xml:space="preserve"> </w:t>
            </w:r>
            <w:r>
              <w:rPr>
                <w:color w:val="231F20"/>
                <w:sz w:val="19"/>
              </w:rPr>
              <w:t>Government</w:t>
            </w:r>
            <w:r>
              <w:rPr>
                <w:color w:val="231F20"/>
                <w:spacing w:val="-3"/>
                <w:sz w:val="19"/>
              </w:rPr>
              <w:t xml:space="preserve"> </w:t>
            </w:r>
            <w:r>
              <w:rPr>
                <w:color w:val="231F20"/>
                <w:sz w:val="19"/>
              </w:rPr>
              <w:t>Investment Funds in line with their Investment Mandates</w:t>
            </w:r>
            <w:r>
              <w:rPr>
                <w:b/>
                <w:color w:val="231F20"/>
                <w:sz w:val="19"/>
              </w:rPr>
              <w:t>.</w:t>
            </w:r>
          </w:p>
        </w:tc>
      </w:tr>
    </w:tbl>
    <w:p w14:paraId="6EF80FAE" w14:textId="77777777" w:rsidR="00332DFD" w:rsidRDefault="00332DFD">
      <w:pPr>
        <w:rPr>
          <w:b/>
          <w:sz w:val="20"/>
        </w:rPr>
      </w:pPr>
    </w:p>
    <w:p w14:paraId="6EF80FAF" w14:textId="77777777" w:rsidR="00332DFD" w:rsidRDefault="00332DFD">
      <w:pPr>
        <w:rPr>
          <w:b/>
          <w:sz w:val="20"/>
        </w:rPr>
      </w:pPr>
    </w:p>
    <w:p w14:paraId="6EF80FB0" w14:textId="77777777" w:rsidR="00332DFD" w:rsidRDefault="00332DFD">
      <w:pPr>
        <w:rPr>
          <w:b/>
          <w:sz w:val="20"/>
        </w:rPr>
      </w:pPr>
    </w:p>
    <w:p w14:paraId="6EF80FB1" w14:textId="77777777" w:rsidR="00332DFD" w:rsidRDefault="00F041A7">
      <w:pPr>
        <w:spacing w:before="169"/>
        <w:rPr>
          <w:b/>
          <w:sz w:val="20"/>
        </w:rPr>
      </w:pPr>
      <w:r>
        <w:rPr>
          <w:b/>
          <w:noProof/>
          <w:sz w:val="20"/>
        </w:rPr>
        <mc:AlternateContent>
          <mc:Choice Requires="wps">
            <w:drawing>
              <wp:anchor distT="0" distB="0" distL="0" distR="0" simplePos="0" relativeHeight="251658249" behindDoc="1" locked="0" layoutInCell="1" allowOverlap="1" wp14:anchorId="6EF81002" wp14:editId="6EF81003">
                <wp:simplePos x="0" y="0"/>
                <wp:positionH relativeFrom="page">
                  <wp:posOffset>848486</wp:posOffset>
                </wp:positionH>
                <wp:positionV relativeFrom="paragraph">
                  <wp:posOffset>268705</wp:posOffset>
                </wp:positionV>
                <wp:extent cx="586041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B9AC583" id="Graphic 18" o:spid="_x0000_s1026" style="position:absolute;margin-left:66.8pt;margin-top:21.15pt;width:461.45pt;height:.1pt;z-index:-251658231;visibility:visible;mso-wrap-style:square;mso-wrap-distance-left:0;mso-wrap-distance-top:0;mso-wrap-distance-right:0;mso-wrap-distance-bottom:0;mso-position-horizontal:absolute;mso-position-horizontal-relative:page;mso-position-vertical:absolute;mso-position-vertical-relative:text;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" path="m,l5859830,e" filled="f" strokecolor="#231f20" strokeweight=".20953mm">
                <v:path arrowok="t"/>
                <w10:wrap type="topAndBottom" anchorx="page"/>
              </v:shape>
            </w:pict>
          </mc:Fallback>
        </mc:AlternateContent>
      </w:r>
    </w:p>
    <w:p w14:paraId="6EF80FB2" w14:textId="77777777" w:rsidR="00332DFD" w:rsidRDefault="00332DFD">
      <w:pPr>
        <w:spacing w:before="31"/>
        <w:rPr>
          <w:b/>
          <w:sz w:val="21"/>
        </w:rPr>
      </w:pPr>
    </w:p>
    <w:p w14:paraId="6EF80FB3" w14:textId="77777777" w:rsidR="00332DFD" w:rsidRDefault="00F041A7">
      <w:pPr>
        <w:ind w:right="97"/>
        <w:jc w:val="right"/>
        <w:rPr>
          <w:b/>
          <w:sz w:val="21"/>
        </w:rPr>
      </w:pPr>
      <w:r>
        <w:rPr>
          <w:color w:val="231F20"/>
          <w:sz w:val="21"/>
        </w:rPr>
        <w:t>Portfolio</w:t>
      </w:r>
      <w:r>
        <w:rPr>
          <w:color w:val="231F20"/>
          <w:spacing w:val="1"/>
          <w:sz w:val="21"/>
        </w:rPr>
        <w:t xml:space="preserve"> </w:t>
      </w:r>
      <w:r>
        <w:rPr>
          <w:color w:val="231F20"/>
          <w:sz w:val="21"/>
        </w:rPr>
        <w:t>overview</w:t>
      </w:r>
      <w:r>
        <w:rPr>
          <w:color w:val="231F20"/>
          <w:spacing w:val="2"/>
          <w:sz w:val="21"/>
        </w:rPr>
        <w:t xml:space="preserve"> </w:t>
      </w:r>
      <w:r>
        <w:rPr>
          <w:color w:val="231F20"/>
          <w:sz w:val="21"/>
        </w:rPr>
        <w:t>|</w:t>
      </w:r>
      <w:r>
        <w:rPr>
          <w:color w:val="231F20"/>
          <w:spacing w:val="2"/>
          <w:sz w:val="21"/>
        </w:rPr>
        <w:t xml:space="preserve"> </w:t>
      </w:r>
      <w:r>
        <w:rPr>
          <w:b/>
          <w:color w:val="231F20"/>
          <w:sz w:val="21"/>
        </w:rPr>
        <w:t>Page</w:t>
      </w:r>
      <w:r>
        <w:rPr>
          <w:b/>
          <w:color w:val="231F20"/>
          <w:spacing w:val="2"/>
          <w:sz w:val="21"/>
        </w:rPr>
        <w:t xml:space="preserve"> </w:t>
      </w:r>
      <w:r>
        <w:rPr>
          <w:b/>
          <w:color w:val="231F20"/>
          <w:spacing w:val="-10"/>
          <w:sz w:val="21"/>
        </w:rPr>
        <w:t>5</w:t>
      </w:r>
    </w:p>
    <w:p w14:paraId="6EF80FB4" w14:textId="77777777" w:rsidR="00332DFD" w:rsidRDefault="00332DFD">
      <w:pPr>
        <w:jc w:val="right"/>
        <w:rPr>
          <w:b/>
          <w:sz w:val="21"/>
        </w:rPr>
        <w:sectPr w:rsidR="00332DFD">
          <w:pgSz w:w="11910" w:h="16840"/>
          <w:pgMar w:top="640" w:right="1275" w:bottom="280" w:left="1133" w:header="720" w:footer="720" w:gutter="0"/>
          <w:cols w:space="720"/>
        </w:sectPr>
      </w:pPr>
    </w:p>
    <w:p w14:paraId="6EF80FB5" w14:textId="77777777" w:rsidR="00332DFD" w:rsidRDefault="00F041A7">
      <w:pPr>
        <w:spacing w:before="83"/>
        <w:ind w:left="1960"/>
        <w:rPr>
          <w:sz w:val="21"/>
        </w:rPr>
      </w:pPr>
      <w:r>
        <w:rPr>
          <w:noProof/>
          <w:sz w:val="21"/>
        </w:rPr>
        <w:lastRenderedPageBreak/>
        <w:drawing>
          <wp:anchor distT="0" distB="0" distL="0" distR="0" simplePos="0" relativeHeight="251658240" behindDoc="0" locked="0" layoutInCell="1" allowOverlap="1" wp14:anchorId="6EF81004" wp14:editId="48895CCC">
            <wp:simplePos x="0" y="0"/>
            <wp:positionH relativeFrom="page">
              <wp:posOffset>880195</wp:posOffset>
            </wp:positionH>
            <wp:positionV relativeFrom="paragraph">
              <wp:posOffset>59343</wp:posOffset>
            </wp:positionV>
            <wp:extent cx="1003615" cy="148461"/>
            <wp:effectExtent l="0" t="0" r="0" b="0"/>
            <wp:wrapNone/>
            <wp:docPr id="19" name="Imag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003615" cy="148461"/>
                    </a:xfrm>
                    <a:prstGeom prst="rect">
                      <a:avLst/>
                    </a:prstGeom>
                  </pic:spPr>
                </pic:pic>
              </a:graphicData>
            </a:graphic>
          </wp:anchor>
        </w:drawing>
      </w: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p w14:paraId="6EF80FB6" w14:textId="77777777" w:rsidR="00332DFD" w:rsidRDefault="00332DFD">
      <w:pPr>
        <w:rPr>
          <w:sz w:val="23"/>
        </w:rPr>
      </w:pPr>
    </w:p>
    <w:p w14:paraId="6EF80FB7" w14:textId="77777777" w:rsidR="00332DFD" w:rsidRDefault="00332DFD">
      <w:pPr>
        <w:rPr>
          <w:sz w:val="23"/>
        </w:rPr>
      </w:pPr>
    </w:p>
    <w:p w14:paraId="6EF80FB8" w14:textId="77777777" w:rsidR="00332DFD" w:rsidRDefault="00332DFD">
      <w:pPr>
        <w:spacing w:before="25"/>
        <w:rPr>
          <w:sz w:val="23"/>
        </w:rPr>
      </w:pPr>
    </w:p>
    <w:p w14:paraId="6EF80FB9" w14:textId="77777777" w:rsidR="00332DFD" w:rsidRDefault="00F041A7">
      <w:pPr>
        <w:pStyle w:val="Heading4"/>
        <w:ind w:left="237"/>
      </w:pPr>
      <w:r>
        <w:rPr>
          <w:color w:val="231F20"/>
          <w:spacing w:val="-2"/>
          <w:w w:val="105"/>
        </w:rPr>
        <w:t>Figure</w:t>
      </w:r>
      <w:r>
        <w:rPr>
          <w:color w:val="231F20"/>
          <w:spacing w:val="-8"/>
          <w:w w:val="105"/>
        </w:rPr>
        <w:t xml:space="preserve"> </w:t>
      </w:r>
      <w:r>
        <w:rPr>
          <w:color w:val="231F20"/>
          <w:spacing w:val="-2"/>
          <w:w w:val="105"/>
        </w:rPr>
        <w:t>1:</w:t>
      </w:r>
      <w:r>
        <w:rPr>
          <w:color w:val="231F20"/>
          <w:spacing w:val="-7"/>
          <w:w w:val="105"/>
        </w:rPr>
        <w:t xml:space="preserve"> </w:t>
      </w:r>
      <w:r>
        <w:rPr>
          <w:color w:val="231F20"/>
          <w:spacing w:val="-2"/>
          <w:w w:val="105"/>
        </w:rPr>
        <w:t>Finance</w:t>
      </w:r>
      <w:r>
        <w:rPr>
          <w:color w:val="231F20"/>
          <w:spacing w:val="-7"/>
          <w:w w:val="105"/>
        </w:rPr>
        <w:t xml:space="preserve"> </w:t>
      </w:r>
      <w:r>
        <w:rPr>
          <w:color w:val="231F20"/>
          <w:spacing w:val="-2"/>
          <w:w w:val="105"/>
        </w:rPr>
        <w:t>portfolio</w:t>
      </w:r>
      <w:r>
        <w:rPr>
          <w:color w:val="231F20"/>
          <w:spacing w:val="-7"/>
          <w:w w:val="105"/>
        </w:rPr>
        <w:t xml:space="preserve"> </w:t>
      </w:r>
      <w:r>
        <w:rPr>
          <w:color w:val="231F20"/>
          <w:spacing w:val="-2"/>
          <w:w w:val="105"/>
        </w:rPr>
        <w:t>structure</w:t>
      </w:r>
      <w:r>
        <w:rPr>
          <w:color w:val="231F20"/>
          <w:spacing w:val="-7"/>
          <w:w w:val="105"/>
        </w:rPr>
        <w:t xml:space="preserve"> </w:t>
      </w:r>
      <w:r>
        <w:rPr>
          <w:color w:val="231F20"/>
          <w:spacing w:val="-2"/>
          <w:w w:val="105"/>
        </w:rPr>
        <w:t>and</w:t>
      </w:r>
      <w:r>
        <w:rPr>
          <w:color w:val="231F20"/>
          <w:spacing w:val="-8"/>
          <w:w w:val="105"/>
        </w:rPr>
        <w:t xml:space="preserve"> </w:t>
      </w:r>
      <w:r>
        <w:rPr>
          <w:color w:val="231F20"/>
          <w:spacing w:val="-2"/>
          <w:w w:val="105"/>
        </w:rPr>
        <w:t>outcomes</w:t>
      </w:r>
      <w:r>
        <w:rPr>
          <w:color w:val="231F20"/>
          <w:spacing w:val="-7"/>
          <w:w w:val="105"/>
        </w:rPr>
        <w:t xml:space="preserve"> </w:t>
      </w:r>
      <w:r>
        <w:rPr>
          <w:color w:val="231F20"/>
          <w:spacing w:val="-2"/>
          <w:w w:val="105"/>
        </w:rPr>
        <w:t>(continued)</w:t>
      </w:r>
    </w:p>
    <w:p w14:paraId="6EF80FBA" w14:textId="77777777" w:rsidR="00332DFD" w:rsidRDefault="00332DFD">
      <w:pPr>
        <w:spacing w:before="176"/>
        <w:rPr>
          <w:b/>
          <w:sz w:val="20"/>
        </w:rPr>
      </w:pPr>
    </w:p>
    <w:tbl>
      <w:tblPr>
        <w:tblW w:w="0" w:type="auto"/>
        <w:tblInd w:w="20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4643"/>
        <w:gridCol w:w="4605"/>
      </w:tblGrid>
      <w:tr w:rsidR="00332DFD" w14:paraId="6EF80FBE" w14:textId="77777777">
        <w:trPr>
          <w:trHeight w:val="1232"/>
        </w:trPr>
        <w:tc>
          <w:tcPr>
            <w:tcW w:w="9248" w:type="dxa"/>
            <w:gridSpan w:val="2"/>
          </w:tcPr>
          <w:p w14:paraId="6EF80FBB" w14:textId="77777777" w:rsidR="00332DFD" w:rsidRDefault="00F041A7">
            <w:pPr>
              <w:pStyle w:val="TableParagraph"/>
              <w:spacing w:before="34"/>
              <w:ind w:left="11" w:right="1"/>
              <w:jc w:val="center"/>
              <w:rPr>
                <w:b/>
                <w:sz w:val="19"/>
              </w:rPr>
            </w:pPr>
            <w:r>
              <w:rPr>
                <w:b/>
                <w:color w:val="231F20"/>
                <w:sz w:val="19"/>
              </w:rPr>
              <w:t>Independent</w:t>
            </w:r>
            <w:r>
              <w:rPr>
                <w:b/>
                <w:color w:val="231F20"/>
                <w:spacing w:val="-7"/>
                <w:sz w:val="19"/>
              </w:rPr>
              <w:t xml:space="preserve"> </w:t>
            </w:r>
            <w:r>
              <w:rPr>
                <w:b/>
                <w:color w:val="231F20"/>
                <w:sz w:val="19"/>
              </w:rPr>
              <w:t>Parliamentary</w:t>
            </w:r>
            <w:r>
              <w:rPr>
                <w:b/>
                <w:color w:val="231F20"/>
                <w:spacing w:val="-6"/>
                <w:sz w:val="19"/>
              </w:rPr>
              <w:t xml:space="preserve"> </w:t>
            </w:r>
            <w:r>
              <w:rPr>
                <w:b/>
                <w:color w:val="231F20"/>
                <w:sz w:val="19"/>
              </w:rPr>
              <w:t>Expenses</w:t>
            </w:r>
            <w:r>
              <w:rPr>
                <w:b/>
                <w:color w:val="231F20"/>
                <w:spacing w:val="-6"/>
                <w:sz w:val="19"/>
              </w:rPr>
              <w:t xml:space="preserve"> </w:t>
            </w:r>
            <w:r>
              <w:rPr>
                <w:b/>
                <w:color w:val="231F20"/>
                <w:spacing w:val="-2"/>
                <w:sz w:val="19"/>
              </w:rPr>
              <w:t>Authority</w:t>
            </w:r>
          </w:p>
          <w:p w14:paraId="6EF80FBC" w14:textId="77777777" w:rsidR="00332DFD" w:rsidRDefault="00F041A7">
            <w:pPr>
              <w:pStyle w:val="TableParagraph"/>
              <w:spacing w:before="36"/>
              <w:ind w:left="11"/>
              <w:jc w:val="center"/>
              <w:rPr>
                <w:sz w:val="19"/>
              </w:rPr>
            </w:pPr>
            <w:r>
              <w:rPr>
                <w:color w:val="231F20"/>
                <w:sz w:val="19"/>
              </w:rPr>
              <w:t>Chief</w:t>
            </w:r>
            <w:r>
              <w:rPr>
                <w:color w:val="231F20"/>
                <w:spacing w:val="-4"/>
                <w:sz w:val="19"/>
              </w:rPr>
              <w:t xml:space="preserve"> </w:t>
            </w:r>
            <w:r>
              <w:rPr>
                <w:color w:val="231F20"/>
                <w:sz w:val="19"/>
              </w:rPr>
              <w:t>Executive</w:t>
            </w:r>
            <w:r>
              <w:rPr>
                <w:color w:val="231F20"/>
                <w:spacing w:val="-4"/>
                <w:sz w:val="19"/>
              </w:rPr>
              <w:t xml:space="preserve"> </w:t>
            </w:r>
            <w:r>
              <w:rPr>
                <w:color w:val="231F20"/>
                <w:sz w:val="19"/>
              </w:rPr>
              <w:t>Officer:</w:t>
            </w:r>
            <w:r>
              <w:rPr>
                <w:color w:val="231F20"/>
                <w:spacing w:val="-4"/>
                <w:sz w:val="19"/>
              </w:rPr>
              <w:t xml:space="preserve"> </w:t>
            </w:r>
            <w:r>
              <w:rPr>
                <w:color w:val="231F20"/>
                <w:sz w:val="19"/>
              </w:rPr>
              <w:t>Christina</w:t>
            </w:r>
            <w:r>
              <w:rPr>
                <w:color w:val="231F20"/>
                <w:spacing w:val="-4"/>
                <w:sz w:val="19"/>
              </w:rPr>
              <w:t xml:space="preserve"> </w:t>
            </w:r>
            <w:r>
              <w:rPr>
                <w:color w:val="231F20"/>
                <w:spacing w:val="-2"/>
                <w:sz w:val="19"/>
              </w:rPr>
              <w:t>Grant</w:t>
            </w:r>
          </w:p>
          <w:p w14:paraId="6EF80FBD" w14:textId="77777777" w:rsidR="00332DFD" w:rsidRDefault="00F041A7">
            <w:pPr>
              <w:pStyle w:val="TableParagraph"/>
              <w:spacing w:before="35"/>
              <w:ind w:left="126" w:right="611"/>
              <w:jc w:val="both"/>
              <w:rPr>
                <w:sz w:val="19"/>
              </w:rPr>
            </w:pPr>
            <w:r>
              <w:rPr>
                <w:color w:val="231F20"/>
                <w:sz w:val="19"/>
              </w:rPr>
              <w:t>Outcome</w:t>
            </w:r>
            <w:r>
              <w:rPr>
                <w:color w:val="231F20"/>
                <w:spacing w:val="-3"/>
                <w:sz w:val="19"/>
              </w:rPr>
              <w:t xml:space="preserve"> </w:t>
            </w:r>
            <w:r>
              <w:rPr>
                <w:color w:val="231F20"/>
                <w:sz w:val="19"/>
              </w:rPr>
              <w:t>1:</w:t>
            </w:r>
            <w:r>
              <w:rPr>
                <w:color w:val="231F20"/>
                <w:spacing w:val="-3"/>
                <w:sz w:val="19"/>
              </w:rPr>
              <w:t xml:space="preserve"> </w:t>
            </w:r>
            <w:r>
              <w:rPr>
                <w:color w:val="231F20"/>
                <w:sz w:val="19"/>
              </w:rPr>
              <w:t>Support</w:t>
            </w:r>
            <w:r>
              <w:rPr>
                <w:color w:val="231F20"/>
                <w:spacing w:val="-3"/>
                <w:sz w:val="19"/>
              </w:rPr>
              <w:t xml:space="preserve"> </w:t>
            </w:r>
            <w:r>
              <w:rPr>
                <w:color w:val="231F20"/>
                <w:sz w:val="19"/>
              </w:rPr>
              <w:t>for</w:t>
            </w:r>
            <w:r>
              <w:rPr>
                <w:color w:val="231F20"/>
                <w:spacing w:val="-3"/>
                <w:sz w:val="19"/>
              </w:rPr>
              <w:t xml:space="preserve"> </w:t>
            </w:r>
            <w:r>
              <w:rPr>
                <w:color w:val="231F20"/>
                <w:sz w:val="19"/>
              </w:rPr>
              <w:t>current</w:t>
            </w:r>
            <w:r>
              <w:rPr>
                <w:color w:val="231F20"/>
                <w:spacing w:val="-3"/>
                <w:sz w:val="19"/>
              </w:rPr>
              <w:t xml:space="preserve"> </w:t>
            </w:r>
            <w:r>
              <w:rPr>
                <w:color w:val="231F20"/>
                <w:sz w:val="19"/>
              </w:rPr>
              <w:t>and</w:t>
            </w:r>
            <w:r>
              <w:rPr>
                <w:color w:val="231F20"/>
                <w:spacing w:val="-3"/>
                <w:sz w:val="19"/>
              </w:rPr>
              <w:t xml:space="preserve"> </w:t>
            </w:r>
            <w:r>
              <w:rPr>
                <w:color w:val="231F20"/>
                <w:sz w:val="19"/>
              </w:rPr>
              <w:t>former</w:t>
            </w:r>
            <w:r>
              <w:rPr>
                <w:color w:val="231F20"/>
                <w:spacing w:val="-3"/>
                <w:sz w:val="19"/>
              </w:rPr>
              <w:t xml:space="preserve"> </w:t>
            </w:r>
            <w:r>
              <w:rPr>
                <w:color w:val="231F20"/>
                <w:sz w:val="19"/>
              </w:rPr>
              <w:t>Parliamentarians</w:t>
            </w:r>
            <w:r>
              <w:rPr>
                <w:color w:val="231F20"/>
                <w:spacing w:val="-3"/>
                <w:sz w:val="19"/>
              </w:rPr>
              <w:t xml:space="preserve"> </w:t>
            </w:r>
            <w:r>
              <w:rPr>
                <w:color w:val="231F20"/>
                <w:sz w:val="19"/>
              </w:rPr>
              <w:t>and</w:t>
            </w:r>
            <w:r>
              <w:rPr>
                <w:color w:val="231F20"/>
                <w:spacing w:val="-3"/>
                <w:sz w:val="19"/>
              </w:rPr>
              <w:t xml:space="preserve"> </w:t>
            </w:r>
            <w:r>
              <w:rPr>
                <w:color w:val="231F20"/>
                <w:sz w:val="19"/>
              </w:rPr>
              <w:t>others</w:t>
            </w:r>
            <w:r>
              <w:rPr>
                <w:color w:val="231F20"/>
                <w:spacing w:val="-3"/>
                <w:sz w:val="19"/>
              </w:rPr>
              <w:t xml:space="preserve"> </w:t>
            </w:r>
            <w:r>
              <w:rPr>
                <w:color w:val="231F20"/>
                <w:sz w:val="19"/>
              </w:rPr>
              <w:t>as</w:t>
            </w:r>
            <w:r>
              <w:rPr>
                <w:color w:val="231F20"/>
                <w:spacing w:val="-3"/>
                <w:sz w:val="19"/>
              </w:rPr>
              <w:t xml:space="preserve"> </w:t>
            </w:r>
            <w:r>
              <w:rPr>
                <w:color w:val="231F20"/>
                <w:sz w:val="19"/>
              </w:rPr>
              <w:t>required</w:t>
            </w:r>
            <w:r>
              <w:rPr>
                <w:color w:val="231F20"/>
                <w:spacing w:val="-3"/>
                <w:sz w:val="19"/>
              </w:rPr>
              <w:t xml:space="preserve"> </w:t>
            </w:r>
            <w:r>
              <w:rPr>
                <w:color w:val="231F20"/>
                <w:sz w:val="19"/>
              </w:rPr>
              <w:t>by</w:t>
            </w:r>
            <w:r>
              <w:rPr>
                <w:color w:val="231F20"/>
                <w:spacing w:val="-3"/>
                <w:sz w:val="19"/>
              </w:rPr>
              <w:t xml:space="preserve"> </w:t>
            </w:r>
            <w:r>
              <w:rPr>
                <w:color w:val="231F20"/>
                <w:sz w:val="19"/>
              </w:rPr>
              <w:t>the</w:t>
            </w:r>
            <w:r>
              <w:rPr>
                <w:color w:val="231F20"/>
                <w:spacing w:val="-3"/>
                <w:sz w:val="19"/>
              </w:rPr>
              <w:t xml:space="preserve"> </w:t>
            </w:r>
            <w:r>
              <w:rPr>
                <w:color w:val="231F20"/>
                <w:sz w:val="19"/>
              </w:rPr>
              <w:t>Australian Government</w:t>
            </w:r>
            <w:r>
              <w:rPr>
                <w:color w:val="231F20"/>
                <w:spacing w:val="-2"/>
                <w:sz w:val="19"/>
              </w:rPr>
              <w:t xml:space="preserve"> </w:t>
            </w:r>
            <w:r>
              <w:rPr>
                <w:color w:val="231F20"/>
                <w:sz w:val="19"/>
              </w:rPr>
              <w:t>through</w:t>
            </w:r>
            <w:r>
              <w:rPr>
                <w:color w:val="231F20"/>
                <w:spacing w:val="-2"/>
                <w:sz w:val="19"/>
              </w:rPr>
              <w:t xml:space="preserve"> </w:t>
            </w:r>
            <w:r>
              <w:rPr>
                <w:color w:val="231F20"/>
                <w:sz w:val="19"/>
              </w:rPr>
              <w:t>the</w:t>
            </w:r>
            <w:r>
              <w:rPr>
                <w:color w:val="231F20"/>
                <w:spacing w:val="-2"/>
                <w:sz w:val="19"/>
              </w:rPr>
              <w:t xml:space="preserve"> </w:t>
            </w:r>
            <w:r>
              <w:rPr>
                <w:color w:val="231F20"/>
                <w:sz w:val="19"/>
              </w:rPr>
              <w:t>delivery</w:t>
            </w:r>
            <w:r>
              <w:rPr>
                <w:color w:val="231F20"/>
                <w:spacing w:val="-2"/>
                <w:sz w:val="19"/>
              </w:rPr>
              <w:t xml:space="preserve"> </w:t>
            </w:r>
            <w:r>
              <w:rPr>
                <w:color w:val="231F20"/>
                <w:sz w:val="19"/>
              </w:rPr>
              <w:t>of,</w:t>
            </w:r>
            <w:r>
              <w:rPr>
                <w:color w:val="231F20"/>
                <w:spacing w:val="-2"/>
                <w:sz w:val="19"/>
              </w:rPr>
              <w:t xml:space="preserve"> </w:t>
            </w:r>
            <w:r>
              <w:rPr>
                <w:color w:val="231F20"/>
                <w:sz w:val="19"/>
              </w:rPr>
              <w:t>independent</w:t>
            </w:r>
            <w:r>
              <w:rPr>
                <w:color w:val="231F20"/>
                <w:spacing w:val="-2"/>
                <w:sz w:val="19"/>
              </w:rPr>
              <w:t xml:space="preserve"> </w:t>
            </w:r>
            <w:r>
              <w:rPr>
                <w:color w:val="231F20"/>
                <w:sz w:val="19"/>
              </w:rPr>
              <w:t>oversight</w:t>
            </w:r>
            <w:r>
              <w:rPr>
                <w:color w:val="231F20"/>
                <w:spacing w:val="-2"/>
                <w:sz w:val="19"/>
              </w:rPr>
              <w:t xml:space="preserve"> </w:t>
            </w:r>
            <w:r>
              <w:rPr>
                <w:color w:val="231F20"/>
                <w:sz w:val="19"/>
              </w:rPr>
              <w:t>and</w:t>
            </w:r>
            <w:r>
              <w:rPr>
                <w:color w:val="231F20"/>
                <w:spacing w:val="-2"/>
                <w:sz w:val="19"/>
              </w:rPr>
              <w:t xml:space="preserve"> </w:t>
            </w:r>
            <w:r>
              <w:rPr>
                <w:color w:val="231F20"/>
                <w:sz w:val="19"/>
              </w:rPr>
              <w:t>advice</w:t>
            </w:r>
            <w:r>
              <w:rPr>
                <w:color w:val="231F20"/>
                <w:spacing w:val="-2"/>
                <w:sz w:val="19"/>
              </w:rPr>
              <w:t xml:space="preserve"> </w:t>
            </w:r>
            <w:r>
              <w:rPr>
                <w:color w:val="231F20"/>
                <w:sz w:val="19"/>
              </w:rPr>
              <w:t>on,</w:t>
            </w:r>
            <w:r>
              <w:rPr>
                <w:color w:val="231F20"/>
                <w:spacing w:val="-2"/>
                <w:sz w:val="19"/>
              </w:rPr>
              <w:t xml:space="preserve"> </w:t>
            </w:r>
            <w:r>
              <w:rPr>
                <w:color w:val="231F20"/>
                <w:sz w:val="19"/>
              </w:rPr>
              <w:t>work</w:t>
            </w:r>
            <w:r>
              <w:rPr>
                <w:color w:val="231F20"/>
                <w:spacing w:val="-2"/>
                <w:sz w:val="19"/>
              </w:rPr>
              <w:t xml:space="preserve"> </w:t>
            </w:r>
            <w:r>
              <w:rPr>
                <w:color w:val="231F20"/>
                <w:sz w:val="19"/>
              </w:rPr>
              <w:t>resources</w:t>
            </w:r>
            <w:r>
              <w:rPr>
                <w:color w:val="231F20"/>
                <w:spacing w:val="-2"/>
                <w:sz w:val="19"/>
              </w:rPr>
              <w:t xml:space="preserve"> </w:t>
            </w:r>
            <w:r>
              <w:rPr>
                <w:color w:val="231F20"/>
                <w:sz w:val="19"/>
              </w:rPr>
              <w:t>and</w:t>
            </w:r>
            <w:r>
              <w:rPr>
                <w:color w:val="231F20"/>
                <w:spacing w:val="-2"/>
                <w:sz w:val="19"/>
              </w:rPr>
              <w:t xml:space="preserve"> </w:t>
            </w:r>
            <w:r>
              <w:rPr>
                <w:color w:val="231F20"/>
                <w:sz w:val="19"/>
              </w:rPr>
              <w:t xml:space="preserve">travel </w:t>
            </w:r>
            <w:r>
              <w:rPr>
                <w:color w:val="231F20"/>
                <w:spacing w:val="-2"/>
                <w:sz w:val="19"/>
              </w:rPr>
              <w:t>resources.</w:t>
            </w:r>
          </w:p>
        </w:tc>
      </w:tr>
      <w:tr w:rsidR="00332DFD" w14:paraId="6EF80FC1" w14:textId="77777777">
        <w:trPr>
          <w:trHeight w:val="401"/>
        </w:trPr>
        <w:tc>
          <w:tcPr>
            <w:tcW w:w="4643" w:type="dxa"/>
            <w:tcBorders>
              <w:left w:val="nil"/>
            </w:tcBorders>
          </w:tcPr>
          <w:p w14:paraId="6EF80FBF" w14:textId="77777777" w:rsidR="00332DFD" w:rsidRDefault="00332DFD">
            <w:pPr>
              <w:pStyle w:val="TableParagraph"/>
              <w:rPr>
                <w:rFonts w:ascii="Times New Roman"/>
                <w:sz w:val="18"/>
              </w:rPr>
            </w:pPr>
          </w:p>
        </w:tc>
        <w:tc>
          <w:tcPr>
            <w:tcW w:w="4605" w:type="dxa"/>
            <w:tcBorders>
              <w:right w:val="nil"/>
            </w:tcBorders>
          </w:tcPr>
          <w:p w14:paraId="6EF80FC0" w14:textId="77777777" w:rsidR="00332DFD" w:rsidRDefault="00332DFD">
            <w:pPr>
              <w:pStyle w:val="TableParagraph"/>
              <w:rPr>
                <w:rFonts w:ascii="Times New Roman"/>
                <w:sz w:val="18"/>
              </w:rPr>
            </w:pPr>
          </w:p>
        </w:tc>
      </w:tr>
      <w:tr w:rsidR="00332DFD" w14:paraId="6EF80FC5" w14:textId="77777777">
        <w:trPr>
          <w:trHeight w:val="1232"/>
        </w:trPr>
        <w:tc>
          <w:tcPr>
            <w:tcW w:w="9248" w:type="dxa"/>
            <w:gridSpan w:val="2"/>
          </w:tcPr>
          <w:p w14:paraId="6EF80FC2" w14:textId="77777777" w:rsidR="00332DFD" w:rsidRDefault="00F041A7">
            <w:pPr>
              <w:pStyle w:val="TableParagraph"/>
              <w:spacing w:before="34"/>
              <w:ind w:left="11" w:right="1"/>
              <w:jc w:val="center"/>
              <w:rPr>
                <w:b/>
                <w:sz w:val="19"/>
              </w:rPr>
            </w:pPr>
            <w:r>
              <w:rPr>
                <w:b/>
                <w:color w:val="231F20"/>
                <w:sz w:val="19"/>
              </w:rPr>
              <w:t>Parliamentary</w:t>
            </w:r>
            <w:r>
              <w:rPr>
                <w:b/>
                <w:color w:val="231F20"/>
                <w:spacing w:val="-7"/>
                <w:sz w:val="19"/>
              </w:rPr>
              <w:t xml:space="preserve"> </w:t>
            </w:r>
            <w:r>
              <w:rPr>
                <w:b/>
                <w:color w:val="231F20"/>
                <w:sz w:val="19"/>
              </w:rPr>
              <w:t>Workplace</w:t>
            </w:r>
            <w:r>
              <w:rPr>
                <w:b/>
                <w:color w:val="231F20"/>
                <w:spacing w:val="-7"/>
                <w:sz w:val="19"/>
              </w:rPr>
              <w:t xml:space="preserve"> </w:t>
            </w:r>
            <w:r>
              <w:rPr>
                <w:b/>
                <w:color w:val="231F20"/>
                <w:sz w:val="19"/>
              </w:rPr>
              <w:t>Support</w:t>
            </w:r>
            <w:r>
              <w:rPr>
                <w:b/>
                <w:color w:val="231F20"/>
                <w:spacing w:val="-6"/>
                <w:sz w:val="19"/>
              </w:rPr>
              <w:t xml:space="preserve"> </w:t>
            </w:r>
            <w:r>
              <w:rPr>
                <w:b/>
                <w:color w:val="231F20"/>
                <w:spacing w:val="-2"/>
                <w:sz w:val="19"/>
              </w:rPr>
              <w:t>Service</w:t>
            </w:r>
          </w:p>
          <w:p w14:paraId="6EF80FC3" w14:textId="77777777" w:rsidR="00332DFD" w:rsidRDefault="00F041A7">
            <w:pPr>
              <w:pStyle w:val="TableParagraph"/>
              <w:spacing w:before="36"/>
              <w:ind w:left="11"/>
              <w:jc w:val="center"/>
              <w:rPr>
                <w:sz w:val="19"/>
              </w:rPr>
            </w:pPr>
            <w:r>
              <w:rPr>
                <w:color w:val="231F20"/>
                <w:sz w:val="19"/>
              </w:rPr>
              <w:t>Chief</w:t>
            </w:r>
            <w:r>
              <w:rPr>
                <w:color w:val="231F20"/>
                <w:spacing w:val="-4"/>
                <w:sz w:val="19"/>
              </w:rPr>
              <w:t xml:space="preserve"> </w:t>
            </w:r>
            <w:r>
              <w:rPr>
                <w:color w:val="231F20"/>
                <w:sz w:val="19"/>
              </w:rPr>
              <w:t>Executive</w:t>
            </w:r>
            <w:r>
              <w:rPr>
                <w:color w:val="231F20"/>
                <w:spacing w:val="-3"/>
                <w:sz w:val="19"/>
              </w:rPr>
              <w:t xml:space="preserve"> </w:t>
            </w:r>
            <w:r>
              <w:rPr>
                <w:color w:val="231F20"/>
                <w:sz w:val="19"/>
              </w:rPr>
              <w:t>Officer:</w:t>
            </w:r>
            <w:r>
              <w:rPr>
                <w:color w:val="231F20"/>
                <w:spacing w:val="-3"/>
                <w:sz w:val="19"/>
              </w:rPr>
              <w:t xml:space="preserve"> </w:t>
            </w:r>
            <w:r>
              <w:rPr>
                <w:color w:val="231F20"/>
                <w:sz w:val="19"/>
              </w:rPr>
              <w:t>Leonie</w:t>
            </w:r>
            <w:r>
              <w:rPr>
                <w:color w:val="231F20"/>
                <w:spacing w:val="-3"/>
                <w:sz w:val="19"/>
              </w:rPr>
              <w:t xml:space="preserve"> </w:t>
            </w:r>
            <w:r>
              <w:rPr>
                <w:color w:val="231F20"/>
                <w:spacing w:val="-2"/>
                <w:sz w:val="19"/>
              </w:rPr>
              <w:t>McGregor</w:t>
            </w:r>
          </w:p>
          <w:p w14:paraId="6EF80FC4" w14:textId="77777777" w:rsidR="00332DFD" w:rsidRDefault="00F041A7">
            <w:pPr>
              <w:pStyle w:val="TableParagraph"/>
              <w:spacing w:before="35"/>
              <w:ind w:left="126"/>
              <w:rPr>
                <w:sz w:val="19"/>
              </w:rPr>
            </w:pPr>
            <w:r>
              <w:rPr>
                <w:color w:val="231F20"/>
                <w:sz w:val="19"/>
              </w:rPr>
              <w:t>Outcome</w:t>
            </w:r>
            <w:r>
              <w:rPr>
                <w:color w:val="231F20"/>
                <w:spacing w:val="-4"/>
                <w:sz w:val="19"/>
              </w:rPr>
              <w:t xml:space="preserve"> </w:t>
            </w:r>
            <w:r>
              <w:rPr>
                <w:color w:val="231F20"/>
                <w:sz w:val="19"/>
              </w:rPr>
              <w:t>1:</w:t>
            </w:r>
            <w:r>
              <w:rPr>
                <w:color w:val="231F20"/>
                <w:spacing w:val="-3"/>
                <w:sz w:val="19"/>
              </w:rPr>
              <w:t xml:space="preserve"> </w:t>
            </w:r>
            <w:r>
              <w:rPr>
                <w:color w:val="231F20"/>
                <w:sz w:val="19"/>
              </w:rPr>
              <w:t>Support</w:t>
            </w:r>
            <w:r>
              <w:rPr>
                <w:color w:val="231F20"/>
                <w:spacing w:val="-3"/>
                <w:sz w:val="19"/>
              </w:rPr>
              <w:t xml:space="preserve"> </w:t>
            </w:r>
            <w:r>
              <w:rPr>
                <w:color w:val="231F20"/>
                <w:sz w:val="19"/>
              </w:rPr>
              <w:t>Commonwealth</w:t>
            </w:r>
            <w:r>
              <w:rPr>
                <w:color w:val="231F20"/>
                <w:spacing w:val="-4"/>
                <w:sz w:val="19"/>
              </w:rPr>
              <w:t xml:space="preserve"> </w:t>
            </w:r>
            <w:r>
              <w:rPr>
                <w:color w:val="231F20"/>
                <w:sz w:val="19"/>
              </w:rPr>
              <w:t>parliamentary</w:t>
            </w:r>
            <w:r>
              <w:rPr>
                <w:color w:val="231F20"/>
                <w:spacing w:val="-3"/>
                <w:sz w:val="19"/>
              </w:rPr>
              <w:t xml:space="preserve"> </w:t>
            </w:r>
            <w:r>
              <w:rPr>
                <w:color w:val="231F20"/>
                <w:sz w:val="19"/>
              </w:rPr>
              <w:t>workplace</w:t>
            </w:r>
            <w:r>
              <w:rPr>
                <w:color w:val="231F20"/>
                <w:spacing w:val="-4"/>
                <w:sz w:val="19"/>
              </w:rPr>
              <w:t xml:space="preserve"> </w:t>
            </w:r>
            <w:r>
              <w:rPr>
                <w:color w:val="231F20"/>
                <w:sz w:val="19"/>
              </w:rPr>
              <w:t>participants</w:t>
            </w:r>
            <w:r>
              <w:rPr>
                <w:color w:val="231F20"/>
                <w:spacing w:val="-3"/>
                <w:sz w:val="19"/>
              </w:rPr>
              <w:t xml:space="preserve"> </w:t>
            </w:r>
            <w:r>
              <w:rPr>
                <w:color w:val="231F20"/>
                <w:sz w:val="19"/>
              </w:rPr>
              <w:t>to</w:t>
            </w:r>
            <w:r>
              <w:rPr>
                <w:color w:val="231F20"/>
                <w:spacing w:val="-4"/>
                <w:sz w:val="19"/>
              </w:rPr>
              <w:t xml:space="preserve"> </w:t>
            </w:r>
            <w:r>
              <w:rPr>
                <w:color w:val="231F20"/>
                <w:sz w:val="19"/>
              </w:rPr>
              <w:t>build</w:t>
            </w:r>
            <w:r>
              <w:rPr>
                <w:color w:val="231F20"/>
                <w:spacing w:val="-4"/>
                <w:sz w:val="19"/>
              </w:rPr>
              <w:t xml:space="preserve"> </w:t>
            </w:r>
            <w:r>
              <w:rPr>
                <w:color w:val="231F20"/>
                <w:sz w:val="19"/>
              </w:rPr>
              <w:t>and</w:t>
            </w:r>
            <w:r>
              <w:rPr>
                <w:color w:val="231F20"/>
                <w:spacing w:val="-4"/>
                <w:sz w:val="19"/>
              </w:rPr>
              <w:t xml:space="preserve"> </w:t>
            </w:r>
            <w:r>
              <w:rPr>
                <w:color w:val="231F20"/>
                <w:sz w:val="19"/>
              </w:rPr>
              <w:t>maintain</w:t>
            </w:r>
            <w:r>
              <w:rPr>
                <w:color w:val="231F20"/>
                <w:spacing w:val="-4"/>
                <w:sz w:val="19"/>
              </w:rPr>
              <w:t xml:space="preserve"> </w:t>
            </w:r>
            <w:r>
              <w:rPr>
                <w:color w:val="231F20"/>
                <w:sz w:val="19"/>
              </w:rPr>
              <w:t>safe</w:t>
            </w:r>
            <w:r>
              <w:rPr>
                <w:color w:val="231F20"/>
                <w:spacing w:val="-4"/>
                <w:sz w:val="19"/>
              </w:rPr>
              <w:t xml:space="preserve"> </w:t>
            </w:r>
            <w:r>
              <w:rPr>
                <w:color w:val="231F20"/>
                <w:sz w:val="19"/>
              </w:rPr>
              <w:t>and respectful workplaces, including by supporting positive cultural change and providing human resource functions to parliamentarians and their staff.</w:t>
            </w:r>
          </w:p>
        </w:tc>
      </w:tr>
      <w:tr w:rsidR="00332DFD" w14:paraId="6EF80FC8" w14:textId="77777777">
        <w:trPr>
          <w:trHeight w:val="401"/>
        </w:trPr>
        <w:tc>
          <w:tcPr>
            <w:tcW w:w="4643" w:type="dxa"/>
            <w:tcBorders>
              <w:left w:val="nil"/>
            </w:tcBorders>
          </w:tcPr>
          <w:p w14:paraId="6EF80FC6" w14:textId="77777777" w:rsidR="00332DFD" w:rsidRDefault="00332DFD">
            <w:pPr>
              <w:pStyle w:val="TableParagraph"/>
              <w:rPr>
                <w:rFonts w:ascii="Times New Roman"/>
                <w:sz w:val="18"/>
              </w:rPr>
            </w:pPr>
          </w:p>
        </w:tc>
        <w:tc>
          <w:tcPr>
            <w:tcW w:w="4605" w:type="dxa"/>
            <w:tcBorders>
              <w:right w:val="nil"/>
            </w:tcBorders>
          </w:tcPr>
          <w:p w14:paraId="6EF80FC7" w14:textId="77777777" w:rsidR="00332DFD" w:rsidRDefault="00332DFD">
            <w:pPr>
              <w:pStyle w:val="TableParagraph"/>
              <w:rPr>
                <w:rFonts w:ascii="Times New Roman"/>
                <w:sz w:val="18"/>
              </w:rPr>
            </w:pPr>
          </w:p>
        </w:tc>
      </w:tr>
      <w:tr w:rsidR="00332DFD" w14:paraId="6EF80FD0" w14:textId="77777777">
        <w:trPr>
          <w:trHeight w:val="2693"/>
        </w:trPr>
        <w:tc>
          <w:tcPr>
            <w:tcW w:w="9248" w:type="dxa"/>
            <w:gridSpan w:val="2"/>
          </w:tcPr>
          <w:p w14:paraId="6EF80FC9" w14:textId="77777777" w:rsidR="00332DFD" w:rsidRDefault="00F041A7">
            <w:pPr>
              <w:pStyle w:val="TableParagraph"/>
              <w:spacing w:before="34"/>
              <w:ind w:left="11" w:right="1"/>
              <w:jc w:val="center"/>
              <w:rPr>
                <w:b/>
                <w:sz w:val="19"/>
              </w:rPr>
            </w:pPr>
            <w:r>
              <w:rPr>
                <w:b/>
                <w:color w:val="231F20"/>
                <w:sz w:val="19"/>
              </w:rPr>
              <w:t>ASC</w:t>
            </w:r>
            <w:r>
              <w:rPr>
                <w:b/>
                <w:color w:val="231F20"/>
                <w:spacing w:val="-2"/>
                <w:sz w:val="19"/>
              </w:rPr>
              <w:t xml:space="preserve"> </w:t>
            </w:r>
            <w:r>
              <w:rPr>
                <w:b/>
                <w:color w:val="231F20"/>
                <w:sz w:val="19"/>
              </w:rPr>
              <w:t>Pty</w:t>
            </w:r>
            <w:r>
              <w:rPr>
                <w:b/>
                <w:color w:val="231F20"/>
                <w:spacing w:val="-2"/>
                <w:sz w:val="19"/>
              </w:rPr>
              <w:t xml:space="preserve"> </w:t>
            </w:r>
            <w:r>
              <w:rPr>
                <w:b/>
                <w:color w:val="231F20"/>
                <w:spacing w:val="-5"/>
                <w:sz w:val="19"/>
              </w:rPr>
              <w:t>Ltd</w:t>
            </w:r>
          </w:p>
          <w:p w14:paraId="6EF80FCA" w14:textId="77777777" w:rsidR="00332DFD" w:rsidRDefault="00F041A7">
            <w:pPr>
              <w:pStyle w:val="TableParagraph"/>
              <w:spacing w:before="36"/>
              <w:ind w:left="3755"/>
              <w:rPr>
                <w:sz w:val="19"/>
              </w:rPr>
            </w:pPr>
            <w:r>
              <w:rPr>
                <w:color w:val="231F20"/>
                <w:sz w:val="19"/>
              </w:rPr>
              <w:t>Chair:</w:t>
            </w:r>
            <w:r>
              <w:rPr>
                <w:color w:val="231F20"/>
                <w:spacing w:val="-1"/>
                <w:sz w:val="19"/>
              </w:rPr>
              <w:t xml:space="preserve"> </w:t>
            </w:r>
            <w:r>
              <w:rPr>
                <w:color w:val="231F20"/>
                <w:sz w:val="19"/>
              </w:rPr>
              <w:t>Jim</w:t>
            </w:r>
            <w:r>
              <w:rPr>
                <w:color w:val="231F20"/>
                <w:spacing w:val="-1"/>
                <w:sz w:val="19"/>
              </w:rPr>
              <w:t xml:space="preserve"> </w:t>
            </w:r>
            <w:r>
              <w:rPr>
                <w:color w:val="231F20"/>
                <w:spacing w:val="-2"/>
                <w:sz w:val="19"/>
              </w:rPr>
              <w:t>McDowell</w:t>
            </w:r>
          </w:p>
          <w:p w14:paraId="6EF80FCB" w14:textId="77777777" w:rsidR="00332DFD" w:rsidRDefault="00F041A7">
            <w:pPr>
              <w:pStyle w:val="TableParagraph"/>
              <w:spacing w:before="43"/>
              <w:ind w:left="89"/>
              <w:rPr>
                <w:sz w:val="19"/>
              </w:rPr>
            </w:pPr>
            <w:r>
              <w:rPr>
                <w:color w:val="231F20"/>
                <w:sz w:val="19"/>
              </w:rPr>
              <w:t>Purpose:</w:t>
            </w:r>
            <w:r>
              <w:rPr>
                <w:color w:val="231F20"/>
                <w:spacing w:val="-1"/>
                <w:sz w:val="19"/>
              </w:rPr>
              <w:t xml:space="preserve"> </w:t>
            </w:r>
            <w:r>
              <w:rPr>
                <w:color w:val="231F20"/>
                <w:sz w:val="19"/>
              </w:rPr>
              <w:t>The</w:t>
            </w:r>
            <w:r>
              <w:rPr>
                <w:color w:val="231F20"/>
                <w:spacing w:val="-1"/>
                <w:sz w:val="19"/>
              </w:rPr>
              <w:t xml:space="preserve"> </w:t>
            </w:r>
            <w:r>
              <w:rPr>
                <w:color w:val="231F20"/>
                <w:sz w:val="19"/>
              </w:rPr>
              <w:t>objectives of</w:t>
            </w:r>
            <w:r>
              <w:rPr>
                <w:color w:val="231F20"/>
                <w:spacing w:val="-1"/>
                <w:sz w:val="19"/>
              </w:rPr>
              <w:t xml:space="preserve"> </w:t>
            </w:r>
            <w:r>
              <w:rPr>
                <w:color w:val="231F20"/>
                <w:sz w:val="19"/>
              </w:rPr>
              <w:t>the company,</w:t>
            </w:r>
            <w:r>
              <w:rPr>
                <w:color w:val="231F20"/>
                <w:spacing w:val="-1"/>
                <w:sz w:val="19"/>
              </w:rPr>
              <w:t xml:space="preserve"> </w:t>
            </w:r>
            <w:r>
              <w:rPr>
                <w:color w:val="231F20"/>
                <w:sz w:val="19"/>
              </w:rPr>
              <w:t>as set</w:t>
            </w:r>
            <w:r>
              <w:rPr>
                <w:color w:val="231F20"/>
                <w:spacing w:val="-1"/>
                <w:sz w:val="19"/>
              </w:rPr>
              <w:t xml:space="preserve"> </w:t>
            </w:r>
            <w:r>
              <w:rPr>
                <w:color w:val="231F20"/>
                <w:sz w:val="19"/>
              </w:rPr>
              <w:t>out</w:t>
            </w:r>
            <w:r>
              <w:rPr>
                <w:color w:val="231F20"/>
                <w:spacing w:val="-1"/>
                <w:sz w:val="19"/>
              </w:rPr>
              <w:t xml:space="preserve"> </w:t>
            </w:r>
            <w:r>
              <w:rPr>
                <w:color w:val="231F20"/>
                <w:sz w:val="19"/>
              </w:rPr>
              <w:t>in the</w:t>
            </w:r>
            <w:r>
              <w:rPr>
                <w:color w:val="231F20"/>
                <w:spacing w:val="-1"/>
                <w:sz w:val="19"/>
              </w:rPr>
              <w:t xml:space="preserve"> </w:t>
            </w:r>
            <w:r>
              <w:rPr>
                <w:color w:val="231F20"/>
                <w:sz w:val="19"/>
              </w:rPr>
              <w:t>ASC’s Statement</w:t>
            </w:r>
            <w:r>
              <w:rPr>
                <w:color w:val="231F20"/>
                <w:spacing w:val="-1"/>
                <w:sz w:val="19"/>
              </w:rPr>
              <w:t xml:space="preserve"> </w:t>
            </w:r>
            <w:r>
              <w:rPr>
                <w:color w:val="231F20"/>
                <w:sz w:val="19"/>
              </w:rPr>
              <w:t>of Expectations</w:t>
            </w:r>
            <w:r>
              <w:rPr>
                <w:color w:val="231F20"/>
                <w:spacing w:val="-1"/>
                <w:sz w:val="19"/>
              </w:rPr>
              <w:t xml:space="preserve"> </w:t>
            </w:r>
            <w:r>
              <w:rPr>
                <w:color w:val="231F20"/>
                <w:sz w:val="19"/>
              </w:rPr>
              <w:t xml:space="preserve">are </w:t>
            </w:r>
            <w:r>
              <w:rPr>
                <w:color w:val="231F20"/>
                <w:spacing w:val="-5"/>
                <w:sz w:val="19"/>
              </w:rPr>
              <w:t>to:</w:t>
            </w:r>
          </w:p>
          <w:p w14:paraId="6EF80FCC" w14:textId="77777777" w:rsidR="00332DFD" w:rsidRPr="000271DA" w:rsidRDefault="00F041A7" w:rsidP="000271DA">
            <w:pPr>
              <w:pStyle w:val="TableParagraph"/>
              <w:numPr>
                <w:ilvl w:val="0"/>
                <w:numId w:val="4"/>
              </w:numPr>
              <w:tabs>
                <w:tab w:val="left" w:pos="464"/>
              </w:tabs>
              <w:spacing w:before="23" w:line="247" w:lineRule="auto"/>
              <w:ind w:right="1063"/>
              <w:rPr>
                <w:color w:val="231F20"/>
                <w:sz w:val="19"/>
              </w:rPr>
            </w:pPr>
            <w:r>
              <w:rPr>
                <w:color w:val="231F20"/>
                <w:sz w:val="19"/>
              </w:rPr>
              <w:t>construct</w:t>
            </w:r>
            <w:r w:rsidRPr="000271DA">
              <w:rPr>
                <w:color w:val="231F20"/>
                <w:sz w:val="19"/>
              </w:rPr>
              <w:t xml:space="preserve"> </w:t>
            </w:r>
            <w:r>
              <w:rPr>
                <w:color w:val="231F20"/>
                <w:sz w:val="19"/>
              </w:rPr>
              <w:t>and</w:t>
            </w:r>
            <w:r w:rsidRPr="000271DA">
              <w:rPr>
                <w:color w:val="231F20"/>
                <w:sz w:val="19"/>
              </w:rPr>
              <w:t xml:space="preserve"> </w:t>
            </w:r>
            <w:r>
              <w:rPr>
                <w:color w:val="231F20"/>
                <w:sz w:val="19"/>
              </w:rPr>
              <w:t>sustain</w:t>
            </w:r>
            <w:r w:rsidRPr="000271DA">
              <w:rPr>
                <w:color w:val="231F20"/>
                <w:sz w:val="19"/>
              </w:rPr>
              <w:t xml:space="preserve"> </w:t>
            </w:r>
            <w:r>
              <w:rPr>
                <w:color w:val="231F20"/>
                <w:sz w:val="19"/>
              </w:rPr>
              <w:t>available</w:t>
            </w:r>
            <w:r w:rsidRPr="000271DA">
              <w:rPr>
                <w:color w:val="231F20"/>
                <w:sz w:val="19"/>
              </w:rPr>
              <w:t xml:space="preserve"> </w:t>
            </w:r>
            <w:r>
              <w:rPr>
                <w:color w:val="231F20"/>
                <w:sz w:val="19"/>
              </w:rPr>
              <w:t>and</w:t>
            </w:r>
            <w:r w:rsidRPr="000271DA">
              <w:rPr>
                <w:color w:val="231F20"/>
                <w:sz w:val="19"/>
              </w:rPr>
              <w:t xml:space="preserve"> </w:t>
            </w:r>
            <w:r>
              <w:rPr>
                <w:color w:val="231F20"/>
                <w:sz w:val="19"/>
              </w:rPr>
              <w:t>capable</w:t>
            </w:r>
            <w:r w:rsidRPr="000271DA">
              <w:rPr>
                <w:color w:val="231F20"/>
                <w:sz w:val="19"/>
              </w:rPr>
              <w:t xml:space="preserve"> </w:t>
            </w:r>
            <w:r>
              <w:rPr>
                <w:color w:val="231F20"/>
                <w:sz w:val="19"/>
              </w:rPr>
              <w:t>submarines,</w:t>
            </w:r>
            <w:r w:rsidRPr="000271DA">
              <w:rPr>
                <w:color w:val="231F20"/>
                <w:sz w:val="19"/>
              </w:rPr>
              <w:t xml:space="preserve"> </w:t>
            </w:r>
            <w:r>
              <w:rPr>
                <w:color w:val="231F20"/>
                <w:sz w:val="19"/>
              </w:rPr>
              <w:t>including</w:t>
            </w:r>
            <w:r w:rsidRPr="000271DA">
              <w:rPr>
                <w:color w:val="231F20"/>
                <w:sz w:val="19"/>
              </w:rPr>
              <w:t xml:space="preserve"> </w:t>
            </w:r>
            <w:r>
              <w:rPr>
                <w:color w:val="231F20"/>
                <w:sz w:val="19"/>
              </w:rPr>
              <w:t>through</w:t>
            </w:r>
            <w:r w:rsidRPr="000271DA">
              <w:rPr>
                <w:color w:val="231F20"/>
                <w:sz w:val="19"/>
              </w:rPr>
              <w:t xml:space="preserve"> </w:t>
            </w:r>
            <w:r>
              <w:rPr>
                <w:color w:val="231F20"/>
                <w:sz w:val="19"/>
              </w:rPr>
              <w:t>partnering</w:t>
            </w:r>
            <w:r w:rsidRPr="000271DA">
              <w:rPr>
                <w:color w:val="231F20"/>
                <w:sz w:val="19"/>
              </w:rPr>
              <w:t xml:space="preserve"> </w:t>
            </w:r>
            <w:r>
              <w:rPr>
                <w:color w:val="231F20"/>
                <w:sz w:val="19"/>
              </w:rPr>
              <w:t>in</w:t>
            </w:r>
            <w:r w:rsidRPr="000271DA">
              <w:rPr>
                <w:color w:val="231F20"/>
                <w:sz w:val="19"/>
              </w:rPr>
              <w:t xml:space="preserve"> </w:t>
            </w:r>
            <w:r>
              <w:rPr>
                <w:color w:val="231F20"/>
                <w:sz w:val="19"/>
              </w:rPr>
              <w:t>the</w:t>
            </w:r>
            <w:r w:rsidRPr="000271DA">
              <w:rPr>
                <w:color w:val="231F20"/>
                <w:sz w:val="19"/>
              </w:rPr>
              <w:t xml:space="preserve"> </w:t>
            </w:r>
            <w:r>
              <w:rPr>
                <w:color w:val="231F20"/>
                <w:sz w:val="19"/>
              </w:rPr>
              <w:t>build</w:t>
            </w:r>
            <w:r w:rsidRPr="000271DA">
              <w:rPr>
                <w:color w:val="231F20"/>
                <w:sz w:val="19"/>
              </w:rPr>
              <w:t xml:space="preserve"> </w:t>
            </w:r>
            <w:r>
              <w:rPr>
                <w:color w:val="231F20"/>
                <w:sz w:val="19"/>
              </w:rPr>
              <w:t xml:space="preserve">of the SSN-AUKUS fleet and sustainment all classes of Australia’s future nuclear-powered submarine </w:t>
            </w:r>
            <w:r w:rsidRPr="000271DA">
              <w:rPr>
                <w:color w:val="231F20"/>
                <w:sz w:val="19"/>
              </w:rPr>
              <w:t>fleet</w:t>
            </w:r>
          </w:p>
          <w:p w14:paraId="6EF80FCD" w14:textId="77777777" w:rsidR="00332DFD" w:rsidRPr="000271DA" w:rsidRDefault="00F041A7" w:rsidP="000271DA">
            <w:pPr>
              <w:pStyle w:val="TableParagraph"/>
              <w:numPr>
                <w:ilvl w:val="0"/>
                <w:numId w:val="4"/>
              </w:numPr>
              <w:tabs>
                <w:tab w:val="left" w:pos="464"/>
              </w:tabs>
              <w:spacing w:before="23" w:line="247" w:lineRule="auto"/>
              <w:ind w:right="1063"/>
              <w:rPr>
                <w:color w:val="231F20"/>
                <w:sz w:val="19"/>
              </w:rPr>
            </w:pPr>
            <w:r>
              <w:rPr>
                <w:color w:val="231F20"/>
                <w:sz w:val="19"/>
              </w:rPr>
              <w:t>meet</w:t>
            </w:r>
            <w:r w:rsidRPr="000271DA">
              <w:rPr>
                <w:color w:val="231F20"/>
                <w:sz w:val="19"/>
              </w:rPr>
              <w:t xml:space="preserve"> </w:t>
            </w:r>
            <w:r>
              <w:rPr>
                <w:color w:val="231F20"/>
                <w:sz w:val="19"/>
              </w:rPr>
              <w:t>the</w:t>
            </w:r>
            <w:r w:rsidRPr="000271DA">
              <w:rPr>
                <w:color w:val="231F20"/>
                <w:sz w:val="19"/>
              </w:rPr>
              <w:t xml:space="preserve"> </w:t>
            </w:r>
            <w:r>
              <w:rPr>
                <w:color w:val="231F20"/>
                <w:sz w:val="19"/>
              </w:rPr>
              <w:t>highest</w:t>
            </w:r>
            <w:r w:rsidRPr="000271DA">
              <w:rPr>
                <w:color w:val="231F20"/>
                <w:sz w:val="19"/>
              </w:rPr>
              <w:t xml:space="preserve"> </w:t>
            </w:r>
            <w:r>
              <w:rPr>
                <w:color w:val="231F20"/>
                <w:sz w:val="19"/>
              </w:rPr>
              <w:t>standards</w:t>
            </w:r>
            <w:r w:rsidRPr="000271DA">
              <w:rPr>
                <w:color w:val="231F20"/>
                <w:sz w:val="19"/>
              </w:rPr>
              <w:t xml:space="preserve"> </w:t>
            </w:r>
            <w:r>
              <w:rPr>
                <w:color w:val="231F20"/>
                <w:sz w:val="19"/>
              </w:rPr>
              <w:t>of</w:t>
            </w:r>
            <w:r w:rsidRPr="000271DA">
              <w:rPr>
                <w:color w:val="231F20"/>
                <w:sz w:val="19"/>
              </w:rPr>
              <w:t xml:space="preserve"> </w:t>
            </w:r>
            <w:r>
              <w:rPr>
                <w:color w:val="231F20"/>
                <w:sz w:val="19"/>
              </w:rPr>
              <w:t>nuclear</w:t>
            </w:r>
            <w:r w:rsidRPr="000271DA">
              <w:rPr>
                <w:color w:val="231F20"/>
                <w:sz w:val="19"/>
              </w:rPr>
              <w:t xml:space="preserve"> </w:t>
            </w:r>
            <w:r>
              <w:rPr>
                <w:color w:val="231F20"/>
                <w:sz w:val="19"/>
              </w:rPr>
              <w:t>safety</w:t>
            </w:r>
            <w:r w:rsidRPr="000271DA">
              <w:rPr>
                <w:color w:val="231F20"/>
                <w:sz w:val="19"/>
              </w:rPr>
              <w:t xml:space="preserve"> </w:t>
            </w:r>
            <w:r>
              <w:rPr>
                <w:color w:val="231F20"/>
                <w:sz w:val="19"/>
              </w:rPr>
              <w:t>and</w:t>
            </w:r>
            <w:r w:rsidRPr="000271DA">
              <w:rPr>
                <w:color w:val="231F20"/>
                <w:sz w:val="19"/>
              </w:rPr>
              <w:t xml:space="preserve"> </w:t>
            </w:r>
            <w:r>
              <w:rPr>
                <w:color w:val="231F20"/>
                <w:sz w:val="19"/>
              </w:rPr>
              <w:t>comply</w:t>
            </w:r>
            <w:r w:rsidRPr="000271DA">
              <w:rPr>
                <w:color w:val="231F20"/>
                <w:sz w:val="19"/>
              </w:rPr>
              <w:t xml:space="preserve"> </w:t>
            </w:r>
            <w:r>
              <w:rPr>
                <w:color w:val="231F20"/>
                <w:sz w:val="19"/>
              </w:rPr>
              <w:t>with</w:t>
            </w:r>
            <w:r w:rsidRPr="000271DA">
              <w:rPr>
                <w:color w:val="231F20"/>
                <w:sz w:val="19"/>
              </w:rPr>
              <w:t xml:space="preserve"> </w:t>
            </w:r>
            <w:r>
              <w:rPr>
                <w:color w:val="231F20"/>
                <w:sz w:val="19"/>
              </w:rPr>
              <w:t>emerging</w:t>
            </w:r>
            <w:r w:rsidRPr="000271DA">
              <w:rPr>
                <w:color w:val="231F20"/>
                <w:sz w:val="19"/>
              </w:rPr>
              <w:t xml:space="preserve"> </w:t>
            </w:r>
            <w:r>
              <w:rPr>
                <w:color w:val="231F20"/>
                <w:sz w:val="19"/>
              </w:rPr>
              <w:t>nuclear</w:t>
            </w:r>
            <w:r w:rsidRPr="000271DA">
              <w:rPr>
                <w:color w:val="231F20"/>
                <w:sz w:val="19"/>
              </w:rPr>
              <w:t xml:space="preserve"> </w:t>
            </w:r>
            <w:r>
              <w:rPr>
                <w:color w:val="231F20"/>
                <w:sz w:val="19"/>
              </w:rPr>
              <w:t>safety</w:t>
            </w:r>
            <w:r w:rsidRPr="000271DA">
              <w:rPr>
                <w:color w:val="231F20"/>
                <w:sz w:val="19"/>
              </w:rPr>
              <w:t xml:space="preserve"> </w:t>
            </w:r>
            <w:r>
              <w:rPr>
                <w:color w:val="231F20"/>
                <w:sz w:val="19"/>
              </w:rPr>
              <w:t>duties</w:t>
            </w:r>
            <w:r w:rsidRPr="000271DA">
              <w:rPr>
                <w:color w:val="231F20"/>
                <w:sz w:val="19"/>
              </w:rPr>
              <w:t xml:space="preserve"> </w:t>
            </w:r>
            <w:r>
              <w:rPr>
                <w:color w:val="231F20"/>
                <w:sz w:val="19"/>
              </w:rPr>
              <w:t xml:space="preserve">and future naval nuclear power safety </w:t>
            </w:r>
            <w:proofErr w:type="spellStart"/>
            <w:r>
              <w:rPr>
                <w:color w:val="231F20"/>
                <w:sz w:val="19"/>
              </w:rPr>
              <w:t>licence</w:t>
            </w:r>
            <w:proofErr w:type="spellEnd"/>
            <w:r>
              <w:rPr>
                <w:color w:val="231F20"/>
                <w:sz w:val="19"/>
              </w:rPr>
              <w:t xml:space="preserve"> requirements</w:t>
            </w:r>
          </w:p>
          <w:p w14:paraId="6EF80FCE" w14:textId="77777777" w:rsidR="00332DFD" w:rsidRPr="000271DA" w:rsidRDefault="00F041A7" w:rsidP="000271DA">
            <w:pPr>
              <w:pStyle w:val="TableParagraph"/>
              <w:numPr>
                <w:ilvl w:val="0"/>
                <w:numId w:val="4"/>
              </w:numPr>
              <w:tabs>
                <w:tab w:val="left" w:pos="464"/>
              </w:tabs>
              <w:spacing w:before="23" w:line="247" w:lineRule="auto"/>
              <w:ind w:right="1063"/>
              <w:rPr>
                <w:color w:val="231F20"/>
                <w:sz w:val="19"/>
              </w:rPr>
            </w:pPr>
            <w:r>
              <w:rPr>
                <w:color w:val="231F20"/>
                <w:sz w:val="19"/>
              </w:rPr>
              <w:t>continue</w:t>
            </w:r>
            <w:r w:rsidRPr="000271DA">
              <w:rPr>
                <w:color w:val="231F20"/>
                <w:sz w:val="19"/>
              </w:rPr>
              <w:t xml:space="preserve"> </w:t>
            </w:r>
            <w:r>
              <w:rPr>
                <w:color w:val="231F20"/>
                <w:sz w:val="19"/>
              </w:rPr>
              <w:t>to</w:t>
            </w:r>
            <w:r w:rsidRPr="000271DA">
              <w:rPr>
                <w:color w:val="231F20"/>
                <w:sz w:val="19"/>
              </w:rPr>
              <w:t xml:space="preserve"> </w:t>
            </w:r>
            <w:r>
              <w:rPr>
                <w:color w:val="231F20"/>
                <w:sz w:val="19"/>
              </w:rPr>
              <w:t>effectively</w:t>
            </w:r>
            <w:r w:rsidRPr="000271DA">
              <w:rPr>
                <w:color w:val="231F20"/>
                <w:sz w:val="19"/>
              </w:rPr>
              <w:t xml:space="preserve"> </w:t>
            </w:r>
            <w:r>
              <w:rPr>
                <w:color w:val="231F20"/>
                <w:sz w:val="19"/>
              </w:rPr>
              <w:t>and</w:t>
            </w:r>
            <w:r w:rsidRPr="000271DA">
              <w:rPr>
                <w:color w:val="231F20"/>
                <w:sz w:val="19"/>
              </w:rPr>
              <w:t xml:space="preserve"> </w:t>
            </w:r>
            <w:r>
              <w:rPr>
                <w:color w:val="231F20"/>
                <w:sz w:val="19"/>
              </w:rPr>
              <w:t>efficiently</w:t>
            </w:r>
            <w:r w:rsidRPr="000271DA">
              <w:rPr>
                <w:color w:val="231F20"/>
                <w:sz w:val="19"/>
              </w:rPr>
              <w:t xml:space="preserve"> </w:t>
            </w:r>
            <w:r>
              <w:rPr>
                <w:color w:val="231F20"/>
                <w:sz w:val="19"/>
              </w:rPr>
              <w:t>sustain</w:t>
            </w:r>
            <w:r w:rsidRPr="000271DA">
              <w:rPr>
                <w:color w:val="231F20"/>
                <w:sz w:val="19"/>
              </w:rPr>
              <w:t xml:space="preserve"> </w:t>
            </w:r>
            <w:r>
              <w:rPr>
                <w:color w:val="231F20"/>
                <w:sz w:val="19"/>
              </w:rPr>
              <w:t>Australia’s</w:t>
            </w:r>
            <w:r w:rsidRPr="000271DA">
              <w:rPr>
                <w:color w:val="231F20"/>
                <w:sz w:val="19"/>
              </w:rPr>
              <w:t xml:space="preserve"> </w:t>
            </w:r>
            <w:r>
              <w:rPr>
                <w:color w:val="231F20"/>
                <w:sz w:val="19"/>
              </w:rPr>
              <w:t>Collins</w:t>
            </w:r>
            <w:r w:rsidRPr="000271DA">
              <w:rPr>
                <w:color w:val="231F20"/>
                <w:sz w:val="19"/>
              </w:rPr>
              <w:t xml:space="preserve"> </w:t>
            </w:r>
            <w:r>
              <w:rPr>
                <w:color w:val="231F20"/>
                <w:sz w:val="19"/>
              </w:rPr>
              <w:t>class</w:t>
            </w:r>
            <w:r w:rsidRPr="000271DA">
              <w:rPr>
                <w:color w:val="231F20"/>
                <w:sz w:val="19"/>
              </w:rPr>
              <w:t xml:space="preserve"> </w:t>
            </w:r>
            <w:r>
              <w:rPr>
                <w:color w:val="231F20"/>
                <w:sz w:val="19"/>
              </w:rPr>
              <w:t>submarine</w:t>
            </w:r>
            <w:r w:rsidRPr="000271DA">
              <w:rPr>
                <w:color w:val="231F20"/>
                <w:sz w:val="19"/>
              </w:rPr>
              <w:t xml:space="preserve"> </w:t>
            </w:r>
            <w:r>
              <w:rPr>
                <w:color w:val="231F20"/>
                <w:sz w:val="19"/>
              </w:rPr>
              <w:t>fleet</w:t>
            </w:r>
            <w:r w:rsidRPr="000271DA">
              <w:rPr>
                <w:color w:val="231F20"/>
                <w:sz w:val="19"/>
              </w:rPr>
              <w:t xml:space="preserve"> </w:t>
            </w:r>
            <w:r>
              <w:rPr>
                <w:color w:val="231F20"/>
                <w:sz w:val="19"/>
              </w:rPr>
              <w:t>and</w:t>
            </w:r>
            <w:r w:rsidRPr="000271DA">
              <w:rPr>
                <w:color w:val="231F20"/>
                <w:sz w:val="19"/>
              </w:rPr>
              <w:t xml:space="preserve"> </w:t>
            </w:r>
            <w:r>
              <w:rPr>
                <w:color w:val="231F20"/>
                <w:sz w:val="19"/>
              </w:rPr>
              <w:t>support opportunities for Australia’s broader naval shipbuilding and repair industry</w:t>
            </w:r>
          </w:p>
          <w:p w14:paraId="6EF80FCF" w14:textId="77777777" w:rsidR="00332DFD" w:rsidRDefault="00F041A7" w:rsidP="000271DA">
            <w:pPr>
              <w:pStyle w:val="TableParagraph"/>
              <w:numPr>
                <w:ilvl w:val="0"/>
                <w:numId w:val="4"/>
              </w:numPr>
              <w:tabs>
                <w:tab w:val="left" w:pos="464"/>
              </w:tabs>
              <w:spacing w:before="23" w:line="247" w:lineRule="auto"/>
              <w:ind w:right="1063"/>
              <w:rPr>
                <w:sz w:val="19"/>
              </w:rPr>
            </w:pPr>
            <w:r>
              <w:rPr>
                <w:color w:val="231F20"/>
                <w:sz w:val="19"/>
              </w:rPr>
              <w:t>develop</w:t>
            </w:r>
            <w:r w:rsidRPr="000271DA">
              <w:rPr>
                <w:color w:val="231F20"/>
                <w:sz w:val="19"/>
              </w:rPr>
              <w:t xml:space="preserve"> </w:t>
            </w:r>
            <w:r>
              <w:rPr>
                <w:color w:val="231F20"/>
                <w:sz w:val="19"/>
              </w:rPr>
              <w:t>and</w:t>
            </w:r>
            <w:r w:rsidRPr="000271DA">
              <w:rPr>
                <w:color w:val="231F20"/>
                <w:sz w:val="19"/>
              </w:rPr>
              <w:t xml:space="preserve"> </w:t>
            </w:r>
            <w:r>
              <w:rPr>
                <w:color w:val="231F20"/>
                <w:sz w:val="19"/>
              </w:rPr>
              <w:t>grow</w:t>
            </w:r>
            <w:r w:rsidRPr="000271DA">
              <w:rPr>
                <w:color w:val="231F20"/>
                <w:sz w:val="19"/>
              </w:rPr>
              <w:t xml:space="preserve"> </w:t>
            </w:r>
            <w:r>
              <w:rPr>
                <w:color w:val="231F20"/>
                <w:sz w:val="19"/>
              </w:rPr>
              <w:t>Australia’s</w:t>
            </w:r>
            <w:r w:rsidRPr="000271DA">
              <w:rPr>
                <w:color w:val="231F20"/>
                <w:sz w:val="19"/>
              </w:rPr>
              <w:t xml:space="preserve"> </w:t>
            </w:r>
            <w:r>
              <w:rPr>
                <w:color w:val="231F20"/>
                <w:sz w:val="19"/>
              </w:rPr>
              <w:t>sovereign</w:t>
            </w:r>
            <w:r w:rsidRPr="000271DA">
              <w:rPr>
                <w:color w:val="231F20"/>
                <w:sz w:val="19"/>
              </w:rPr>
              <w:t xml:space="preserve"> </w:t>
            </w:r>
            <w:r>
              <w:rPr>
                <w:color w:val="231F20"/>
                <w:sz w:val="19"/>
              </w:rPr>
              <w:t>workforce</w:t>
            </w:r>
            <w:r w:rsidRPr="000271DA">
              <w:rPr>
                <w:color w:val="231F20"/>
                <w:sz w:val="19"/>
              </w:rPr>
              <w:t xml:space="preserve"> </w:t>
            </w:r>
            <w:r>
              <w:rPr>
                <w:color w:val="231F20"/>
                <w:sz w:val="19"/>
              </w:rPr>
              <w:t>and</w:t>
            </w:r>
            <w:r w:rsidRPr="000271DA">
              <w:rPr>
                <w:color w:val="231F20"/>
                <w:sz w:val="19"/>
              </w:rPr>
              <w:t xml:space="preserve"> </w:t>
            </w:r>
            <w:r>
              <w:rPr>
                <w:color w:val="231F20"/>
                <w:sz w:val="19"/>
              </w:rPr>
              <w:t>domestic</w:t>
            </w:r>
            <w:r w:rsidRPr="000271DA">
              <w:rPr>
                <w:color w:val="231F20"/>
                <w:sz w:val="19"/>
              </w:rPr>
              <w:t xml:space="preserve"> </w:t>
            </w:r>
            <w:r>
              <w:rPr>
                <w:color w:val="231F20"/>
                <w:sz w:val="19"/>
              </w:rPr>
              <w:t>supply</w:t>
            </w:r>
            <w:r w:rsidRPr="000271DA">
              <w:rPr>
                <w:color w:val="231F20"/>
                <w:sz w:val="19"/>
              </w:rPr>
              <w:t xml:space="preserve"> chain.</w:t>
            </w:r>
          </w:p>
        </w:tc>
      </w:tr>
      <w:tr w:rsidR="00332DFD" w14:paraId="6EF80FD3" w14:textId="77777777">
        <w:trPr>
          <w:trHeight w:val="422"/>
        </w:trPr>
        <w:tc>
          <w:tcPr>
            <w:tcW w:w="4643" w:type="dxa"/>
            <w:tcBorders>
              <w:left w:val="nil"/>
            </w:tcBorders>
          </w:tcPr>
          <w:p w14:paraId="6EF80FD1" w14:textId="77777777" w:rsidR="00332DFD" w:rsidRDefault="00332DFD">
            <w:pPr>
              <w:pStyle w:val="TableParagraph"/>
              <w:rPr>
                <w:rFonts w:ascii="Times New Roman"/>
                <w:sz w:val="18"/>
              </w:rPr>
            </w:pPr>
          </w:p>
        </w:tc>
        <w:tc>
          <w:tcPr>
            <w:tcW w:w="4605" w:type="dxa"/>
            <w:tcBorders>
              <w:right w:val="nil"/>
            </w:tcBorders>
          </w:tcPr>
          <w:p w14:paraId="6EF80FD2" w14:textId="77777777" w:rsidR="00332DFD" w:rsidRDefault="00332DFD">
            <w:pPr>
              <w:pStyle w:val="TableParagraph"/>
              <w:rPr>
                <w:rFonts w:ascii="Times New Roman"/>
                <w:sz w:val="18"/>
              </w:rPr>
            </w:pPr>
          </w:p>
        </w:tc>
      </w:tr>
      <w:tr w:rsidR="00332DFD" w14:paraId="6EF80FD9" w14:textId="77777777">
        <w:trPr>
          <w:trHeight w:val="2002"/>
        </w:trPr>
        <w:tc>
          <w:tcPr>
            <w:tcW w:w="9248" w:type="dxa"/>
            <w:gridSpan w:val="2"/>
          </w:tcPr>
          <w:p w14:paraId="6EF80FD4" w14:textId="77777777" w:rsidR="00332DFD" w:rsidRDefault="00F041A7">
            <w:pPr>
              <w:pStyle w:val="TableParagraph"/>
              <w:spacing w:before="34"/>
              <w:ind w:left="11"/>
              <w:jc w:val="center"/>
              <w:rPr>
                <w:b/>
                <w:sz w:val="19"/>
              </w:rPr>
            </w:pPr>
            <w:r>
              <w:rPr>
                <w:b/>
                <w:color w:val="231F20"/>
                <w:sz w:val="19"/>
              </w:rPr>
              <w:t>Australian</w:t>
            </w:r>
            <w:r>
              <w:rPr>
                <w:b/>
                <w:color w:val="231F20"/>
                <w:spacing w:val="-4"/>
                <w:sz w:val="19"/>
              </w:rPr>
              <w:t xml:space="preserve"> </w:t>
            </w:r>
            <w:r>
              <w:rPr>
                <w:b/>
                <w:color w:val="231F20"/>
                <w:sz w:val="19"/>
              </w:rPr>
              <w:t>Naval</w:t>
            </w:r>
            <w:r>
              <w:rPr>
                <w:b/>
                <w:color w:val="231F20"/>
                <w:spacing w:val="-4"/>
                <w:sz w:val="19"/>
              </w:rPr>
              <w:t xml:space="preserve"> </w:t>
            </w:r>
            <w:r>
              <w:rPr>
                <w:b/>
                <w:color w:val="231F20"/>
                <w:sz w:val="19"/>
              </w:rPr>
              <w:t>Infrastructure</w:t>
            </w:r>
            <w:r>
              <w:rPr>
                <w:b/>
                <w:color w:val="231F20"/>
                <w:spacing w:val="-4"/>
                <w:sz w:val="19"/>
              </w:rPr>
              <w:t xml:space="preserve"> </w:t>
            </w:r>
            <w:r>
              <w:rPr>
                <w:b/>
                <w:color w:val="231F20"/>
                <w:sz w:val="19"/>
              </w:rPr>
              <w:t>Pty</w:t>
            </w:r>
            <w:r>
              <w:rPr>
                <w:b/>
                <w:color w:val="231F20"/>
                <w:spacing w:val="-3"/>
                <w:sz w:val="19"/>
              </w:rPr>
              <w:t xml:space="preserve"> </w:t>
            </w:r>
            <w:r>
              <w:rPr>
                <w:b/>
                <w:color w:val="231F20"/>
                <w:spacing w:val="-5"/>
                <w:sz w:val="19"/>
              </w:rPr>
              <w:t>Ltd</w:t>
            </w:r>
          </w:p>
          <w:p w14:paraId="6EF80FD5" w14:textId="77777777" w:rsidR="00332DFD" w:rsidRDefault="00F041A7">
            <w:pPr>
              <w:pStyle w:val="TableParagraph"/>
              <w:spacing w:before="43"/>
              <w:ind w:left="11" w:right="1"/>
              <w:jc w:val="center"/>
              <w:rPr>
                <w:sz w:val="19"/>
              </w:rPr>
            </w:pPr>
            <w:r>
              <w:rPr>
                <w:color w:val="231F20"/>
                <w:sz w:val="19"/>
              </w:rPr>
              <w:t>Chair:</w:t>
            </w:r>
            <w:r>
              <w:rPr>
                <w:color w:val="231F20"/>
                <w:spacing w:val="-2"/>
                <w:sz w:val="19"/>
              </w:rPr>
              <w:t xml:space="preserve"> </w:t>
            </w:r>
            <w:r>
              <w:rPr>
                <w:color w:val="231F20"/>
                <w:sz w:val="19"/>
              </w:rPr>
              <w:t>Ronald</w:t>
            </w:r>
            <w:r>
              <w:rPr>
                <w:color w:val="231F20"/>
                <w:spacing w:val="-2"/>
                <w:sz w:val="19"/>
              </w:rPr>
              <w:t xml:space="preserve"> </w:t>
            </w:r>
            <w:r>
              <w:rPr>
                <w:color w:val="231F20"/>
                <w:sz w:val="19"/>
              </w:rPr>
              <w:t>Finlay</w:t>
            </w:r>
            <w:r>
              <w:rPr>
                <w:color w:val="231F20"/>
                <w:spacing w:val="-1"/>
                <w:sz w:val="19"/>
              </w:rPr>
              <w:t xml:space="preserve"> </w:t>
            </w:r>
            <w:r>
              <w:rPr>
                <w:color w:val="231F20"/>
                <w:spacing w:val="-5"/>
                <w:sz w:val="19"/>
              </w:rPr>
              <w:t>AM</w:t>
            </w:r>
          </w:p>
          <w:p w14:paraId="6EF80FD6" w14:textId="77777777" w:rsidR="00332DFD" w:rsidRDefault="00F041A7">
            <w:pPr>
              <w:pStyle w:val="TableParagraph"/>
              <w:spacing w:before="43"/>
              <w:ind w:left="126"/>
              <w:rPr>
                <w:sz w:val="19"/>
              </w:rPr>
            </w:pPr>
            <w:r>
              <w:rPr>
                <w:color w:val="231F20"/>
                <w:sz w:val="19"/>
              </w:rPr>
              <w:t>Purpose:</w:t>
            </w:r>
            <w:r>
              <w:rPr>
                <w:color w:val="231F20"/>
                <w:spacing w:val="-3"/>
                <w:sz w:val="19"/>
              </w:rPr>
              <w:t xml:space="preserve"> </w:t>
            </w:r>
            <w:r>
              <w:rPr>
                <w:color w:val="231F20"/>
                <w:sz w:val="19"/>
              </w:rPr>
              <w:t>The</w:t>
            </w:r>
            <w:r>
              <w:rPr>
                <w:color w:val="231F20"/>
                <w:spacing w:val="-3"/>
                <w:sz w:val="19"/>
              </w:rPr>
              <w:t xml:space="preserve"> </w:t>
            </w:r>
            <w:r>
              <w:rPr>
                <w:color w:val="231F20"/>
                <w:sz w:val="19"/>
              </w:rPr>
              <w:t>objective</w:t>
            </w:r>
            <w:r>
              <w:rPr>
                <w:color w:val="231F20"/>
                <w:spacing w:val="-3"/>
                <w:sz w:val="19"/>
              </w:rPr>
              <w:t xml:space="preserve"> </w:t>
            </w:r>
            <w:r>
              <w:rPr>
                <w:color w:val="231F20"/>
                <w:sz w:val="19"/>
              </w:rPr>
              <w:t>of</w:t>
            </w:r>
            <w:r>
              <w:rPr>
                <w:color w:val="231F20"/>
                <w:spacing w:val="-3"/>
                <w:sz w:val="19"/>
              </w:rPr>
              <w:t xml:space="preserve"> </w:t>
            </w:r>
            <w:r>
              <w:rPr>
                <w:color w:val="231F20"/>
                <w:sz w:val="19"/>
              </w:rPr>
              <w:t>the</w:t>
            </w:r>
            <w:r>
              <w:rPr>
                <w:color w:val="231F20"/>
                <w:spacing w:val="-3"/>
                <w:sz w:val="19"/>
              </w:rPr>
              <w:t xml:space="preserve"> </w:t>
            </w:r>
            <w:r>
              <w:rPr>
                <w:color w:val="231F20"/>
                <w:sz w:val="19"/>
              </w:rPr>
              <w:t>company,</w:t>
            </w:r>
            <w:r>
              <w:rPr>
                <w:color w:val="231F20"/>
                <w:spacing w:val="-3"/>
                <w:sz w:val="19"/>
              </w:rPr>
              <w:t xml:space="preserve"> </w:t>
            </w:r>
            <w:r>
              <w:rPr>
                <w:color w:val="231F20"/>
                <w:sz w:val="19"/>
              </w:rPr>
              <w:t>as</w:t>
            </w:r>
            <w:r>
              <w:rPr>
                <w:color w:val="231F20"/>
                <w:spacing w:val="-3"/>
                <w:sz w:val="19"/>
              </w:rPr>
              <w:t xml:space="preserve"> </w:t>
            </w:r>
            <w:r>
              <w:rPr>
                <w:color w:val="231F20"/>
                <w:sz w:val="19"/>
              </w:rPr>
              <w:t>set</w:t>
            </w:r>
            <w:r>
              <w:rPr>
                <w:color w:val="231F20"/>
                <w:spacing w:val="-3"/>
                <w:sz w:val="19"/>
              </w:rPr>
              <w:t xml:space="preserve"> </w:t>
            </w:r>
            <w:r>
              <w:rPr>
                <w:color w:val="231F20"/>
                <w:sz w:val="19"/>
              </w:rPr>
              <w:t>out</w:t>
            </w:r>
            <w:r>
              <w:rPr>
                <w:color w:val="231F20"/>
                <w:spacing w:val="-3"/>
                <w:sz w:val="19"/>
              </w:rPr>
              <w:t xml:space="preserve"> </w:t>
            </w:r>
            <w:r>
              <w:rPr>
                <w:color w:val="231F20"/>
                <w:sz w:val="19"/>
              </w:rPr>
              <w:t>in</w:t>
            </w:r>
            <w:r>
              <w:rPr>
                <w:color w:val="231F20"/>
                <w:spacing w:val="-3"/>
                <w:sz w:val="19"/>
              </w:rPr>
              <w:t xml:space="preserve"> </w:t>
            </w:r>
            <w:r>
              <w:rPr>
                <w:color w:val="231F20"/>
                <w:sz w:val="19"/>
              </w:rPr>
              <w:t>its</w:t>
            </w:r>
            <w:r>
              <w:rPr>
                <w:color w:val="231F20"/>
                <w:spacing w:val="-3"/>
                <w:sz w:val="19"/>
              </w:rPr>
              <w:t xml:space="preserve"> </w:t>
            </w:r>
            <w:r>
              <w:rPr>
                <w:color w:val="231F20"/>
                <w:sz w:val="19"/>
              </w:rPr>
              <w:t>constitution,</w:t>
            </w:r>
            <w:r>
              <w:rPr>
                <w:color w:val="231F20"/>
                <w:spacing w:val="-3"/>
                <w:sz w:val="19"/>
              </w:rPr>
              <w:t xml:space="preserve"> </w:t>
            </w:r>
            <w:r>
              <w:rPr>
                <w:color w:val="231F20"/>
                <w:sz w:val="19"/>
              </w:rPr>
              <w:t>is</w:t>
            </w:r>
            <w:r>
              <w:rPr>
                <w:color w:val="231F20"/>
                <w:spacing w:val="-3"/>
                <w:sz w:val="19"/>
              </w:rPr>
              <w:t xml:space="preserve"> </w:t>
            </w:r>
            <w:r>
              <w:rPr>
                <w:color w:val="231F20"/>
                <w:sz w:val="19"/>
              </w:rPr>
              <w:t>to</w:t>
            </w:r>
            <w:r>
              <w:rPr>
                <w:color w:val="231F20"/>
                <w:spacing w:val="-3"/>
                <w:sz w:val="19"/>
              </w:rPr>
              <w:t xml:space="preserve"> </w:t>
            </w:r>
            <w:r>
              <w:rPr>
                <w:color w:val="231F20"/>
                <w:sz w:val="19"/>
              </w:rPr>
              <w:t>support</w:t>
            </w:r>
            <w:r>
              <w:rPr>
                <w:color w:val="231F20"/>
                <w:spacing w:val="-3"/>
                <w:sz w:val="19"/>
              </w:rPr>
              <w:t xml:space="preserve"> </w:t>
            </w:r>
            <w:r>
              <w:rPr>
                <w:color w:val="231F20"/>
                <w:sz w:val="19"/>
              </w:rPr>
              <w:t>the</w:t>
            </w:r>
            <w:r>
              <w:rPr>
                <w:color w:val="231F20"/>
                <w:spacing w:val="-3"/>
                <w:sz w:val="19"/>
              </w:rPr>
              <w:t xml:space="preserve"> </w:t>
            </w:r>
            <w:r>
              <w:rPr>
                <w:color w:val="231F20"/>
                <w:sz w:val="19"/>
              </w:rPr>
              <w:t>Commonwealth’s continuous naval shipbuilding program through:</w:t>
            </w:r>
          </w:p>
          <w:p w14:paraId="6EF80FD7" w14:textId="77777777" w:rsidR="00332DFD" w:rsidRDefault="00F041A7">
            <w:pPr>
              <w:pStyle w:val="TableParagraph"/>
              <w:numPr>
                <w:ilvl w:val="0"/>
                <w:numId w:val="4"/>
              </w:numPr>
              <w:tabs>
                <w:tab w:val="left" w:pos="464"/>
              </w:tabs>
              <w:spacing w:before="23" w:line="247" w:lineRule="auto"/>
              <w:ind w:right="1063"/>
              <w:rPr>
                <w:sz w:val="19"/>
              </w:rPr>
            </w:pPr>
            <w:r>
              <w:rPr>
                <w:color w:val="231F20"/>
                <w:sz w:val="19"/>
              </w:rPr>
              <w:t>acquiring,</w:t>
            </w:r>
            <w:r>
              <w:rPr>
                <w:color w:val="231F20"/>
                <w:spacing w:val="-4"/>
                <w:sz w:val="19"/>
              </w:rPr>
              <w:t xml:space="preserve"> </w:t>
            </w:r>
            <w:r>
              <w:rPr>
                <w:color w:val="231F20"/>
                <w:sz w:val="19"/>
              </w:rPr>
              <w:t>holding,</w:t>
            </w:r>
            <w:r>
              <w:rPr>
                <w:color w:val="231F20"/>
                <w:spacing w:val="-4"/>
                <w:sz w:val="19"/>
              </w:rPr>
              <w:t xml:space="preserve"> </w:t>
            </w:r>
            <w:r>
              <w:rPr>
                <w:color w:val="231F20"/>
                <w:sz w:val="19"/>
              </w:rPr>
              <w:t>managing</w:t>
            </w:r>
            <w:r>
              <w:rPr>
                <w:color w:val="231F20"/>
                <w:spacing w:val="-4"/>
                <w:sz w:val="19"/>
              </w:rPr>
              <w:t xml:space="preserve"> </w:t>
            </w:r>
            <w:r>
              <w:rPr>
                <w:color w:val="231F20"/>
                <w:sz w:val="19"/>
              </w:rPr>
              <w:t>and</w:t>
            </w:r>
            <w:r>
              <w:rPr>
                <w:color w:val="231F20"/>
                <w:spacing w:val="-4"/>
                <w:sz w:val="19"/>
              </w:rPr>
              <w:t xml:space="preserve"> </w:t>
            </w:r>
            <w:r>
              <w:rPr>
                <w:color w:val="231F20"/>
                <w:sz w:val="19"/>
              </w:rPr>
              <w:t>developing</w:t>
            </w:r>
            <w:r>
              <w:rPr>
                <w:color w:val="231F20"/>
                <w:spacing w:val="-4"/>
                <w:sz w:val="19"/>
              </w:rPr>
              <w:t xml:space="preserve"> </w:t>
            </w:r>
            <w:r>
              <w:rPr>
                <w:color w:val="231F20"/>
                <w:sz w:val="19"/>
              </w:rPr>
              <w:t>the</w:t>
            </w:r>
            <w:r>
              <w:rPr>
                <w:color w:val="231F20"/>
                <w:spacing w:val="-4"/>
                <w:sz w:val="19"/>
              </w:rPr>
              <w:t xml:space="preserve"> </w:t>
            </w:r>
            <w:r>
              <w:rPr>
                <w:color w:val="231F20"/>
                <w:sz w:val="19"/>
              </w:rPr>
              <w:t>infrastructure,</w:t>
            </w:r>
            <w:r>
              <w:rPr>
                <w:color w:val="231F20"/>
                <w:spacing w:val="-4"/>
                <w:sz w:val="19"/>
              </w:rPr>
              <w:t xml:space="preserve"> </w:t>
            </w:r>
            <w:r>
              <w:rPr>
                <w:color w:val="231F20"/>
                <w:sz w:val="19"/>
              </w:rPr>
              <w:t>and</w:t>
            </w:r>
            <w:r>
              <w:rPr>
                <w:color w:val="231F20"/>
                <w:spacing w:val="-4"/>
                <w:sz w:val="19"/>
              </w:rPr>
              <w:t xml:space="preserve"> </w:t>
            </w:r>
            <w:r>
              <w:rPr>
                <w:color w:val="231F20"/>
                <w:sz w:val="19"/>
              </w:rPr>
              <w:t>related</w:t>
            </w:r>
            <w:r>
              <w:rPr>
                <w:color w:val="231F20"/>
                <w:spacing w:val="-4"/>
                <w:sz w:val="19"/>
              </w:rPr>
              <w:t xml:space="preserve"> </w:t>
            </w:r>
            <w:r>
              <w:rPr>
                <w:color w:val="231F20"/>
                <w:sz w:val="19"/>
              </w:rPr>
              <w:t>facilities</w:t>
            </w:r>
            <w:r>
              <w:rPr>
                <w:color w:val="231F20"/>
                <w:spacing w:val="-4"/>
                <w:sz w:val="19"/>
              </w:rPr>
              <w:t xml:space="preserve"> </w:t>
            </w:r>
            <w:r>
              <w:rPr>
                <w:color w:val="231F20"/>
                <w:sz w:val="19"/>
              </w:rPr>
              <w:t>used</w:t>
            </w:r>
            <w:r>
              <w:rPr>
                <w:color w:val="231F20"/>
                <w:spacing w:val="-4"/>
                <w:sz w:val="19"/>
              </w:rPr>
              <w:t xml:space="preserve"> </w:t>
            </w:r>
            <w:r>
              <w:rPr>
                <w:color w:val="231F20"/>
                <w:sz w:val="19"/>
              </w:rPr>
              <w:t>in connection with this program</w:t>
            </w:r>
          </w:p>
          <w:p w14:paraId="6EF80FD8" w14:textId="77777777" w:rsidR="00332DFD" w:rsidRDefault="00F041A7">
            <w:pPr>
              <w:pStyle w:val="TableParagraph"/>
              <w:numPr>
                <w:ilvl w:val="0"/>
                <w:numId w:val="4"/>
              </w:numPr>
              <w:tabs>
                <w:tab w:val="left" w:pos="464"/>
              </w:tabs>
              <w:spacing w:before="22" w:line="247" w:lineRule="auto"/>
              <w:ind w:right="484"/>
              <w:rPr>
                <w:sz w:val="19"/>
              </w:rPr>
            </w:pPr>
            <w:r>
              <w:rPr>
                <w:color w:val="231F20"/>
                <w:sz w:val="19"/>
              </w:rPr>
              <w:t>efficiently</w:t>
            </w:r>
            <w:r>
              <w:rPr>
                <w:color w:val="231F20"/>
                <w:spacing w:val="-3"/>
                <w:sz w:val="19"/>
              </w:rPr>
              <w:t xml:space="preserve"> </w:t>
            </w:r>
            <w:r>
              <w:rPr>
                <w:color w:val="231F20"/>
                <w:sz w:val="19"/>
              </w:rPr>
              <w:t>and</w:t>
            </w:r>
            <w:r>
              <w:rPr>
                <w:color w:val="231F20"/>
                <w:spacing w:val="-3"/>
                <w:sz w:val="19"/>
              </w:rPr>
              <w:t xml:space="preserve"> </w:t>
            </w:r>
            <w:r>
              <w:rPr>
                <w:color w:val="231F20"/>
                <w:sz w:val="19"/>
              </w:rPr>
              <w:t>effectively</w:t>
            </w:r>
            <w:r>
              <w:rPr>
                <w:color w:val="231F20"/>
                <w:spacing w:val="-3"/>
                <w:sz w:val="19"/>
              </w:rPr>
              <w:t xml:space="preserve"> </w:t>
            </w:r>
            <w:r>
              <w:rPr>
                <w:color w:val="231F20"/>
                <w:sz w:val="19"/>
              </w:rPr>
              <w:t>managing</w:t>
            </w:r>
            <w:r>
              <w:rPr>
                <w:color w:val="231F20"/>
                <w:spacing w:val="-3"/>
                <w:sz w:val="19"/>
              </w:rPr>
              <w:t xml:space="preserve"> </w:t>
            </w:r>
            <w:r>
              <w:rPr>
                <w:color w:val="231F20"/>
                <w:sz w:val="19"/>
              </w:rPr>
              <w:t>this</w:t>
            </w:r>
            <w:r>
              <w:rPr>
                <w:color w:val="231F20"/>
                <w:spacing w:val="-3"/>
                <w:sz w:val="19"/>
              </w:rPr>
              <w:t xml:space="preserve"> </w:t>
            </w:r>
            <w:r>
              <w:rPr>
                <w:color w:val="231F20"/>
                <w:sz w:val="19"/>
              </w:rPr>
              <w:t>infrastructure</w:t>
            </w:r>
            <w:r>
              <w:rPr>
                <w:color w:val="231F20"/>
                <w:spacing w:val="-3"/>
                <w:sz w:val="19"/>
              </w:rPr>
              <w:t xml:space="preserve"> </w:t>
            </w:r>
            <w:r>
              <w:rPr>
                <w:color w:val="231F20"/>
                <w:sz w:val="19"/>
              </w:rPr>
              <w:t>(including</w:t>
            </w:r>
            <w:r>
              <w:rPr>
                <w:color w:val="231F20"/>
                <w:spacing w:val="-3"/>
                <w:sz w:val="19"/>
              </w:rPr>
              <w:t xml:space="preserve"> </w:t>
            </w:r>
            <w:r>
              <w:rPr>
                <w:color w:val="231F20"/>
                <w:sz w:val="19"/>
              </w:rPr>
              <w:t>providing</w:t>
            </w:r>
            <w:r>
              <w:rPr>
                <w:color w:val="231F20"/>
                <w:spacing w:val="-3"/>
                <w:sz w:val="19"/>
              </w:rPr>
              <w:t xml:space="preserve"> </w:t>
            </w:r>
            <w:r>
              <w:rPr>
                <w:color w:val="231F20"/>
                <w:sz w:val="19"/>
              </w:rPr>
              <w:t>access)</w:t>
            </w:r>
            <w:r>
              <w:rPr>
                <w:color w:val="231F20"/>
                <w:spacing w:val="-3"/>
                <w:sz w:val="19"/>
              </w:rPr>
              <w:t xml:space="preserve"> </w:t>
            </w:r>
            <w:r>
              <w:rPr>
                <w:color w:val="231F20"/>
                <w:sz w:val="19"/>
              </w:rPr>
              <w:t>in</w:t>
            </w:r>
            <w:r>
              <w:rPr>
                <w:color w:val="231F20"/>
                <w:spacing w:val="-3"/>
                <w:sz w:val="19"/>
              </w:rPr>
              <w:t xml:space="preserve"> </w:t>
            </w:r>
            <w:r>
              <w:rPr>
                <w:color w:val="231F20"/>
                <w:sz w:val="19"/>
              </w:rPr>
              <w:t>a</w:t>
            </w:r>
            <w:r>
              <w:rPr>
                <w:color w:val="231F20"/>
                <w:spacing w:val="-3"/>
                <w:sz w:val="19"/>
              </w:rPr>
              <w:t xml:space="preserve"> </w:t>
            </w:r>
            <w:r>
              <w:rPr>
                <w:color w:val="231F20"/>
                <w:sz w:val="19"/>
              </w:rPr>
              <w:t>manner</w:t>
            </w:r>
            <w:r>
              <w:rPr>
                <w:color w:val="231F20"/>
                <w:spacing w:val="-3"/>
                <w:sz w:val="19"/>
              </w:rPr>
              <w:t xml:space="preserve"> </w:t>
            </w:r>
            <w:r>
              <w:rPr>
                <w:color w:val="231F20"/>
                <w:sz w:val="19"/>
              </w:rPr>
              <w:t xml:space="preserve">that ensures an integrated and </w:t>
            </w:r>
            <w:proofErr w:type="spellStart"/>
            <w:r>
              <w:rPr>
                <w:color w:val="231F20"/>
                <w:sz w:val="19"/>
              </w:rPr>
              <w:t>co-ordinated</w:t>
            </w:r>
            <w:proofErr w:type="spellEnd"/>
            <w:r>
              <w:rPr>
                <w:color w:val="231F20"/>
                <w:sz w:val="19"/>
              </w:rPr>
              <w:t xml:space="preserve"> approach to the delivery of all elements of this program.</w:t>
            </w:r>
          </w:p>
        </w:tc>
      </w:tr>
      <w:tr w:rsidR="00332DFD" w14:paraId="6EF80FDC" w14:textId="77777777">
        <w:trPr>
          <w:trHeight w:val="422"/>
        </w:trPr>
        <w:tc>
          <w:tcPr>
            <w:tcW w:w="4643" w:type="dxa"/>
            <w:tcBorders>
              <w:left w:val="nil"/>
            </w:tcBorders>
          </w:tcPr>
          <w:p w14:paraId="6EF80FDA" w14:textId="77777777" w:rsidR="00332DFD" w:rsidRDefault="00332DFD">
            <w:pPr>
              <w:pStyle w:val="TableParagraph"/>
              <w:rPr>
                <w:rFonts w:ascii="Times New Roman"/>
                <w:sz w:val="18"/>
              </w:rPr>
            </w:pPr>
          </w:p>
        </w:tc>
        <w:tc>
          <w:tcPr>
            <w:tcW w:w="4605" w:type="dxa"/>
            <w:tcBorders>
              <w:right w:val="nil"/>
            </w:tcBorders>
          </w:tcPr>
          <w:p w14:paraId="6EF80FDB" w14:textId="77777777" w:rsidR="00332DFD" w:rsidRDefault="00332DFD">
            <w:pPr>
              <w:pStyle w:val="TableParagraph"/>
              <w:rPr>
                <w:rFonts w:ascii="Times New Roman"/>
                <w:sz w:val="18"/>
              </w:rPr>
            </w:pPr>
          </w:p>
        </w:tc>
      </w:tr>
      <w:tr w:rsidR="00332DFD" w14:paraId="6EF80FE0" w14:textId="77777777">
        <w:trPr>
          <w:trHeight w:val="1042"/>
        </w:trPr>
        <w:tc>
          <w:tcPr>
            <w:tcW w:w="9248" w:type="dxa"/>
            <w:gridSpan w:val="2"/>
          </w:tcPr>
          <w:p w14:paraId="6EF80FDD" w14:textId="77777777" w:rsidR="00332DFD" w:rsidRDefault="00F041A7">
            <w:pPr>
              <w:pStyle w:val="TableParagraph"/>
              <w:spacing w:before="34"/>
              <w:ind w:left="11" w:right="1"/>
              <w:jc w:val="center"/>
              <w:rPr>
                <w:b/>
                <w:sz w:val="19"/>
              </w:rPr>
            </w:pPr>
            <w:r>
              <w:rPr>
                <w:b/>
                <w:color w:val="231F20"/>
                <w:sz w:val="19"/>
              </w:rPr>
              <w:t>CEA</w:t>
            </w:r>
            <w:r>
              <w:rPr>
                <w:b/>
                <w:color w:val="231F20"/>
                <w:spacing w:val="-5"/>
                <w:sz w:val="19"/>
              </w:rPr>
              <w:t xml:space="preserve"> </w:t>
            </w:r>
            <w:r>
              <w:rPr>
                <w:b/>
                <w:color w:val="231F20"/>
                <w:sz w:val="19"/>
              </w:rPr>
              <w:t>Technologies</w:t>
            </w:r>
            <w:r>
              <w:rPr>
                <w:b/>
                <w:color w:val="231F20"/>
                <w:spacing w:val="-5"/>
                <w:sz w:val="19"/>
              </w:rPr>
              <w:t xml:space="preserve"> </w:t>
            </w:r>
            <w:r>
              <w:rPr>
                <w:b/>
                <w:color w:val="231F20"/>
                <w:sz w:val="19"/>
              </w:rPr>
              <w:t>Pty</w:t>
            </w:r>
            <w:r>
              <w:rPr>
                <w:b/>
                <w:color w:val="231F20"/>
                <w:spacing w:val="-5"/>
                <w:sz w:val="19"/>
              </w:rPr>
              <w:t xml:space="preserve"> Ltd</w:t>
            </w:r>
          </w:p>
          <w:p w14:paraId="6EF80FDE" w14:textId="77777777" w:rsidR="00332DFD" w:rsidRDefault="00F041A7">
            <w:pPr>
              <w:pStyle w:val="TableParagraph"/>
              <w:spacing w:before="43"/>
              <w:ind w:left="11" w:right="1"/>
              <w:jc w:val="center"/>
              <w:rPr>
                <w:sz w:val="19"/>
              </w:rPr>
            </w:pPr>
            <w:r>
              <w:rPr>
                <w:color w:val="231F20"/>
                <w:sz w:val="19"/>
              </w:rPr>
              <w:t>Chair:</w:t>
            </w:r>
            <w:r>
              <w:rPr>
                <w:color w:val="231F20"/>
                <w:spacing w:val="-4"/>
                <w:sz w:val="19"/>
              </w:rPr>
              <w:t xml:space="preserve"> </w:t>
            </w:r>
            <w:r>
              <w:rPr>
                <w:color w:val="231F20"/>
                <w:sz w:val="19"/>
              </w:rPr>
              <w:t>Joycelyn</w:t>
            </w:r>
            <w:r>
              <w:rPr>
                <w:color w:val="231F20"/>
                <w:spacing w:val="-4"/>
                <w:sz w:val="19"/>
              </w:rPr>
              <w:t xml:space="preserve"> </w:t>
            </w:r>
            <w:r>
              <w:rPr>
                <w:color w:val="231F20"/>
                <w:spacing w:val="-2"/>
                <w:sz w:val="19"/>
              </w:rPr>
              <w:t>Morton</w:t>
            </w:r>
          </w:p>
          <w:p w14:paraId="6EF80FDF" w14:textId="77777777" w:rsidR="00332DFD" w:rsidRDefault="00F041A7">
            <w:pPr>
              <w:pStyle w:val="TableParagraph"/>
              <w:spacing w:before="43" w:line="247" w:lineRule="auto"/>
              <w:ind w:left="126"/>
              <w:rPr>
                <w:sz w:val="19"/>
              </w:rPr>
            </w:pPr>
            <w:r>
              <w:rPr>
                <w:color w:val="231F20"/>
                <w:sz w:val="19"/>
              </w:rPr>
              <w:t>Purpose:</w:t>
            </w:r>
            <w:r>
              <w:rPr>
                <w:color w:val="231F20"/>
                <w:spacing w:val="-3"/>
                <w:sz w:val="19"/>
              </w:rPr>
              <w:t xml:space="preserve"> </w:t>
            </w:r>
            <w:r>
              <w:rPr>
                <w:color w:val="231F20"/>
                <w:sz w:val="19"/>
              </w:rPr>
              <w:t>Provide</w:t>
            </w:r>
            <w:r>
              <w:rPr>
                <w:color w:val="231F20"/>
                <w:spacing w:val="-4"/>
                <w:sz w:val="19"/>
              </w:rPr>
              <w:t xml:space="preserve"> </w:t>
            </w:r>
            <w:r>
              <w:rPr>
                <w:color w:val="231F20"/>
                <w:sz w:val="19"/>
              </w:rPr>
              <w:t>innovative</w:t>
            </w:r>
            <w:r>
              <w:rPr>
                <w:color w:val="231F20"/>
                <w:spacing w:val="-4"/>
                <w:sz w:val="19"/>
              </w:rPr>
              <w:t xml:space="preserve"> </w:t>
            </w:r>
            <w:r>
              <w:rPr>
                <w:color w:val="231F20"/>
                <w:sz w:val="19"/>
              </w:rPr>
              <w:t>technology</w:t>
            </w:r>
            <w:r>
              <w:rPr>
                <w:color w:val="231F20"/>
                <w:spacing w:val="-3"/>
                <w:sz w:val="19"/>
              </w:rPr>
              <w:t xml:space="preserve"> </w:t>
            </w:r>
            <w:r>
              <w:rPr>
                <w:color w:val="231F20"/>
                <w:sz w:val="19"/>
              </w:rPr>
              <w:t>solutions</w:t>
            </w:r>
            <w:r>
              <w:rPr>
                <w:color w:val="231F20"/>
                <w:spacing w:val="-3"/>
                <w:sz w:val="19"/>
              </w:rPr>
              <w:t xml:space="preserve"> </w:t>
            </w:r>
            <w:r>
              <w:rPr>
                <w:color w:val="231F20"/>
                <w:sz w:val="19"/>
              </w:rPr>
              <w:t>with</w:t>
            </w:r>
            <w:r>
              <w:rPr>
                <w:color w:val="231F20"/>
                <w:spacing w:val="-4"/>
                <w:sz w:val="19"/>
              </w:rPr>
              <w:t xml:space="preserve"> </w:t>
            </w:r>
            <w:r>
              <w:rPr>
                <w:color w:val="231F20"/>
                <w:sz w:val="19"/>
              </w:rPr>
              <w:t>commitment</w:t>
            </w:r>
            <w:r>
              <w:rPr>
                <w:color w:val="231F20"/>
                <w:spacing w:val="-3"/>
                <w:sz w:val="19"/>
              </w:rPr>
              <w:t xml:space="preserve"> </w:t>
            </w:r>
            <w:r>
              <w:rPr>
                <w:color w:val="231F20"/>
                <w:sz w:val="19"/>
              </w:rPr>
              <w:t>to</w:t>
            </w:r>
            <w:r>
              <w:rPr>
                <w:color w:val="231F20"/>
                <w:spacing w:val="-4"/>
                <w:sz w:val="19"/>
              </w:rPr>
              <w:t xml:space="preserve"> </w:t>
            </w:r>
            <w:r>
              <w:rPr>
                <w:color w:val="231F20"/>
                <w:sz w:val="19"/>
              </w:rPr>
              <w:t>strengthen</w:t>
            </w:r>
            <w:r>
              <w:rPr>
                <w:color w:val="231F20"/>
                <w:spacing w:val="-4"/>
                <w:sz w:val="19"/>
              </w:rPr>
              <w:t xml:space="preserve"> </w:t>
            </w:r>
            <w:r>
              <w:rPr>
                <w:color w:val="231F20"/>
                <w:sz w:val="19"/>
              </w:rPr>
              <w:t>Australia’s</w:t>
            </w:r>
            <w:r>
              <w:rPr>
                <w:color w:val="231F20"/>
                <w:spacing w:val="-3"/>
                <w:sz w:val="19"/>
              </w:rPr>
              <w:t xml:space="preserve"> </w:t>
            </w:r>
            <w:r>
              <w:rPr>
                <w:color w:val="231F20"/>
                <w:sz w:val="19"/>
              </w:rPr>
              <w:t xml:space="preserve">sovereign </w:t>
            </w:r>
            <w:proofErr w:type="spellStart"/>
            <w:r>
              <w:rPr>
                <w:color w:val="231F20"/>
                <w:sz w:val="19"/>
              </w:rPr>
              <w:t>defence</w:t>
            </w:r>
            <w:proofErr w:type="spellEnd"/>
            <w:r>
              <w:rPr>
                <w:color w:val="231F20"/>
                <w:sz w:val="19"/>
              </w:rPr>
              <w:t xml:space="preserve"> capability.</w:t>
            </w:r>
          </w:p>
        </w:tc>
      </w:tr>
      <w:tr w:rsidR="00332DFD" w14:paraId="6EF80FE3" w14:textId="77777777">
        <w:trPr>
          <w:trHeight w:val="422"/>
        </w:trPr>
        <w:tc>
          <w:tcPr>
            <w:tcW w:w="4643" w:type="dxa"/>
            <w:tcBorders>
              <w:left w:val="nil"/>
            </w:tcBorders>
          </w:tcPr>
          <w:p w14:paraId="6EF80FE1" w14:textId="77777777" w:rsidR="00332DFD" w:rsidRDefault="00332DFD">
            <w:pPr>
              <w:pStyle w:val="TableParagraph"/>
              <w:rPr>
                <w:rFonts w:ascii="Times New Roman"/>
                <w:sz w:val="18"/>
              </w:rPr>
            </w:pPr>
          </w:p>
        </w:tc>
        <w:tc>
          <w:tcPr>
            <w:tcW w:w="4605" w:type="dxa"/>
            <w:tcBorders>
              <w:right w:val="nil"/>
            </w:tcBorders>
          </w:tcPr>
          <w:p w14:paraId="6EF80FE2" w14:textId="77777777" w:rsidR="00332DFD" w:rsidRDefault="00332DFD">
            <w:pPr>
              <w:pStyle w:val="TableParagraph"/>
              <w:rPr>
                <w:rFonts w:ascii="Times New Roman"/>
                <w:sz w:val="18"/>
              </w:rPr>
            </w:pPr>
          </w:p>
        </w:tc>
      </w:tr>
      <w:tr w:rsidR="00332DFD" w14:paraId="6EF80FE7" w14:textId="77777777">
        <w:trPr>
          <w:trHeight w:val="1268"/>
        </w:trPr>
        <w:tc>
          <w:tcPr>
            <w:tcW w:w="9248" w:type="dxa"/>
            <w:gridSpan w:val="2"/>
          </w:tcPr>
          <w:p w14:paraId="6EF80FE4" w14:textId="77777777" w:rsidR="00332DFD" w:rsidRDefault="00F041A7">
            <w:pPr>
              <w:pStyle w:val="TableParagraph"/>
              <w:spacing w:before="34"/>
              <w:ind w:left="11" w:right="1"/>
              <w:jc w:val="center"/>
              <w:rPr>
                <w:b/>
                <w:sz w:val="19"/>
              </w:rPr>
            </w:pPr>
            <w:r>
              <w:rPr>
                <w:b/>
                <w:color w:val="231F20"/>
                <w:sz w:val="19"/>
              </w:rPr>
              <w:t>Services</w:t>
            </w:r>
            <w:r>
              <w:rPr>
                <w:b/>
                <w:color w:val="231F20"/>
                <w:spacing w:val="-7"/>
                <w:sz w:val="19"/>
              </w:rPr>
              <w:t xml:space="preserve"> </w:t>
            </w:r>
            <w:r>
              <w:rPr>
                <w:b/>
                <w:color w:val="231F20"/>
                <w:spacing w:val="-2"/>
                <w:sz w:val="19"/>
              </w:rPr>
              <w:t>Australia</w:t>
            </w:r>
          </w:p>
          <w:p w14:paraId="6EF80FE5" w14:textId="77777777" w:rsidR="00332DFD" w:rsidRDefault="00F041A7">
            <w:pPr>
              <w:pStyle w:val="TableParagraph"/>
              <w:spacing w:before="43"/>
              <w:ind w:left="11"/>
              <w:jc w:val="center"/>
              <w:rPr>
                <w:sz w:val="19"/>
              </w:rPr>
            </w:pPr>
            <w:r>
              <w:rPr>
                <w:color w:val="231F20"/>
                <w:sz w:val="19"/>
              </w:rPr>
              <w:t>Chief</w:t>
            </w:r>
            <w:r>
              <w:rPr>
                <w:color w:val="231F20"/>
                <w:spacing w:val="-3"/>
                <w:sz w:val="19"/>
              </w:rPr>
              <w:t xml:space="preserve"> </w:t>
            </w:r>
            <w:r>
              <w:rPr>
                <w:color w:val="231F20"/>
                <w:sz w:val="19"/>
              </w:rPr>
              <w:t>Executive</w:t>
            </w:r>
            <w:r>
              <w:rPr>
                <w:color w:val="231F20"/>
                <w:spacing w:val="-3"/>
                <w:sz w:val="19"/>
              </w:rPr>
              <w:t xml:space="preserve"> </w:t>
            </w:r>
            <w:r>
              <w:rPr>
                <w:color w:val="231F20"/>
                <w:sz w:val="19"/>
              </w:rPr>
              <w:t>Officer:</w:t>
            </w:r>
            <w:r>
              <w:rPr>
                <w:color w:val="231F20"/>
                <w:spacing w:val="-3"/>
                <w:sz w:val="19"/>
              </w:rPr>
              <w:t xml:space="preserve"> </w:t>
            </w:r>
            <w:r>
              <w:rPr>
                <w:color w:val="231F20"/>
                <w:sz w:val="19"/>
              </w:rPr>
              <w:t>David</w:t>
            </w:r>
            <w:r>
              <w:rPr>
                <w:color w:val="231F20"/>
                <w:spacing w:val="-3"/>
                <w:sz w:val="19"/>
              </w:rPr>
              <w:t xml:space="preserve"> </w:t>
            </w:r>
            <w:r>
              <w:rPr>
                <w:color w:val="231F20"/>
                <w:spacing w:val="-2"/>
                <w:sz w:val="19"/>
              </w:rPr>
              <w:t>Hazlehurst</w:t>
            </w:r>
          </w:p>
          <w:p w14:paraId="6EF80FE6" w14:textId="77777777" w:rsidR="00332DFD" w:rsidRDefault="00F041A7">
            <w:pPr>
              <w:pStyle w:val="TableParagraph"/>
              <w:spacing w:before="43" w:line="247" w:lineRule="auto"/>
              <w:ind w:left="126"/>
              <w:rPr>
                <w:sz w:val="19"/>
              </w:rPr>
            </w:pPr>
            <w:r>
              <w:rPr>
                <w:color w:val="231F20"/>
                <w:sz w:val="19"/>
              </w:rPr>
              <w:t>Outcome</w:t>
            </w:r>
            <w:r>
              <w:rPr>
                <w:color w:val="231F20"/>
                <w:spacing w:val="-3"/>
                <w:sz w:val="19"/>
              </w:rPr>
              <w:t xml:space="preserve"> </w:t>
            </w:r>
            <w:r>
              <w:rPr>
                <w:color w:val="231F20"/>
                <w:sz w:val="19"/>
              </w:rPr>
              <w:t>1:</w:t>
            </w:r>
            <w:r>
              <w:rPr>
                <w:color w:val="231F20"/>
                <w:spacing w:val="-3"/>
                <w:sz w:val="19"/>
              </w:rPr>
              <w:t xml:space="preserve"> </w:t>
            </w:r>
            <w:r>
              <w:rPr>
                <w:color w:val="231F20"/>
                <w:sz w:val="19"/>
              </w:rPr>
              <w:t>Deliver</w:t>
            </w:r>
            <w:r>
              <w:rPr>
                <w:color w:val="231F20"/>
                <w:spacing w:val="-3"/>
                <w:sz w:val="19"/>
              </w:rPr>
              <w:t xml:space="preserve"> </w:t>
            </w:r>
            <w:r>
              <w:rPr>
                <w:color w:val="231F20"/>
                <w:sz w:val="19"/>
              </w:rPr>
              <w:t>high-quality,</w:t>
            </w:r>
            <w:r>
              <w:rPr>
                <w:color w:val="231F20"/>
                <w:spacing w:val="-3"/>
                <w:sz w:val="19"/>
              </w:rPr>
              <w:t xml:space="preserve"> </w:t>
            </w:r>
            <w:r>
              <w:rPr>
                <w:color w:val="231F20"/>
                <w:sz w:val="19"/>
              </w:rPr>
              <w:t>accessible</w:t>
            </w:r>
            <w:r>
              <w:rPr>
                <w:color w:val="231F20"/>
                <w:spacing w:val="-3"/>
                <w:sz w:val="19"/>
              </w:rPr>
              <w:t xml:space="preserve"> </w:t>
            </w:r>
            <w:r>
              <w:rPr>
                <w:color w:val="231F20"/>
                <w:sz w:val="19"/>
              </w:rPr>
              <w:t>services</w:t>
            </w:r>
            <w:r>
              <w:rPr>
                <w:color w:val="231F20"/>
                <w:spacing w:val="-3"/>
                <w:sz w:val="19"/>
              </w:rPr>
              <w:t xml:space="preserve"> </w:t>
            </w:r>
            <w:r>
              <w:rPr>
                <w:color w:val="231F20"/>
                <w:sz w:val="19"/>
              </w:rPr>
              <w:t>and</w:t>
            </w:r>
            <w:r>
              <w:rPr>
                <w:color w:val="231F20"/>
                <w:spacing w:val="-3"/>
                <w:sz w:val="19"/>
              </w:rPr>
              <w:t xml:space="preserve"> </w:t>
            </w:r>
            <w:r>
              <w:rPr>
                <w:color w:val="231F20"/>
                <w:sz w:val="19"/>
              </w:rPr>
              <w:t>payments</w:t>
            </w:r>
            <w:r>
              <w:rPr>
                <w:color w:val="231F20"/>
                <w:spacing w:val="-3"/>
                <w:sz w:val="19"/>
              </w:rPr>
              <w:t xml:space="preserve"> </w:t>
            </w:r>
            <w:r>
              <w:rPr>
                <w:color w:val="231F20"/>
                <w:sz w:val="19"/>
              </w:rPr>
              <w:t>to</w:t>
            </w:r>
            <w:r>
              <w:rPr>
                <w:color w:val="231F20"/>
                <w:spacing w:val="-3"/>
                <w:sz w:val="19"/>
              </w:rPr>
              <w:t xml:space="preserve"> </w:t>
            </w:r>
            <w:r>
              <w:rPr>
                <w:color w:val="231F20"/>
                <w:sz w:val="19"/>
              </w:rPr>
              <w:t>individuals,</w:t>
            </w:r>
            <w:r>
              <w:rPr>
                <w:color w:val="231F20"/>
                <w:spacing w:val="-3"/>
                <w:sz w:val="19"/>
              </w:rPr>
              <w:t xml:space="preserve"> </w:t>
            </w:r>
            <w:r>
              <w:rPr>
                <w:color w:val="231F20"/>
                <w:sz w:val="19"/>
              </w:rPr>
              <w:t>families,</w:t>
            </w:r>
            <w:r>
              <w:rPr>
                <w:color w:val="231F20"/>
                <w:spacing w:val="-3"/>
                <w:sz w:val="19"/>
              </w:rPr>
              <w:t xml:space="preserve"> </w:t>
            </w:r>
            <w:r>
              <w:rPr>
                <w:color w:val="231F20"/>
                <w:sz w:val="19"/>
              </w:rPr>
              <w:t>businesses</w:t>
            </w:r>
            <w:r>
              <w:rPr>
                <w:color w:val="231F20"/>
                <w:spacing w:val="-3"/>
                <w:sz w:val="19"/>
              </w:rPr>
              <w:t xml:space="preserve"> </w:t>
            </w:r>
            <w:r>
              <w:rPr>
                <w:color w:val="231F20"/>
                <w:sz w:val="19"/>
              </w:rPr>
              <w:t xml:space="preserve">and partner agencies on behalf of Government; with a focus on contemporary service delivery and customer </w:t>
            </w:r>
            <w:r>
              <w:rPr>
                <w:color w:val="231F20"/>
                <w:spacing w:val="-2"/>
                <w:sz w:val="19"/>
              </w:rPr>
              <w:t>experience.</w:t>
            </w:r>
          </w:p>
        </w:tc>
      </w:tr>
    </w:tbl>
    <w:p w14:paraId="6EF80FE8" w14:textId="77777777" w:rsidR="00332DFD" w:rsidRDefault="00332DFD">
      <w:pPr>
        <w:rPr>
          <w:b/>
          <w:sz w:val="20"/>
        </w:rPr>
      </w:pPr>
    </w:p>
    <w:p w14:paraId="6EF80FE9" w14:textId="77777777" w:rsidR="00332DFD" w:rsidRDefault="00332DFD">
      <w:pPr>
        <w:rPr>
          <w:b/>
          <w:sz w:val="20"/>
        </w:rPr>
      </w:pPr>
    </w:p>
    <w:p w14:paraId="6EF80FEA" w14:textId="77777777" w:rsidR="00332DFD" w:rsidRDefault="00332DFD">
      <w:pPr>
        <w:rPr>
          <w:b/>
          <w:sz w:val="20"/>
        </w:rPr>
      </w:pPr>
    </w:p>
    <w:p w14:paraId="6EF80FEB" w14:textId="77777777" w:rsidR="00332DFD" w:rsidRDefault="00332DFD">
      <w:pPr>
        <w:rPr>
          <w:b/>
          <w:sz w:val="20"/>
        </w:rPr>
      </w:pPr>
    </w:p>
    <w:p w14:paraId="6EF80FEC" w14:textId="77777777" w:rsidR="00332DFD" w:rsidRDefault="00332DFD">
      <w:pPr>
        <w:rPr>
          <w:b/>
          <w:sz w:val="20"/>
        </w:rPr>
      </w:pPr>
    </w:p>
    <w:p w14:paraId="6EF80FED" w14:textId="77777777" w:rsidR="00332DFD" w:rsidRDefault="00F041A7">
      <w:pPr>
        <w:spacing w:before="68"/>
        <w:rPr>
          <w:b/>
          <w:sz w:val="20"/>
        </w:rPr>
      </w:pPr>
      <w:r>
        <w:rPr>
          <w:b/>
          <w:noProof/>
          <w:sz w:val="20"/>
        </w:rPr>
        <mc:AlternateContent>
          <mc:Choice Requires="wps">
            <w:drawing>
              <wp:anchor distT="0" distB="0" distL="0" distR="0" simplePos="0" relativeHeight="251658250" behindDoc="1" locked="0" layoutInCell="1" allowOverlap="1" wp14:anchorId="6EF81006" wp14:editId="6EF81007">
                <wp:simplePos x="0" y="0"/>
                <wp:positionH relativeFrom="page">
                  <wp:posOffset>848486</wp:posOffset>
                </wp:positionH>
                <wp:positionV relativeFrom="paragraph">
                  <wp:posOffset>204557</wp:posOffset>
                </wp:positionV>
                <wp:extent cx="586041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6F5C7C8" id="Graphic 20" o:spid="_x0000_s1026" style="position:absolute;margin-left:66.8pt;margin-top:16.1pt;width:461.45pt;height:.1pt;z-index:-251658230;visibility:visible;mso-wrap-style:square;mso-wrap-distance-left:0;mso-wrap-distance-top:0;mso-wrap-distance-right:0;mso-wrap-distance-bottom:0;mso-position-horizontal:absolute;mso-position-horizontal-relative:page;mso-position-vertical:absolute;mso-position-vertical-relative:text;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" path="m,l5859830,e" filled="f" strokecolor="#231f20" strokeweight=".20953mm">
                <v:path arrowok="t"/>
                <w10:wrap type="topAndBottom" anchorx="page"/>
              </v:shape>
            </w:pict>
          </mc:Fallback>
        </mc:AlternateContent>
      </w:r>
    </w:p>
    <w:p w14:paraId="6EF80FEE" w14:textId="77777777" w:rsidR="00332DFD" w:rsidRDefault="00332DFD">
      <w:pPr>
        <w:spacing w:before="31"/>
        <w:rPr>
          <w:b/>
          <w:sz w:val="21"/>
        </w:rPr>
      </w:pPr>
    </w:p>
    <w:p w14:paraId="6EF80FEF" w14:textId="77777777" w:rsidR="00332DFD" w:rsidRDefault="00F041A7">
      <w:pPr>
        <w:ind w:left="237"/>
        <w:rPr>
          <w:sz w:val="21"/>
        </w:rPr>
      </w:pPr>
      <w:r>
        <w:rPr>
          <w:b/>
          <w:color w:val="231F20"/>
          <w:sz w:val="21"/>
        </w:rPr>
        <w:t>Page</w:t>
      </w:r>
      <w:r>
        <w:rPr>
          <w:b/>
          <w:color w:val="231F20"/>
          <w:spacing w:val="1"/>
          <w:sz w:val="21"/>
        </w:rPr>
        <w:t xml:space="preserve"> </w:t>
      </w:r>
      <w:r>
        <w:rPr>
          <w:b/>
          <w:color w:val="231F20"/>
          <w:sz w:val="21"/>
        </w:rPr>
        <w:t>6</w:t>
      </w:r>
      <w:r>
        <w:rPr>
          <w:b/>
          <w:color w:val="231F20"/>
          <w:spacing w:val="2"/>
          <w:sz w:val="21"/>
        </w:rPr>
        <w:t xml:space="preserve"> </w:t>
      </w:r>
      <w:r>
        <w:rPr>
          <w:b/>
          <w:color w:val="231F20"/>
          <w:sz w:val="21"/>
        </w:rPr>
        <w:t>|</w:t>
      </w:r>
      <w:r>
        <w:rPr>
          <w:b/>
          <w:color w:val="231F20"/>
          <w:spacing w:val="1"/>
          <w:sz w:val="21"/>
        </w:rPr>
        <w:t xml:space="preserve"> </w:t>
      </w:r>
      <w:r>
        <w:rPr>
          <w:color w:val="231F20"/>
          <w:sz w:val="21"/>
        </w:rPr>
        <w:t>Portfolio</w:t>
      </w:r>
      <w:r>
        <w:rPr>
          <w:color w:val="231F20"/>
          <w:spacing w:val="2"/>
          <w:sz w:val="21"/>
        </w:rPr>
        <w:t xml:space="preserve"> </w:t>
      </w:r>
      <w:r>
        <w:rPr>
          <w:color w:val="231F20"/>
          <w:spacing w:val="-2"/>
          <w:sz w:val="21"/>
        </w:rPr>
        <w:t>overview</w:t>
      </w:r>
    </w:p>
    <w:sectPr w:rsidR="00332DFD">
      <w:pgSz w:w="11910" w:h="16840"/>
      <w:pgMar w:top="640" w:right="1275"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ED42" w14:textId="77777777" w:rsidR="009A049C" w:rsidRDefault="009A049C" w:rsidP="009A049C">
      <w:r>
        <w:separator/>
      </w:r>
    </w:p>
  </w:endnote>
  <w:endnote w:type="continuationSeparator" w:id="0">
    <w:p w14:paraId="038361F3" w14:textId="77777777" w:rsidR="009A049C" w:rsidRDefault="009A049C" w:rsidP="009A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1D6B0" w14:textId="77777777" w:rsidR="009A049C" w:rsidRDefault="009A049C" w:rsidP="009A049C">
      <w:r>
        <w:separator/>
      </w:r>
    </w:p>
  </w:footnote>
  <w:footnote w:type="continuationSeparator" w:id="0">
    <w:p w14:paraId="700EEEE3" w14:textId="77777777" w:rsidR="009A049C" w:rsidRDefault="009A049C" w:rsidP="009A0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E10D8"/>
    <w:multiLevelType w:val="hybridMultilevel"/>
    <w:tmpl w:val="C520D408"/>
    <w:lvl w:ilvl="0" w:tplc="B7D2949C">
      <w:numFmt w:val="bullet"/>
      <w:lvlText w:val=""/>
      <w:lvlJc w:val="left"/>
      <w:pPr>
        <w:ind w:left="464" w:hanging="338"/>
      </w:pPr>
      <w:rPr>
        <w:rFonts w:ascii="Symbol" w:eastAsia="Symbol" w:hAnsi="Symbol" w:cs="Symbol" w:hint="default"/>
        <w:b w:val="0"/>
        <w:bCs w:val="0"/>
        <w:i w:val="0"/>
        <w:iCs w:val="0"/>
        <w:color w:val="231F20"/>
        <w:spacing w:val="0"/>
        <w:w w:val="98"/>
        <w:sz w:val="12"/>
        <w:szCs w:val="12"/>
        <w:lang w:val="en-US" w:eastAsia="en-US" w:bidi="ar-SA"/>
      </w:rPr>
    </w:lvl>
    <w:lvl w:ilvl="1" w:tplc="A33E24C8">
      <w:numFmt w:val="bullet"/>
      <w:lvlText w:val="•"/>
      <w:lvlJc w:val="left"/>
      <w:pPr>
        <w:ind w:left="1337" w:hanging="338"/>
      </w:pPr>
      <w:rPr>
        <w:rFonts w:hint="default"/>
        <w:lang w:val="en-US" w:eastAsia="en-US" w:bidi="ar-SA"/>
      </w:rPr>
    </w:lvl>
    <w:lvl w:ilvl="2" w:tplc="65421646">
      <w:numFmt w:val="bullet"/>
      <w:lvlText w:val="•"/>
      <w:lvlJc w:val="left"/>
      <w:pPr>
        <w:ind w:left="2214" w:hanging="338"/>
      </w:pPr>
      <w:rPr>
        <w:rFonts w:hint="default"/>
        <w:lang w:val="en-US" w:eastAsia="en-US" w:bidi="ar-SA"/>
      </w:rPr>
    </w:lvl>
    <w:lvl w:ilvl="3" w:tplc="C89ECFAA">
      <w:numFmt w:val="bullet"/>
      <w:lvlText w:val="•"/>
      <w:lvlJc w:val="left"/>
      <w:pPr>
        <w:ind w:left="3091" w:hanging="338"/>
      </w:pPr>
      <w:rPr>
        <w:rFonts w:hint="default"/>
        <w:lang w:val="en-US" w:eastAsia="en-US" w:bidi="ar-SA"/>
      </w:rPr>
    </w:lvl>
    <w:lvl w:ilvl="4" w:tplc="2700AF68">
      <w:numFmt w:val="bullet"/>
      <w:lvlText w:val="•"/>
      <w:lvlJc w:val="left"/>
      <w:pPr>
        <w:ind w:left="3969" w:hanging="338"/>
      </w:pPr>
      <w:rPr>
        <w:rFonts w:hint="default"/>
        <w:lang w:val="en-US" w:eastAsia="en-US" w:bidi="ar-SA"/>
      </w:rPr>
    </w:lvl>
    <w:lvl w:ilvl="5" w:tplc="D940FF18">
      <w:numFmt w:val="bullet"/>
      <w:lvlText w:val="•"/>
      <w:lvlJc w:val="left"/>
      <w:pPr>
        <w:ind w:left="4846" w:hanging="338"/>
      </w:pPr>
      <w:rPr>
        <w:rFonts w:hint="default"/>
        <w:lang w:val="en-US" w:eastAsia="en-US" w:bidi="ar-SA"/>
      </w:rPr>
    </w:lvl>
    <w:lvl w:ilvl="6" w:tplc="02920FC8">
      <w:numFmt w:val="bullet"/>
      <w:lvlText w:val="•"/>
      <w:lvlJc w:val="left"/>
      <w:pPr>
        <w:ind w:left="5723" w:hanging="338"/>
      </w:pPr>
      <w:rPr>
        <w:rFonts w:hint="default"/>
        <w:lang w:val="en-US" w:eastAsia="en-US" w:bidi="ar-SA"/>
      </w:rPr>
    </w:lvl>
    <w:lvl w:ilvl="7" w:tplc="B214296A">
      <w:numFmt w:val="bullet"/>
      <w:lvlText w:val="•"/>
      <w:lvlJc w:val="left"/>
      <w:pPr>
        <w:ind w:left="6601" w:hanging="338"/>
      </w:pPr>
      <w:rPr>
        <w:rFonts w:hint="default"/>
        <w:lang w:val="en-US" w:eastAsia="en-US" w:bidi="ar-SA"/>
      </w:rPr>
    </w:lvl>
    <w:lvl w:ilvl="8" w:tplc="3820B010">
      <w:numFmt w:val="bullet"/>
      <w:lvlText w:val="•"/>
      <w:lvlJc w:val="left"/>
      <w:pPr>
        <w:ind w:left="7478" w:hanging="338"/>
      </w:pPr>
      <w:rPr>
        <w:rFonts w:hint="default"/>
        <w:lang w:val="en-US" w:eastAsia="en-US" w:bidi="ar-SA"/>
      </w:rPr>
    </w:lvl>
  </w:abstractNum>
  <w:abstractNum w:abstractNumId="1" w15:restartNumberingAfterBreak="0">
    <w:nsid w:val="3D2448A3"/>
    <w:multiLevelType w:val="hybridMultilevel"/>
    <w:tmpl w:val="C41AAF08"/>
    <w:lvl w:ilvl="0" w:tplc="4AFC395A">
      <w:numFmt w:val="bullet"/>
      <w:lvlText w:val=""/>
      <w:lvlJc w:val="left"/>
      <w:pPr>
        <w:ind w:left="464" w:hanging="338"/>
      </w:pPr>
      <w:rPr>
        <w:rFonts w:ascii="Symbol" w:eastAsia="Symbol" w:hAnsi="Symbol" w:cs="Symbol" w:hint="default"/>
        <w:b w:val="0"/>
        <w:bCs w:val="0"/>
        <w:i w:val="0"/>
        <w:iCs w:val="0"/>
        <w:color w:val="231F20"/>
        <w:spacing w:val="0"/>
        <w:w w:val="98"/>
        <w:sz w:val="19"/>
        <w:szCs w:val="19"/>
        <w:lang w:val="en-US" w:eastAsia="en-US" w:bidi="ar-SA"/>
      </w:rPr>
    </w:lvl>
    <w:lvl w:ilvl="1" w:tplc="9178454E">
      <w:numFmt w:val="bullet"/>
      <w:lvlText w:val="•"/>
      <w:lvlJc w:val="left"/>
      <w:pPr>
        <w:ind w:left="1337" w:hanging="338"/>
      </w:pPr>
      <w:rPr>
        <w:rFonts w:hint="default"/>
        <w:lang w:val="en-US" w:eastAsia="en-US" w:bidi="ar-SA"/>
      </w:rPr>
    </w:lvl>
    <w:lvl w:ilvl="2" w:tplc="2EB68A34">
      <w:numFmt w:val="bullet"/>
      <w:lvlText w:val="•"/>
      <w:lvlJc w:val="left"/>
      <w:pPr>
        <w:ind w:left="2214" w:hanging="338"/>
      </w:pPr>
      <w:rPr>
        <w:rFonts w:hint="default"/>
        <w:lang w:val="en-US" w:eastAsia="en-US" w:bidi="ar-SA"/>
      </w:rPr>
    </w:lvl>
    <w:lvl w:ilvl="3" w:tplc="6390FB06">
      <w:numFmt w:val="bullet"/>
      <w:lvlText w:val="•"/>
      <w:lvlJc w:val="left"/>
      <w:pPr>
        <w:ind w:left="3091" w:hanging="338"/>
      </w:pPr>
      <w:rPr>
        <w:rFonts w:hint="default"/>
        <w:lang w:val="en-US" w:eastAsia="en-US" w:bidi="ar-SA"/>
      </w:rPr>
    </w:lvl>
    <w:lvl w:ilvl="4" w:tplc="B21EC37E">
      <w:numFmt w:val="bullet"/>
      <w:lvlText w:val="•"/>
      <w:lvlJc w:val="left"/>
      <w:pPr>
        <w:ind w:left="3969" w:hanging="338"/>
      </w:pPr>
      <w:rPr>
        <w:rFonts w:hint="default"/>
        <w:lang w:val="en-US" w:eastAsia="en-US" w:bidi="ar-SA"/>
      </w:rPr>
    </w:lvl>
    <w:lvl w:ilvl="5" w:tplc="4B0A4630">
      <w:numFmt w:val="bullet"/>
      <w:lvlText w:val="•"/>
      <w:lvlJc w:val="left"/>
      <w:pPr>
        <w:ind w:left="4846" w:hanging="338"/>
      </w:pPr>
      <w:rPr>
        <w:rFonts w:hint="default"/>
        <w:lang w:val="en-US" w:eastAsia="en-US" w:bidi="ar-SA"/>
      </w:rPr>
    </w:lvl>
    <w:lvl w:ilvl="6" w:tplc="15E2E9FE">
      <w:numFmt w:val="bullet"/>
      <w:lvlText w:val="•"/>
      <w:lvlJc w:val="left"/>
      <w:pPr>
        <w:ind w:left="5723" w:hanging="338"/>
      </w:pPr>
      <w:rPr>
        <w:rFonts w:hint="default"/>
        <w:lang w:val="en-US" w:eastAsia="en-US" w:bidi="ar-SA"/>
      </w:rPr>
    </w:lvl>
    <w:lvl w:ilvl="7" w:tplc="5EAA2032">
      <w:numFmt w:val="bullet"/>
      <w:lvlText w:val="•"/>
      <w:lvlJc w:val="left"/>
      <w:pPr>
        <w:ind w:left="6601" w:hanging="338"/>
      </w:pPr>
      <w:rPr>
        <w:rFonts w:hint="default"/>
        <w:lang w:val="en-US" w:eastAsia="en-US" w:bidi="ar-SA"/>
      </w:rPr>
    </w:lvl>
    <w:lvl w:ilvl="8" w:tplc="7EB6808E">
      <w:numFmt w:val="bullet"/>
      <w:lvlText w:val="•"/>
      <w:lvlJc w:val="left"/>
      <w:pPr>
        <w:ind w:left="7478" w:hanging="338"/>
      </w:pPr>
      <w:rPr>
        <w:rFonts w:hint="default"/>
        <w:lang w:val="en-US" w:eastAsia="en-US" w:bidi="ar-SA"/>
      </w:rPr>
    </w:lvl>
  </w:abstractNum>
  <w:abstractNum w:abstractNumId="2" w15:restartNumberingAfterBreak="0">
    <w:nsid w:val="3D5F3722"/>
    <w:multiLevelType w:val="hybridMultilevel"/>
    <w:tmpl w:val="C3A41EDE"/>
    <w:lvl w:ilvl="0" w:tplc="90860EC2">
      <w:numFmt w:val="bullet"/>
      <w:lvlText w:val=""/>
      <w:lvlJc w:val="left"/>
      <w:pPr>
        <w:ind w:left="464" w:hanging="338"/>
      </w:pPr>
      <w:rPr>
        <w:rFonts w:ascii="Symbol" w:eastAsia="Symbol" w:hAnsi="Symbol" w:cs="Symbol" w:hint="default"/>
        <w:b w:val="0"/>
        <w:bCs w:val="0"/>
        <w:i w:val="0"/>
        <w:iCs w:val="0"/>
        <w:color w:val="231F20"/>
        <w:spacing w:val="0"/>
        <w:w w:val="98"/>
        <w:sz w:val="19"/>
        <w:szCs w:val="19"/>
        <w:lang w:val="en-US" w:eastAsia="en-US" w:bidi="ar-SA"/>
      </w:rPr>
    </w:lvl>
    <w:lvl w:ilvl="1" w:tplc="7E9A8280">
      <w:numFmt w:val="bullet"/>
      <w:lvlText w:val="•"/>
      <w:lvlJc w:val="left"/>
      <w:pPr>
        <w:ind w:left="1337" w:hanging="338"/>
      </w:pPr>
      <w:rPr>
        <w:rFonts w:hint="default"/>
        <w:lang w:val="en-US" w:eastAsia="en-US" w:bidi="ar-SA"/>
      </w:rPr>
    </w:lvl>
    <w:lvl w:ilvl="2" w:tplc="DC9CD9F4">
      <w:numFmt w:val="bullet"/>
      <w:lvlText w:val="•"/>
      <w:lvlJc w:val="left"/>
      <w:pPr>
        <w:ind w:left="2214" w:hanging="338"/>
      </w:pPr>
      <w:rPr>
        <w:rFonts w:hint="default"/>
        <w:lang w:val="en-US" w:eastAsia="en-US" w:bidi="ar-SA"/>
      </w:rPr>
    </w:lvl>
    <w:lvl w:ilvl="3" w:tplc="25F800E8">
      <w:numFmt w:val="bullet"/>
      <w:lvlText w:val="•"/>
      <w:lvlJc w:val="left"/>
      <w:pPr>
        <w:ind w:left="3091" w:hanging="338"/>
      </w:pPr>
      <w:rPr>
        <w:rFonts w:hint="default"/>
        <w:lang w:val="en-US" w:eastAsia="en-US" w:bidi="ar-SA"/>
      </w:rPr>
    </w:lvl>
    <w:lvl w:ilvl="4" w:tplc="211A45B0">
      <w:numFmt w:val="bullet"/>
      <w:lvlText w:val="•"/>
      <w:lvlJc w:val="left"/>
      <w:pPr>
        <w:ind w:left="3969" w:hanging="338"/>
      </w:pPr>
      <w:rPr>
        <w:rFonts w:hint="default"/>
        <w:lang w:val="en-US" w:eastAsia="en-US" w:bidi="ar-SA"/>
      </w:rPr>
    </w:lvl>
    <w:lvl w:ilvl="5" w:tplc="DBF002A0">
      <w:numFmt w:val="bullet"/>
      <w:lvlText w:val="•"/>
      <w:lvlJc w:val="left"/>
      <w:pPr>
        <w:ind w:left="4846" w:hanging="338"/>
      </w:pPr>
      <w:rPr>
        <w:rFonts w:hint="default"/>
        <w:lang w:val="en-US" w:eastAsia="en-US" w:bidi="ar-SA"/>
      </w:rPr>
    </w:lvl>
    <w:lvl w:ilvl="6" w:tplc="10E0CAE8">
      <w:numFmt w:val="bullet"/>
      <w:lvlText w:val="•"/>
      <w:lvlJc w:val="left"/>
      <w:pPr>
        <w:ind w:left="5723" w:hanging="338"/>
      </w:pPr>
      <w:rPr>
        <w:rFonts w:hint="default"/>
        <w:lang w:val="en-US" w:eastAsia="en-US" w:bidi="ar-SA"/>
      </w:rPr>
    </w:lvl>
    <w:lvl w:ilvl="7" w:tplc="DF545E4C">
      <w:numFmt w:val="bullet"/>
      <w:lvlText w:val="•"/>
      <w:lvlJc w:val="left"/>
      <w:pPr>
        <w:ind w:left="6601" w:hanging="338"/>
      </w:pPr>
      <w:rPr>
        <w:rFonts w:hint="default"/>
        <w:lang w:val="en-US" w:eastAsia="en-US" w:bidi="ar-SA"/>
      </w:rPr>
    </w:lvl>
    <w:lvl w:ilvl="8" w:tplc="FDB6FDF8">
      <w:numFmt w:val="bullet"/>
      <w:lvlText w:val="•"/>
      <w:lvlJc w:val="left"/>
      <w:pPr>
        <w:ind w:left="7478" w:hanging="338"/>
      </w:pPr>
      <w:rPr>
        <w:rFonts w:hint="default"/>
        <w:lang w:val="en-US" w:eastAsia="en-US" w:bidi="ar-SA"/>
      </w:rPr>
    </w:lvl>
  </w:abstractNum>
  <w:abstractNum w:abstractNumId="3" w15:restartNumberingAfterBreak="0">
    <w:nsid w:val="3F7A6A8D"/>
    <w:multiLevelType w:val="hybridMultilevel"/>
    <w:tmpl w:val="C59ED842"/>
    <w:lvl w:ilvl="0" w:tplc="F2B23C66">
      <w:numFmt w:val="bullet"/>
      <w:lvlText w:val="•"/>
      <w:lvlJc w:val="left"/>
      <w:pPr>
        <w:ind w:left="575" w:hanging="338"/>
      </w:pPr>
      <w:rPr>
        <w:rFonts w:ascii="Palatino Linotype" w:eastAsia="Palatino Linotype" w:hAnsi="Palatino Linotype" w:cs="Palatino Linotype" w:hint="default"/>
        <w:b w:val="0"/>
        <w:bCs w:val="0"/>
        <w:i w:val="0"/>
        <w:iCs w:val="0"/>
        <w:color w:val="231F20"/>
        <w:spacing w:val="0"/>
        <w:w w:val="102"/>
        <w:sz w:val="22"/>
        <w:szCs w:val="22"/>
        <w:lang w:val="en-US" w:eastAsia="en-US" w:bidi="ar-SA"/>
      </w:rPr>
    </w:lvl>
    <w:lvl w:ilvl="1" w:tplc="789C6F7C">
      <w:numFmt w:val="bullet"/>
      <w:lvlText w:val="•"/>
      <w:lvlJc w:val="left"/>
      <w:pPr>
        <w:ind w:left="1471" w:hanging="338"/>
      </w:pPr>
      <w:rPr>
        <w:rFonts w:hint="default"/>
        <w:lang w:val="en-US" w:eastAsia="en-US" w:bidi="ar-SA"/>
      </w:rPr>
    </w:lvl>
    <w:lvl w:ilvl="2" w:tplc="5CC693D4">
      <w:numFmt w:val="bullet"/>
      <w:lvlText w:val="•"/>
      <w:lvlJc w:val="left"/>
      <w:pPr>
        <w:ind w:left="2363" w:hanging="338"/>
      </w:pPr>
      <w:rPr>
        <w:rFonts w:hint="default"/>
        <w:lang w:val="en-US" w:eastAsia="en-US" w:bidi="ar-SA"/>
      </w:rPr>
    </w:lvl>
    <w:lvl w:ilvl="3" w:tplc="98E88F72">
      <w:numFmt w:val="bullet"/>
      <w:lvlText w:val="•"/>
      <w:lvlJc w:val="left"/>
      <w:pPr>
        <w:ind w:left="3254" w:hanging="338"/>
      </w:pPr>
      <w:rPr>
        <w:rFonts w:hint="default"/>
        <w:lang w:val="en-US" w:eastAsia="en-US" w:bidi="ar-SA"/>
      </w:rPr>
    </w:lvl>
    <w:lvl w:ilvl="4" w:tplc="93FCC13A">
      <w:numFmt w:val="bullet"/>
      <w:lvlText w:val="•"/>
      <w:lvlJc w:val="left"/>
      <w:pPr>
        <w:ind w:left="4146" w:hanging="338"/>
      </w:pPr>
      <w:rPr>
        <w:rFonts w:hint="default"/>
        <w:lang w:val="en-US" w:eastAsia="en-US" w:bidi="ar-SA"/>
      </w:rPr>
    </w:lvl>
    <w:lvl w:ilvl="5" w:tplc="41A84162">
      <w:numFmt w:val="bullet"/>
      <w:lvlText w:val="•"/>
      <w:lvlJc w:val="left"/>
      <w:pPr>
        <w:ind w:left="5038" w:hanging="338"/>
      </w:pPr>
      <w:rPr>
        <w:rFonts w:hint="default"/>
        <w:lang w:val="en-US" w:eastAsia="en-US" w:bidi="ar-SA"/>
      </w:rPr>
    </w:lvl>
    <w:lvl w:ilvl="6" w:tplc="D428A376">
      <w:numFmt w:val="bullet"/>
      <w:lvlText w:val="•"/>
      <w:lvlJc w:val="left"/>
      <w:pPr>
        <w:ind w:left="5929" w:hanging="338"/>
      </w:pPr>
      <w:rPr>
        <w:rFonts w:hint="default"/>
        <w:lang w:val="en-US" w:eastAsia="en-US" w:bidi="ar-SA"/>
      </w:rPr>
    </w:lvl>
    <w:lvl w:ilvl="7" w:tplc="7A84A484">
      <w:numFmt w:val="bullet"/>
      <w:lvlText w:val="•"/>
      <w:lvlJc w:val="left"/>
      <w:pPr>
        <w:ind w:left="6821" w:hanging="338"/>
      </w:pPr>
      <w:rPr>
        <w:rFonts w:hint="default"/>
        <w:lang w:val="en-US" w:eastAsia="en-US" w:bidi="ar-SA"/>
      </w:rPr>
    </w:lvl>
    <w:lvl w:ilvl="8" w:tplc="C91834D0">
      <w:numFmt w:val="bullet"/>
      <w:lvlText w:val="•"/>
      <w:lvlJc w:val="left"/>
      <w:pPr>
        <w:ind w:left="7713" w:hanging="338"/>
      </w:pPr>
      <w:rPr>
        <w:rFonts w:hint="default"/>
        <w:lang w:val="en-US" w:eastAsia="en-US" w:bidi="ar-SA"/>
      </w:rPr>
    </w:lvl>
  </w:abstractNum>
  <w:abstractNum w:abstractNumId="4" w15:restartNumberingAfterBreak="0">
    <w:nsid w:val="467F3312"/>
    <w:multiLevelType w:val="hybridMultilevel"/>
    <w:tmpl w:val="FE5A7868"/>
    <w:lvl w:ilvl="0" w:tplc="A2807BBE">
      <w:numFmt w:val="bullet"/>
      <w:lvlText w:val=""/>
      <w:lvlJc w:val="left"/>
      <w:pPr>
        <w:ind w:left="464" w:hanging="338"/>
      </w:pPr>
      <w:rPr>
        <w:rFonts w:ascii="Symbol" w:eastAsia="Symbol" w:hAnsi="Symbol" w:cs="Symbol" w:hint="default"/>
        <w:b w:val="0"/>
        <w:bCs w:val="0"/>
        <w:i w:val="0"/>
        <w:iCs w:val="0"/>
        <w:color w:val="231F20"/>
        <w:spacing w:val="0"/>
        <w:w w:val="98"/>
        <w:sz w:val="12"/>
        <w:szCs w:val="12"/>
        <w:lang w:val="en-US" w:eastAsia="en-US" w:bidi="ar-SA"/>
      </w:rPr>
    </w:lvl>
    <w:lvl w:ilvl="1" w:tplc="A202D560">
      <w:numFmt w:val="bullet"/>
      <w:lvlText w:val="•"/>
      <w:lvlJc w:val="left"/>
      <w:pPr>
        <w:ind w:left="1337" w:hanging="338"/>
      </w:pPr>
      <w:rPr>
        <w:rFonts w:hint="default"/>
        <w:lang w:val="en-US" w:eastAsia="en-US" w:bidi="ar-SA"/>
      </w:rPr>
    </w:lvl>
    <w:lvl w:ilvl="2" w:tplc="44FCE2CA">
      <w:numFmt w:val="bullet"/>
      <w:lvlText w:val="•"/>
      <w:lvlJc w:val="left"/>
      <w:pPr>
        <w:ind w:left="2214" w:hanging="338"/>
      </w:pPr>
      <w:rPr>
        <w:rFonts w:hint="default"/>
        <w:lang w:val="en-US" w:eastAsia="en-US" w:bidi="ar-SA"/>
      </w:rPr>
    </w:lvl>
    <w:lvl w:ilvl="3" w:tplc="ECA87032">
      <w:numFmt w:val="bullet"/>
      <w:lvlText w:val="•"/>
      <w:lvlJc w:val="left"/>
      <w:pPr>
        <w:ind w:left="3091" w:hanging="338"/>
      </w:pPr>
      <w:rPr>
        <w:rFonts w:hint="default"/>
        <w:lang w:val="en-US" w:eastAsia="en-US" w:bidi="ar-SA"/>
      </w:rPr>
    </w:lvl>
    <w:lvl w:ilvl="4" w:tplc="A8101020">
      <w:numFmt w:val="bullet"/>
      <w:lvlText w:val="•"/>
      <w:lvlJc w:val="left"/>
      <w:pPr>
        <w:ind w:left="3969" w:hanging="338"/>
      </w:pPr>
      <w:rPr>
        <w:rFonts w:hint="default"/>
        <w:lang w:val="en-US" w:eastAsia="en-US" w:bidi="ar-SA"/>
      </w:rPr>
    </w:lvl>
    <w:lvl w:ilvl="5" w:tplc="0A969B4A">
      <w:numFmt w:val="bullet"/>
      <w:lvlText w:val="•"/>
      <w:lvlJc w:val="left"/>
      <w:pPr>
        <w:ind w:left="4846" w:hanging="338"/>
      </w:pPr>
      <w:rPr>
        <w:rFonts w:hint="default"/>
        <w:lang w:val="en-US" w:eastAsia="en-US" w:bidi="ar-SA"/>
      </w:rPr>
    </w:lvl>
    <w:lvl w:ilvl="6" w:tplc="D06C4F3A">
      <w:numFmt w:val="bullet"/>
      <w:lvlText w:val="•"/>
      <w:lvlJc w:val="left"/>
      <w:pPr>
        <w:ind w:left="5723" w:hanging="338"/>
      </w:pPr>
      <w:rPr>
        <w:rFonts w:hint="default"/>
        <w:lang w:val="en-US" w:eastAsia="en-US" w:bidi="ar-SA"/>
      </w:rPr>
    </w:lvl>
    <w:lvl w:ilvl="7" w:tplc="E3D29AAE">
      <w:numFmt w:val="bullet"/>
      <w:lvlText w:val="•"/>
      <w:lvlJc w:val="left"/>
      <w:pPr>
        <w:ind w:left="6601" w:hanging="338"/>
      </w:pPr>
      <w:rPr>
        <w:rFonts w:hint="default"/>
        <w:lang w:val="en-US" w:eastAsia="en-US" w:bidi="ar-SA"/>
      </w:rPr>
    </w:lvl>
    <w:lvl w:ilvl="8" w:tplc="894A67A4">
      <w:numFmt w:val="bullet"/>
      <w:lvlText w:val="•"/>
      <w:lvlJc w:val="left"/>
      <w:pPr>
        <w:ind w:left="7478" w:hanging="338"/>
      </w:pPr>
      <w:rPr>
        <w:rFonts w:hint="default"/>
        <w:lang w:val="en-US" w:eastAsia="en-US" w:bidi="ar-SA"/>
      </w:rPr>
    </w:lvl>
  </w:abstractNum>
  <w:abstractNum w:abstractNumId="5" w15:restartNumberingAfterBreak="0">
    <w:nsid w:val="72587BA4"/>
    <w:multiLevelType w:val="hybridMultilevel"/>
    <w:tmpl w:val="1424EFFA"/>
    <w:lvl w:ilvl="0" w:tplc="F9A01728">
      <w:numFmt w:val="bullet"/>
      <w:lvlText w:val="•"/>
      <w:lvlJc w:val="left"/>
      <w:pPr>
        <w:ind w:left="575" w:hanging="338"/>
      </w:pPr>
      <w:rPr>
        <w:rFonts w:ascii="Palatino Linotype" w:eastAsia="Palatino Linotype" w:hAnsi="Palatino Linotype" w:cs="Palatino Linotype" w:hint="default"/>
        <w:b w:val="0"/>
        <w:bCs w:val="0"/>
        <w:i w:val="0"/>
        <w:iCs w:val="0"/>
        <w:color w:val="231F20"/>
        <w:spacing w:val="0"/>
        <w:w w:val="102"/>
        <w:sz w:val="22"/>
        <w:szCs w:val="22"/>
        <w:lang w:val="en-US" w:eastAsia="en-US" w:bidi="ar-SA"/>
      </w:rPr>
    </w:lvl>
    <w:lvl w:ilvl="1" w:tplc="BF3AB1F2">
      <w:numFmt w:val="bullet"/>
      <w:lvlText w:val="•"/>
      <w:lvlJc w:val="left"/>
      <w:pPr>
        <w:ind w:left="1471" w:hanging="338"/>
      </w:pPr>
      <w:rPr>
        <w:rFonts w:hint="default"/>
        <w:lang w:val="en-US" w:eastAsia="en-US" w:bidi="ar-SA"/>
      </w:rPr>
    </w:lvl>
    <w:lvl w:ilvl="2" w:tplc="14E038C8">
      <w:numFmt w:val="bullet"/>
      <w:lvlText w:val="•"/>
      <w:lvlJc w:val="left"/>
      <w:pPr>
        <w:ind w:left="2363" w:hanging="338"/>
      </w:pPr>
      <w:rPr>
        <w:rFonts w:hint="default"/>
        <w:lang w:val="en-US" w:eastAsia="en-US" w:bidi="ar-SA"/>
      </w:rPr>
    </w:lvl>
    <w:lvl w:ilvl="3" w:tplc="B2D07AE4">
      <w:numFmt w:val="bullet"/>
      <w:lvlText w:val="•"/>
      <w:lvlJc w:val="left"/>
      <w:pPr>
        <w:ind w:left="3254" w:hanging="338"/>
      </w:pPr>
      <w:rPr>
        <w:rFonts w:hint="default"/>
        <w:lang w:val="en-US" w:eastAsia="en-US" w:bidi="ar-SA"/>
      </w:rPr>
    </w:lvl>
    <w:lvl w:ilvl="4" w:tplc="10C46F66">
      <w:numFmt w:val="bullet"/>
      <w:lvlText w:val="•"/>
      <w:lvlJc w:val="left"/>
      <w:pPr>
        <w:ind w:left="4146" w:hanging="338"/>
      </w:pPr>
      <w:rPr>
        <w:rFonts w:hint="default"/>
        <w:lang w:val="en-US" w:eastAsia="en-US" w:bidi="ar-SA"/>
      </w:rPr>
    </w:lvl>
    <w:lvl w:ilvl="5" w:tplc="2EACF936">
      <w:numFmt w:val="bullet"/>
      <w:lvlText w:val="•"/>
      <w:lvlJc w:val="left"/>
      <w:pPr>
        <w:ind w:left="5038" w:hanging="338"/>
      </w:pPr>
      <w:rPr>
        <w:rFonts w:hint="default"/>
        <w:lang w:val="en-US" w:eastAsia="en-US" w:bidi="ar-SA"/>
      </w:rPr>
    </w:lvl>
    <w:lvl w:ilvl="6" w:tplc="257EB0A0">
      <w:numFmt w:val="bullet"/>
      <w:lvlText w:val="•"/>
      <w:lvlJc w:val="left"/>
      <w:pPr>
        <w:ind w:left="5929" w:hanging="338"/>
      </w:pPr>
      <w:rPr>
        <w:rFonts w:hint="default"/>
        <w:lang w:val="en-US" w:eastAsia="en-US" w:bidi="ar-SA"/>
      </w:rPr>
    </w:lvl>
    <w:lvl w:ilvl="7" w:tplc="7D0E2464">
      <w:numFmt w:val="bullet"/>
      <w:lvlText w:val="•"/>
      <w:lvlJc w:val="left"/>
      <w:pPr>
        <w:ind w:left="6821" w:hanging="338"/>
      </w:pPr>
      <w:rPr>
        <w:rFonts w:hint="default"/>
        <w:lang w:val="en-US" w:eastAsia="en-US" w:bidi="ar-SA"/>
      </w:rPr>
    </w:lvl>
    <w:lvl w:ilvl="8" w:tplc="5BB6B92A">
      <w:numFmt w:val="bullet"/>
      <w:lvlText w:val="•"/>
      <w:lvlJc w:val="left"/>
      <w:pPr>
        <w:ind w:left="7713" w:hanging="338"/>
      </w:pPr>
      <w:rPr>
        <w:rFonts w:hint="default"/>
        <w:lang w:val="en-US" w:eastAsia="en-US" w:bidi="ar-SA"/>
      </w:rPr>
    </w:lvl>
  </w:abstractNum>
  <w:num w:numId="1" w16cid:durableId="849367652">
    <w:abstractNumId w:val="1"/>
  </w:num>
  <w:num w:numId="2" w16cid:durableId="527763408">
    <w:abstractNumId w:val="0"/>
  </w:num>
  <w:num w:numId="3" w16cid:durableId="1533571577">
    <w:abstractNumId w:val="5"/>
  </w:num>
  <w:num w:numId="4" w16cid:durableId="1198153825">
    <w:abstractNumId w:val="2"/>
  </w:num>
  <w:num w:numId="5" w16cid:durableId="2045448442">
    <w:abstractNumId w:val="4"/>
  </w:num>
  <w:num w:numId="6" w16cid:durableId="1995524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27D57"/>
    <w:rsid w:val="000271DA"/>
    <w:rsid w:val="0013160D"/>
    <w:rsid w:val="002905C8"/>
    <w:rsid w:val="00296773"/>
    <w:rsid w:val="00296E78"/>
    <w:rsid w:val="00332DFD"/>
    <w:rsid w:val="0033332B"/>
    <w:rsid w:val="00363601"/>
    <w:rsid w:val="0036585A"/>
    <w:rsid w:val="003D63DE"/>
    <w:rsid w:val="004C450C"/>
    <w:rsid w:val="00500F0A"/>
    <w:rsid w:val="005404D4"/>
    <w:rsid w:val="006166B5"/>
    <w:rsid w:val="006B5AEB"/>
    <w:rsid w:val="007154AE"/>
    <w:rsid w:val="0082552C"/>
    <w:rsid w:val="00845297"/>
    <w:rsid w:val="00891406"/>
    <w:rsid w:val="008F749A"/>
    <w:rsid w:val="009A049C"/>
    <w:rsid w:val="00A755D7"/>
    <w:rsid w:val="00A954B4"/>
    <w:rsid w:val="00B40EC6"/>
    <w:rsid w:val="00C05D7F"/>
    <w:rsid w:val="00C22EBE"/>
    <w:rsid w:val="00D6539E"/>
    <w:rsid w:val="00D7117D"/>
    <w:rsid w:val="00D9261D"/>
    <w:rsid w:val="00EC5C86"/>
    <w:rsid w:val="00F041A7"/>
    <w:rsid w:val="00F27D57"/>
    <w:rsid w:val="00F83C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8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8"/>
      <w:jc w:val="center"/>
      <w:outlineLvl w:val="0"/>
    </w:pPr>
    <w:rPr>
      <w:b/>
      <w:bCs/>
      <w:sz w:val="61"/>
      <w:szCs w:val="61"/>
    </w:rPr>
  </w:style>
  <w:style w:type="paragraph" w:styleId="Heading2">
    <w:name w:val="heading 2"/>
    <w:basedOn w:val="Normal"/>
    <w:uiPriority w:val="9"/>
    <w:unhideWhenUsed/>
    <w:qFormat/>
    <w:pPr>
      <w:spacing w:before="74"/>
      <w:ind w:left="237"/>
      <w:outlineLvl w:val="1"/>
    </w:pPr>
    <w:rPr>
      <w:b/>
      <w:bCs/>
      <w:sz w:val="42"/>
      <w:szCs w:val="42"/>
    </w:rPr>
  </w:style>
  <w:style w:type="paragraph" w:styleId="Heading3">
    <w:name w:val="heading 3"/>
    <w:basedOn w:val="Normal"/>
    <w:uiPriority w:val="9"/>
    <w:unhideWhenUsed/>
    <w:qFormat/>
    <w:pPr>
      <w:spacing w:before="279"/>
      <w:ind w:left="237"/>
      <w:outlineLvl w:val="2"/>
    </w:pPr>
    <w:rPr>
      <w:b/>
      <w:bCs/>
      <w:sz w:val="31"/>
      <w:szCs w:val="31"/>
    </w:rPr>
  </w:style>
  <w:style w:type="paragraph" w:styleId="Heading4">
    <w:name w:val="heading 4"/>
    <w:basedOn w:val="Normal"/>
    <w:uiPriority w:val="9"/>
    <w:unhideWhenUsed/>
    <w:qFormat/>
    <w:pPr>
      <w:ind w:left="68"/>
      <w:outlineLvl w:val="3"/>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Palatino Linotype" w:eastAsia="Palatino Linotype" w:hAnsi="Palatino Linotype" w:cs="Palatino Linotype"/>
    </w:rPr>
  </w:style>
  <w:style w:type="paragraph" w:styleId="ListParagraph">
    <w:name w:val="List Paragraph"/>
    <w:basedOn w:val="Normal"/>
    <w:uiPriority w:val="1"/>
    <w:qFormat/>
    <w:pPr>
      <w:spacing w:before="12"/>
      <w:ind w:left="574" w:hanging="337"/>
    </w:pPr>
    <w:rPr>
      <w:rFonts w:ascii="Palatino Linotype" w:eastAsia="Palatino Linotype" w:hAnsi="Palatino Linotype" w:cs="Palatino Linotype"/>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049C"/>
    <w:pPr>
      <w:tabs>
        <w:tab w:val="center" w:pos="4513"/>
        <w:tab w:val="right" w:pos="9026"/>
      </w:tabs>
    </w:pPr>
  </w:style>
  <w:style w:type="character" w:customStyle="1" w:styleId="HeaderChar">
    <w:name w:val="Header Char"/>
    <w:basedOn w:val="DefaultParagraphFont"/>
    <w:link w:val="Header"/>
    <w:uiPriority w:val="99"/>
    <w:rsid w:val="009A049C"/>
    <w:rPr>
      <w:rFonts w:ascii="Arial" w:eastAsia="Arial" w:hAnsi="Arial" w:cs="Arial"/>
    </w:rPr>
  </w:style>
  <w:style w:type="paragraph" w:styleId="Footer">
    <w:name w:val="footer"/>
    <w:basedOn w:val="Normal"/>
    <w:link w:val="FooterChar"/>
    <w:uiPriority w:val="99"/>
    <w:unhideWhenUsed/>
    <w:rsid w:val="009A049C"/>
    <w:pPr>
      <w:tabs>
        <w:tab w:val="center" w:pos="4513"/>
        <w:tab w:val="right" w:pos="9026"/>
      </w:tabs>
    </w:pPr>
  </w:style>
  <w:style w:type="character" w:customStyle="1" w:styleId="FooterChar">
    <w:name w:val="Footer Char"/>
    <w:basedOn w:val="DefaultParagraphFont"/>
    <w:link w:val="Footer"/>
    <w:uiPriority w:val="99"/>
    <w:rsid w:val="009A049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1280</Words>
  <Characters>8362</Characters>
  <Application>Microsoft Office Word</Application>
  <DocSecurity>0</DocSecurity>
  <Lines>309</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[SEC=OFFICIAL]</cp:keywords>
  <cp:lastModifiedBy/>
  <cp:revision>1</cp:revision>
  <dcterms:created xsi:type="dcterms:W3CDTF">2026-05-12T04:08:00Z</dcterms:created>
  <dcterms:modified xsi:type="dcterms:W3CDTF">2026-05-12T04:08:00Z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v=2022.1;a=SHA256;h=F576E2763D86441EB0E2FC21D3EA04BA92729F8B8593B19B6914096E1E2AF0EA</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2026-05-11T02:41:52Z</vt:lpwstr>
  </property>
  <property fmtid="{D5CDD505-2E9C-101B-9397-08002B2CF9AE}" pid="10" name="PM_Markers">
    <vt:lpwstr/>
  </property>
  <property fmtid="{D5CDD505-2E9C-101B-9397-08002B2CF9AE}" pid="11" name="MSIP_Label_87d6481e-ccdd-4ab6-8b26-05a0df5699e7_Name">
    <vt:lpwstr>OFFICIAL</vt:lpwstr>
  </property>
  <property fmtid="{D5CDD505-2E9C-101B-9397-08002B2CF9AE}" pid="12" name="MSIP_Label_87d6481e-ccdd-4ab6-8b26-05a0df5699e7_SiteId">
    <vt:lpwstr>08954cee-4782-4ff6-9ad5-1997dccef4b0</vt:lpwstr>
  </property>
  <property fmtid="{D5CDD505-2E9C-101B-9397-08002B2CF9AE}" pid="13" name="MSIP_Label_87d6481e-ccdd-4ab6-8b26-05a0df5699e7_Enabled">
    <vt:lpwstr>true</vt:lpwstr>
  </property>
  <property fmtid="{D5CDD505-2E9C-101B-9397-08002B2CF9AE}" pid="14" name="MSIP_Label_87d6481e-ccdd-4ab6-8b26-05a0df5699e7_SetDate">
    <vt:lpwstr>2026-05-11T02:41:52Z</vt:lpwstr>
  </property>
  <property fmtid="{D5CDD505-2E9C-101B-9397-08002B2CF9AE}" pid="15" name="PM_OriginatorUserAccountName_SHA256">
    <vt:lpwstr>3A12AD81B195C402F375872BDA307AD998F0C095929D3D4E2EA1A780425C9A53</vt:lpwstr>
  </property>
  <property fmtid="{D5CDD505-2E9C-101B-9397-08002B2CF9AE}" pid="16" name="PM_SecurityClassification_Prev">
    <vt:lpwstr>OFFICIAL</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f26283fac2054bf6b6d4ce030e212f56</vt:lpwstr>
  </property>
  <property fmtid="{D5CDD505-2E9C-101B-9397-08002B2CF9AE}" pid="20" name="PM_InsertionValue">
    <vt:lpwstr>OFFICIAL</vt:lpwstr>
  </property>
  <property fmtid="{D5CDD505-2E9C-101B-9397-08002B2CF9AE}" pid="21" name="PM_Originator_Hash_SHA1">
    <vt:lpwstr>4B742333C9F70F98FFACC6B48FB9C791F193683A</vt:lpwstr>
  </property>
  <property fmtid="{D5CDD505-2E9C-101B-9397-08002B2CF9AE}" pid="22" name="PM_DisplayValueSecClassificationWithQualifier">
    <vt:lpwstr>OFFICIAL</vt:lpwstr>
  </property>
  <property fmtid="{D5CDD505-2E9C-101B-9397-08002B2CF9AE}" pid="23" name="PM_ProtectiveMarkingValue_Footer">
    <vt:lpwstr>OFFICIAL</vt:lpwstr>
  </property>
  <property fmtid="{D5CDD505-2E9C-101B-9397-08002B2CF9AE}" pid="24" name="PM_Originating_FileId">
    <vt:lpwstr>3DE0BBE3AFF14CD1B9FC761074AA9CBB</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69CC86E9867AC3364EEB64DF66C0CEC8</vt:lpwstr>
  </property>
  <property fmtid="{D5CDD505-2E9C-101B-9397-08002B2CF9AE}" pid="32" name="PM_Hash_Salt">
    <vt:lpwstr>6E8F727D3353109BE7DD487004F1C478</vt:lpwstr>
  </property>
  <property fmtid="{D5CDD505-2E9C-101B-9397-08002B2CF9AE}" pid="33" name="PM_Hash_SHA1">
    <vt:lpwstr>8DCC6C48EE298E7A96D96FE074F51894049626A7</vt:lpwstr>
  </property>
  <property fmtid="{D5CDD505-2E9C-101B-9397-08002B2CF9AE}" pid="34" name="PM_Qualifier_Prev">
    <vt:lpwstr/>
  </property>
  <property fmtid="{D5CDD505-2E9C-101B-9397-08002B2CF9AE}" pid="35" name="PM_Caveats_Count">
    <vt:lpwstr>0</vt:lpwstr>
  </property>
</Properties>
</file>