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5740" w14:textId="77777777" w:rsidR="00FD3DF9" w:rsidRDefault="002D7890">
      <w:pPr>
        <w:spacing w:before="83"/>
        <w:ind w:left="95"/>
        <w:rPr>
          <w:b/>
          <w:sz w:val="42"/>
        </w:rPr>
      </w:pPr>
      <w:r>
        <w:rPr>
          <w:b/>
          <w:color w:val="231F20"/>
          <w:sz w:val="42"/>
        </w:rPr>
        <w:t>Portfolio</w:t>
      </w:r>
      <w:r>
        <w:rPr>
          <w:b/>
          <w:color w:val="231F20"/>
          <w:spacing w:val="19"/>
          <w:sz w:val="42"/>
        </w:rPr>
        <w:t xml:space="preserve"> </w:t>
      </w:r>
      <w:r>
        <w:rPr>
          <w:b/>
          <w:color w:val="231F20"/>
          <w:spacing w:val="-2"/>
          <w:sz w:val="42"/>
        </w:rPr>
        <w:t>Glossary</w:t>
      </w:r>
    </w:p>
    <w:p w14:paraId="5E765741" w14:textId="77777777" w:rsidR="00FD3DF9" w:rsidRDefault="002D7890">
      <w:pPr>
        <w:pStyle w:val="Heading1"/>
        <w:tabs>
          <w:tab w:val="left" w:pos="3503"/>
        </w:tabs>
        <w:spacing w:before="282"/>
      </w:pPr>
      <w:r>
        <w:rPr>
          <w:color w:val="231F20"/>
          <w:spacing w:val="-4"/>
        </w:rPr>
        <w:t>Term</w:t>
      </w:r>
      <w:r>
        <w:rPr>
          <w:color w:val="231F20"/>
        </w:rPr>
        <w:tab/>
      </w:r>
      <w:r>
        <w:rPr>
          <w:color w:val="231F20"/>
          <w:spacing w:val="-2"/>
        </w:rPr>
        <w:t>Meaning</w:t>
      </w:r>
    </w:p>
    <w:p w14:paraId="5E765742" w14:textId="77777777" w:rsidR="00FD3DF9" w:rsidRDefault="00FD3DF9">
      <w:pPr>
        <w:pStyle w:val="BodyText"/>
        <w:spacing w:before="9"/>
        <w:ind w:left="0"/>
        <w:rPr>
          <w:b/>
        </w:rPr>
      </w:pPr>
    </w:p>
    <w:p w14:paraId="5E765743" w14:textId="77777777" w:rsidR="00FD3DF9" w:rsidRDefault="002D7890">
      <w:pPr>
        <w:pStyle w:val="BodyText"/>
        <w:tabs>
          <w:tab w:val="left" w:pos="3503"/>
        </w:tabs>
        <w:spacing w:line="312" w:lineRule="auto"/>
        <w:ind w:right="344" w:hanging="3409"/>
      </w:pPr>
      <w:r>
        <w:rPr>
          <w:color w:val="231F20"/>
        </w:rPr>
        <w:t>Accrual basis</w:t>
      </w:r>
      <w:r>
        <w:rPr>
          <w:color w:val="231F20"/>
        </w:rPr>
        <w:tab/>
        <w:t>System</w:t>
      </w:r>
      <w:r>
        <w:rPr>
          <w:color w:val="231F20"/>
          <w:spacing w:val="-4"/>
        </w:rPr>
        <w:t xml:space="preserve"> </w:t>
      </w:r>
      <w:r>
        <w:rPr>
          <w:color w:val="231F20"/>
        </w:rPr>
        <w:t>of</w:t>
      </w:r>
      <w:r>
        <w:rPr>
          <w:color w:val="231F20"/>
          <w:spacing w:val="-4"/>
        </w:rPr>
        <w:t xml:space="preserve"> </w:t>
      </w:r>
      <w:r>
        <w:rPr>
          <w:color w:val="231F20"/>
        </w:rPr>
        <w:t>accounting</w:t>
      </w:r>
      <w:r>
        <w:rPr>
          <w:color w:val="231F20"/>
          <w:spacing w:val="-4"/>
        </w:rPr>
        <w:t xml:space="preserve"> </w:t>
      </w:r>
      <w:r>
        <w:rPr>
          <w:color w:val="231F20"/>
        </w:rPr>
        <w:t>where</w:t>
      </w:r>
      <w:r>
        <w:rPr>
          <w:color w:val="231F20"/>
          <w:spacing w:val="-4"/>
        </w:rPr>
        <w:t xml:space="preserve"> </w:t>
      </w:r>
      <w:r>
        <w:rPr>
          <w:color w:val="231F20"/>
        </w:rPr>
        <w:t>items</w:t>
      </w:r>
      <w:r>
        <w:rPr>
          <w:color w:val="231F20"/>
          <w:spacing w:val="-4"/>
        </w:rPr>
        <w:t xml:space="preserve"> </w:t>
      </w:r>
      <w:r>
        <w:rPr>
          <w:color w:val="231F20"/>
        </w:rPr>
        <w:t>are</w:t>
      </w:r>
      <w:r>
        <w:rPr>
          <w:color w:val="231F20"/>
          <w:spacing w:val="-4"/>
        </w:rPr>
        <w:t xml:space="preserve"> </w:t>
      </w:r>
      <w:r>
        <w:rPr>
          <w:color w:val="231F20"/>
        </w:rPr>
        <w:t>brought</w:t>
      </w:r>
      <w:r>
        <w:rPr>
          <w:color w:val="231F20"/>
          <w:spacing w:val="-4"/>
        </w:rPr>
        <w:t xml:space="preserve"> </w:t>
      </w:r>
      <w:r>
        <w:rPr>
          <w:color w:val="231F20"/>
        </w:rPr>
        <w:t>to</w:t>
      </w:r>
      <w:r>
        <w:rPr>
          <w:color w:val="231F20"/>
          <w:spacing w:val="-4"/>
        </w:rPr>
        <w:t xml:space="preserve"> </w:t>
      </w:r>
      <w:r>
        <w:rPr>
          <w:color w:val="231F20"/>
        </w:rPr>
        <w:t>account</w:t>
      </w:r>
      <w:r>
        <w:rPr>
          <w:color w:val="231F20"/>
          <w:spacing w:val="-4"/>
        </w:rPr>
        <w:t xml:space="preserve"> </w:t>
      </w:r>
      <w:r>
        <w:rPr>
          <w:color w:val="231F20"/>
        </w:rPr>
        <w:t>and included in the financial statements as they are earned or incurred, rather than as they are received or paid.</w:t>
      </w:r>
    </w:p>
    <w:p w14:paraId="5E765744" w14:textId="77777777" w:rsidR="00FD3DF9" w:rsidRDefault="002D7890">
      <w:pPr>
        <w:pStyle w:val="BodyText"/>
        <w:tabs>
          <w:tab w:val="left" w:pos="3503"/>
        </w:tabs>
        <w:spacing w:before="99"/>
        <w:ind w:left="95"/>
      </w:pPr>
      <w:r>
        <w:rPr>
          <w:color w:val="231F20"/>
        </w:rPr>
        <w:t>Additional</w:t>
      </w:r>
      <w:r>
        <w:rPr>
          <w:color w:val="231F20"/>
          <w:spacing w:val="-3"/>
        </w:rPr>
        <w:t xml:space="preserve"> </w:t>
      </w:r>
      <w:r>
        <w:rPr>
          <w:color w:val="231F20"/>
        </w:rPr>
        <w:t>Estimates</w:t>
      </w:r>
      <w:r>
        <w:rPr>
          <w:color w:val="231F20"/>
          <w:spacing w:val="-2"/>
        </w:rPr>
        <w:t xml:space="preserve"> </w:t>
      </w:r>
      <w:r>
        <w:rPr>
          <w:color w:val="231F20"/>
        </w:rPr>
        <w:t>Bills</w:t>
      </w:r>
      <w:r>
        <w:rPr>
          <w:color w:val="231F20"/>
          <w:spacing w:val="-2"/>
        </w:rPr>
        <w:t xml:space="preserve"> </w:t>
      </w:r>
      <w:r>
        <w:rPr>
          <w:color w:val="231F20"/>
        </w:rPr>
        <w:t>or</w:t>
      </w:r>
      <w:r>
        <w:rPr>
          <w:color w:val="231F20"/>
          <w:spacing w:val="-2"/>
        </w:rPr>
        <w:t xml:space="preserve"> </w:t>
      </w:r>
      <w:r>
        <w:rPr>
          <w:color w:val="231F20"/>
          <w:spacing w:val="-4"/>
        </w:rPr>
        <w:t>Acts</w:t>
      </w:r>
      <w:r>
        <w:rPr>
          <w:color w:val="231F20"/>
        </w:rPr>
        <w:tab/>
        <w:t>These</w:t>
      </w:r>
      <w:r>
        <w:rPr>
          <w:color w:val="231F20"/>
          <w:spacing w:val="-3"/>
        </w:rPr>
        <w:t xml:space="preserve"> </w:t>
      </w:r>
      <w:r>
        <w:rPr>
          <w:color w:val="231F20"/>
        </w:rPr>
        <w:t>are</w:t>
      </w:r>
      <w:r>
        <w:rPr>
          <w:color w:val="231F20"/>
          <w:spacing w:val="-3"/>
        </w:rPr>
        <w:t xml:space="preserve"> </w:t>
      </w:r>
      <w:r>
        <w:rPr>
          <w:color w:val="231F20"/>
        </w:rPr>
        <w:t>Appropriation</w:t>
      </w:r>
      <w:r>
        <w:rPr>
          <w:color w:val="231F20"/>
          <w:spacing w:val="-3"/>
        </w:rPr>
        <w:t xml:space="preserve"> </w:t>
      </w:r>
      <w:r>
        <w:rPr>
          <w:color w:val="231F20"/>
        </w:rPr>
        <w:t>Bills</w:t>
      </w:r>
      <w:r>
        <w:rPr>
          <w:color w:val="231F20"/>
          <w:spacing w:val="-2"/>
        </w:rPr>
        <w:t xml:space="preserve"> </w:t>
      </w:r>
      <w:r>
        <w:rPr>
          <w:color w:val="231F20"/>
        </w:rPr>
        <w:t>3</w:t>
      </w:r>
      <w:r>
        <w:rPr>
          <w:color w:val="231F20"/>
          <w:spacing w:val="-3"/>
        </w:rPr>
        <w:t xml:space="preserve"> </w:t>
      </w:r>
      <w:r>
        <w:rPr>
          <w:color w:val="231F20"/>
        </w:rPr>
        <w:t>and</w:t>
      </w:r>
      <w:r>
        <w:rPr>
          <w:color w:val="231F20"/>
          <w:spacing w:val="-3"/>
        </w:rPr>
        <w:t xml:space="preserve"> </w:t>
      </w:r>
      <w:r>
        <w:rPr>
          <w:color w:val="231F20"/>
        </w:rPr>
        <w:t>4,</w:t>
      </w:r>
      <w:r>
        <w:rPr>
          <w:color w:val="231F20"/>
          <w:spacing w:val="-3"/>
        </w:rPr>
        <w:t xml:space="preserve"> </w:t>
      </w:r>
      <w:r>
        <w:rPr>
          <w:color w:val="231F20"/>
        </w:rPr>
        <w:t>and</w:t>
      </w:r>
      <w:r>
        <w:rPr>
          <w:color w:val="231F20"/>
          <w:spacing w:val="-2"/>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separate</w:t>
      </w:r>
      <w:r>
        <w:rPr>
          <w:color w:val="231F20"/>
          <w:spacing w:val="-2"/>
        </w:rPr>
        <w:t xml:space="preserve"> </w:t>
      </w:r>
      <w:r>
        <w:rPr>
          <w:color w:val="231F20"/>
          <w:spacing w:val="-4"/>
        </w:rPr>
        <w:t>Bill</w:t>
      </w:r>
    </w:p>
    <w:p w14:paraId="5E765745" w14:textId="77777777" w:rsidR="00FD3DF9" w:rsidRDefault="002D7890">
      <w:pPr>
        <w:pStyle w:val="BodyText"/>
        <w:spacing w:before="66" w:line="312" w:lineRule="auto"/>
        <w:ind w:right="102"/>
        <w:jc w:val="both"/>
      </w:pPr>
      <w:r>
        <w:rPr>
          <w:color w:val="231F20"/>
        </w:rPr>
        <w:t>for</w:t>
      </w:r>
      <w:r>
        <w:rPr>
          <w:color w:val="231F20"/>
          <w:spacing w:val="-6"/>
        </w:rPr>
        <w:t xml:space="preserve"> </w:t>
      </w:r>
      <w:r>
        <w:rPr>
          <w:color w:val="231F20"/>
        </w:rPr>
        <w:t>the</w:t>
      </w:r>
      <w:r>
        <w:rPr>
          <w:color w:val="231F20"/>
          <w:spacing w:val="-6"/>
        </w:rPr>
        <w:t xml:space="preserve"> </w:t>
      </w:r>
      <w:r>
        <w:rPr>
          <w:color w:val="231F20"/>
        </w:rPr>
        <w:t>Parliamentary</w:t>
      </w:r>
      <w:r>
        <w:rPr>
          <w:color w:val="231F20"/>
          <w:spacing w:val="-6"/>
        </w:rPr>
        <w:t xml:space="preserve"> </w:t>
      </w:r>
      <w:proofErr w:type="gramStart"/>
      <w:r>
        <w:rPr>
          <w:color w:val="231F20"/>
        </w:rPr>
        <w:t>Departments</w:t>
      </w:r>
      <w:r>
        <w:rPr>
          <w:color w:val="231F20"/>
          <w:spacing w:val="-6"/>
        </w:rPr>
        <w:t xml:space="preserve"> </w:t>
      </w:r>
      <w:r>
        <w:rPr>
          <w:color w:val="231F20"/>
        </w:rPr>
        <w:t>((</w:t>
      </w:r>
      <w:proofErr w:type="gramEnd"/>
      <w:r>
        <w:rPr>
          <w:color w:val="231F20"/>
        </w:rPr>
        <w:t>Parliamentary</w:t>
      </w:r>
      <w:r>
        <w:rPr>
          <w:color w:val="231F20"/>
          <w:spacing w:val="-6"/>
        </w:rPr>
        <w:t xml:space="preserve"> </w:t>
      </w:r>
      <w:r>
        <w:rPr>
          <w:color w:val="231F20"/>
        </w:rPr>
        <w:t>Departments) Bill</w:t>
      </w:r>
      <w:r>
        <w:rPr>
          <w:color w:val="231F20"/>
          <w:spacing w:val="-2"/>
        </w:rPr>
        <w:t xml:space="preserve"> </w:t>
      </w:r>
      <w:r>
        <w:rPr>
          <w:color w:val="231F20"/>
        </w:rPr>
        <w:t>(No.</w:t>
      </w:r>
      <w:r>
        <w:rPr>
          <w:color w:val="231F20"/>
          <w:spacing w:val="-2"/>
        </w:rPr>
        <w:t xml:space="preserve"> </w:t>
      </w:r>
      <w:r>
        <w:rPr>
          <w:color w:val="231F20"/>
        </w:rPr>
        <w:t>2)).</w:t>
      </w:r>
      <w:r>
        <w:rPr>
          <w:color w:val="231F20"/>
          <w:spacing w:val="-2"/>
        </w:rPr>
        <w:t xml:space="preserve"> </w:t>
      </w:r>
      <w:r>
        <w:rPr>
          <w:color w:val="231F20"/>
        </w:rPr>
        <w:t>These</w:t>
      </w:r>
      <w:r>
        <w:rPr>
          <w:color w:val="231F20"/>
          <w:spacing w:val="-2"/>
        </w:rPr>
        <w:t xml:space="preserve"> </w:t>
      </w:r>
      <w:r>
        <w:rPr>
          <w:color w:val="231F20"/>
        </w:rPr>
        <w:t>Bills</w:t>
      </w:r>
      <w:r>
        <w:rPr>
          <w:color w:val="231F20"/>
          <w:spacing w:val="-2"/>
        </w:rPr>
        <w:t xml:space="preserve"> </w:t>
      </w:r>
      <w:r>
        <w:rPr>
          <w:color w:val="231F20"/>
        </w:rPr>
        <w:t>are</w:t>
      </w:r>
      <w:r>
        <w:rPr>
          <w:color w:val="231F20"/>
          <w:spacing w:val="-2"/>
        </w:rPr>
        <w:t xml:space="preserve"> </w:t>
      </w:r>
      <w:r>
        <w:rPr>
          <w:color w:val="231F20"/>
        </w:rPr>
        <w:t>introduced</w:t>
      </w:r>
      <w:r>
        <w:rPr>
          <w:color w:val="231F20"/>
          <w:spacing w:val="-2"/>
        </w:rPr>
        <w:t xml:space="preserve"> </w:t>
      </w:r>
      <w:r>
        <w:rPr>
          <w:color w:val="231F20"/>
        </w:rPr>
        <w:t>into</w:t>
      </w:r>
      <w:r>
        <w:rPr>
          <w:color w:val="231F20"/>
          <w:spacing w:val="-2"/>
        </w:rPr>
        <w:t xml:space="preserve"> </w:t>
      </w:r>
      <w:r>
        <w:rPr>
          <w:color w:val="231F20"/>
        </w:rPr>
        <w:t>Parliament</w:t>
      </w:r>
      <w:r>
        <w:rPr>
          <w:color w:val="231F20"/>
          <w:spacing w:val="-2"/>
        </w:rPr>
        <w:t xml:space="preserve"> </w:t>
      </w:r>
      <w:r>
        <w:rPr>
          <w:color w:val="231F20"/>
        </w:rPr>
        <w:t>sometime after the Budget Bills.</w:t>
      </w:r>
    </w:p>
    <w:p w14:paraId="5E765746" w14:textId="77777777" w:rsidR="00FD3DF9" w:rsidRDefault="002D7890">
      <w:pPr>
        <w:pStyle w:val="BodyText"/>
        <w:tabs>
          <w:tab w:val="left" w:pos="3503"/>
        </w:tabs>
        <w:spacing w:before="99"/>
        <w:ind w:left="95"/>
        <w:jc w:val="both"/>
      </w:pPr>
      <w:r>
        <w:rPr>
          <w:color w:val="231F20"/>
        </w:rPr>
        <w:t>Additional</w:t>
      </w:r>
      <w:r>
        <w:rPr>
          <w:color w:val="231F20"/>
          <w:spacing w:val="-9"/>
        </w:rPr>
        <w:t xml:space="preserve"> </w:t>
      </w:r>
      <w:r>
        <w:rPr>
          <w:color w:val="231F20"/>
          <w:spacing w:val="-2"/>
        </w:rPr>
        <w:t>Estimates</w:t>
      </w:r>
      <w:r>
        <w:rPr>
          <w:color w:val="231F20"/>
        </w:rPr>
        <w:tab/>
        <w:t>Where</w:t>
      </w:r>
      <w:r>
        <w:rPr>
          <w:color w:val="231F20"/>
          <w:spacing w:val="-3"/>
        </w:rPr>
        <w:t xml:space="preserve"> </w:t>
      </w:r>
      <w:r>
        <w:rPr>
          <w:color w:val="231F20"/>
        </w:rPr>
        <w:t>amounts</w:t>
      </w:r>
      <w:r>
        <w:rPr>
          <w:color w:val="231F20"/>
          <w:spacing w:val="-3"/>
        </w:rPr>
        <w:t xml:space="preserve"> </w:t>
      </w:r>
      <w:r>
        <w:rPr>
          <w:color w:val="231F20"/>
        </w:rPr>
        <w:t>appropriated</w:t>
      </w:r>
      <w:r>
        <w:rPr>
          <w:color w:val="231F20"/>
          <w:spacing w:val="-3"/>
        </w:rPr>
        <w:t xml:space="preserve"> </w:t>
      </w:r>
      <w:r>
        <w:rPr>
          <w:color w:val="231F20"/>
        </w:rPr>
        <w:t>at</w:t>
      </w:r>
      <w:r>
        <w:rPr>
          <w:color w:val="231F20"/>
          <w:spacing w:val="-3"/>
        </w:rPr>
        <w:t xml:space="preserve"> </w:t>
      </w:r>
      <w:r>
        <w:rPr>
          <w:color w:val="231F20"/>
        </w:rPr>
        <w:t>Budget</w:t>
      </w:r>
      <w:r>
        <w:rPr>
          <w:color w:val="231F20"/>
          <w:spacing w:val="-3"/>
        </w:rPr>
        <w:t xml:space="preserve"> </w:t>
      </w:r>
      <w:r>
        <w:rPr>
          <w:color w:val="231F20"/>
        </w:rPr>
        <w:t>time</w:t>
      </w:r>
      <w:r>
        <w:rPr>
          <w:color w:val="231F20"/>
          <w:spacing w:val="-3"/>
        </w:rPr>
        <w:t xml:space="preserve"> </w:t>
      </w:r>
      <w:r>
        <w:rPr>
          <w:color w:val="231F20"/>
        </w:rPr>
        <w:t>are</w:t>
      </w:r>
      <w:r>
        <w:rPr>
          <w:color w:val="231F20"/>
          <w:spacing w:val="-2"/>
        </w:rPr>
        <w:t xml:space="preserve"> insufficient,</w:t>
      </w:r>
    </w:p>
    <w:p w14:paraId="5E765747" w14:textId="77777777" w:rsidR="00FD3DF9" w:rsidRDefault="002D7890">
      <w:pPr>
        <w:pStyle w:val="BodyText"/>
        <w:spacing w:before="66" w:line="312" w:lineRule="auto"/>
        <w:ind w:right="176"/>
        <w:jc w:val="both"/>
      </w:pPr>
      <w:r>
        <w:rPr>
          <w:color w:val="231F20"/>
        </w:rPr>
        <w:t>Parliament</w:t>
      </w:r>
      <w:r>
        <w:rPr>
          <w:color w:val="231F20"/>
          <w:spacing w:val="-4"/>
        </w:rPr>
        <w:t xml:space="preserve"> </w:t>
      </w:r>
      <w:r>
        <w:rPr>
          <w:color w:val="231F20"/>
        </w:rPr>
        <w:t>may</w:t>
      </w:r>
      <w:r>
        <w:rPr>
          <w:color w:val="231F20"/>
          <w:spacing w:val="-4"/>
        </w:rPr>
        <w:t xml:space="preserve"> </w:t>
      </w:r>
      <w:r>
        <w:rPr>
          <w:color w:val="231F20"/>
        </w:rPr>
        <w:t>appropriate</w:t>
      </w:r>
      <w:r>
        <w:rPr>
          <w:color w:val="231F20"/>
          <w:spacing w:val="-4"/>
        </w:rPr>
        <w:t xml:space="preserve"> </w:t>
      </w:r>
      <w:r>
        <w:rPr>
          <w:color w:val="231F20"/>
        </w:rPr>
        <w:t>more</w:t>
      </w:r>
      <w:r>
        <w:rPr>
          <w:color w:val="231F20"/>
          <w:spacing w:val="-4"/>
        </w:rPr>
        <w:t xml:space="preserve"> </w:t>
      </w:r>
      <w:r>
        <w:rPr>
          <w:color w:val="231F20"/>
        </w:rPr>
        <w:t>funds</w:t>
      </w:r>
      <w:r>
        <w:rPr>
          <w:color w:val="231F20"/>
          <w:spacing w:val="-4"/>
        </w:rPr>
        <w:t xml:space="preserve"> </w:t>
      </w:r>
      <w:r>
        <w:rPr>
          <w:color w:val="231F20"/>
        </w:rPr>
        <w:t>to</w:t>
      </w:r>
      <w:r>
        <w:rPr>
          <w:color w:val="231F20"/>
          <w:spacing w:val="-4"/>
        </w:rPr>
        <w:t xml:space="preserve"> </w:t>
      </w:r>
      <w:r>
        <w:rPr>
          <w:color w:val="231F20"/>
        </w:rPr>
        <w:t>portfolios</w:t>
      </w:r>
      <w:r>
        <w:rPr>
          <w:color w:val="231F20"/>
          <w:spacing w:val="-4"/>
        </w:rPr>
        <w:t xml:space="preserve"> </w:t>
      </w:r>
      <w:r>
        <w:rPr>
          <w:color w:val="231F20"/>
        </w:rPr>
        <w:t>through</w:t>
      </w:r>
      <w:r>
        <w:rPr>
          <w:color w:val="231F20"/>
          <w:spacing w:val="-4"/>
        </w:rPr>
        <w:t xml:space="preserve"> </w:t>
      </w:r>
      <w:r>
        <w:rPr>
          <w:color w:val="231F20"/>
        </w:rPr>
        <w:t>the Additional Estimates Acts.</w:t>
      </w:r>
    </w:p>
    <w:p w14:paraId="5E765748" w14:textId="77777777" w:rsidR="00FD3DF9" w:rsidRDefault="002D7890">
      <w:pPr>
        <w:pStyle w:val="BodyText"/>
        <w:tabs>
          <w:tab w:val="left" w:pos="3503"/>
        </w:tabs>
        <w:spacing w:before="97" w:line="312" w:lineRule="auto"/>
        <w:ind w:right="281" w:hanging="3409"/>
      </w:pPr>
      <w:r>
        <w:rPr>
          <w:color w:val="231F20"/>
          <w:spacing w:val="-2"/>
        </w:rPr>
        <w:t>Administered</w:t>
      </w:r>
      <w:r>
        <w:rPr>
          <w:color w:val="231F20"/>
        </w:rPr>
        <w:tab/>
        <w:t>Expenses,</w:t>
      </w:r>
      <w:r>
        <w:rPr>
          <w:color w:val="231F20"/>
          <w:spacing w:val="-5"/>
        </w:rPr>
        <w:t xml:space="preserve"> </w:t>
      </w:r>
      <w:r>
        <w:rPr>
          <w:color w:val="231F20"/>
        </w:rPr>
        <w:t>revenues,</w:t>
      </w:r>
      <w:r>
        <w:rPr>
          <w:color w:val="231F20"/>
          <w:spacing w:val="-5"/>
        </w:rPr>
        <w:t xml:space="preserve"> </w:t>
      </w:r>
      <w:r>
        <w:rPr>
          <w:color w:val="231F20"/>
        </w:rPr>
        <w:t>assets</w:t>
      </w:r>
      <w:r>
        <w:rPr>
          <w:color w:val="231F20"/>
          <w:spacing w:val="-5"/>
        </w:rPr>
        <w:t xml:space="preserve"> </w:t>
      </w:r>
      <w:r>
        <w:rPr>
          <w:color w:val="231F20"/>
        </w:rPr>
        <w:t>or</w:t>
      </w:r>
      <w:r>
        <w:rPr>
          <w:color w:val="231F20"/>
          <w:spacing w:val="-5"/>
        </w:rPr>
        <w:t xml:space="preserve"> </w:t>
      </w:r>
      <w:r>
        <w:rPr>
          <w:color w:val="231F20"/>
        </w:rPr>
        <w:t>liabilities</w:t>
      </w:r>
      <w:r>
        <w:rPr>
          <w:color w:val="231F20"/>
          <w:spacing w:val="-5"/>
        </w:rPr>
        <w:t xml:space="preserve"> </w:t>
      </w:r>
      <w:r>
        <w:rPr>
          <w:color w:val="231F20"/>
        </w:rPr>
        <w:t>managed</w:t>
      </w:r>
      <w:r>
        <w:rPr>
          <w:color w:val="231F20"/>
          <w:spacing w:val="-5"/>
        </w:rPr>
        <w:t xml:space="preserve"> </w:t>
      </w:r>
      <w:r>
        <w:rPr>
          <w:color w:val="231F20"/>
        </w:rPr>
        <w:t>by</w:t>
      </w:r>
      <w:r>
        <w:rPr>
          <w:color w:val="231F20"/>
          <w:spacing w:val="-5"/>
        </w:rPr>
        <w:t xml:space="preserve"> </w:t>
      </w:r>
      <w:r>
        <w:rPr>
          <w:color w:val="231F20"/>
        </w:rPr>
        <w:t>agencies on behalf of the Commonwealth. Agencies do not control administered items. Administered expenses include</w:t>
      </w:r>
    </w:p>
    <w:p w14:paraId="5E765749" w14:textId="77777777" w:rsidR="00FD3DF9" w:rsidRDefault="002D7890">
      <w:pPr>
        <w:pStyle w:val="BodyText"/>
        <w:spacing w:before="4" w:line="312" w:lineRule="auto"/>
      </w:pPr>
      <w:r>
        <w:rPr>
          <w:color w:val="231F20"/>
        </w:rPr>
        <w:t>grants,</w:t>
      </w:r>
      <w:r>
        <w:rPr>
          <w:color w:val="231F20"/>
          <w:spacing w:val="-4"/>
        </w:rPr>
        <w:t xml:space="preserve"> </w:t>
      </w:r>
      <w:r>
        <w:rPr>
          <w:color w:val="231F20"/>
        </w:rPr>
        <w:t>subsidies</w:t>
      </w:r>
      <w:r>
        <w:rPr>
          <w:color w:val="231F20"/>
          <w:spacing w:val="-4"/>
        </w:rPr>
        <w:t xml:space="preserve"> </w:t>
      </w:r>
      <w:r>
        <w:rPr>
          <w:color w:val="231F20"/>
        </w:rPr>
        <w:t>and</w:t>
      </w:r>
      <w:r>
        <w:rPr>
          <w:color w:val="231F20"/>
          <w:spacing w:val="-5"/>
        </w:rPr>
        <w:t xml:space="preserve"> </w:t>
      </w:r>
      <w:r>
        <w:rPr>
          <w:color w:val="231F20"/>
        </w:rPr>
        <w:t>benefits.</w:t>
      </w:r>
      <w:r>
        <w:rPr>
          <w:color w:val="231F20"/>
          <w:spacing w:val="-4"/>
        </w:rPr>
        <w:t xml:space="preserve"> </w:t>
      </w:r>
      <w:r>
        <w:rPr>
          <w:color w:val="231F20"/>
        </w:rPr>
        <w:t>In</w:t>
      </w:r>
      <w:r>
        <w:rPr>
          <w:color w:val="231F20"/>
          <w:spacing w:val="-5"/>
        </w:rPr>
        <w:t xml:space="preserve"> </w:t>
      </w:r>
      <w:r>
        <w:rPr>
          <w:color w:val="231F20"/>
        </w:rPr>
        <w:t>many</w:t>
      </w:r>
      <w:r>
        <w:rPr>
          <w:color w:val="231F20"/>
          <w:spacing w:val="-4"/>
        </w:rPr>
        <w:t xml:space="preserve"> </w:t>
      </w:r>
      <w:r>
        <w:rPr>
          <w:color w:val="231F20"/>
        </w:rPr>
        <w:t>cases,</w:t>
      </w:r>
      <w:r>
        <w:rPr>
          <w:color w:val="231F20"/>
          <w:spacing w:val="-4"/>
        </w:rPr>
        <w:t xml:space="preserve"> </w:t>
      </w:r>
      <w:r>
        <w:rPr>
          <w:color w:val="231F20"/>
        </w:rPr>
        <w:t>administered expenses fund the delivery of third-party outputs.</w:t>
      </w:r>
    </w:p>
    <w:p w14:paraId="5E76574A" w14:textId="77777777" w:rsidR="00FD3DF9" w:rsidRDefault="002D7890">
      <w:pPr>
        <w:pStyle w:val="BodyText"/>
        <w:tabs>
          <w:tab w:val="left" w:pos="3503"/>
        </w:tabs>
        <w:spacing w:before="97"/>
        <w:ind w:left="95"/>
      </w:pPr>
      <w:r>
        <w:rPr>
          <w:color w:val="231F20"/>
        </w:rPr>
        <w:t>Annual</w:t>
      </w:r>
      <w:r>
        <w:rPr>
          <w:color w:val="231F20"/>
          <w:spacing w:val="-5"/>
        </w:rPr>
        <w:t xml:space="preserve"> </w:t>
      </w:r>
      <w:r>
        <w:rPr>
          <w:color w:val="231F20"/>
          <w:spacing w:val="-2"/>
        </w:rPr>
        <w:t>Appropriation</w:t>
      </w:r>
      <w:r>
        <w:rPr>
          <w:color w:val="231F20"/>
        </w:rPr>
        <w:tab/>
        <w:t>Two</w:t>
      </w:r>
      <w:r>
        <w:rPr>
          <w:color w:val="231F20"/>
          <w:spacing w:val="-4"/>
        </w:rPr>
        <w:t xml:space="preserve"> </w:t>
      </w:r>
      <w:r>
        <w:rPr>
          <w:color w:val="231F20"/>
        </w:rPr>
        <w:t>Appropriation</w:t>
      </w:r>
      <w:r>
        <w:rPr>
          <w:color w:val="231F20"/>
          <w:spacing w:val="-4"/>
        </w:rPr>
        <w:t xml:space="preserve"> </w:t>
      </w:r>
      <w:r>
        <w:rPr>
          <w:color w:val="231F20"/>
        </w:rPr>
        <w:t>Bills</w:t>
      </w:r>
      <w:r>
        <w:rPr>
          <w:color w:val="231F20"/>
          <w:spacing w:val="-3"/>
        </w:rPr>
        <w:t xml:space="preserve"> </w:t>
      </w:r>
      <w:r>
        <w:rPr>
          <w:color w:val="231F20"/>
        </w:rPr>
        <w:t>are</w:t>
      </w:r>
      <w:r>
        <w:rPr>
          <w:color w:val="231F20"/>
          <w:spacing w:val="-4"/>
        </w:rPr>
        <w:t xml:space="preserve"> </w:t>
      </w:r>
      <w:r>
        <w:rPr>
          <w:color w:val="231F20"/>
        </w:rPr>
        <w:t>introduced</w:t>
      </w:r>
      <w:r>
        <w:rPr>
          <w:color w:val="231F20"/>
          <w:spacing w:val="-4"/>
        </w:rPr>
        <w:t xml:space="preserve"> </w:t>
      </w:r>
      <w:r>
        <w:rPr>
          <w:color w:val="231F20"/>
        </w:rPr>
        <w:t>into</w:t>
      </w:r>
      <w:r>
        <w:rPr>
          <w:color w:val="231F20"/>
          <w:spacing w:val="-3"/>
        </w:rPr>
        <w:t xml:space="preserve"> </w:t>
      </w:r>
      <w:r>
        <w:rPr>
          <w:color w:val="231F20"/>
        </w:rPr>
        <w:t>Parliament</w:t>
      </w:r>
      <w:r>
        <w:rPr>
          <w:color w:val="231F20"/>
          <w:spacing w:val="-4"/>
        </w:rPr>
        <w:t xml:space="preserve"> </w:t>
      </w:r>
      <w:r>
        <w:rPr>
          <w:color w:val="231F20"/>
        </w:rPr>
        <w:t>in</w:t>
      </w:r>
      <w:r>
        <w:rPr>
          <w:color w:val="231F20"/>
          <w:spacing w:val="-3"/>
        </w:rPr>
        <w:t xml:space="preserve"> </w:t>
      </w:r>
      <w:r>
        <w:rPr>
          <w:color w:val="231F20"/>
          <w:spacing w:val="-5"/>
        </w:rPr>
        <w:t>May</w:t>
      </w:r>
    </w:p>
    <w:p w14:paraId="5E76574B" w14:textId="77777777" w:rsidR="00FD3DF9" w:rsidRDefault="002D7890">
      <w:pPr>
        <w:pStyle w:val="BodyText"/>
        <w:spacing w:before="66" w:line="312" w:lineRule="auto"/>
        <w:ind w:right="217"/>
      </w:pPr>
      <w:r>
        <w:rPr>
          <w:color w:val="231F20"/>
        </w:rPr>
        <w:t>and</w:t>
      </w:r>
      <w:r>
        <w:rPr>
          <w:color w:val="231F20"/>
          <w:spacing w:val="-4"/>
        </w:rPr>
        <w:t xml:space="preserve"> </w:t>
      </w:r>
      <w:r>
        <w:rPr>
          <w:color w:val="231F20"/>
        </w:rPr>
        <w:t>comprise</w:t>
      </w:r>
      <w:r>
        <w:rPr>
          <w:color w:val="231F20"/>
          <w:spacing w:val="-4"/>
        </w:rPr>
        <w:t xml:space="preserve"> </w:t>
      </w:r>
      <w:r>
        <w:rPr>
          <w:color w:val="231F20"/>
        </w:rPr>
        <w:t>the</w:t>
      </w:r>
      <w:r>
        <w:rPr>
          <w:color w:val="231F20"/>
          <w:spacing w:val="-4"/>
        </w:rPr>
        <w:t xml:space="preserve"> </w:t>
      </w:r>
      <w:r>
        <w:rPr>
          <w:color w:val="231F20"/>
        </w:rPr>
        <w:t>Budget</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financial</w:t>
      </w:r>
      <w:r>
        <w:rPr>
          <w:color w:val="231F20"/>
          <w:spacing w:val="-4"/>
        </w:rPr>
        <w:t xml:space="preserve"> </w:t>
      </w:r>
      <w:r>
        <w:rPr>
          <w:color w:val="231F20"/>
        </w:rPr>
        <w:t>year</w:t>
      </w:r>
      <w:r>
        <w:rPr>
          <w:color w:val="231F20"/>
          <w:spacing w:val="-4"/>
        </w:rPr>
        <w:t xml:space="preserve"> </w:t>
      </w:r>
      <w:r>
        <w:rPr>
          <w:color w:val="231F20"/>
        </w:rPr>
        <w:t>beginning</w:t>
      </w:r>
      <w:r>
        <w:rPr>
          <w:color w:val="231F20"/>
          <w:spacing w:val="-4"/>
        </w:rPr>
        <w:t xml:space="preserve"> </w:t>
      </w:r>
      <w:r>
        <w:rPr>
          <w:color w:val="231F20"/>
        </w:rPr>
        <w:t>1</w:t>
      </w:r>
      <w:r>
        <w:rPr>
          <w:color w:val="231F20"/>
          <w:spacing w:val="-4"/>
        </w:rPr>
        <w:t xml:space="preserve"> </w:t>
      </w:r>
      <w:r>
        <w:rPr>
          <w:color w:val="231F20"/>
        </w:rPr>
        <w:t>July. Further Bills are introduced later in the financial year as part of the additional estimates. Parliamentary departments have their own appropriations.</w:t>
      </w:r>
    </w:p>
    <w:p w14:paraId="5E76574C" w14:textId="77777777" w:rsidR="00FD3DF9" w:rsidRDefault="002D7890">
      <w:pPr>
        <w:pStyle w:val="BodyText"/>
        <w:tabs>
          <w:tab w:val="left" w:pos="3503"/>
        </w:tabs>
        <w:spacing w:before="100" w:line="312" w:lineRule="auto"/>
        <w:ind w:right="821" w:hanging="3409"/>
      </w:pPr>
      <w:r>
        <w:rPr>
          <w:color w:val="231F20"/>
          <w:spacing w:val="-2"/>
        </w:rPr>
        <w:t>Appropriation</w:t>
      </w:r>
      <w:r>
        <w:rPr>
          <w:color w:val="231F20"/>
        </w:rPr>
        <w:tab/>
        <w:t>An</w:t>
      </w:r>
      <w:r>
        <w:rPr>
          <w:color w:val="231F20"/>
          <w:spacing w:val="-4"/>
        </w:rPr>
        <w:t xml:space="preserve"> </w:t>
      </w:r>
      <w:proofErr w:type="spellStart"/>
      <w:r>
        <w:rPr>
          <w:color w:val="231F20"/>
        </w:rPr>
        <w:t>authorisation</w:t>
      </w:r>
      <w:proofErr w:type="spellEnd"/>
      <w:r>
        <w:rPr>
          <w:color w:val="231F20"/>
          <w:spacing w:val="-4"/>
        </w:rPr>
        <w:t xml:space="preserve"> </w:t>
      </w:r>
      <w:r>
        <w:rPr>
          <w:color w:val="231F20"/>
        </w:rPr>
        <w:t>by</w:t>
      </w:r>
      <w:r>
        <w:rPr>
          <w:color w:val="231F20"/>
          <w:spacing w:val="-4"/>
        </w:rPr>
        <w:t xml:space="preserve"> </w:t>
      </w:r>
      <w:r>
        <w:rPr>
          <w:color w:val="231F20"/>
        </w:rPr>
        <w:t>Parliament</w:t>
      </w:r>
      <w:r>
        <w:rPr>
          <w:color w:val="231F20"/>
          <w:spacing w:val="-4"/>
        </w:rPr>
        <w:t xml:space="preserve"> </w:t>
      </w:r>
      <w:r>
        <w:rPr>
          <w:color w:val="231F20"/>
        </w:rPr>
        <w:t>to</w:t>
      </w:r>
      <w:r>
        <w:rPr>
          <w:color w:val="231F20"/>
          <w:spacing w:val="-4"/>
        </w:rPr>
        <w:t xml:space="preserve"> </w:t>
      </w:r>
      <w:r>
        <w:rPr>
          <w:color w:val="231F20"/>
        </w:rPr>
        <w:t>spend</w:t>
      </w:r>
      <w:r>
        <w:rPr>
          <w:color w:val="231F20"/>
          <w:spacing w:val="-4"/>
        </w:rPr>
        <w:t xml:space="preserve"> </w:t>
      </w:r>
      <w:r>
        <w:rPr>
          <w:color w:val="231F20"/>
        </w:rPr>
        <w:t>money</w:t>
      </w:r>
      <w:r>
        <w:rPr>
          <w:color w:val="231F20"/>
          <w:spacing w:val="-4"/>
        </w:rPr>
        <w:t xml:space="preserve"> </w:t>
      </w:r>
      <w:r>
        <w:rPr>
          <w:color w:val="231F20"/>
        </w:rPr>
        <w:t>from</w:t>
      </w:r>
      <w:r>
        <w:rPr>
          <w:color w:val="231F20"/>
          <w:spacing w:val="-4"/>
        </w:rPr>
        <w:t xml:space="preserve"> </w:t>
      </w:r>
      <w:r>
        <w:rPr>
          <w:color w:val="231F20"/>
        </w:rPr>
        <w:t>the Consolidated Revenue Fund for a particular purpose.</w:t>
      </w:r>
    </w:p>
    <w:p w14:paraId="5E76574D" w14:textId="77777777" w:rsidR="00FD3DF9" w:rsidRDefault="002D7890">
      <w:pPr>
        <w:pStyle w:val="BodyText"/>
        <w:tabs>
          <w:tab w:val="left" w:pos="3503"/>
        </w:tabs>
        <w:spacing w:before="97" w:line="312" w:lineRule="auto"/>
        <w:ind w:right="451" w:hanging="3409"/>
      </w:pPr>
      <w:r>
        <w:rPr>
          <w:color w:val="231F20"/>
          <w:spacing w:val="-2"/>
        </w:rPr>
        <w:t>Assets</w:t>
      </w:r>
      <w:r>
        <w:rPr>
          <w:color w:val="231F20"/>
        </w:rPr>
        <w:tab/>
      </w:r>
      <w:proofErr w:type="spellStart"/>
      <w:r>
        <w:rPr>
          <w:color w:val="231F20"/>
        </w:rPr>
        <w:t>Assets</w:t>
      </w:r>
      <w:proofErr w:type="spellEnd"/>
      <w:r>
        <w:rPr>
          <w:color w:val="231F20"/>
          <w:spacing w:val="-3"/>
        </w:rPr>
        <w:t xml:space="preserve"> </w:t>
      </w:r>
      <w:r>
        <w:rPr>
          <w:color w:val="231F20"/>
        </w:rPr>
        <w:t>are</w:t>
      </w:r>
      <w:r>
        <w:rPr>
          <w:color w:val="231F20"/>
          <w:spacing w:val="-3"/>
        </w:rPr>
        <w:t xml:space="preserve"> </w:t>
      </w:r>
      <w:r>
        <w:rPr>
          <w:color w:val="231F20"/>
        </w:rPr>
        <w:t>physical</w:t>
      </w:r>
      <w:r>
        <w:rPr>
          <w:color w:val="231F20"/>
          <w:spacing w:val="-3"/>
        </w:rPr>
        <w:t xml:space="preserve"> </w:t>
      </w:r>
      <w:r>
        <w:rPr>
          <w:color w:val="231F20"/>
        </w:rPr>
        <w:t>objects</w:t>
      </w:r>
      <w:r>
        <w:rPr>
          <w:color w:val="231F20"/>
          <w:spacing w:val="-3"/>
        </w:rPr>
        <w:t xml:space="preserve"> </w:t>
      </w:r>
      <w:r>
        <w:rPr>
          <w:color w:val="231F20"/>
        </w:rPr>
        <w:t>and</w:t>
      </w:r>
      <w:r>
        <w:rPr>
          <w:color w:val="231F20"/>
          <w:spacing w:val="-3"/>
        </w:rPr>
        <w:t xml:space="preserve"> </w:t>
      </w:r>
      <w:r>
        <w:rPr>
          <w:color w:val="231F20"/>
        </w:rPr>
        <w:t>legal</w:t>
      </w:r>
      <w:r>
        <w:rPr>
          <w:color w:val="231F20"/>
          <w:spacing w:val="-3"/>
        </w:rPr>
        <w:t xml:space="preserve"> </w:t>
      </w:r>
      <w:r>
        <w:rPr>
          <w:color w:val="231F20"/>
        </w:rPr>
        <w:t>rights</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expected</w:t>
      </w:r>
      <w:r>
        <w:rPr>
          <w:color w:val="231F20"/>
          <w:spacing w:val="-3"/>
        </w:rPr>
        <w:t xml:space="preserve"> </w:t>
      </w:r>
      <w:r>
        <w:rPr>
          <w:color w:val="231F20"/>
        </w:rPr>
        <w:t>will provide benefits in the future or alternatively items of value owned by an agency.</w:t>
      </w:r>
    </w:p>
    <w:p w14:paraId="5E76574E" w14:textId="77777777" w:rsidR="00FD3DF9" w:rsidRDefault="002D7890">
      <w:pPr>
        <w:pStyle w:val="BodyText"/>
        <w:tabs>
          <w:tab w:val="left" w:pos="3503"/>
        </w:tabs>
        <w:spacing w:before="98" w:line="314" w:lineRule="auto"/>
        <w:ind w:right="154" w:hanging="3409"/>
      </w:pPr>
      <w:r>
        <w:rPr>
          <w:color w:val="231F20"/>
        </w:rPr>
        <w:t>Budget measure</w:t>
      </w:r>
      <w:r>
        <w:rPr>
          <w:color w:val="231F20"/>
        </w:rPr>
        <w:tab/>
        <w:t>A</w:t>
      </w:r>
      <w:r>
        <w:rPr>
          <w:color w:val="231F20"/>
          <w:spacing w:val="-3"/>
        </w:rPr>
        <w:t xml:space="preserve"> </w:t>
      </w:r>
      <w:r>
        <w:rPr>
          <w:color w:val="231F20"/>
        </w:rPr>
        <w:t>decision</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Cabinet</w:t>
      </w:r>
      <w:r>
        <w:rPr>
          <w:color w:val="231F20"/>
          <w:spacing w:val="-3"/>
        </w:rPr>
        <w:t xml:space="preserve"> </w:t>
      </w:r>
      <w:r>
        <w:rPr>
          <w:color w:val="231F20"/>
        </w:rPr>
        <w:t>or</w:t>
      </w:r>
      <w:r>
        <w:rPr>
          <w:color w:val="231F20"/>
          <w:spacing w:val="-3"/>
        </w:rPr>
        <w:t xml:space="preserve"> </w:t>
      </w:r>
      <w:r>
        <w:rPr>
          <w:color w:val="231F20"/>
        </w:rPr>
        <w:t>ministers</w:t>
      </w:r>
      <w:r>
        <w:rPr>
          <w:color w:val="231F20"/>
          <w:spacing w:val="-3"/>
        </w:rPr>
        <w:t xml:space="preserve"> </w:t>
      </w:r>
      <w:r>
        <w:rPr>
          <w:color w:val="231F20"/>
        </w:rPr>
        <w:t>that</w:t>
      </w:r>
      <w:r>
        <w:rPr>
          <w:color w:val="231F20"/>
          <w:spacing w:val="-3"/>
        </w:rPr>
        <w:t xml:space="preserve"> </w:t>
      </w:r>
      <w:r>
        <w:rPr>
          <w:color w:val="231F20"/>
        </w:rPr>
        <w:t>has</w:t>
      </w:r>
      <w:r>
        <w:rPr>
          <w:color w:val="231F20"/>
          <w:spacing w:val="-3"/>
        </w:rPr>
        <w:t xml:space="preserve"> </w:t>
      </w:r>
      <w:r>
        <w:rPr>
          <w:color w:val="231F20"/>
        </w:rPr>
        <w:t>resulted</w:t>
      </w:r>
      <w:r>
        <w:rPr>
          <w:color w:val="231F20"/>
          <w:spacing w:val="-3"/>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cost or savings to outlays.</w:t>
      </w:r>
    </w:p>
    <w:p w14:paraId="5E76574F" w14:textId="77777777" w:rsidR="00FD3DF9" w:rsidRDefault="002D7890">
      <w:pPr>
        <w:pStyle w:val="BodyText"/>
        <w:tabs>
          <w:tab w:val="left" w:pos="3503"/>
        </w:tabs>
        <w:spacing w:before="93" w:line="314" w:lineRule="auto"/>
        <w:ind w:right="1456" w:hanging="3409"/>
      </w:pPr>
      <w:r>
        <w:rPr>
          <w:color w:val="231F20"/>
        </w:rPr>
        <w:t>Capital expenditure</w:t>
      </w:r>
      <w:r>
        <w:rPr>
          <w:color w:val="231F20"/>
        </w:rPr>
        <w:tab/>
      </w:r>
      <w:proofErr w:type="spellStart"/>
      <w:r>
        <w:rPr>
          <w:color w:val="231F20"/>
        </w:rPr>
        <w:t>Expenditure</w:t>
      </w:r>
      <w:proofErr w:type="spellEnd"/>
      <w:r>
        <w:rPr>
          <w:color w:val="231F20"/>
          <w:spacing w:val="-5"/>
        </w:rPr>
        <w:t xml:space="preserve"> </w:t>
      </w:r>
      <w:r>
        <w:rPr>
          <w:color w:val="231F20"/>
        </w:rPr>
        <w:t>by</w:t>
      </w:r>
      <w:r>
        <w:rPr>
          <w:color w:val="231F20"/>
          <w:spacing w:val="-5"/>
        </w:rPr>
        <w:t xml:space="preserve"> </w:t>
      </w:r>
      <w:r>
        <w:rPr>
          <w:color w:val="231F20"/>
        </w:rPr>
        <w:t>an</w:t>
      </w:r>
      <w:r>
        <w:rPr>
          <w:color w:val="231F20"/>
          <w:spacing w:val="-5"/>
        </w:rPr>
        <w:t xml:space="preserve"> </w:t>
      </w:r>
      <w:r>
        <w:rPr>
          <w:color w:val="231F20"/>
        </w:rPr>
        <w:t>agency</w:t>
      </w:r>
      <w:r>
        <w:rPr>
          <w:color w:val="231F20"/>
          <w:spacing w:val="-5"/>
        </w:rPr>
        <w:t xml:space="preserve"> </w:t>
      </w:r>
      <w:r>
        <w:rPr>
          <w:color w:val="231F20"/>
        </w:rPr>
        <w:t>on</w:t>
      </w:r>
      <w:r>
        <w:rPr>
          <w:color w:val="231F20"/>
          <w:spacing w:val="-5"/>
        </w:rPr>
        <w:t xml:space="preserve"> </w:t>
      </w:r>
      <w:r>
        <w:rPr>
          <w:color w:val="231F20"/>
        </w:rPr>
        <w:t>capital</w:t>
      </w:r>
      <w:r>
        <w:rPr>
          <w:color w:val="231F20"/>
          <w:spacing w:val="-5"/>
        </w:rPr>
        <w:t xml:space="preserve"> </w:t>
      </w:r>
      <w:r>
        <w:rPr>
          <w:color w:val="231F20"/>
        </w:rPr>
        <w:t>projects,</w:t>
      </w:r>
      <w:r>
        <w:rPr>
          <w:color w:val="231F20"/>
          <w:spacing w:val="-5"/>
        </w:rPr>
        <w:t xml:space="preserve"> </w:t>
      </w:r>
      <w:r>
        <w:rPr>
          <w:color w:val="231F20"/>
        </w:rPr>
        <w:t>for example purchasing a building.</w:t>
      </w:r>
    </w:p>
    <w:p w14:paraId="5E765750" w14:textId="77777777" w:rsidR="00FD3DF9" w:rsidRDefault="002D7890">
      <w:pPr>
        <w:pStyle w:val="BodyText"/>
        <w:tabs>
          <w:tab w:val="left" w:pos="3503"/>
        </w:tabs>
        <w:spacing w:before="93" w:line="314" w:lineRule="auto"/>
        <w:ind w:right="217" w:hanging="3409"/>
      </w:pPr>
      <w:r>
        <w:rPr>
          <w:color w:val="231F20"/>
          <w:spacing w:val="-2"/>
        </w:rPr>
        <w:t>Departmental</w:t>
      </w:r>
      <w:r>
        <w:rPr>
          <w:color w:val="231F20"/>
        </w:rPr>
        <w:tab/>
        <w:t>Assets,</w:t>
      </w:r>
      <w:r>
        <w:rPr>
          <w:color w:val="231F20"/>
          <w:spacing w:val="-4"/>
        </w:rPr>
        <w:t xml:space="preserve"> </w:t>
      </w:r>
      <w:r>
        <w:rPr>
          <w:color w:val="231F20"/>
        </w:rPr>
        <w:t>liabilities,</w:t>
      </w:r>
      <w:r>
        <w:rPr>
          <w:color w:val="231F20"/>
          <w:spacing w:val="-4"/>
        </w:rPr>
        <w:t xml:space="preserve"> </w:t>
      </w:r>
      <w:r>
        <w:rPr>
          <w:color w:val="231F20"/>
        </w:rPr>
        <w:t>revenues</w:t>
      </w:r>
      <w:r>
        <w:rPr>
          <w:color w:val="231F20"/>
          <w:spacing w:val="-4"/>
        </w:rPr>
        <w:t xml:space="preserve"> </w:t>
      </w:r>
      <w:r>
        <w:rPr>
          <w:color w:val="231F20"/>
        </w:rPr>
        <w:t>and</w:t>
      </w:r>
      <w:r>
        <w:rPr>
          <w:color w:val="231F20"/>
          <w:spacing w:val="-4"/>
        </w:rPr>
        <w:t xml:space="preserve"> </w:t>
      </w:r>
      <w:r>
        <w:rPr>
          <w:color w:val="231F20"/>
        </w:rPr>
        <w:t>expenses</w:t>
      </w:r>
      <w:r>
        <w:rPr>
          <w:color w:val="231F20"/>
          <w:spacing w:val="-4"/>
        </w:rPr>
        <w:t xml:space="preserve"> </w:t>
      </w:r>
      <w:r>
        <w:rPr>
          <w:color w:val="231F20"/>
        </w:rPr>
        <w:t>that</w:t>
      </w:r>
      <w:r>
        <w:rPr>
          <w:color w:val="231F20"/>
          <w:spacing w:val="-4"/>
        </w:rPr>
        <w:t xml:space="preserve"> </w:t>
      </w:r>
      <w:r>
        <w:rPr>
          <w:color w:val="231F20"/>
        </w:rPr>
        <w:t>are</w:t>
      </w:r>
      <w:r>
        <w:rPr>
          <w:color w:val="231F20"/>
          <w:spacing w:val="-4"/>
        </w:rPr>
        <w:t xml:space="preserve"> </w:t>
      </w:r>
      <w:r>
        <w:rPr>
          <w:color w:val="231F20"/>
        </w:rPr>
        <w:t>controlled</w:t>
      </w:r>
      <w:r>
        <w:rPr>
          <w:color w:val="231F20"/>
          <w:spacing w:val="-4"/>
        </w:rPr>
        <w:t xml:space="preserve"> </w:t>
      </w:r>
      <w:r>
        <w:rPr>
          <w:color w:val="231F20"/>
        </w:rPr>
        <w:t>by the agency in providing its outputs. Departmental items</w:t>
      </w:r>
    </w:p>
    <w:p w14:paraId="5E765751" w14:textId="77777777" w:rsidR="00FD3DF9" w:rsidRDefault="002D7890">
      <w:pPr>
        <w:pStyle w:val="BodyText"/>
        <w:spacing w:line="312" w:lineRule="auto"/>
      </w:pPr>
      <w:r>
        <w:rPr>
          <w:color w:val="231F20"/>
        </w:rPr>
        <w:t>would</w:t>
      </w:r>
      <w:r>
        <w:rPr>
          <w:color w:val="231F20"/>
          <w:spacing w:val="-5"/>
        </w:rPr>
        <w:t xml:space="preserve"> </w:t>
      </w:r>
      <w:r>
        <w:rPr>
          <w:color w:val="231F20"/>
        </w:rPr>
        <w:t>generally</w:t>
      </w:r>
      <w:r>
        <w:rPr>
          <w:color w:val="231F20"/>
          <w:spacing w:val="-5"/>
        </w:rPr>
        <w:t xml:space="preserve"> </w:t>
      </w:r>
      <w:r>
        <w:rPr>
          <w:color w:val="231F20"/>
        </w:rPr>
        <w:t>include</w:t>
      </w:r>
      <w:r>
        <w:rPr>
          <w:color w:val="231F20"/>
          <w:spacing w:val="-5"/>
        </w:rPr>
        <w:t xml:space="preserve"> </w:t>
      </w:r>
      <w:r>
        <w:rPr>
          <w:color w:val="231F20"/>
        </w:rPr>
        <w:t>computers,</w:t>
      </w:r>
      <w:r>
        <w:rPr>
          <w:color w:val="231F20"/>
          <w:spacing w:val="-5"/>
        </w:rPr>
        <w:t xml:space="preserve"> </w:t>
      </w:r>
      <w:r>
        <w:rPr>
          <w:color w:val="231F20"/>
        </w:rPr>
        <w:t>plant</w:t>
      </w:r>
      <w:r>
        <w:rPr>
          <w:color w:val="231F20"/>
          <w:spacing w:val="-5"/>
        </w:rPr>
        <w:t xml:space="preserve"> </w:t>
      </w:r>
      <w:r>
        <w:rPr>
          <w:color w:val="231F20"/>
        </w:rPr>
        <w:t>and</w:t>
      </w:r>
      <w:r>
        <w:rPr>
          <w:color w:val="231F20"/>
          <w:spacing w:val="-5"/>
        </w:rPr>
        <w:t xml:space="preserve"> </w:t>
      </w:r>
      <w:r>
        <w:rPr>
          <w:color w:val="231F20"/>
        </w:rPr>
        <w:t>equipment</w:t>
      </w:r>
      <w:r>
        <w:rPr>
          <w:color w:val="231F20"/>
          <w:spacing w:val="-5"/>
        </w:rPr>
        <w:t xml:space="preserve"> </w:t>
      </w:r>
      <w:r>
        <w:rPr>
          <w:color w:val="231F20"/>
        </w:rPr>
        <w:t>assets used by agencies in providing goods and services and most employee expenses, supplier costs and other administrative expenses incurred.</w:t>
      </w:r>
    </w:p>
    <w:p w14:paraId="5E765752" w14:textId="77777777" w:rsidR="00FD3DF9" w:rsidRDefault="002D7890">
      <w:pPr>
        <w:pStyle w:val="BodyText"/>
        <w:tabs>
          <w:tab w:val="left" w:pos="3503"/>
        </w:tabs>
        <w:spacing w:before="97"/>
        <w:ind w:left="95"/>
      </w:pPr>
      <w:r>
        <w:rPr>
          <w:color w:val="231F20"/>
        </w:rPr>
        <w:t>Depreciation</w:t>
      </w:r>
      <w:r>
        <w:rPr>
          <w:color w:val="231F20"/>
          <w:spacing w:val="-7"/>
        </w:rPr>
        <w:t xml:space="preserve"> </w:t>
      </w:r>
      <w:r>
        <w:rPr>
          <w:color w:val="231F20"/>
        </w:rPr>
        <w:t>and</w:t>
      </w:r>
      <w:r>
        <w:rPr>
          <w:color w:val="231F20"/>
          <w:spacing w:val="-6"/>
        </w:rPr>
        <w:t xml:space="preserve"> </w:t>
      </w:r>
      <w:proofErr w:type="spellStart"/>
      <w:r>
        <w:rPr>
          <w:color w:val="231F20"/>
          <w:spacing w:val="-2"/>
        </w:rPr>
        <w:t>Amortisation</w:t>
      </w:r>
      <w:proofErr w:type="spellEnd"/>
      <w:r>
        <w:rPr>
          <w:color w:val="231F20"/>
        </w:rPr>
        <w:tab/>
        <w:t>Apportionment</w:t>
      </w:r>
      <w:r>
        <w:rPr>
          <w:color w:val="231F20"/>
          <w:spacing w:val="-2"/>
        </w:rPr>
        <w:t xml:space="preserve"> </w:t>
      </w:r>
      <w:r>
        <w:rPr>
          <w:color w:val="231F20"/>
        </w:rPr>
        <w:t>of</w:t>
      </w:r>
      <w:r>
        <w:rPr>
          <w:color w:val="231F20"/>
          <w:spacing w:val="-2"/>
        </w:rPr>
        <w:t xml:space="preserve"> </w:t>
      </w:r>
      <w:r>
        <w:rPr>
          <w:color w:val="231F20"/>
        </w:rPr>
        <w:t>an</w:t>
      </w:r>
      <w:r>
        <w:rPr>
          <w:color w:val="231F20"/>
          <w:spacing w:val="-2"/>
        </w:rPr>
        <w:t xml:space="preserve"> </w:t>
      </w:r>
      <w:r>
        <w:rPr>
          <w:color w:val="231F20"/>
        </w:rPr>
        <w:t>asset’s</w:t>
      </w:r>
      <w:r>
        <w:rPr>
          <w:color w:val="231F20"/>
          <w:spacing w:val="-2"/>
        </w:rPr>
        <w:t xml:space="preserve"> </w:t>
      </w:r>
      <w:r>
        <w:rPr>
          <w:color w:val="231F20"/>
        </w:rPr>
        <w:t>capital</w:t>
      </w:r>
      <w:r>
        <w:rPr>
          <w:color w:val="231F20"/>
          <w:spacing w:val="-1"/>
        </w:rPr>
        <w:t xml:space="preserve"> </w:t>
      </w:r>
      <w:r>
        <w:rPr>
          <w:color w:val="231F20"/>
        </w:rPr>
        <w:t>value</w:t>
      </w:r>
      <w:r>
        <w:rPr>
          <w:color w:val="231F20"/>
          <w:spacing w:val="-2"/>
        </w:rPr>
        <w:t xml:space="preserve"> </w:t>
      </w:r>
      <w:r>
        <w:rPr>
          <w:color w:val="231F20"/>
        </w:rPr>
        <w:t>as</w:t>
      </w:r>
      <w:r>
        <w:rPr>
          <w:color w:val="231F20"/>
          <w:spacing w:val="-2"/>
        </w:rPr>
        <w:t xml:space="preserve"> </w:t>
      </w:r>
      <w:r>
        <w:rPr>
          <w:color w:val="231F20"/>
        </w:rPr>
        <w:t>an</w:t>
      </w:r>
      <w:r>
        <w:rPr>
          <w:color w:val="231F20"/>
          <w:spacing w:val="-2"/>
        </w:rPr>
        <w:t xml:space="preserve"> </w:t>
      </w:r>
      <w:r>
        <w:rPr>
          <w:color w:val="231F20"/>
        </w:rPr>
        <w:t>expense</w:t>
      </w:r>
      <w:r>
        <w:rPr>
          <w:color w:val="231F20"/>
          <w:spacing w:val="-2"/>
        </w:rPr>
        <w:t xml:space="preserve"> </w:t>
      </w:r>
      <w:r>
        <w:rPr>
          <w:color w:val="231F20"/>
        </w:rPr>
        <w:t>over</w:t>
      </w:r>
      <w:r>
        <w:rPr>
          <w:color w:val="231F20"/>
          <w:spacing w:val="-1"/>
        </w:rPr>
        <w:t xml:space="preserve"> </w:t>
      </w:r>
      <w:r>
        <w:rPr>
          <w:color w:val="231F20"/>
          <w:spacing w:val="-5"/>
        </w:rPr>
        <w:t>its</w:t>
      </w:r>
    </w:p>
    <w:p w14:paraId="5E765753" w14:textId="77777777" w:rsidR="00FD3DF9" w:rsidRDefault="002D7890">
      <w:pPr>
        <w:pStyle w:val="BodyText"/>
        <w:spacing w:before="67" w:line="312" w:lineRule="auto"/>
      </w:pPr>
      <w:r>
        <w:rPr>
          <w:color w:val="231F20"/>
        </w:rPr>
        <w:t>estimated</w:t>
      </w:r>
      <w:r>
        <w:rPr>
          <w:color w:val="231F20"/>
          <w:spacing w:val="-4"/>
        </w:rPr>
        <w:t xml:space="preserve"> </w:t>
      </w:r>
      <w:r>
        <w:rPr>
          <w:color w:val="231F20"/>
        </w:rPr>
        <w:t>useful</w:t>
      </w:r>
      <w:r>
        <w:rPr>
          <w:color w:val="231F20"/>
          <w:spacing w:val="-4"/>
        </w:rPr>
        <w:t xml:space="preserve"> </w:t>
      </w:r>
      <w:r>
        <w:rPr>
          <w:color w:val="231F20"/>
        </w:rPr>
        <w:t>life</w:t>
      </w:r>
      <w:r>
        <w:rPr>
          <w:color w:val="231F20"/>
          <w:spacing w:val="-4"/>
        </w:rPr>
        <w:t xml:space="preserve"> </w:t>
      </w:r>
      <w:r>
        <w:rPr>
          <w:color w:val="231F20"/>
        </w:rPr>
        <w:t>to</w:t>
      </w:r>
      <w:r>
        <w:rPr>
          <w:color w:val="231F20"/>
          <w:spacing w:val="-4"/>
        </w:rPr>
        <w:t xml:space="preserve"> </w:t>
      </w:r>
      <w:r>
        <w:rPr>
          <w:color w:val="231F20"/>
        </w:rPr>
        <w:t>take</w:t>
      </w:r>
      <w:r>
        <w:rPr>
          <w:color w:val="231F20"/>
          <w:spacing w:val="-4"/>
        </w:rPr>
        <w:t xml:space="preserve"> </w:t>
      </w:r>
      <w:r>
        <w:rPr>
          <w:color w:val="231F20"/>
        </w:rPr>
        <w:t>account</w:t>
      </w:r>
      <w:r>
        <w:rPr>
          <w:color w:val="231F20"/>
          <w:spacing w:val="-4"/>
        </w:rPr>
        <w:t xml:space="preserve"> </w:t>
      </w:r>
      <w:r>
        <w:rPr>
          <w:color w:val="231F20"/>
        </w:rPr>
        <w:t>of</w:t>
      </w:r>
      <w:r>
        <w:rPr>
          <w:color w:val="231F20"/>
          <w:spacing w:val="-4"/>
        </w:rPr>
        <w:t xml:space="preserve"> </w:t>
      </w:r>
      <w:r>
        <w:rPr>
          <w:color w:val="231F20"/>
        </w:rPr>
        <w:t>normal</w:t>
      </w:r>
      <w:r>
        <w:rPr>
          <w:color w:val="231F20"/>
          <w:spacing w:val="-4"/>
        </w:rPr>
        <w:t xml:space="preserve"> </w:t>
      </w:r>
      <w:r>
        <w:rPr>
          <w:color w:val="231F20"/>
        </w:rPr>
        <w:t>usage, obsolescence, or the passage of time.</w:t>
      </w:r>
    </w:p>
    <w:p w14:paraId="5E765754" w14:textId="77777777" w:rsidR="00FD3DF9" w:rsidRDefault="002D7890">
      <w:pPr>
        <w:pStyle w:val="BodyText"/>
        <w:tabs>
          <w:tab w:val="left" w:pos="3504"/>
        </w:tabs>
        <w:spacing w:before="97" w:line="312" w:lineRule="auto"/>
        <w:ind w:right="281" w:hanging="3409"/>
      </w:pPr>
      <w:r>
        <w:rPr>
          <w:color w:val="231F20"/>
        </w:rPr>
        <w:t>Equity or net assets</w:t>
      </w:r>
      <w:r>
        <w:rPr>
          <w:color w:val="231F20"/>
        </w:rPr>
        <w:tab/>
        <w:t>Residual</w:t>
      </w:r>
      <w:r>
        <w:rPr>
          <w:color w:val="231F20"/>
          <w:spacing w:val="-3"/>
        </w:rPr>
        <w:t xml:space="preserve"> </w:t>
      </w:r>
      <w:r>
        <w:rPr>
          <w:color w:val="231F20"/>
        </w:rPr>
        <w:t>interest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assets</w:t>
      </w:r>
      <w:r>
        <w:rPr>
          <w:color w:val="231F20"/>
          <w:spacing w:val="-3"/>
        </w:rPr>
        <w:t xml:space="preserve"> </w:t>
      </w:r>
      <w:r>
        <w:rPr>
          <w:color w:val="231F20"/>
        </w:rPr>
        <w:t>of</w:t>
      </w:r>
      <w:r>
        <w:rPr>
          <w:color w:val="231F20"/>
          <w:spacing w:val="-3"/>
        </w:rPr>
        <w:t xml:space="preserve"> </w:t>
      </w:r>
      <w:r>
        <w:rPr>
          <w:color w:val="231F20"/>
        </w:rPr>
        <w:t>an</w:t>
      </w:r>
      <w:r>
        <w:rPr>
          <w:color w:val="231F20"/>
          <w:spacing w:val="-3"/>
        </w:rPr>
        <w:t xml:space="preserve"> </w:t>
      </w:r>
      <w:r>
        <w:rPr>
          <w:color w:val="231F20"/>
        </w:rPr>
        <w:t>entity</w:t>
      </w:r>
      <w:r>
        <w:rPr>
          <w:color w:val="231F20"/>
          <w:spacing w:val="-3"/>
        </w:rPr>
        <w:t xml:space="preserve"> </w:t>
      </w:r>
      <w:r>
        <w:rPr>
          <w:color w:val="231F20"/>
        </w:rPr>
        <w:t>after</w:t>
      </w:r>
      <w:r>
        <w:rPr>
          <w:color w:val="231F20"/>
          <w:spacing w:val="-3"/>
        </w:rPr>
        <w:t xml:space="preserve"> </w:t>
      </w:r>
      <w:r>
        <w:rPr>
          <w:color w:val="231F20"/>
        </w:rPr>
        <w:t>deduction</w:t>
      </w:r>
      <w:r>
        <w:rPr>
          <w:color w:val="231F20"/>
          <w:spacing w:val="-3"/>
        </w:rPr>
        <w:t xml:space="preserve"> </w:t>
      </w:r>
      <w:r>
        <w:rPr>
          <w:color w:val="231F20"/>
        </w:rPr>
        <w:t>of</w:t>
      </w:r>
      <w:r>
        <w:rPr>
          <w:color w:val="231F20"/>
          <w:spacing w:val="-3"/>
        </w:rPr>
        <w:t xml:space="preserve"> </w:t>
      </w:r>
      <w:r>
        <w:rPr>
          <w:color w:val="231F20"/>
        </w:rPr>
        <w:t xml:space="preserve">its </w:t>
      </w:r>
      <w:r>
        <w:rPr>
          <w:color w:val="231F20"/>
          <w:spacing w:val="-2"/>
        </w:rPr>
        <w:t>liabilities.</w:t>
      </w:r>
    </w:p>
    <w:p w14:paraId="5E765755" w14:textId="77777777" w:rsidR="00FD3DF9" w:rsidRDefault="00FD3DF9">
      <w:pPr>
        <w:pStyle w:val="BodyText"/>
        <w:spacing w:line="312" w:lineRule="auto"/>
        <w:sectPr w:rsidR="00FD3DF9">
          <w:headerReference w:type="even" r:id="rId6"/>
          <w:headerReference w:type="default" r:id="rId7"/>
          <w:footerReference w:type="even" r:id="rId8"/>
          <w:footerReference w:type="default" r:id="rId9"/>
          <w:type w:val="continuous"/>
          <w:pgSz w:w="11910" w:h="16840"/>
          <w:pgMar w:top="1580" w:right="1559" w:bottom="1120" w:left="1275" w:header="727" w:footer="923" w:gutter="0"/>
          <w:pgNumType w:start="261"/>
          <w:cols w:space="720"/>
        </w:sectPr>
      </w:pPr>
    </w:p>
    <w:p w14:paraId="5E765756" w14:textId="77777777" w:rsidR="00FD3DF9" w:rsidRDefault="002D7890">
      <w:pPr>
        <w:pStyle w:val="Heading1"/>
        <w:tabs>
          <w:tab w:val="left" w:pos="3503"/>
        </w:tabs>
      </w:pPr>
      <w:r>
        <w:rPr>
          <w:color w:val="231F20"/>
          <w:spacing w:val="-4"/>
        </w:rPr>
        <w:lastRenderedPageBreak/>
        <w:t>Term</w:t>
      </w:r>
      <w:r>
        <w:rPr>
          <w:color w:val="231F20"/>
        </w:rPr>
        <w:tab/>
      </w:r>
      <w:r>
        <w:rPr>
          <w:color w:val="231F20"/>
          <w:spacing w:val="-2"/>
        </w:rPr>
        <w:t>Meaning</w:t>
      </w:r>
    </w:p>
    <w:p w14:paraId="5E765757" w14:textId="77777777" w:rsidR="00FD3DF9" w:rsidRDefault="00FD3DF9">
      <w:pPr>
        <w:pStyle w:val="BodyText"/>
        <w:spacing w:before="10"/>
        <w:ind w:left="0"/>
        <w:rPr>
          <w:b/>
        </w:rPr>
      </w:pPr>
    </w:p>
    <w:p w14:paraId="5E765758" w14:textId="77777777" w:rsidR="00FD3DF9" w:rsidRDefault="002D7890">
      <w:pPr>
        <w:pStyle w:val="BodyText"/>
        <w:tabs>
          <w:tab w:val="left" w:pos="3503"/>
        </w:tabs>
        <w:spacing w:line="312" w:lineRule="auto"/>
        <w:ind w:right="70" w:hanging="3409"/>
      </w:pPr>
      <w:r>
        <w:rPr>
          <w:color w:val="231F20"/>
          <w:spacing w:val="-2"/>
        </w:rPr>
        <w:t>Expenses</w:t>
      </w:r>
      <w:r>
        <w:rPr>
          <w:color w:val="231F20"/>
        </w:rPr>
        <w:tab/>
      </w:r>
      <w:r>
        <w:rPr>
          <w:color w:val="231F20"/>
        </w:rPr>
        <w:t>Total value of all the resources consumed in producing goods and</w:t>
      </w:r>
      <w:r>
        <w:rPr>
          <w:color w:val="231F20"/>
          <w:spacing w:val="-3"/>
        </w:rPr>
        <w:t xml:space="preserve"> </w:t>
      </w:r>
      <w:r>
        <w:rPr>
          <w:color w:val="231F20"/>
        </w:rPr>
        <w:t>services</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loss</w:t>
      </w:r>
      <w:r>
        <w:rPr>
          <w:color w:val="231F20"/>
          <w:spacing w:val="-3"/>
        </w:rPr>
        <w:t xml:space="preserve"> </w:t>
      </w:r>
      <w:r>
        <w:rPr>
          <w:color w:val="231F20"/>
        </w:rPr>
        <w:t>of</w:t>
      </w:r>
      <w:r>
        <w:rPr>
          <w:color w:val="231F20"/>
          <w:spacing w:val="-3"/>
        </w:rPr>
        <w:t xml:space="preserve"> </w:t>
      </w:r>
      <w:r>
        <w:rPr>
          <w:color w:val="231F20"/>
        </w:rPr>
        <w:t>future</w:t>
      </w:r>
      <w:r>
        <w:rPr>
          <w:color w:val="231F20"/>
          <w:spacing w:val="-3"/>
        </w:rPr>
        <w:t xml:space="preserve"> </w:t>
      </w:r>
      <w:r>
        <w:rPr>
          <w:color w:val="231F20"/>
        </w:rPr>
        <w:t>economic</w:t>
      </w:r>
      <w:r>
        <w:rPr>
          <w:color w:val="231F20"/>
          <w:spacing w:val="-3"/>
        </w:rPr>
        <w:t xml:space="preserve"> </w:t>
      </w:r>
      <w:r>
        <w:rPr>
          <w:color w:val="231F20"/>
        </w:rPr>
        <w:t>benefits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of reductions in assets or increases in liabilities of an entity.</w:t>
      </w:r>
    </w:p>
    <w:p w14:paraId="5E765759" w14:textId="77777777" w:rsidR="00FD3DF9" w:rsidRDefault="002D7890">
      <w:pPr>
        <w:pStyle w:val="BodyText"/>
        <w:tabs>
          <w:tab w:val="left" w:pos="3503"/>
        </w:tabs>
        <w:spacing w:before="98" w:line="312" w:lineRule="auto"/>
        <w:ind w:right="154" w:hanging="3409"/>
      </w:pPr>
      <w:r>
        <w:rPr>
          <w:color w:val="231F20"/>
        </w:rPr>
        <w:t>Fair Value</w:t>
      </w:r>
      <w:r>
        <w:rPr>
          <w:color w:val="231F20"/>
        </w:rPr>
        <w:tab/>
        <w:t>Valuation</w:t>
      </w:r>
      <w:r>
        <w:rPr>
          <w:color w:val="231F20"/>
          <w:spacing w:val="-4"/>
        </w:rPr>
        <w:t xml:space="preserve"> </w:t>
      </w:r>
      <w:r>
        <w:rPr>
          <w:color w:val="231F20"/>
        </w:rPr>
        <w:t>methodology:</w:t>
      </w:r>
      <w:r>
        <w:rPr>
          <w:color w:val="231F20"/>
          <w:spacing w:val="-4"/>
        </w:rPr>
        <w:t xml:space="preserve"> </w:t>
      </w:r>
      <w:r>
        <w:rPr>
          <w:color w:val="231F20"/>
        </w:rPr>
        <w:t>The</w:t>
      </w:r>
      <w:r>
        <w:rPr>
          <w:color w:val="231F20"/>
          <w:spacing w:val="-4"/>
        </w:rPr>
        <w:t xml:space="preserve"> </w:t>
      </w:r>
      <w:r>
        <w:rPr>
          <w:color w:val="231F20"/>
        </w:rPr>
        <w:t>amount</w:t>
      </w:r>
      <w:r>
        <w:rPr>
          <w:color w:val="231F20"/>
          <w:spacing w:val="-4"/>
        </w:rPr>
        <w:t xml:space="preserve"> </w:t>
      </w:r>
      <w:r>
        <w:rPr>
          <w:color w:val="231F20"/>
        </w:rPr>
        <w:t>for</w:t>
      </w:r>
      <w:r>
        <w:rPr>
          <w:color w:val="231F20"/>
          <w:spacing w:val="-4"/>
        </w:rPr>
        <w:t xml:space="preserve"> </w:t>
      </w:r>
      <w:r>
        <w:rPr>
          <w:color w:val="231F20"/>
        </w:rPr>
        <w:t>which</w:t>
      </w:r>
      <w:r>
        <w:rPr>
          <w:color w:val="231F20"/>
          <w:spacing w:val="-4"/>
        </w:rPr>
        <w:t xml:space="preserve"> </w:t>
      </w:r>
      <w:r>
        <w:rPr>
          <w:color w:val="231F20"/>
        </w:rPr>
        <w:t>an</w:t>
      </w:r>
      <w:r>
        <w:rPr>
          <w:color w:val="231F20"/>
          <w:spacing w:val="-4"/>
        </w:rPr>
        <w:t xml:space="preserve"> </w:t>
      </w:r>
      <w:r>
        <w:rPr>
          <w:color w:val="231F20"/>
        </w:rPr>
        <w:t>asset</w:t>
      </w:r>
      <w:r>
        <w:rPr>
          <w:color w:val="231F20"/>
          <w:spacing w:val="-4"/>
        </w:rPr>
        <w:t xml:space="preserve"> </w:t>
      </w:r>
      <w:r>
        <w:rPr>
          <w:color w:val="231F20"/>
        </w:rPr>
        <w:t>could</w:t>
      </w:r>
      <w:r>
        <w:rPr>
          <w:color w:val="231F20"/>
          <w:spacing w:val="-4"/>
        </w:rPr>
        <w:t xml:space="preserve"> </w:t>
      </w:r>
      <w:r>
        <w:rPr>
          <w:color w:val="231F20"/>
        </w:rPr>
        <w:t>be exchanged or a liability settled, between knowledgeable and willing parties in an arm’s length transaction. The fair value can be affected by the conditions of the sale, market conditions and the intentions of the asset holder.</w:t>
      </w:r>
    </w:p>
    <w:p w14:paraId="5E76575A" w14:textId="77777777" w:rsidR="00FD3DF9" w:rsidRDefault="002D7890">
      <w:pPr>
        <w:pStyle w:val="BodyText"/>
        <w:tabs>
          <w:tab w:val="left" w:pos="3503"/>
        </w:tabs>
        <w:spacing w:before="101" w:line="312" w:lineRule="auto"/>
        <w:ind w:right="92" w:hanging="3409"/>
      </w:pPr>
      <w:r>
        <w:rPr>
          <w:color w:val="231F20"/>
        </w:rPr>
        <w:t>Fiscal balance</w:t>
      </w:r>
      <w:r>
        <w:rPr>
          <w:color w:val="231F20"/>
        </w:rPr>
        <w:tab/>
      </w:r>
      <w:proofErr w:type="gramStart"/>
      <w:r>
        <w:rPr>
          <w:color w:val="231F20"/>
        </w:rPr>
        <w:t>The</w:t>
      </w:r>
      <w:proofErr w:type="gramEnd"/>
      <w:r>
        <w:rPr>
          <w:color w:val="231F20"/>
        </w:rPr>
        <w:t xml:space="preserve"> fiscal balance (or net lending/borrowing) is the net operating </w:t>
      </w:r>
      <w:proofErr w:type="gramStart"/>
      <w:r>
        <w:rPr>
          <w:color w:val="231F20"/>
        </w:rPr>
        <w:t>balance</w:t>
      </w:r>
      <w:proofErr w:type="gramEnd"/>
      <w:r>
        <w:rPr>
          <w:color w:val="231F20"/>
        </w:rPr>
        <w:t xml:space="preserve"> less net capital investment. The fiscal balance includes the impact of net expenditure (effectively purchases less sales) on</w:t>
      </w:r>
      <w:r>
        <w:rPr>
          <w:color w:val="231F20"/>
          <w:spacing w:val="-5"/>
        </w:rPr>
        <w:t xml:space="preserve"> </w:t>
      </w:r>
      <w:r>
        <w:rPr>
          <w:color w:val="231F20"/>
        </w:rPr>
        <w:t>non-financial</w:t>
      </w:r>
      <w:r>
        <w:rPr>
          <w:color w:val="231F20"/>
          <w:spacing w:val="-5"/>
        </w:rPr>
        <w:t xml:space="preserve"> </w:t>
      </w:r>
      <w:r>
        <w:rPr>
          <w:color w:val="231F20"/>
        </w:rPr>
        <w:t>assets</w:t>
      </w:r>
      <w:r>
        <w:rPr>
          <w:color w:val="231F20"/>
          <w:spacing w:val="-4"/>
        </w:rPr>
        <w:t xml:space="preserve"> </w:t>
      </w:r>
      <w:r>
        <w:rPr>
          <w:color w:val="231F20"/>
        </w:rPr>
        <w:t>rather</w:t>
      </w:r>
      <w:r>
        <w:rPr>
          <w:color w:val="231F20"/>
          <w:spacing w:val="-4"/>
        </w:rPr>
        <w:t xml:space="preserve"> </w:t>
      </w:r>
      <w:r>
        <w:rPr>
          <w:color w:val="231F20"/>
        </w:rPr>
        <w:t>than</w:t>
      </w:r>
      <w:r>
        <w:rPr>
          <w:color w:val="231F20"/>
          <w:spacing w:val="-5"/>
        </w:rPr>
        <w:t xml:space="preserve"> </w:t>
      </w:r>
      <w:r>
        <w:rPr>
          <w:color w:val="231F20"/>
        </w:rPr>
        <w:t>consumption</w:t>
      </w:r>
      <w:r>
        <w:rPr>
          <w:color w:val="231F20"/>
          <w:spacing w:val="-5"/>
        </w:rPr>
        <w:t xml:space="preserve"> </w:t>
      </w:r>
      <w:r>
        <w:rPr>
          <w:color w:val="231F20"/>
        </w:rPr>
        <w:t>(depreciation)</w:t>
      </w:r>
      <w:r>
        <w:rPr>
          <w:color w:val="231F20"/>
          <w:spacing w:val="-4"/>
        </w:rPr>
        <w:t xml:space="preserve"> </w:t>
      </w:r>
      <w:r>
        <w:rPr>
          <w:color w:val="231F20"/>
        </w:rPr>
        <w:t>of non-financial assets.</w:t>
      </w:r>
    </w:p>
    <w:p w14:paraId="5E76575B" w14:textId="77777777" w:rsidR="00FD3DF9" w:rsidRDefault="002D7890">
      <w:pPr>
        <w:pStyle w:val="BodyText"/>
        <w:tabs>
          <w:tab w:val="left" w:pos="3503"/>
        </w:tabs>
        <w:spacing w:before="100" w:line="312" w:lineRule="auto"/>
        <w:ind w:right="70" w:hanging="3409"/>
      </w:pPr>
      <w:r>
        <w:rPr>
          <w:color w:val="231F20"/>
        </w:rPr>
        <w:t>Forward estimates</w:t>
      </w:r>
      <w:r>
        <w:rPr>
          <w:color w:val="231F20"/>
        </w:rPr>
        <w:tab/>
        <w:t>A system of rolling three-year financial estimates. After the budget</w:t>
      </w:r>
      <w:r>
        <w:rPr>
          <w:color w:val="231F20"/>
          <w:spacing w:val="-3"/>
        </w:rPr>
        <w:t xml:space="preserve"> </w:t>
      </w:r>
      <w:r>
        <w:rPr>
          <w:color w:val="231F20"/>
        </w:rPr>
        <w:t>is</w:t>
      </w:r>
      <w:r>
        <w:rPr>
          <w:color w:val="231F20"/>
          <w:spacing w:val="-3"/>
        </w:rPr>
        <w:t xml:space="preserve"> </w:t>
      </w:r>
      <w:r>
        <w:rPr>
          <w:color w:val="231F20"/>
        </w:rPr>
        <w:t>passed,</w:t>
      </w:r>
      <w:r>
        <w:rPr>
          <w:color w:val="231F20"/>
          <w:spacing w:val="-3"/>
        </w:rPr>
        <w:t xml:space="preserve"> </w:t>
      </w:r>
      <w:r>
        <w:rPr>
          <w:color w:val="231F20"/>
        </w:rPr>
        <w:t>the</w:t>
      </w:r>
      <w:r>
        <w:rPr>
          <w:color w:val="231F20"/>
          <w:spacing w:val="-3"/>
        </w:rPr>
        <w:t xml:space="preserve"> </w:t>
      </w:r>
      <w:r>
        <w:rPr>
          <w:color w:val="231F20"/>
        </w:rPr>
        <w:t>first</w:t>
      </w:r>
      <w:r>
        <w:rPr>
          <w:color w:val="231F20"/>
          <w:spacing w:val="-3"/>
        </w:rPr>
        <w:t xml:space="preserve"> </w:t>
      </w:r>
      <w:r>
        <w:rPr>
          <w:color w:val="231F20"/>
        </w:rPr>
        <w:t>year</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forward</w:t>
      </w:r>
      <w:r>
        <w:rPr>
          <w:color w:val="231F20"/>
          <w:spacing w:val="-3"/>
        </w:rPr>
        <w:t xml:space="preserve"> </w:t>
      </w:r>
      <w:r>
        <w:rPr>
          <w:color w:val="231F20"/>
        </w:rPr>
        <w:t>estimates</w:t>
      </w:r>
      <w:r>
        <w:rPr>
          <w:color w:val="231F20"/>
          <w:spacing w:val="-3"/>
        </w:rPr>
        <w:t xml:space="preserve"> </w:t>
      </w:r>
      <w:r>
        <w:rPr>
          <w:color w:val="231F20"/>
        </w:rPr>
        <w:t>becomes the base for the next year’s budget bid, and another out-year is added to the forward estimates.</w:t>
      </w:r>
    </w:p>
    <w:p w14:paraId="5E76575C" w14:textId="77777777" w:rsidR="00FD3DF9" w:rsidRDefault="002D7890">
      <w:pPr>
        <w:pStyle w:val="BodyText"/>
        <w:tabs>
          <w:tab w:val="left" w:pos="3503"/>
        </w:tabs>
        <w:spacing w:before="99" w:line="312" w:lineRule="auto"/>
        <w:ind w:right="418" w:hanging="3409"/>
      </w:pPr>
      <w:r>
        <w:rPr>
          <w:color w:val="231F20"/>
          <w:spacing w:val="-2"/>
        </w:rPr>
        <w:t>Liabilities</w:t>
      </w:r>
      <w:r>
        <w:rPr>
          <w:color w:val="231F20"/>
        </w:rPr>
        <w:tab/>
      </w:r>
      <w:proofErr w:type="spellStart"/>
      <w:r>
        <w:rPr>
          <w:color w:val="231F20"/>
        </w:rPr>
        <w:t>Liabilities</w:t>
      </w:r>
      <w:proofErr w:type="spellEnd"/>
      <w:r>
        <w:rPr>
          <w:color w:val="231F20"/>
          <w:spacing w:val="-4"/>
        </w:rPr>
        <w:t xml:space="preserve"> </w:t>
      </w:r>
      <w:r>
        <w:rPr>
          <w:color w:val="231F20"/>
        </w:rPr>
        <w:t>represent</w:t>
      </w:r>
      <w:r>
        <w:rPr>
          <w:color w:val="231F20"/>
          <w:spacing w:val="-4"/>
        </w:rPr>
        <w:t xml:space="preserve"> </w:t>
      </w:r>
      <w:r>
        <w:rPr>
          <w:color w:val="231F20"/>
        </w:rPr>
        <w:t>amounts</w:t>
      </w:r>
      <w:r>
        <w:rPr>
          <w:color w:val="231F20"/>
          <w:spacing w:val="-4"/>
        </w:rPr>
        <w:t xml:space="preserve"> </w:t>
      </w:r>
      <w:r>
        <w:rPr>
          <w:color w:val="231F20"/>
        </w:rPr>
        <w:t>owing</w:t>
      </w:r>
      <w:r>
        <w:rPr>
          <w:color w:val="231F20"/>
          <w:spacing w:val="-4"/>
        </w:rPr>
        <w:t xml:space="preserve"> </w:t>
      </w:r>
      <w:proofErr w:type="gramStart"/>
      <w:r>
        <w:rPr>
          <w:color w:val="231F20"/>
        </w:rPr>
        <w:t>on</w:t>
      </w:r>
      <w:proofErr w:type="gramEnd"/>
      <w:r>
        <w:rPr>
          <w:color w:val="231F20"/>
          <w:spacing w:val="-4"/>
        </w:rPr>
        <w:t xml:space="preserve"> </w:t>
      </w:r>
      <w:r>
        <w:rPr>
          <w:color w:val="231F20"/>
        </w:rPr>
        <w:t>goods</w:t>
      </w:r>
      <w:r>
        <w:rPr>
          <w:color w:val="231F20"/>
          <w:spacing w:val="-4"/>
        </w:rPr>
        <w:t xml:space="preserve"> </w:t>
      </w:r>
      <w:r>
        <w:rPr>
          <w:color w:val="231F20"/>
        </w:rPr>
        <w:t>or</w:t>
      </w:r>
      <w:r>
        <w:rPr>
          <w:color w:val="231F20"/>
          <w:spacing w:val="-4"/>
        </w:rPr>
        <w:t xml:space="preserve"> </w:t>
      </w:r>
      <w:r>
        <w:rPr>
          <w:color w:val="231F20"/>
        </w:rPr>
        <w:t>services</w:t>
      </w:r>
      <w:r>
        <w:rPr>
          <w:color w:val="231F20"/>
          <w:spacing w:val="-4"/>
        </w:rPr>
        <w:t xml:space="preserve"> </w:t>
      </w:r>
      <w:r>
        <w:rPr>
          <w:color w:val="231F20"/>
        </w:rPr>
        <w:t xml:space="preserve">that have been received but </w:t>
      </w:r>
      <w:proofErr w:type="gramStart"/>
      <w:r>
        <w:rPr>
          <w:color w:val="231F20"/>
        </w:rPr>
        <w:t>not</w:t>
      </w:r>
      <w:proofErr w:type="gramEnd"/>
      <w:r>
        <w:rPr>
          <w:color w:val="231F20"/>
        </w:rPr>
        <w:t xml:space="preserve"> yet paid for. A liability shows the future commitment of an agency’s assets.</w:t>
      </w:r>
    </w:p>
    <w:p w14:paraId="5E76575D" w14:textId="77777777" w:rsidR="00FD3DF9" w:rsidRDefault="002D7890">
      <w:pPr>
        <w:pStyle w:val="BodyText"/>
        <w:tabs>
          <w:tab w:val="left" w:pos="3503"/>
        </w:tabs>
        <w:spacing w:before="99"/>
        <w:ind w:left="95"/>
      </w:pPr>
      <w:r>
        <w:rPr>
          <w:color w:val="231F20"/>
        </w:rPr>
        <w:t>Official</w:t>
      </w:r>
      <w:r>
        <w:rPr>
          <w:color w:val="231F20"/>
          <w:spacing w:val="-4"/>
        </w:rPr>
        <w:t xml:space="preserve"> </w:t>
      </w:r>
      <w:r>
        <w:rPr>
          <w:color w:val="231F20"/>
        </w:rPr>
        <w:t>Public</w:t>
      </w:r>
      <w:r>
        <w:rPr>
          <w:color w:val="231F20"/>
          <w:spacing w:val="-3"/>
        </w:rPr>
        <w:t xml:space="preserve"> </w:t>
      </w:r>
      <w:r>
        <w:rPr>
          <w:color w:val="231F20"/>
          <w:spacing w:val="-2"/>
        </w:rPr>
        <w:t>Account</w:t>
      </w:r>
      <w:r>
        <w:rPr>
          <w:color w:val="231F20"/>
        </w:rPr>
        <w:tab/>
      </w:r>
      <w:proofErr w:type="gramStart"/>
      <w:r>
        <w:rPr>
          <w:color w:val="231F20"/>
        </w:rPr>
        <w:t>The</w:t>
      </w:r>
      <w:proofErr w:type="gramEnd"/>
      <w:r>
        <w:rPr>
          <w:color w:val="231F20"/>
          <w:spacing w:val="-2"/>
        </w:rPr>
        <w:t xml:space="preserve"> </w:t>
      </w:r>
      <w:r>
        <w:rPr>
          <w:color w:val="231F20"/>
        </w:rPr>
        <w:t>Australian</w:t>
      </w:r>
      <w:r>
        <w:rPr>
          <w:color w:val="231F20"/>
          <w:spacing w:val="-2"/>
        </w:rPr>
        <w:t xml:space="preserve"> </w:t>
      </w:r>
      <w:r>
        <w:rPr>
          <w:color w:val="231F20"/>
        </w:rPr>
        <w:t>Government</w:t>
      </w:r>
      <w:r>
        <w:rPr>
          <w:color w:val="231F20"/>
          <w:spacing w:val="-2"/>
        </w:rPr>
        <w:t xml:space="preserve"> </w:t>
      </w:r>
      <w:r>
        <w:rPr>
          <w:color w:val="231F20"/>
        </w:rPr>
        <w:t>maintains</w:t>
      </w:r>
      <w:r>
        <w:rPr>
          <w:color w:val="231F20"/>
          <w:spacing w:val="-2"/>
        </w:rPr>
        <w:t xml:space="preserve"> </w:t>
      </w:r>
      <w:r>
        <w:rPr>
          <w:color w:val="231F20"/>
        </w:rPr>
        <w:t>a</w:t>
      </w:r>
      <w:r>
        <w:rPr>
          <w:color w:val="231F20"/>
          <w:spacing w:val="-2"/>
        </w:rPr>
        <w:t xml:space="preserve"> </w:t>
      </w:r>
      <w:r>
        <w:rPr>
          <w:color w:val="231F20"/>
        </w:rPr>
        <w:t>group</w:t>
      </w:r>
      <w:r>
        <w:rPr>
          <w:color w:val="231F20"/>
          <w:spacing w:val="-2"/>
        </w:rPr>
        <w:t xml:space="preserve"> </w:t>
      </w:r>
      <w:r>
        <w:rPr>
          <w:color w:val="231F20"/>
        </w:rPr>
        <w:t>of</w:t>
      </w:r>
      <w:r>
        <w:rPr>
          <w:color w:val="231F20"/>
          <w:spacing w:val="-2"/>
        </w:rPr>
        <w:t xml:space="preserve"> </w:t>
      </w:r>
      <w:r>
        <w:rPr>
          <w:color w:val="231F20"/>
        </w:rPr>
        <w:t>bank</w:t>
      </w:r>
      <w:r>
        <w:rPr>
          <w:color w:val="231F20"/>
          <w:spacing w:val="-1"/>
        </w:rPr>
        <w:t xml:space="preserve"> </w:t>
      </w:r>
      <w:r>
        <w:rPr>
          <w:color w:val="231F20"/>
          <w:spacing w:val="-2"/>
        </w:rPr>
        <w:t>accounts</w:t>
      </w:r>
    </w:p>
    <w:p w14:paraId="5E76575E" w14:textId="77777777" w:rsidR="00FD3DF9" w:rsidRDefault="002D7890">
      <w:pPr>
        <w:pStyle w:val="BodyText"/>
        <w:spacing w:before="66" w:line="312" w:lineRule="auto"/>
        <w:ind w:right="355"/>
        <w:jc w:val="both"/>
      </w:pPr>
      <w:r>
        <w:rPr>
          <w:color w:val="231F20"/>
        </w:rPr>
        <w:t>at the Reserve Bank of Australia, known as the Official Public Account</w:t>
      </w:r>
      <w:r>
        <w:rPr>
          <w:color w:val="231F20"/>
          <w:spacing w:val="-4"/>
        </w:rPr>
        <w:t xml:space="preserve"> </w:t>
      </w:r>
      <w:r>
        <w:rPr>
          <w:color w:val="231F20"/>
        </w:rPr>
        <w:t>(OPA),</w:t>
      </w:r>
      <w:r>
        <w:rPr>
          <w:color w:val="231F20"/>
          <w:spacing w:val="-4"/>
        </w:rPr>
        <w:t xml:space="preserve"> </w:t>
      </w:r>
      <w:r>
        <w:rPr>
          <w:color w:val="231F20"/>
        </w:rPr>
        <w:t>the</w:t>
      </w:r>
      <w:r>
        <w:rPr>
          <w:color w:val="231F20"/>
          <w:spacing w:val="-4"/>
        </w:rPr>
        <w:t xml:space="preserve"> </w:t>
      </w:r>
      <w:r>
        <w:rPr>
          <w:color w:val="231F20"/>
        </w:rPr>
        <w:t>aggregate</w:t>
      </w:r>
      <w:r>
        <w:rPr>
          <w:color w:val="231F20"/>
          <w:spacing w:val="-4"/>
        </w:rPr>
        <w:t xml:space="preserve"> </w:t>
      </w:r>
      <w:r>
        <w:rPr>
          <w:color w:val="231F20"/>
        </w:rPr>
        <w:t>balance</w:t>
      </w:r>
      <w:r>
        <w:rPr>
          <w:color w:val="231F20"/>
          <w:spacing w:val="-4"/>
        </w:rPr>
        <w:t xml:space="preserve"> </w:t>
      </w:r>
      <w:r>
        <w:rPr>
          <w:color w:val="231F20"/>
        </w:rPr>
        <w:t>of</w:t>
      </w:r>
      <w:r>
        <w:rPr>
          <w:color w:val="231F20"/>
          <w:spacing w:val="-4"/>
        </w:rPr>
        <w:t xml:space="preserve"> </w:t>
      </w:r>
      <w:r>
        <w:rPr>
          <w:color w:val="231F20"/>
        </w:rPr>
        <w:t>which</w:t>
      </w:r>
      <w:r>
        <w:rPr>
          <w:color w:val="231F20"/>
          <w:spacing w:val="-4"/>
        </w:rPr>
        <w:t xml:space="preserve"> </w:t>
      </w:r>
      <w:r>
        <w:rPr>
          <w:color w:val="231F20"/>
        </w:rPr>
        <w:t>represents</w:t>
      </w:r>
      <w:r>
        <w:rPr>
          <w:color w:val="231F20"/>
          <w:spacing w:val="-4"/>
        </w:rPr>
        <w:t xml:space="preserve"> </w:t>
      </w:r>
      <w:r>
        <w:rPr>
          <w:color w:val="231F20"/>
        </w:rPr>
        <w:t>its daily cash position.</w:t>
      </w:r>
    </w:p>
    <w:p w14:paraId="5E76575F" w14:textId="77777777" w:rsidR="00FD3DF9" w:rsidRDefault="002D7890">
      <w:pPr>
        <w:pStyle w:val="BodyText"/>
        <w:tabs>
          <w:tab w:val="left" w:pos="3503"/>
        </w:tabs>
        <w:spacing w:before="99"/>
        <w:ind w:left="95"/>
        <w:jc w:val="both"/>
      </w:pPr>
      <w:r>
        <w:rPr>
          <w:color w:val="231F20"/>
        </w:rPr>
        <w:t>Operating</w:t>
      </w:r>
      <w:r>
        <w:rPr>
          <w:color w:val="231F20"/>
          <w:spacing w:val="-9"/>
        </w:rPr>
        <w:t xml:space="preserve"> </w:t>
      </w:r>
      <w:r>
        <w:rPr>
          <w:color w:val="231F20"/>
          <w:spacing w:val="-2"/>
        </w:rPr>
        <w:t>result</w:t>
      </w:r>
      <w:r>
        <w:rPr>
          <w:color w:val="231F20"/>
        </w:rPr>
        <w:tab/>
        <w:t>Equals</w:t>
      </w:r>
      <w:r>
        <w:rPr>
          <w:color w:val="231F20"/>
          <w:spacing w:val="-5"/>
        </w:rPr>
        <w:t xml:space="preserve"> </w:t>
      </w:r>
      <w:r>
        <w:rPr>
          <w:color w:val="231F20"/>
        </w:rPr>
        <w:t>revenue</w:t>
      </w:r>
      <w:r>
        <w:rPr>
          <w:color w:val="231F20"/>
          <w:spacing w:val="-2"/>
        </w:rPr>
        <w:t xml:space="preserve"> </w:t>
      </w:r>
      <w:r>
        <w:rPr>
          <w:color w:val="231F20"/>
        </w:rPr>
        <w:t>less</w:t>
      </w:r>
      <w:r>
        <w:rPr>
          <w:color w:val="231F20"/>
          <w:spacing w:val="-2"/>
        </w:rPr>
        <w:t xml:space="preserve"> expenses.</w:t>
      </w:r>
    </w:p>
    <w:p w14:paraId="5E765760" w14:textId="77777777" w:rsidR="00FD3DF9" w:rsidRDefault="002D7890">
      <w:pPr>
        <w:pStyle w:val="BodyText"/>
        <w:tabs>
          <w:tab w:val="left" w:pos="3503"/>
        </w:tabs>
        <w:spacing w:before="161" w:line="312" w:lineRule="auto"/>
        <w:ind w:right="250" w:hanging="3409"/>
      </w:pPr>
      <w:r>
        <w:rPr>
          <w:color w:val="231F20"/>
          <w:spacing w:val="-2"/>
        </w:rPr>
        <w:t>Outcomes</w:t>
      </w:r>
      <w:r>
        <w:rPr>
          <w:color w:val="231F20"/>
        </w:rPr>
        <w:tab/>
      </w:r>
      <w:r>
        <w:rPr>
          <w:color w:val="231F20"/>
        </w:rPr>
        <w:t>The Government's objectives in each portfolio area. Outcomes are</w:t>
      </w:r>
      <w:r>
        <w:rPr>
          <w:color w:val="231F20"/>
          <w:spacing w:val="-4"/>
        </w:rPr>
        <w:t xml:space="preserve"> </w:t>
      </w:r>
      <w:r>
        <w:rPr>
          <w:color w:val="231F20"/>
        </w:rPr>
        <w:t>desired</w:t>
      </w:r>
      <w:r>
        <w:rPr>
          <w:color w:val="231F20"/>
          <w:spacing w:val="-4"/>
        </w:rPr>
        <w:t xml:space="preserve"> </w:t>
      </w:r>
      <w:r>
        <w:rPr>
          <w:color w:val="231F20"/>
        </w:rPr>
        <w:t>results,</w:t>
      </w:r>
      <w:r>
        <w:rPr>
          <w:color w:val="231F20"/>
          <w:spacing w:val="-4"/>
        </w:rPr>
        <w:t xml:space="preserve"> </w:t>
      </w:r>
      <w:r>
        <w:rPr>
          <w:color w:val="231F20"/>
        </w:rPr>
        <w:t>impacts</w:t>
      </w:r>
      <w:r>
        <w:rPr>
          <w:color w:val="231F20"/>
          <w:spacing w:val="-4"/>
        </w:rPr>
        <w:t xml:space="preserve"> </w:t>
      </w:r>
      <w:r>
        <w:rPr>
          <w:color w:val="231F20"/>
        </w:rPr>
        <w:t>or</w:t>
      </w:r>
      <w:r>
        <w:rPr>
          <w:color w:val="231F20"/>
          <w:spacing w:val="-4"/>
        </w:rPr>
        <w:t xml:space="preserve"> </w:t>
      </w:r>
      <w:r>
        <w:rPr>
          <w:color w:val="231F20"/>
        </w:rPr>
        <w:t>consequences</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 xml:space="preserve">Australian community as influenced by the actions of the Australian Government. Actual outcomes are assessments of the end-results or impacts </w:t>
      </w:r>
      <w:proofErr w:type="gramStart"/>
      <w:r>
        <w:rPr>
          <w:color w:val="231F20"/>
        </w:rPr>
        <w:t>actually achieved</w:t>
      </w:r>
      <w:proofErr w:type="gramEnd"/>
      <w:r>
        <w:rPr>
          <w:color w:val="231F20"/>
        </w:rPr>
        <w:t>.</w:t>
      </w:r>
    </w:p>
    <w:p w14:paraId="5E765761" w14:textId="77777777" w:rsidR="00FD3DF9" w:rsidRDefault="002D7890">
      <w:pPr>
        <w:pStyle w:val="BodyText"/>
        <w:tabs>
          <w:tab w:val="left" w:pos="3503"/>
        </w:tabs>
        <w:spacing w:before="101"/>
        <w:ind w:left="95"/>
      </w:pPr>
      <w:r>
        <w:rPr>
          <w:color w:val="231F20"/>
        </w:rPr>
        <w:t>Portfolio</w:t>
      </w:r>
      <w:r>
        <w:rPr>
          <w:color w:val="231F20"/>
          <w:spacing w:val="-4"/>
        </w:rPr>
        <w:t xml:space="preserve"> </w:t>
      </w:r>
      <w:r>
        <w:rPr>
          <w:color w:val="231F20"/>
        </w:rPr>
        <w:t>Budget</w:t>
      </w:r>
      <w:r>
        <w:rPr>
          <w:color w:val="231F20"/>
          <w:spacing w:val="-4"/>
        </w:rPr>
        <w:t xml:space="preserve"> </w:t>
      </w:r>
      <w:r>
        <w:rPr>
          <w:color w:val="231F20"/>
          <w:spacing w:val="-2"/>
        </w:rPr>
        <w:t>Statements</w:t>
      </w:r>
      <w:r>
        <w:rPr>
          <w:color w:val="231F20"/>
        </w:rPr>
        <w:tab/>
      </w:r>
      <w:proofErr w:type="spellStart"/>
      <w:r>
        <w:rPr>
          <w:color w:val="231F20"/>
        </w:rPr>
        <w:t>Statements</w:t>
      </w:r>
      <w:proofErr w:type="spellEnd"/>
      <w:r>
        <w:rPr>
          <w:color w:val="231F20"/>
          <w:spacing w:val="-5"/>
        </w:rPr>
        <w:t xml:space="preserve"> </w:t>
      </w:r>
      <w:r>
        <w:rPr>
          <w:color w:val="231F20"/>
        </w:rPr>
        <w:t>prepared</w:t>
      </w:r>
      <w:r>
        <w:rPr>
          <w:color w:val="231F20"/>
          <w:spacing w:val="-2"/>
        </w:rPr>
        <w:t xml:space="preserve"> </w:t>
      </w:r>
      <w:r>
        <w:rPr>
          <w:color w:val="231F20"/>
        </w:rPr>
        <w:t>by</w:t>
      </w:r>
      <w:r>
        <w:rPr>
          <w:color w:val="231F20"/>
          <w:spacing w:val="-2"/>
        </w:rPr>
        <w:t xml:space="preserve"> </w:t>
      </w:r>
      <w:r>
        <w:rPr>
          <w:color w:val="231F20"/>
        </w:rPr>
        <w:t>portfolios</w:t>
      </w:r>
      <w:r>
        <w:rPr>
          <w:color w:val="231F20"/>
          <w:spacing w:val="-3"/>
        </w:rPr>
        <w:t xml:space="preserve"> </w:t>
      </w:r>
      <w:r>
        <w:rPr>
          <w:color w:val="231F20"/>
        </w:rPr>
        <w:t>to</w:t>
      </w:r>
      <w:r>
        <w:rPr>
          <w:color w:val="231F20"/>
          <w:spacing w:val="-2"/>
        </w:rPr>
        <w:t xml:space="preserve"> </w:t>
      </w:r>
      <w:r>
        <w:rPr>
          <w:color w:val="231F20"/>
        </w:rPr>
        <w:t>explain</w:t>
      </w:r>
      <w:r>
        <w:rPr>
          <w:color w:val="231F20"/>
          <w:spacing w:val="-2"/>
        </w:rPr>
        <w:t xml:space="preserve"> </w:t>
      </w:r>
      <w:r>
        <w:rPr>
          <w:color w:val="231F20"/>
        </w:rPr>
        <w:t>the</w:t>
      </w:r>
      <w:r>
        <w:rPr>
          <w:color w:val="231F20"/>
          <w:spacing w:val="-2"/>
        </w:rPr>
        <w:t xml:space="preserve"> budget</w:t>
      </w:r>
    </w:p>
    <w:p w14:paraId="5E765762" w14:textId="77777777" w:rsidR="00FD3DF9" w:rsidRDefault="002D7890">
      <w:pPr>
        <w:pStyle w:val="BodyText"/>
        <w:spacing w:before="66"/>
      </w:pPr>
      <w:r>
        <w:rPr>
          <w:color w:val="231F20"/>
        </w:rPr>
        <w:t>appropriations</w:t>
      </w:r>
      <w:r>
        <w:rPr>
          <w:color w:val="231F20"/>
          <w:spacing w:val="-1"/>
        </w:rPr>
        <w:t xml:space="preserve"> </w:t>
      </w:r>
      <w:r>
        <w:rPr>
          <w:color w:val="231F20"/>
        </w:rPr>
        <w:t xml:space="preserve">in terms of </w:t>
      </w:r>
      <w:r>
        <w:rPr>
          <w:color w:val="231F20"/>
          <w:spacing w:val="-2"/>
        </w:rPr>
        <w:t>outcomes.</w:t>
      </w:r>
    </w:p>
    <w:p w14:paraId="5E765763" w14:textId="77777777" w:rsidR="00FD3DF9" w:rsidRDefault="00FD3DF9">
      <w:pPr>
        <w:pStyle w:val="BodyText"/>
        <w:sectPr w:rsidR="00FD3DF9">
          <w:pgSz w:w="11910" w:h="16840"/>
          <w:pgMar w:top="1580" w:right="1559" w:bottom="1120" w:left="1275" w:header="727" w:footer="923" w:gutter="0"/>
          <w:cols w:space="720"/>
        </w:sectPr>
      </w:pPr>
    </w:p>
    <w:p w14:paraId="5E765764" w14:textId="77777777" w:rsidR="00FD3DF9" w:rsidRDefault="002D7890">
      <w:pPr>
        <w:spacing w:before="162" w:line="312" w:lineRule="auto"/>
        <w:ind w:left="95" w:right="38"/>
        <w:rPr>
          <w:i/>
          <w:sz w:val="19"/>
        </w:rPr>
      </w:pPr>
      <w:r>
        <w:rPr>
          <w:i/>
          <w:color w:val="231F20"/>
          <w:sz w:val="19"/>
        </w:rPr>
        <w:t>Public</w:t>
      </w:r>
      <w:r>
        <w:rPr>
          <w:i/>
          <w:color w:val="231F20"/>
          <w:spacing w:val="-14"/>
          <w:sz w:val="19"/>
        </w:rPr>
        <w:t xml:space="preserve"> </w:t>
      </w:r>
      <w:r>
        <w:rPr>
          <w:i/>
          <w:color w:val="231F20"/>
          <w:sz w:val="19"/>
        </w:rPr>
        <w:t>Governance,</w:t>
      </w:r>
      <w:r>
        <w:rPr>
          <w:i/>
          <w:color w:val="231F20"/>
          <w:spacing w:val="-13"/>
          <w:sz w:val="19"/>
        </w:rPr>
        <w:t xml:space="preserve"> </w:t>
      </w:r>
      <w:r>
        <w:rPr>
          <w:i/>
          <w:color w:val="231F20"/>
          <w:sz w:val="19"/>
        </w:rPr>
        <w:t>Performance and Accountability Act 2013</w:t>
      </w:r>
    </w:p>
    <w:p w14:paraId="5E765765" w14:textId="77777777" w:rsidR="00FD3DF9" w:rsidRDefault="002D7890">
      <w:pPr>
        <w:spacing w:before="162"/>
        <w:ind w:left="95"/>
        <w:rPr>
          <w:i/>
          <w:sz w:val="19"/>
        </w:rPr>
      </w:pPr>
      <w:r>
        <w:br w:type="column"/>
      </w:r>
      <w:proofErr w:type="gramStart"/>
      <w:r>
        <w:rPr>
          <w:color w:val="231F20"/>
          <w:sz w:val="19"/>
        </w:rPr>
        <w:t>The</w:t>
      </w:r>
      <w:r>
        <w:rPr>
          <w:color w:val="231F20"/>
          <w:spacing w:val="-3"/>
          <w:sz w:val="19"/>
        </w:rPr>
        <w:t xml:space="preserve"> </w:t>
      </w:r>
      <w:r>
        <w:rPr>
          <w:i/>
          <w:color w:val="231F20"/>
          <w:sz w:val="19"/>
        </w:rPr>
        <w:t>Public</w:t>
      </w:r>
      <w:proofErr w:type="gramEnd"/>
      <w:r>
        <w:rPr>
          <w:i/>
          <w:color w:val="231F20"/>
          <w:spacing w:val="-3"/>
          <w:sz w:val="19"/>
        </w:rPr>
        <w:t xml:space="preserve"> </w:t>
      </w:r>
      <w:r>
        <w:rPr>
          <w:i/>
          <w:color w:val="231F20"/>
          <w:sz w:val="19"/>
        </w:rPr>
        <w:t>Governance,</w:t>
      </w:r>
      <w:r>
        <w:rPr>
          <w:i/>
          <w:color w:val="231F20"/>
          <w:spacing w:val="-3"/>
          <w:sz w:val="19"/>
        </w:rPr>
        <w:t xml:space="preserve"> </w:t>
      </w:r>
      <w:r>
        <w:rPr>
          <w:i/>
          <w:color w:val="231F20"/>
          <w:sz w:val="19"/>
        </w:rPr>
        <w:t>Performance</w:t>
      </w:r>
      <w:r>
        <w:rPr>
          <w:i/>
          <w:color w:val="231F20"/>
          <w:spacing w:val="-3"/>
          <w:sz w:val="19"/>
        </w:rPr>
        <w:t xml:space="preserve"> </w:t>
      </w:r>
      <w:r>
        <w:rPr>
          <w:i/>
          <w:color w:val="231F20"/>
          <w:sz w:val="19"/>
        </w:rPr>
        <w:t>and</w:t>
      </w:r>
      <w:r>
        <w:rPr>
          <w:i/>
          <w:color w:val="231F20"/>
          <w:spacing w:val="-2"/>
          <w:sz w:val="19"/>
        </w:rPr>
        <w:t xml:space="preserve"> Accountability</w:t>
      </w:r>
    </w:p>
    <w:p w14:paraId="5E765766" w14:textId="77777777" w:rsidR="00FD3DF9" w:rsidRDefault="002D7890">
      <w:pPr>
        <w:spacing w:before="67" w:line="312" w:lineRule="auto"/>
        <w:ind w:left="95" w:right="334"/>
        <w:rPr>
          <w:sz w:val="19"/>
        </w:rPr>
      </w:pPr>
      <w:r>
        <w:rPr>
          <w:i/>
          <w:color w:val="231F20"/>
          <w:sz w:val="19"/>
        </w:rPr>
        <w:t>Act</w:t>
      </w:r>
      <w:r>
        <w:rPr>
          <w:i/>
          <w:color w:val="231F20"/>
          <w:spacing w:val="-4"/>
          <w:sz w:val="19"/>
        </w:rPr>
        <w:t xml:space="preserve"> </w:t>
      </w:r>
      <w:r>
        <w:rPr>
          <w:i/>
          <w:color w:val="231F20"/>
          <w:sz w:val="19"/>
        </w:rPr>
        <w:t>2013</w:t>
      </w:r>
      <w:r>
        <w:rPr>
          <w:i/>
          <w:color w:val="231F20"/>
          <w:spacing w:val="-4"/>
          <w:sz w:val="19"/>
        </w:rPr>
        <w:t xml:space="preserve"> </w:t>
      </w:r>
      <w:r>
        <w:rPr>
          <w:color w:val="231F20"/>
          <w:sz w:val="19"/>
        </w:rPr>
        <w:t>(PGPA</w:t>
      </w:r>
      <w:r>
        <w:rPr>
          <w:color w:val="231F20"/>
          <w:spacing w:val="-4"/>
          <w:sz w:val="19"/>
        </w:rPr>
        <w:t xml:space="preserve"> </w:t>
      </w:r>
      <w:r>
        <w:rPr>
          <w:color w:val="231F20"/>
          <w:sz w:val="19"/>
        </w:rPr>
        <w:t>Act)</w:t>
      </w:r>
      <w:r>
        <w:rPr>
          <w:color w:val="231F20"/>
          <w:spacing w:val="-4"/>
          <w:sz w:val="19"/>
        </w:rPr>
        <w:t xml:space="preserve"> </w:t>
      </w:r>
      <w:r>
        <w:rPr>
          <w:color w:val="231F20"/>
          <w:sz w:val="19"/>
        </w:rPr>
        <w:t>replaced</w:t>
      </w:r>
      <w:r>
        <w:rPr>
          <w:color w:val="231F20"/>
          <w:spacing w:val="-4"/>
          <w:sz w:val="19"/>
        </w:rPr>
        <w:t xml:space="preserve"> </w:t>
      </w:r>
      <w:r>
        <w:rPr>
          <w:color w:val="231F20"/>
          <w:sz w:val="19"/>
        </w:rPr>
        <w:t>the</w:t>
      </w:r>
      <w:r>
        <w:rPr>
          <w:color w:val="231F20"/>
          <w:spacing w:val="-4"/>
          <w:sz w:val="19"/>
        </w:rPr>
        <w:t xml:space="preserve"> </w:t>
      </w:r>
      <w:r>
        <w:rPr>
          <w:i/>
          <w:color w:val="231F20"/>
          <w:sz w:val="19"/>
        </w:rPr>
        <w:t>Financial</w:t>
      </w:r>
      <w:r>
        <w:rPr>
          <w:i/>
          <w:color w:val="231F20"/>
          <w:spacing w:val="-4"/>
          <w:sz w:val="19"/>
        </w:rPr>
        <w:t xml:space="preserve"> </w:t>
      </w:r>
      <w:r>
        <w:rPr>
          <w:i/>
          <w:color w:val="231F20"/>
          <w:sz w:val="19"/>
        </w:rPr>
        <w:t>Management</w:t>
      </w:r>
      <w:r>
        <w:rPr>
          <w:i/>
          <w:color w:val="231F20"/>
          <w:spacing w:val="-4"/>
          <w:sz w:val="19"/>
        </w:rPr>
        <w:t xml:space="preserve"> </w:t>
      </w:r>
      <w:r>
        <w:rPr>
          <w:i/>
          <w:color w:val="231F20"/>
          <w:sz w:val="19"/>
        </w:rPr>
        <w:t xml:space="preserve">and Accountability </w:t>
      </w:r>
      <w:r>
        <w:rPr>
          <w:color w:val="231F20"/>
          <w:sz w:val="19"/>
        </w:rPr>
        <w:t xml:space="preserve">(FMA) </w:t>
      </w:r>
      <w:r>
        <w:rPr>
          <w:i/>
          <w:color w:val="231F20"/>
          <w:sz w:val="19"/>
        </w:rPr>
        <w:t xml:space="preserve">Act 1997 </w:t>
      </w:r>
      <w:r>
        <w:rPr>
          <w:color w:val="231F20"/>
          <w:sz w:val="19"/>
        </w:rPr>
        <w:t xml:space="preserve">and the </w:t>
      </w:r>
      <w:r>
        <w:rPr>
          <w:i/>
          <w:color w:val="231F20"/>
          <w:sz w:val="19"/>
        </w:rPr>
        <w:t>Commonwealth Authorities</w:t>
      </w:r>
      <w:r>
        <w:rPr>
          <w:i/>
          <w:color w:val="231F20"/>
          <w:spacing w:val="-1"/>
          <w:sz w:val="19"/>
        </w:rPr>
        <w:t xml:space="preserve"> </w:t>
      </w:r>
      <w:r>
        <w:rPr>
          <w:i/>
          <w:color w:val="231F20"/>
          <w:sz w:val="19"/>
        </w:rPr>
        <w:t>and</w:t>
      </w:r>
      <w:r>
        <w:rPr>
          <w:i/>
          <w:color w:val="231F20"/>
          <w:spacing w:val="-1"/>
          <w:sz w:val="19"/>
        </w:rPr>
        <w:t xml:space="preserve"> </w:t>
      </w:r>
      <w:r>
        <w:rPr>
          <w:i/>
          <w:color w:val="231F20"/>
          <w:sz w:val="19"/>
        </w:rPr>
        <w:t>Companies</w:t>
      </w:r>
      <w:r>
        <w:rPr>
          <w:i/>
          <w:color w:val="231F20"/>
          <w:spacing w:val="-1"/>
          <w:sz w:val="19"/>
        </w:rPr>
        <w:t xml:space="preserve"> </w:t>
      </w:r>
      <w:r>
        <w:rPr>
          <w:color w:val="231F20"/>
          <w:sz w:val="19"/>
        </w:rPr>
        <w:t>(CAC)</w:t>
      </w:r>
      <w:r>
        <w:rPr>
          <w:color w:val="231F20"/>
          <w:spacing w:val="-2"/>
          <w:sz w:val="19"/>
        </w:rPr>
        <w:t xml:space="preserve"> </w:t>
      </w:r>
      <w:r>
        <w:rPr>
          <w:i/>
          <w:color w:val="231F20"/>
          <w:sz w:val="19"/>
        </w:rPr>
        <w:t>Act</w:t>
      </w:r>
      <w:r>
        <w:rPr>
          <w:i/>
          <w:color w:val="231F20"/>
          <w:spacing w:val="-1"/>
          <w:sz w:val="19"/>
        </w:rPr>
        <w:t xml:space="preserve"> </w:t>
      </w:r>
      <w:r>
        <w:rPr>
          <w:i/>
          <w:color w:val="231F20"/>
          <w:sz w:val="19"/>
        </w:rPr>
        <w:t>1997</w:t>
      </w:r>
      <w:r>
        <w:rPr>
          <w:i/>
          <w:color w:val="231F20"/>
          <w:spacing w:val="-2"/>
          <w:sz w:val="19"/>
        </w:rPr>
        <w:t xml:space="preserve"> </w:t>
      </w:r>
      <w:r>
        <w:rPr>
          <w:color w:val="231F20"/>
          <w:sz w:val="19"/>
        </w:rPr>
        <w:t>as</w:t>
      </w:r>
      <w:r>
        <w:rPr>
          <w:color w:val="231F20"/>
          <w:spacing w:val="-1"/>
          <w:sz w:val="19"/>
        </w:rPr>
        <w:t xml:space="preserve"> </w:t>
      </w:r>
      <w:r>
        <w:rPr>
          <w:color w:val="231F20"/>
          <w:sz w:val="19"/>
        </w:rPr>
        <w:t>of</w:t>
      </w:r>
      <w:r>
        <w:rPr>
          <w:color w:val="231F20"/>
          <w:spacing w:val="-1"/>
          <w:sz w:val="19"/>
        </w:rPr>
        <w:t xml:space="preserve"> </w:t>
      </w:r>
      <w:r>
        <w:rPr>
          <w:color w:val="231F20"/>
          <w:sz w:val="19"/>
        </w:rPr>
        <w:t>1</w:t>
      </w:r>
      <w:r>
        <w:rPr>
          <w:color w:val="231F20"/>
          <w:spacing w:val="-1"/>
          <w:sz w:val="19"/>
        </w:rPr>
        <w:t xml:space="preserve"> </w:t>
      </w:r>
      <w:r>
        <w:rPr>
          <w:color w:val="231F20"/>
          <w:sz w:val="19"/>
        </w:rPr>
        <w:t>July</w:t>
      </w:r>
      <w:r>
        <w:rPr>
          <w:color w:val="231F20"/>
          <w:spacing w:val="-1"/>
          <w:sz w:val="19"/>
        </w:rPr>
        <w:t xml:space="preserve"> </w:t>
      </w:r>
      <w:r>
        <w:rPr>
          <w:color w:val="231F20"/>
          <w:sz w:val="19"/>
        </w:rPr>
        <w:t>2014.</w:t>
      </w:r>
    </w:p>
    <w:p w14:paraId="5E765767" w14:textId="77777777" w:rsidR="00FD3DF9" w:rsidRDefault="00FD3DF9">
      <w:pPr>
        <w:spacing w:line="312" w:lineRule="auto"/>
        <w:rPr>
          <w:sz w:val="19"/>
        </w:rPr>
        <w:sectPr w:rsidR="00FD3DF9">
          <w:type w:val="continuous"/>
          <w:pgSz w:w="11910" w:h="16840"/>
          <w:pgMar w:top="1580" w:right="1559" w:bottom="1120" w:left="1275" w:header="727" w:footer="923" w:gutter="0"/>
          <w:cols w:num="2" w:space="720" w:equalWidth="0">
            <w:col w:w="2936" w:space="472"/>
            <w:col w:w="5668"/>
          </w:cols>
        </w:sectPr>
      </w:pPr>
    </w:p>
    <w:p w14:paraId="5E765768" w14:textId="77777777" w:rsidR="00FD3DF9" w:rsidRDefault="002D7890">
      <w:pPr>
        <w:pStyle w:val="BodyText"/>
        <w:tabs>
          <w:tab w:val="left" w:pos="3503"/>
        </w:tabs>
        <w:spacing w:before="98" w:line="312" w:lineRule="auto"/>
        <w:ind w:right="111" w:hanging="3409"/>
      </w:pPr>
      <w:r>
        <w:rPr>
          <w:color w:val="231F20"/>
          <w:spacing w:val="-2"/>
        </w:rPr>
        <w:t>Receipts</w:t>
      </w:r>
      <w:r>
        <w:rPr>
          <w:color w:val="231F20"/>
        </w:rPr>
        <w:tab/>
      </w:r>
      <w:r>
        <w:rPr>
          <w:color w:val="231F20"/>
        </w:rPr>
        <w:t>The total or gross amount received by the Australian Government.</w:t>
      </w:r>
      <w:r>
        <w:rPr>
          <w:color w:val="231F20"/>
          <w:spacing w:val="-4"/>
        </w:rPr>
        <w:t xml:space="preserve"> </w:t>
      </w:r>
      <w:r>
        <w:rPr>
          <w:color w:val="231F20"/>
        </w:rPr>
        <w:t>Each</w:t>
      </w:r>
      <w:r>
        <w:rPr>
          <w:color w:val="231F20"/>
          <w:spacing w:val="-4"/>
        </w:rPr>
        <w:t xml:space="preserve"> </w:t>
      </w:r>
      <w:r>
        <w:rPr>
          <w:color w:val="231F20"/>
        </w:rPr>
        <w:t>receipt</w:t>
      </w:r>
      <w:r>
        <w:rPr>
          <w:color w:val="231F20"/>
          <w:spacing w:val="-4"/>
        </w:rPr>
        <w:t xml:space="preserve"> </w:t>
      </w:r>
      <w:r>
        <w:rPr>
          <w:color w:val="231F20"/>
        </w:rPr>
        <w:t>item</w:t>
      </w:r>
      <w:r>
        <w:rPr>
          <w:color w:val="231F20"/>
          <w:spacing w:val="-4"/>
        </w:rPr>
        <w:t xml:space="preserve"> </w:t>
      </w:r>
      <w:r>
        <w:rPr>
          <w:color w:val="231F20"/>
        </w:rPr>
        <w:t>is</w:t>
      </w:r>
      <w:r>
        <w:rPr>
          <w:color w:val="231F20"/>
          <w:spacing w:val="-4"/>
        </w:rPr>
        <w:t xml:space="preserve"> </w:t>
      </w:r>
      <w:r>
        <w:rPr>
          <w:color w:val="231F20"/>
        </w:rPr>
        <w:t>either</w:t>
      </w:r>
      <w:r>
        <w:rPr>
          <w:color w:val="231F20"/>
          <w:spacing w:val="-4"/>
        </w:rPr>
        <w:t xml:space="preserve"> </w:t>
      </w:r>
      <w:r>
        <w:rPr>
          <w:color w:val="231F20"/>
        </w:rPr>
        <w:t>revenue,</w:t>
      </w:r>
      <w:r>
        <w:rPr>
          <w:color w:val="231F20"/>
          <w:spacing w:val="-4"/>
        </w:rPr>
        <w:t xml:space="preserve"> </w:t>
      </w:r>
      <w:r>
        <w:rPr>
          <w:color w:val="231F20"/>
        </w:rPr>
        <w:t>an</w:t>
      </w:r>
      <w:r>
        <w:rPr>
          <w:color w:val="231F20"/>
          <w:spacing w:val="-4"/>
        </w:rPr>
        <w:t xml:space="preserve"> </w:t>
      </w:r>
      <w:r>
        <w:rPr>
          <w:color w:val="231F20"/>
        </w:rPr>
        <w:t>offset</w:t>
      </w:r>
      <w:r>
        <w:rPr>
          <w:color w:val="231F20"/>
          <w:spacing w:val="-4"/>
        </w:rPr>
        <w:t xml:space="preserve"> </w:t>
      </w:r>
      <w:r>
        <w:rPr>
          <w:color w:val="231F20"/>
        </w:rPr>
        <w:t>within outlays, or a financing transaction. Receipts include taxes, interest, charges for goods and services, borrowings and Government Business Enterprise (GBE) dividends received.</w:t>
      </w:r>
    </w:p>
    <w:p w14:paraId="5E765769" w14:textId="77777777" w:rsidR="00FD3DF9" w:rsidRDefault="002D7890">
      <w:pPr>
        <w:pStyle w:val="BodyText"/>
        <w:tabs>
          <w:tab w:val="left" w:pos="3503"/>
        </w:tabs>
        <w:spacing w:before="100" w:line="314" w:lineRule="auto"/>
        <w:ind w:right="853" w:hanging="3409"/>
      </w:pPr>
      <w:r>
        <w:rPr>
          <w:color w:val="231F20"/>
          <w:spacing w:val="-2"/>
        </w:rPr>
        <w:t>Revenue</w:t>
      </w:r>
      <w:r>
        <w:rPr>
          <w:color w:val="231F20"/>
        </w:rPr>
        <w:tab/>
        <w:t>Total</w:t>
      </w:r>
      <w:r>
        <w:rPr>
          <w:color w:val="231F20"/>
          <w:spacing w:val="-4"/>
        </w:rPr>
        <w:t xml:space="preserve"> </w:t>
      </w:r>
      <w:r>
        <w:rPr>
          <w:color w:val="231F20"/>
        </w:rPr>
        <w:t>value</w:t>
      </w:r>
      <w:r>
        <w:rPr>
          <w:color w:val="231F20"/>
          <w:spacing w:val="-4"/>
        </w:rPr>
        <w:t xml:space="preserve"> </w:t>
      </w:r>
      <w:r>
        <w:rPr>
          <w:color w:val="231F20"/>
        </w:rPr>
        <w:t>of</w:t>
      </w:r>
      <w:r>
        <w:rPr>
          <w:color w:val="231F20"/>
          <w:spacing w:val="-4"/>
        </w:rPr>
        <w:t xml:space="preserve"> </w:t>
      </w:r>
      <w:r>
        <w:rPr>
          <w:color w:val="231F20"/>
        </w:rPr>
        <w:t>resources</w:t>
      </w:r>
      <w:r>
        <w:rPr>
          <w:color w:val="231F20"/>
          <w:spacing w:val="-4"/>
        </w:rPr>
        <w:t xml:space="preserve"> </w:t>
      </w:r>
      <w:r>
        <w:rPr>
          <w:color w:val="231F20"/>
        </w:rPr>
        <w:t>earned</w:t>
      </w:r>
      <w:r>
        <w:rPr>
          <w:color w:val="231F20"/>
          <w:spacing w:val="-4"/>
        </w:rPr>
        <w:t xml:space="preserve"> </w:t>
      </w:r>
      <w:r>
        <w:rPr>
          <w:color w:val="231F20"/>
        </w:rPr>
        <w:t>or</w:t>
      </w:r>
      <w:r>
        <w:rPr>
          <w:color w:val="231F20"/>
          <w:spacing w:val="-4"/>
        </w:rPr>
        <w:t xml:space="preserve"> </w:t>
      </w:r>
      <w:r>
        <w:rPr>
          <w:color w:val="231F20"/>
        </w:rPr>
        <w:t>received</w:t>
      </w:r>
      <w:r>
        <w:rPr>
          <w:color w:val="231F20"/>
          <w:spacing w:val="-4"/>
        </w:rPr>
        <w:t xml:space="preserve"> </w:t>
      </w:r>
      <w:r>
        <w:rPr>
          <w:color w:val="231F20"/>
        </w:rPr>
        <w:t>to</w:t>
      </w:r>
      <w:r>
        <w:rPr>
          <w:color w:val="231F20"/>
          <w:spacing w:val="-4"/>
        </w:rPr>
        <w:t xml:space="preserve"> </w:t>
      </w:r>
      <w:r>
        <w:rPr>
          <w:color w:val="231F20"/>
        </w:rPr>
        <w:t>cover</w:t>
      </w:r>
      <w:r>
        <w:rPr>
          <w:color w:val="231F20"/>
          <w:spacing w:val="-4"/>
        </w:rPr>
        <w:t xml:space="preserve"> </w:t>
      </w:r>
      <w:r>
        <w:rPr>
          <w:color w:val="231F20"/>
        </w:rPr>
        <w:t>the production of goods and services.</w:t>
      </w:r>
    </w:p>
    <w:p w14:paraId="5E76576A" w14:textId="77777777" w:rsidR="00FD3DF9" w:rsidRDefault="00FD3DF9">
      <w:pPr>
        <w:pStyle w:val="BodyText"/>
        <w:spacing w:line="314" w:lineRule="auto"/>
        <w:sectPr w:rsidR="00FD3DF9">
          <w:type w:val="continuous"/>
          <w:pgSz w:w="11910" w:h="16840"/>
          <w:pgMar w:top="1580" w:right="1559" w:bottom="1120" w:left="1275" w:header="727" w:footer="923" w:gutter="0"/>
          <w:cols w:space="720"/>
        </w:sectPr>
      </w:pPr>
    </w:p>
    <w:p w14:paraId="5E76576B" w14:textId="77777777" w:rsidR="00FD3DF9" w:rsidRDefault="002D7890">
      <w:pPr>
        <w:pStyle w:val="Heading1"/>
        <w:tabs>
          <w:tab w:val="left" w:pos="3503"/>
        </w:tabs>
      </w:pPr>
      <w:r>
        <w:rPr>
          <w:color w:val="231F20"/>
          <w:spacing w:val="-4"/>
        </w:rPr>
        <w:lastRenderedPageBreak/>
        <w:t>Term</w:t>
      </w:r>
      <w:r>
        <w:rPr>
          <w:color w:val="231F20"/>
        </w:rPr>
        <w:tab/>
      </w:r>
      <w:r>
        <w:rPr>
          <w:color w:val="231F20"/>
          <w:spacing w:val="-2"/>
        </w:rPr>
        <w:t>Meaning</w:t>
      </w:r>
    </w:p>
    <w:p w14:paraId="5E76576C" w14:textId="77777777" w:rsidR="00FD3DF9" w:rsidRDefault="00FD3DF9">
      <w:pPr>
        <w:pStyle w:val="BodyText"/>
        <w:spacing w:before="10"/>
        <w:ind w:left="0"/>
        <w:rPr>
          <w:b/>
        </w:rPr>
      </w:pPr>
    </w:p>
    <w:p w14:paraId="5E76576D" w14:textId="77777777" w:rsidR="00FD3DF9" w:rsidRDefault="002D7890">
      <w:pPr>
        <w:pStyle w:val="BodyText"/>
        <w:tabs>
          <w:tab w:val="left" w:pos="3503"/>
        </w:tabs>
        <w:spacing w:line="312" w:lineRule="auto"/>
        <w:ind w:right="397" w:hanging="3409"/>
      </w:pPr>
      <w:r>
        <w:rPr>
          <w:color w:val="231F20"/>
        </w:rPr>
        <w:t>Section 74 Receipts</w:t>
      </w:r>
      <w:r>
        <w:rPr>
          <w:color w:val="231F20"/>
        </w:rPr>
        <w:tab/>
      </w:r>
      <w:r>
        <w:rPr>
          <w:color w:val="231F20"/>
        </w:rPr>
        <w:t>Section 74 Receipts, also known as net annotated appropriations, are a form of appropriation which allows a department</w:t>
      </w:r>
      <w:r>
        <w:rPr>
          <w:color w:val="231F20"/>
          <w:spacing w:val="-4"/>
        </w:rPr>
        <w:t xml:space="preserve"> </w:t>
      </w:r>
      <w:r>
        <w:rPr>
          <w:color w:val="231F20"/>
        </w:rPr>
        <w:t>access</w:t>
      </w:r>
      <w:r>
        <w:rPr>
          <w:color w:val="231F20"/>
          <w:spacing w:val="-4"/>
        </w:rPr>
        <w:t xml:space="preserve"> </w:t>
      </w:r>
      <w:r>
        <w:rPr>
          <w:color w:val="231F20"/>
        </w:rPr>
        <w:t>to</w:t>
      </w:r>
      <w:r>
        <w:rPr>
          <w:color w:val="231F20"/>
          <w:spacing w:val="-4"/>
        </w:rPr>
        <w:t xml:space="preserve"> </w:t>
      </w:r>
      <w:r>
        <w:rPr>
          <w:color w:val="231F20"/>
        </w:rPr>
        <w:t>certain</w:t>
      </w:r>
      <w:r>
        <w:rPr>
          <w:color w:val="231F20"/>
          <w:spacing w:val="-4"/>
        </w:rPr>
        <w:t xml:space="preserve"> </w:t>
      </w:r>
      <w:r>
        <w:rPr>
          <w:color w:val="231F20"/>
        </w:rPr>
        <w:t>money</w:t>
      </w:r>
      <w:r>
        <w:rPr>
          <w:color w:val="231F20"/>
          <w:spacing w:val="-4"/>
        </w:rPr>
        <w:t xml:space="preserve"> </w:t>
      </w:r>
      <w:r>
        <w:rPr>
          <w:color w:val="231F20"/>
        </w:rPr>
        <w:t>it</w:t>
      </w:r>
      <w:r>
        <w:rPr>
          <w:color w:val="231F20"/>
          <w:spacing w:val="-4"/>
        </w:rPr>
        <w:t xml:space="preserve"> </w:t>
      </w:r>
      <w:r>
        <w:rPr>
          <w:color w:val="231F20"/>
        </w:rPr>
        <w:t>receives</w:t>
      </w:r>
      <w:r>
        <w:rPr>
          <w:color w:val="231F20"/>
          <w:spacing w:val="-4"/>
        </w:rPr>
        <w:t xml:space="preserve"> </w:t>
      </w:r>
      <w:r>
        <w:rPr>
          <w:color w:val="231F20"/>
        </w:rPr>
        <w:t>in</w:t>
      </w:r>
      <w:r>
        <w:rPr>
          <w:color w:val="231F20"/>
          <w:spacing w:val="-4"/>
        </w:rPr>
        <w:t xml:space="preserve"> </w:t>
      </w:r>
      <w:r>
        <w:rPr>
          <w:color w:val="231F20"/>
        </w:rPr>
        <w:t>payment</w:t>
      </w:r>
      <w:r>
        <w:rPr>
          <w:color w:val="231F20"/>
          <w:spacing w:val="-4"/>
        </w:rPr>
        <w:t xml:space="preserve"> </w:t>
      </w:r>
      <w:r>
        <w:rPr>
          <w:color w:val="231F20"/>
        </w:rPr>
        <w:t>of services. These monies are known as Section 74 Receipts, reflecting their authority under Section 74 of the PGPA Act.</w:t>
      </w:r>
    </w:p>
    <w:p w14:paraId="5E76576E" w14:textId="77777777" w:rsidR="00FD3DF9" w:rsidRDefault="002D7890">
      <w:pPr>
        <w:pStyle w:val="BodyText"/>
        <w:tabs>
          <w:tab w:val="left" w:pos="3503"/>
        </w:tabs>
        <w:spacing w:before="100" w:line="312" w:lineRule="auto"/>
        <w:ind w:right="198" w:hanging="3409"/>
      </w:pPr>
      <w:r>
        <w:rPr>
          <w:color w:val="231F20"/>
        </w:rPr>
        <w:t>Special Accounts</w:t>
      </w:r>
      <w:r>
        <w:rPr>
          <w:color w:val="231F20"/>
        </w:rPr>
        <w:tab/>
        <w:t>Balances</w:t>
      </w:r>
      <w:r>
        <w:rPr>
          <w:color w:val="231F20"/>
          <w:spacing w:val="-5"/>
        </w:rPr>
        <w:t xml:space="preserve"> </w:t>
      </w:r>
      <w:r>
        <w:rPr>
          <w:color w:val="231F20"/>
        </w:rPr>
        <w:t>existing</w:t>
      </w:r>
      <w:r>
        <w:rPr>
          <w:color w:val="231F20"/>
          <w:spacing w:val="-5"/>
        </w:rPr>
        <w:t xml:space="preserve"> </w:t>
      </w:r>
      <w:r>
        <w:rPr>
          <w:color w:val="231F20"/>
        </w:rPr>
        <w:t>within</w:t>
      </w:r>
      <w:r>
        <w:rPr>
          <w:color w:val="231F20"/>
          <w:spacing w:val="-5"/>
        </w:rPr>
        <w:t xml:space="preserve"> </w:t>
      </w:r>
      <w:r>
        <w:rPr>
          <w:color w:val="231F20"/>
        </w:rPr>
        <w:t>the</w:t>
      </w:r>
      <w:r>
        <w:rPr>
          <w:color w:val="231F20"/>
          <w:spacing w:val="-5"/>
        </w:rPr>
        <w:t xml:space="preserve"> </w:t>
      </w:r>
      <w:r>
        <w:rPr>
          <w:color w:val="231F20"/>
        </w:rPr>
        <w:t>Consolidated</w:t>
      </w:r>
      <w:r>
        <w:rPr>
          <w:color w:val="231F20"/>
          <w:spacing w:val="-5"/>
        </w:rPr>
        <w:t xml:space="preserve"> </w:t>
      </w:r>
      <w:r>
        <w:rPr>
          <w:color w:val="231F20"/>
        </w:rPr>
        <w:t>Revenue</w:t>
      </w:r>
      <w:r>
        <w:rPr>
          <w:color w:val="231F20"/>
          <w:spacing w:val="-5"/>
        </w:rPr>
        <w:t xml:space="preserve"> </w:t>
      </w:r>
      <w:r>
        <w:rPr>
          <w:color w:val="231F20"/>
        </w:rPr>
        <w:t>Fund</w:t>
      </w:r>
      <w:r>
        <w:rPr>
          <w:color w:val="231F20"/>
          <w:spacing w:val="-5"/>
        </w:rPr>
        <w:t xml:space="preserve"> </w:t>
      </w:r>
      <w:r>
        <w:rPr>
          <w:color w:val="231F20"/>
        </w:rPr>
        <w:t>(CFR) that are supported by standing appropriations</w:t>
      </w:r>
    </w:p>
    <w:p w14:paraId="5E76576F" w14:textId="77777777" w:rsidR="00FD3DF9" w:rsidRDefault="002D7890">
      <w:pPr>
        <w:pStyle w:val="BodyText"/>
        <w:spacing w:before="2" w:line="312" w:lineRule="auto"/>
        <w:ind w:right="217"/>
      </w:pPr>
      <w:r>
        <w:rPr>
          <w:color w:val="231F20"/>
        </w:rPr>
        <w:t>(PGPA</w:t>
      </w:r>
      <w:r>
        <w:rPr>
          <w:color w:val="231F20"/>
          <w:spacing w:val="-2"/>
        </w:rPr>
        <w:t xml:space="preserve"> </w:t>
      </w:r>
      <w:r>
        <w:rPr>
          <w:color w:val="231F20"/>
        </w:rPr>
        <w:t>Act,</w:t>
      </w:r>
      <w:r>
        <w:rPr>
          <w:color w:val="231F20"/>
          <w:spacing w:val="-2"/>
        </w:rPr>
        <w:t xml:space="preserve"> </w:t>
      </w:r>
      <w:r>
        <w:rPr>
          <w:color w:val="231F20"/>
        </w:rPr>
        <w:t>s78</w:t>
      </w:r>
      <w:r>
        <w:rPr>
          <w:color w:val="231F20"/>
          <w:spacing w:val="-2"/>
        </w:rPr>
        <w:t xml:space="preserve"> </w:t>
      </w:r>
      <w:r>
        <w:rPr>
          <w:color w:val="231F20"/>
        </w:rPr>
        <w:t>and</w:t>
      </w:r>
      <w:r>
        <w:rPr>
          <w:color w:val="231F20"/>
          <w:spacing w:val="-2"/>
        </w:rPr>
        <w:t xml:space="preserve"> </w:t>
      </w:r>
      <w:r>
        <w:rPr>
          <w:color w:val="231F20"/>
        </w:rPr>
        <w:t>s80).</w:t>
      </w:r>
      <w:r>
        <w:rPr>
          <w:color w:val="231F20"/>
          <w:spacing w:val="-2"/>
        </w:rPr>
        <w:t xml:space="preserve"> </w:t>
      </w:r>
      <w:r>
        <w:rPr>
          <w:color w:val="231F20"/>
        </w:rPr>
        <w:t>Special</w:t>
      </w:r>
      <w:r>
        <w:rPr>
          <w:color w:val="231F20"/>
          <w:spacing w:val="-2"/>
        </w:rPr>
        <w:t xml:space="preserve"> </w:t>
      </w:r>
      <w:r>
        <w:rPr>
          <w:color w:val="231F20"/>
        </w:rPr>
        <w:t>accounts</w:t>
      </w:r>
      <w:r>
        <w:rPr>
          <w:color w:val="231F20"/>
          <w:spacing w:val="-2"/>
        </w:rPr>
        <w:t xml:space="preserve"> </w:t>
      </w:r>
      <w:r>
        <w:rPr>
          <w:color w:val="231F20"/>
        </w:rPr>
        <w:t>allow</w:t>
      </w:r>
      <w:r>
        <w:rPr>
          <w:color w:val="231F20"/>
          <w:spacing w:val="-2"/>
        </w:rPr>
        <w:t xml:space="preserve"> </w:t>
      </w:r>
      <w:r>
        <w:rPr>
          <w:color w:val="231F20"/>
        </w:rPr>
        <w:t>money</w:t>
      </w:r>
      <w:r>
        <w:rPr>
          <w:color w:val="231F20"/>
          <w:spacing w:val="-2"/>
        </w:rPr>
        <w:t xml:space="preserve"> </w:t>
      </w:r>
      <w:r>
        <w:rPr>
          <w:color w:val="231F20"/>
        </w:rPr>
        <w:t>in</w:t>
      </w:r>
      <w:r>
        <w:rPr>
          <w:color w:val="231F20"/>
          <w:spacing w:val="-2"/>
        </w:rPr>
        <w:t xml:space="preserve"> </w:t>
      </w:r>
      <w:r>
        <w:rPr>
          <w:color w:val="231F20"/>
        </w:rPr>
        <w:t>the CRF to be acknowledged as set-aside (hypothecated) for a particular</w:t>
      </w:r>
      <w:r>
        <w:rPr>
          <w:color w:val="231F20"/>
          <w:spacing w:val="-4"/>
        </w:rPr>
        <w:t xml:space="preserve"> </w:t>
      </w:r>
      <w:r>
        <w:rPr>
          <w:color w:val="231F20"/>
        </w:rPr>
        <w:t>purpose.</w:t>
      </w:r>
      <w:r>
        <w:rPr>
          <w:color w:val="231F20"/>
          <w:spacing w:val="-4"/>
        </w:rPr>
        <w:t xml:space="preserve"> </w:t>
      </w:r>
      <w:r>
        <w:rPr>
          <w:color w:val="231F20"/>
        </w:rPr>
        <w:t>Amounts</w:t>
      </w:r>
      <w:r>
        <w:rPr>
          <w:color w:val="231F20"/>
          <w:spacing w:val="-4"/>
        </w:rPr>
        <w:t xml:space="preserve"> </w:t>
      </w:r>
      <w:r>
        <w:rPr>
          <w:color w:val="231F20"/>
        </w:rPr>
        <w:t>credited</w:t>
      </w:r>
      <w:r>
        <w:rPr>
          <w:color w:val="231F20"/>
          <w:spacing w:val="-4"/>
        </w:rPr>
        <w:t xml:space="preserve"> </w:t>
      </w:r>
      <w:r>
        <w:rPr>
          <w:color w:val="231F20"/>
        </w:rPr>
        <w:t>to</w:t>
      </w:r>
      <w:r>
        <w:rPr>
          <w:color w:val="231F20"/>
          <w:spacing w:val="-4"/>
        </w:rPr>
        <w:t xml:space="preserve"> </w:t>
      </w:r>
      <w:r>
        <w:rPr>
          <w:color w:val="231F20"/>
        </w:rPr>
        <w:t>a</w:t>
      </w:r>
      <w:r>
        <w:rPr>
          <w:color w:val="231F20"/>
          <w:spacing w:val="-4"/>
        </w:rPr>
        <w:t xml:space="preserve"> </w:t>
      </w:r>
      <w:r>
        <w:rPr>
          <w:color w:val="231F20"/>
        </w:rPr>
        <w:t>Special</w:t>
      </w:r>
      <w:r>
        <w:rPr>
          <w:color w:val="231F20"/>
          <w:spacing w:val="-4"/>
        </w:rPr>
        <w:t xml:space="preserve"> </w:t>
      </w:r>
      <w:r>
        <w:rPr>
          <w:color w:val="231F20"/>
        </w:rPr>
        <w:t>Account</w:t>
      </w:r>
      <w:r>
        <w:rPr>
          <w:color w:val="231F20"/>
          <w:spacing w:val="-4"/>
        </w:rPr>
        <w:t xml:space="preserve"> </w:t>
      </w:r>
      <w:r>
        <w:rPr>
          <w:color w:val="231F20"/>
        </w:rPr>
        <w:t>may only be spent for the purposes of the Special Account. Special accounts can only be established by a written determination of the</w:t>
      </w:r>
      <w:r>
        <w:rPr>
          <w:color w:val="231F20"/>
          <w:spacing w:val="-2"/>
        </w:rPr>
        <w:t xml:space="preserve"> </w:t>
      </w:r>
      <w:proofErr w:type="gramStart"/>
      <w:r>
        <w:rPr>
          <w:color w:val="231F20"/>
        </w:rPr>
        <w:t>Finance</w:t>
      </w:r>
      <w:r>
        <w:rPr>
          <w:color w:val="231F20"/>
          <w:spacing w:val="-2"/>
        </w:rPr>
        <w:t xml:space="preserve"> </w:t>
      </w:r>
      <w:r>
        <w:rPr>
          <w:color w:val="231F20"/>
        </w:rPr>
        <w:t>Minister</w:t>
      </w:r>
      <w:proofErr w:type="gramEnd"/>
      <w:r>
        <w:rPr>
          <w:color w:val="231F20"/>
          <w:spacing w:val="-2"/>
        </w:rPr>
        <w:t xml:space="preserve"> </w:t>
      </w:r>
      <w:r>
        <w:rPr>
          <w:color w:val="231F20"/>
        </w:rPr>
        <w:t>(s78</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PGPA</w:t>
      </w:r>
      <w:r>
        <w:rPr>
          <w:color w:val="231F20"/>
          <w:spacing w:val="-2"/>
        </w:rPr>
        <w:t xml:space="preserve"> </w:t>
      </w:r>
      <w:r>
        <w:rPr>
          <w:color w:val="231F20"/>
        </w:rPr>
        <w:t>Act</w:t>
      </w:r>
      <w:r>
        <w:rPr>
          <w:color w:val="231F20"/>
          <w:spacing w:val="-2"/>
        </w:rPr>
        <w:t xml:space="preserve"> </w:t>
      </w:r>
      <w:r>
        <w:rPr>
          <w:color w:val="231F20"/>
        </w:rPr>
        <w:t>2013)</w:t>
      </w:r>
      <w:r>
        <w:rPr>
          <w:color w:val="231F20"/>
          <w:spacing w:val="-2"/>
        </w:rPr>
        <w:t xml:space="preserve"> </w:t>
      </w:r>
      <w:r>
        <w:rPr>
          <w:color w:val="231F20"/>
        </w:rPr>
        <w:t>or</w:t>
      </w:r>
      <w:r>
        <w:rPr>
          <w:color w:val="231F20"/>
          <w:spacing w:val="-2"/>
        </w:rPr>
        <w:t xml:space="preserve"> </w:t>
      </w:r>
      <w:r>
        <w:rPr>
          <w:color w:val="231F20"/>
        </w:rPr>
        <w:t>through</w:t>
      </w:r>
      <w:r>
        <w:rPr>
          <w:color w:val="231F20"/>
          <w:spacing w:val="-2"/>
        </w:rPr>
        <w:t xml:space="preserve"> </w:t>
      </w:r>
      <w:r>
        <w:rPr>
          <w:color w:val="231F20"/>
        </w:rPr>
        <w:t>an Act of Parliament (referred to in s80 of the PGPA Act 2013).</w:t>
      </w:r>
    </w:p>
    <w:p w14:paraId="5E765770" w14:textId="77777777" w:rsidR="00FD3DF9" w:rsidRDefault="00FD3DF9">
      <w:pPr>
        <w:pStyle w:val="BodyText"/>
        <w:spacing w:line="312" w:lineRule="auto"/>
        <w:sectPr w:rsidR="00FD3DF9">
          <w:pgSz w:w="11910" w:h="16840"/>
          <w:pgMar w:top="1580" w:right="1559" w:bottom="1120" w:left="1275" w:header="727" w:footer="923" w:gutter="0"/>
          <w:cols w:space="720"/>
        </w:sectPr>
      </w:pPr>
    </w:p>
    <w:p w14:paraId="5E765771" w14:textId="77777777" w:rsidR="00FD3DF9" w:rsidRDefault="002D7890">
      <w:pPr>
        <w:pStyle w:val="BodyText"/>
        <w:spacing w:before="103" w:line="312" w:lineRule="auto"/>
        <w:ind w:left="95" w:right="38"/>
      </w:pPr>
      <w:r>
        <w:rPr>
          <w:color w:val="231F20"/>
        </w:rPr>
        <w:t>Special</w:t>
      </w:r>
      <w:r>
        <w:rPr>
          <w:color w:val="231F20"/>
          <w:spacing w:val="-14"/>
        </w:rPr>
        <w:t xml:space="preserve"> </w:t>
      </w:r>
      <w:r>
        <w:rPr>
          <w:color w:val="231F20"/>
        </w:rPr>
        <w:t>Appropriations</w:t>
      </w:r>
      <w:r>
        <w:rPr>
          <w:color w:val="231F20"/>
          <w:spacing w:val="-13"/>
        </w:rPr>
        <w:t xml:space="preserve"> </w:t>
      </w:r>
      <w:r>
        <w:rPr>
          <w:color w:val="231F20"/>
        </w:rPr>
        <w:t>(including Standing Appropriations)</w:t>
      </w:r>
    </w:p>
    <w:p w14:paraId="5E765772" w14:textId="77777777" w:rsidR="00FD3DF9" w:rsidRDefault="002D7890">
      <w:pPr>
        <w:pStyle w:val="BodyText"/>
        <w:spacing w:before="103" w:line="312" w:lineRule="auto"/>
        <w:ind w:left="95" w:right="48"/>
      </w:pPr>
      <w:r>
        <w:br w:type="column"/>
      </w:r>
      <w:r>
        <w:rPr>
          <w:color w:val="231F20"/>
        </w:rPr>
        <w:t>An amount of money appropriated by a particular Act of Parliament for a specific purpose and number of years. For special appropriations the authority to withdraw funds from the Consolidated</w:t>
      </w:r>
      <w:r>
        <w:rPr>
          <w:color w:val="231F20"/>
          <w:spacing w:val="-4"/>
        </w:rPr>
        <w:t xml:space="preserve"> </w:t>
      </w:r>
      <w:r>
        <w:rPr>
          <w:color w:val="231F20"/>
        </w:rPr>
        <w:t>Revenue</w:t>
      </w:r>
      <w:r>
        <w:rPr>
          <w:color w:val="231F20"/>
          <w:spacing w:val="-4"/>
        </w:rPr>
        <w:t xml:space="preserve"> </w:t>
      </w:r>
      <w:r>
        <w:rPr>
          <w:color w:val="231F20"/>
        </w:rPr>
        <w:t>Fund</w:t>
      </w:r>
      <w:r>
        <w:rPr>
          <w:color w:val="231F20"/>
          <w:spacing w:val="-4"/>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generally</w:t>
      </w:r>
      <w:r>
        <w:rPr>
          <w:color w:val="231F20"/>
          <w:spacing w:val="-4"/>
        </w:rPr>
        <w:t xml:space="preserve"> </w:t>
      </w:r>
      <w:r>
        <w:rPr>
          <w:color w:val="231F20"/>
        </w:rPr>
        <w:t>cease</w:t>
      </w:r>
      <w:r>
        <w:rPr>
          <w:color w:val="231F20"/>
          <w:spacing w:val="-4"/>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 xml:space="preserve">end of the financial year. Standing appropriations are a sub-category consisting of ongoing special appropriations - the amount appropriated will depend on circumstances specified in the </w:t>
      </w:r>
      <w:r>
        <w:rPr>
          <w:color w:val="231F20"/>
          <w:spacing w:val="-2"/>
        </w:rPr>
        <w:t>legislation.</w:t>
      </w:r>
    </w:p>
    <w:p w14:paraId="5E765773" w14:textId="77777777" w:rsidR="00FD3DF9" w:rsidRDefault="00FD3DF9">
      <w:pPr>
        <w:pStyle w:val="BodyText"/>
        <w:spacing w:line="312" w:lineRule="auto"/>
        <w:sectPr w:rsidR="00FD3DF9">
          <w:type w:val="continuous"/>
          <w:pgSz w:w="11910" w:h="16840"/>
          <w:pgMar w:top="1580" w:right="1559" w:bottom="1120" w:left="1275" w:header="727" w:footer="923" w:gutter="0"/>
          <w:cols w:num="2" w:space="720" w:equalWidth="0">
            <w:col w:w="2904" w:space="504"/>
            <w:col w:w="5668"/>
          </w:cols>
        </w:sectPr>
      </w:pPr>
    </w:p>
    <w:p w14:paraId="5E765774" w14:textId="77777777" w:rsidR="00FD3DF9" w:rsidRDefault="002D7890">
      <w:pPr>
        <w:pStyle w:val="BodyText"/>
        <w:tabs>
          <w:tab w:val="left" w:pos="3503"/>
        </w:tabs>
        <w:spacing w:before="104" w:line="312" w:lineRule="auto"/>
        <w:ind w:right="81" w:hanging="3409"/>
      </w:pPr>
      <w:r>
        <w:rPr>
          <w:color w:val="231F20"/>
        </w:rPr>
        <w:t>Underlying Cash</w:t>
      </w:r>
      <w:r>
        <w:rPr>
          <w:color w:val="231F20"/>
        </w:rPr>
        <w:tab/>
        <w:t>The underlying cash balance is the cash counterpart of the fiscal balance,</w:t>
      </w:r>
      <w:r>
        <w:rPr>
          <w:color w:val="231F20"/>
          <w:spacing w:val="-5"/>
        </w:rPr>
        <w:t xml:space="preserve"> </w:t>
      </w:r>
      <w:r>
        <w:rPr>
          <w:color w:val="231F20"/>
        </w:rPr>
        <w:t>reflecting</w:t>
      </w:r>
      <w:r>
        <w:rPr>
          <w:color w:val="231F20"/>
          <w:spacing w:val="-5"/>
        </w:rPr>
        <w:t xml:space="preserve"> </w:t>
      </w:r>
      <w:r>
        <w:rPr>
          <w:color w:val="231F20"/>
        </w:rPr>
        <w:t>the</w:t>
      </w:r>
      <w:r>
        <w:rPr>
          <w:color w:val="231F20"/>
          <w:spacing w:val="-5"/>
        </w:rPr>
        <w:t xml:space="preserve"> </w:t>
      </w:r>
      <w:r>
        <w:rPr>
          <w:color w:val="231F20"/>
        </w:rPr>
        <w:t>Australian</w:t>
      </w:r>
      <w:r>
        <w:rPr>
          <w:color w:val="231F20"/>
          <w:spacing w:val="-5"/>
        </w:rPr>
        <w:t xml:space="preserve"> </w:t>
      </w:r>
      <w:r>
        <w:rPr>
          <w:color w:val="231F20"/>
        </w:rPr>
        <w:t>Government’s</w:t>
      </w:r>
      <w:r>
        <w:rPr>
          <w:color w:val="231F20"/>
          <w:spacing w:val="-5"/>
        </w:rPr>
        <w:t xml:space="preserve"> </w:t>
      </w:r>
      <w:r>
        <w:rPr>
          <w:color w:val="231F20"/>
        </w:rPr>
        <w:t>cash</w:t>
      </w:r>
      <w:r>
        <w:rPr>
          <w:color w:val="231F20"/>
          <w:spacing w:val="-5"/>
        </w:rPr>
        <w:t xml:space="preserve"> </w:t>
      </w:r>
      <w:r>
        <w:rPr>
          <w:color w:val="231F20"/>
        </w:rPr>
        <w:t>investment-saving balance.</w:t>
      </w:r>
    </w:p>
    <w:p w14:paraId="5E765775" w14:textId="77777777" w:rsidR="00FD3DF9" w:rsidRDefault="00FD3DF9">
      <w:pPr>
        <w:pStyle w:val="BodyText"/>
        <w:spacing w:line="312" w:lineRule="auto"/>
        <w:sectPr w:rsidR="00FD3DF9">
          <w:type w:val="continuous"/>
          <w:pgSz w:w="11910" w:h="16840"/>
          <w:pgMar w:top="1580" w:right="1559" w:bottom="1120" w:left="1275" w:header="727" w:footer="923" w:gutter="0"/>
          <w:cols w:space="720"/>
        </w:sectPr>
      </w:pPr>
    </w:p>
    <w:p w14:paraId="5E765776" w14:textId="77777777" w:rsidR="00FD3DF9" w:rsidRDefault="002D7890">
      <w:pPr>
        <w:spacing w:before="94"/>
        <w:ind w:left="95"/>
        <w:rPr>
          <w:b/>
          <w:sz w:val="42"/>
        </w:rPr>
      </w:pPr>
      <w:r>
        <w:rPr>
          <w:b/>
          <w:color w:val="231F20"/>
          <w:sz w:val="42"/>
        </w:rPr>
        <w:lastRenderedPageBreak/>
        <w:t>Portfolio</w:t>
      </w:r>
      <w:r>
        <w:rPr>
          <w:b/>
          <w:color w:val="231F20"/>
          <w:spacing w:val="19"/>
          <w:sz w:val="42"/>
        </w:rPr>
        <w:t xml:space="preserve"> </w:t>
      </w:r>
      <w:r>
        <w:rPr>
          <w:b/>
          <w:color w:val="231F20"/>
          <w:spacing w:val="-2"/>
          <w:sz w:val="42"/>
        </w:rPr>
        <w:t>Acronyms</w:t>
      </w:r>
    </w:p>
    <w:p w14:paraId="5E765777" w14:textId="77777777" w:rsidR="00FD3DF9" w:rsidRDefault="00FD3DF9">
      <w:pPr>
        <w:pStyle w:val="BodyText"/>
        <w:spacing w:before="132"/>
        <w:ind w:left="0"/>
        <w:rPr>
          <w:b/>
          <w:sz w:val="20"/>
        </w:rPr>
      </w:pPr>
    </w:p>
    <w:tbl>
      <w:tblPr>
        <w:tblW w:w="0" w:type="auto"/>
        <w:tblInd w:w="53" w:type="dxa"/>
        <w:tblLayout w:type="fixed"/>
        <w:tblCellMar>
          <w:left w:w="0" w:type="dxa"/>
          <w:right w:w="0" w:type="dxa"/>
        </w:tblCellMar>
        <w:tblLook w:val="01E0" w:firstRow="1" w:lastRow="1" w:firstColumn="1" w:lastColumn="1" w:noHBand="0" w:noVBand="0"/>
      </w:tblPr>
      <w:tblGrid>
        <w:gridCol w:w="2289"/>
        <w:gridCol w:w="6418"/>
      </w:tblGrid>
      <w:tr w:rsidR="00FD3DF9" w14:paraId="5E76577A" w14:textId="77777777">
        <w:trPr>
          <w:trHeight w:val="284"/>
        </w:trPr>
        <w:tc>
          <w:tcPr>
            <w:tcW w:w="2289" w:type="dxa"/>
          </w:tcPr>
          <w:p w14:paraId="5E765778" w14:textId="77777777" w:rsidR="00FD3DF9" w:rsidRDefault="002D7890">
            <w:pPr>
              <w:pStyle w:val="TableParagraph"/>
              <w:spacing w:before="0" w:line="212" w:lineRule="exact"/>
              <w:rPr>
                <w:b/>
                <w:sz w:val="19"/>
              </w:rPr>
            </w:pPr>
            <w:r>
              <w:rPr>
                <w:b/>
                <w:color w:val="231F20"/>
                <w:spacing w:val="-4"/>
                <w:sz w:val="19"/>
              </w:rPr>
              <w:t>Term</w:t>
            </w:r>
          </w:p>
        </w:tc>
        <w:tc>
          <w:tcPr>
            <w:tcW w:w="6418" w:type="dxa"/>
          </w:tcPr>
          <w:p w14:paraId="5E765779" w14:textId="77777777" w:rsidR="00FD3DF9" w:rsidRDefault="002D7890">
            <w:pPr>
              <w:pStyle w:val="TableParagraph"/>
              <w:spacing w:before="0" w:line="212" w:lineRule="exact"/>
              <w:ind w:left="454"/>
              <w:rPr>
                <w:b/>
                <w:sz w:val="19"/>
              </w:rPr>
            </w:pPr>
            <w:r>
              <w:rPr>
                <w:b/>
                <w:color w:val="231F20"/>
                <w:spacing w:val="-2"/>
                <w:sz w:val="19"/>
              </w:rPr>
              <w:t>Definition</w:t>
            </w:r>
          </w:p>
        </w:tc>
      </w:tr>
      <w:tr w:rsidR="00FD3DF9" w14:paraId="5E76577D" w14:textId="77777777">
        <w:trPr>
          <w:trHeight w:val="356"/>
        </w:trPr>
        <w:tc>
          <w:tcPr>
            <w:tcW w:w="2289" w:type="dxa"/>
          </w:tcPr>
          <w:p w14:paraId="5E76577B" w14:textId="77777777" w:rsidR="00FD3DF9" w:rsidRDefault="002D7890">
            <w:pPr>
              <w:pStyle w:val="TableParagraph"/>
              <w:rPr>
                <w:sz w:val="19"/>
              </w:rPr>
            </w:pPr>
            <w:r>
              <w:rPr>
                <w:color w:val="231F20"/>
                <w:spacing w:val="-4"/>
                <w:sz w:val="19"/>
              </w:rPr>
              <w:t>AASB</w:t>
            </w:r>
          </w:p>
        </w:tc>
        <w:tc>
          <w:tcPr>
            <w:tcW w:w="6418" w:type="dxa"/>
          </w:tcPr>
          <w:p w14:paraId="5E76577C" w14:textId="77777777" w:rsidR="00FD3DF9" w:rsidRDefault="002D7890">
            <w:pPr>
              <w:pStyle w:val="TableParagraph"/>
              <w:ind w:left="454"/>
              <w:rPr>
                <w:sz w:val="19"/>
              </w:rPr>
            </w:pPr>
            <w:r>
              <w:rPr>
                <w:color w:val="231F20"/>
                <w:sz w:val="19"/>
              </w:rPr>
              <w:t>Australian</w:t>
            </w:r>
            <w:r>
              <w:rPr>
                <w:color w:val="231F20"/>
                <w:spacing w:val="-6"/>
                <w:sz w:val="19"/>
              </w:rPr>
              <w:t xml:space="preserve"> </w:t>
            </w:r>
            <w:r>
              <w:rPr>
                <w:color w:val="231F20"/>
                <w:sz w:val="19"/>
              </w:rPr>
              <w:t>Accounting</w:t>
            </w:r>
            <w:r>
              <w:rPr>
                <w:color w:val="231F20"/>
                <w:spacing w:val="-6"/>
                <w:sz w:val="19"/>
              </w:rPr>
              <w:t xml:space="preserve"> </w:t>
            </w:r>
            <w:r>
              <w:rPr>
                <w:color w:val="231F20"/>
                <w:sz w:val="19"/>
              </w:rPr>
              <w:t>Standards</w:t>
            </w:r>
            <w:r>
              <w:rPr>
                <w:color w:val="231F20"/>
                <w:spacing w:val="-6"/>
                <w:sz w:val="19"/>
              </w:rPr>
              <w:t xml:space="preserve"> </w:t>
            </w:r>
            <w:r>
              <w:rPr>
                <w:color w:val="231F20"/>
                <w:spacing w:val="-2"/>
                <w:sz w:val="19"/>
              </w:rPr>
              <w:t>Board</w:t>
            </w:r>
          </w:p>
        </w:tc>
      </w:tr>
      <w:tr w:rsidR="00FD3DF9" w14:paraId="5E765780" w14:textId="77777777">
        <w:trPr>
          <w:trHeight w:val="356"/>
        </w:trPr>
        <w:tc>
          <w:tcPr>
            <w:tcW w:w="2289" w:type="dxa"/>
          </w:tcPr>
          <w:p w14:paraId="5E76577E" w14:textId="77777777" w:rsidR="00FD3DF9" w:rsidRDefault="002D7890">
            <w:pPr>
              <w:pStyle w:val="TableParagraph"/>
              <w:rPr>
                <w:sz w:val="19"/>
              </w:rPr>
            </w:pPr>
            <w:r>
              <w:rPr>
                <w:color w:val="231F20"/>
                <w:spacing w:val="-5"/>
                <w:sz w:val="19"/>
              </w:rPr>
              <w:t>ACB</w:t>
            </w:r>
          </w:p>
        </w:tc>
        <w:tc>
          <w:tcPr>
            <w:tcW w:w="6418" w:type="dxa"/>
          </w:tcPr>
          <w:p w14:paraId="5E76577F" w14:textId="77777777" w:rsidR="00FD3DF9" w:rsidRDefault="002D7890">
            <w:pPr>
              <w:pStyle w:val="TableParagraph"/>
              <w:ind w:left="454"/>
              <w:rPr>
                <w:sz w:val="19"/>
              </w:rPr>
            </w:pPr>
            <w:r>
              <w:rPr>
                <w:color w:val="231F20"/>
                <w:sz w:val="19"/>
              </w:rPr>
              <w:t>Administered</w:t>
            </w:r>
            <w:r>
              <w:rPr>
                <w:color w:val="231F20"/>
                <w:spacing w:val="-8"/>
                <w:sz w:val="19"/>
              </w:rPr>
              <w:t xml:space="preserve"> </w:t>
            </w:r>
            <w:r>
              <w:rPr>
                <w:color w:val="231F20"/>
                <w:sz w:val="19"/>
              </w:rPr>
              <w:t>Capital</w:t>
            </w:r>
            <w:r>
              <w:rPr>
                <w:color w:val="231F20"/>
                <w:spacing w:val="-8"/>
                <w:sz w:val="19"/>
              </w:rPr>
              <w:t xml:space="preserve"> </w:t>
            </w:r>
            <w:r>
              <w:rPr>
                <w:color w:val="231F20"/>
                <w:spacing w:val="-2"/>
                <w:sz w:val="19"/>
              </w:rPr>
              <w:t>Budget</w:t>
            </w:r>
          </w:p>
        </w:tc>
      </w:tr>
      <w:tr w:rsidR="00FD3DF9" w14:paraId="5E765783" w14:textId="77777777">
        <w:trPr>
          <w:trHeight w:val="356"/>
        </w:trPr>
        <w:tc>
          <w:tcPr>
            <w:tcW w:w="2289" w:type="dxa"/>
          </w:tcPr>
          <w:p w14:paraId="5E765781" w14:textId="77777777" w:rsidR="00FD3DF9" w:rsidRDefault="002D7890">
            <w:pPr>
              <w:pStyle w:val="TableParagraph"/>
              <w:rPr>
                <w:sz w:val="19"/>
              </w:rPr>
            </w:pPr>
            <w:r>
              <w:rPr>
                <w:color w:val="231F20"/>
                <w:sz w:val="19"/>
              </w:rPr>
              <w:t xml:space="preserve">ADF </w:t>
            </w:r>
            <w:r>
              <w:rPr>
                <w:color w:val="231F20"/>
                <w:spacing w:val="-2"/>
                <w:sz w:val="19"/>
              </w:rPr>
              <w:t>Cover</w:t>
            </w:r>
          </w:p>
        </w:tc>
        <w:tc>
          <w:tcPr>
            <w:tcW w:w="6418" w:type="dxa"/>
          </w:tcPr>
          <w:p w14:paraId="5E765782" w14:textId="77777777" w:rsidR="00FD3DF9" w:rsidRDefault="002D7890">
            <w:pPr>
              <w:pStyle w:val="TableParagraph"/>
              <w:ind w:left="454"/>
              <w:rPr>
                <w:sz w:val="19"/>
              </w:rPr>
            </w:pPr>
            <w:r>
              <w:rPr>
                <w:color w:val="231F20"/>
                <w:sz w:val="19"/>
              </w:rPr>
              <w:t>Australian</w:t>
            </w:r>
            <w:r>
              <w:rPr>
                <w:color w:val="231F20"/>
                <w:spacing w:val="-5"/>
                <w:sz w:val="19"/>
              </w:rPr>
              <w:t xml:space="preserve"> </w:t>
            </w:r>
            <w:proofErr w:type="spellStart"/>
            <w:r>
              <w:rPr>
                <w:color w:val="231F20"/>
                <w:sz w:val="19"/>
              </w:rPr>
              <w:t>Defence</w:t>
            </w:r>
            <w:proofErr w:type="spellEnd"/>
            <w:r>
              <w:rPr>
                <w:color w:val="231F20"/>
                <w:spacing w:val="-5"/>
                <w:sz w:val="19"/>
              </w:rPr>
              <w:t xml:space="preserve"> </w:t>
            </w:r>
            <w:r>
              <w:rPr>
                <w:color w:val="231F20"/>
                <w:sz w:val="19"/>
              </w:rPr>
              <w:t>Force</w:t>
            </w:r>
            <w:r>
              <w:rPr>
                <w:color w:val="231F20"/>
                <w:spacing w:val="-5"/>
                <w:sz w:val="19"/>
              </w:rPr>
              <w:t xml:space="preserve"> </w:t>
            </w:r>
            <w:r>
              <w:rPr>
                <w:color w:val="231F20"/>
                <w:sz w:val="19"/>
              </w:rPr>
              <w:t>Cover</w:t>
            </w:r>
            <w:r>
              <w:rPr>
                <w:color w:val="231F20"/>
                <w:spacing w:val="-4"/>
                <w:sz w:val="19"/>
              </w:rPr>
              <w:t xml:space="preserve"> </w:t>
            </w:r>
            <w:r>
              <w:rPr>
                <w:color w:val="231F20"/>
                <w:spacing w:val="-2"/>
                <w:sz w:val="19"/>
              </w:rPr>
              <w:t>Scheme</w:t>
            </w:r>
          </w:p>
        </w:tc>
      </w:tr>
      <w:tr w:rsidR="00FD3DF9" w14:paraId="5E765786" w14:textId="77777777">
        <w:trPr>
          <w:trHeight w:val="356"/>
        </w:trPr>
        <w:tc>
          <w:tcPr>
            <w:tcW w:w="2289" w:type="dxa"/>
          </w:tcPr>
          <w:p w14:paraId="5E765784" w14:textId="77777777" w:rsidR="00FD3DF9" w:rsidRDefault="002D7890">
            <w:pPr>
              <w:pStyle w:val="TableParagraph"/>
              <w:rPr>
                <w:sz w:val="19"/>
              </w:rPr>
            </w:pPr>
            <w:r>
              <w:rPr>
                <w:color w:val="231F20"/>
                <w:sz w:val="19"/>
              </w:rPr>
              <w:t xml:space="preserve">ADF </w:t>
            </w:r>
            <w:r>
              <w:rPr>
                <w:color w:val="231F20"/>
                <w:spacing w:val="-2"/>
                <w:sz w:val="19"/>
              </w:rPr>
              <w:t>Super</w:t>
            </w:r>
          </w:p>
        </w:tc>
        <w:tc>
          <w:tcPr>
            <w:tcW w:w="6418" w:type="dxa"/>
          </w:tcPr>
          <w:p w14:paraId="5E765785" w14:textId="77777777" w:rsidR="00FD3DF9" w:rsidRDefault="002D7890">
            <w:pPr>
              <w:pStyle w:val="TableParagraph"/>
              <w:ind w:left="454"/>
              <w:rPr>
                <w:sz w:val="19"/>
              </w:rPr>
            </w:pPr>
            <w:r>
              <w:rPr>
                <w:color w:val="231F20"/>
                <w:sz w:val="19"/>
              </w:rPr>
              <w:t>Australian</w:t>
            </w:r>
            <w:r>
              <w:rPr>
                <w:color w:val="231F20"/>
                <w:spacing w:val="-8"/>
                <w:sz w:val="19"/>
              </w:rPr>
              <w:t xml:space="preserve"> </w:t>
            </w:r>
            <w:proofErr w:type="spellStart"/>
            <w:r>
              <w:rPr>
                <w:color w:val="231F20"/>
                <w:sz w:val="19"/>
              </w:rPr>
              <w:t>Defence</w:t>
            </w:r>
            <w:proofErr w:type="spellEnd"/>
            <w:r>
              <w:rPr>
                <w:color w:val="231F20"/>
                <w:spacing w:val="-8"/>
                <w:sz w:val="19"/>
              </w:rPr>
              <w:t xml:space="preserve"> </w:t>
            </w:r>
            <w:r>
              <w:rPr>
                <w:color w:val="231F20"/>
                <w:sz w:val="19"/>
              </w:rPr>
              <w:t>Force</w:t>
            </w:r>
            <w:r>
              <w:rPr>
                <w:color w:val="231F20"/>
                <w:spacing w:val="-8"/>
                <w:sz w:val="19"/>
              </w:rPr>
              <w:t xml:space="preserve"> </w:t>
            </w:r>
            <w:r>
              <w:rPr>
                <w:color w:val="231F20"/>
                <w:sz w:val="19"/>
              </w:rPr>
              <w:t>Superannuation</w:t>
            </w:r>
            <w:r>
              <w:rPr>
                <w:color w:val="231F20"/>
                <w:spacing w:val="-8"/>
                <w:sz w:val="19"/>
              </w:rPr>
              <w:t xml:space="preserve"> </w:t>
            </w:r>
            <w:r>
              <w:rPr>
                <w:color w:val="231F20"/>
                <w:spacing w:val="-2"/>
                <w:sz w:val="19"/>
              </w:rPr>
              <w:t>Scheme</w:t>
            </w:r>
          </w:p>
        </w:tc>
      </w:tr>
      <w:tr w:rsidR="00FD3DF9" w14:paraId="5E765789" w14:textId="77777777">
        <w:trPr>
          <w:trHeight w:val="356"/>
        </w:trPr>
        <w:tc>
          <w:tcPr>
            <w:tcW w:w="2289" w:type="dxa"/>
          </w:tcPr>
          <w:p w14:paraId="5E765787" w14:textId="77777777" w:rsidR="00FD3DF9" w:rsidRDefault="002D7890">
            <w:pPr>
              <w:pStyle w:val="TableParagraph"/>
              <w:rPr>
                <w:sz w:val="19"/>
              </w:rPr>
            </w:pPr>
            <w:r>
              <w:rPr>
                <w:color w:val="231F20"/>
                <w:spacing w:val="-5"/>
                <w:sz w:val="19"/>
              </w:rPr>
              <w:t>AEC</w:t>
            </w:r>
          </w:p>
        </w:tc>
        <w:tc>
          <w:tcPr>
            <w:tcW w:w="6418" w:type="dxa"/>
          </w:tcPr>
          <w:p w14:paraId="5E765788" w14:textId="77777777" w:rsidR="00FD3DF9" w:rsidRDefault="002D7890">
            <w:pPr>
              <w:pStyle w:val="TableParagraph"/>
              <w:ind w:left="454"/>
              <w:rPr>
                <w:sz w:val="19"/>
              </w:rPr>
            </w:pPr>
            <w:r>
              <w:rPr>
                <w:color w:val="231F20"/>
                <w:sz w:val="19"/>
              </w:rPr>
              <w:t>Australian</w:t>
            </w:r>
            <w:r>
              <w:rPr>
                <w:color w:val="231F20"/>
                <w:spacing w:val="-9"/>
                <w:sz w:val="19"/>
              </w:rPr>
              <w:t xml:space="preserve"> </w:t>
            </w:r>
            <w:r>
              <w:rPr>
                <w:color w:val="231F20"/>
                <w:sz w:val="19"/>
              </w:rPr>
              <w:t>Electoral</w:t>
            </w:r>
            <w:r>
              <w:rPr>
                <w:color w:val="231F20"/>
                <w:spacing w:val="-8"/>
                <w:sz w:val="19"/>
              </w:rPr>
              <w:t xml:space="preserve"> </w:t>
            </w:r>
            <w:r>
              <w:rPr>
                <w:color w:val="231F20"/>
                <w:spacing w:val="-2"/>
                <w:sz w:val="19"/>
              </w:rPr>
              <w:t>Commission</w:t>
            </w:r>
          </w:p>
        </w:tc>
      </w:tr>
      <w:tr w:rsidR="00FD3DF9" w14:paraId="5E76578C" w14:textId="77777777">
        <w:trPr>
          <w:trHeight w:val="356"/>
        </w:trPr>
        <w:tc>
          <w:tcPr>
            <w:tcW w:w="2289" w:type="dxa"/>
          </w:tcPr>
          <w:p w14:paraId="5E76578A" w14:textId="77777777" w:rsidR="00FD3DF9" w:rsidRDefault="002D7890">
            <w:pPr>
              <w:pStyle w:val="TableParagraph"/>
              <w:rPr>
                <w:sz w:val="19"/>
              </w:rPr>
            </w:pPr>
            <w:r>
              <w:rPr>
                <w:color w:val="231F20"/>
                <w:spacing w:val="-5"/>
                <w:sz w:val="19"/>
              </w:rPr>
              <w:t>AGA</w:t>
            </w:r>
          </w:p>
        </w:tc>
        <w:tc>
          <w:tcPr>
            <w:tcW w:w="6418" w:type="dxa"/>
          </w:tcPr>
          <w:p w14:paraId="5E76578B" w14:textId="77777777" w:rsidR="00FD3DF9" w:rsidRDefault="002D7890">
            <w:pPr>
              <w:pStyle w:val="TableParagraph"/>
              <w:ind w:left="454"/>
              <w:rPr>
                <w:sz w:val="19"/>
              </w:rPr>
            </w:pPr>
            <w:r>
              <w:rPr>
                <w:color w:val="231F20"/>
                <w:sz w:val="19"/>
              </w:rPr>
              <w:t>Australian</w:t>
            </w:r>
            <w:r>
              <w:rPr>
                <w:color w:val="231F20"/>
                <w:spacing w:val="-4"/>
                <w:sz w:val="19"/>
              </w:rPr>
              <w:t xml:space="preserve"> </w:t>
            </w:r>
            <w:r>
              <w:rPr>
                <w:color w:val="231F20"/>
                <w:sz w:val="19"/>
              </w:rPr>
              <w:t>Government</w:t>
            </w:r>
            <w:r>
              <w:rPr>
                <w:color w:val="231F20"/>
                <w:spacing w:val="-4"/>
                <w:sz w:val="19"/>
              </w:rPr>
              <w:t xml:space="preserve"> </w:t>
            </w:r>
            <w:r>
              <w:rPr>
                <w:color w:val="231F20"/>
                <w:spacing w:val="-2"/>
                <w:sz w:val="19"/>
              </w:rPr>
              <w:t>Architecture</w:t>
            </w:r>
          </w:p>
        </w:tc>
      </w:tr>
      <w:tr w:rsidR="00FD3DF9" w14:paraId="5E76578F" w14:textId="77777777">
        <w:trPr>
          <w:trHeight w:val="356"/>
        </w:trPr>
        <w:tc>
          <w:tcPr>
            <w:tcW w:w="2289" w:type="dxa"/>
          </w:tcPr>
          <w:p w14:paraId="5E76578D" w14:textId="77777777" w:rsidR="00FD3DF9" w:rsidRDefault="002D7890">
            <w:pPr>
              <w:pStyle w:val="TableParagraph"/>
              <w:rPr>
                <w:sz w:val="19"/>
              </w:rPr>
            </w:pPr>
            <w:r>
              <w:rPr>
                <w:color w:val="231F20"/>
                <w:spacing w:val="-5"/>
                <w:sz w:val="19"/>
              </w:rPr>
              <w:t>AI</w:t>
            </w:r>
          </w:p>
        </w:tc>
        <w:tc>
          <w:tcPr>
            <w:tcW w:w="6418" w:type="dxa"/>
          </w:tcPr>
          <w:p w14:paraId="5E76578E" w14:textId="77777777" w:rsidR="00FD3DF9" w:rsidRDefault="002D7890">
            <w:pPr>
              <w:pStyle w:val="TableParagraph"/>
              <w:ind w:left="454"/>
              <w:rPr>
                <w:sz w:val="19"/>
              </w:rPr>
            </w:pPr>
            <w:r>
              <w:rPr>
                <w:color w:val="231F20"/>
                <w:sz w:val="19"/>
              </w:rPr>
              <w:t>Artificial</w:t>
            </w:r>
            <w:r>
              <w:rPr>
                <w:color w:val="231F20"/>
                <w:spacing w:val="-11"/>
                <w:sz w:val="19"/>
              </w:rPr>
              <w:t xml:space="preserve"> </w:t>
            </w:r>
            <w:r>
              <w:rPr>
                <w:color w:val="231F20"/>
                <w:spacing w:val="-2"/>
                <w:sz w:val="19"/>
              </w:rPr>
              <w:t>Intelligence</w:t>
            </w:r>
          </w:p>
        </w:tc>
      </w:tr>
      <w:tr w:rsidR="00FD3DF9" w14:paraId="5E765792" w14:textId="77777777">
        <w:trPr>
          <w:trHeight w:val="356"/>
        </w:trPr>
        <w:tc>
          <w:tcPr>
            <w:tcW w:w="2289" w:type="dxa"/>
          </w:tcPr>
          <w:p w14:paraId="5E765790" w14:textId="77777777" w:rsidR="00FD3DF9" w:rsidRDefault="002D7890">
            <w:pPr>
              <w:pStyle w:val="TableParagraph"/>
              <w:rPr>
                <w:sz w:val="19"/>
              </w:rPr>
            </w:pPr>
            <w:r>
              <w:rPr>
                <w:color w:val="231F20"/>
                <w:spacing w:val="-4"/>
                <w:sz w:val="19"/>
              </w:rPr>
              <w:t>APRA</w:t>
            </w:r>
          </w:p>
        </w:tc>
        <w:tc>
          <w:tcPr>
            <w:tcW w:w="6418" w:type="dxa"/>
          </w:tcPr>
          <w:p w14:paraId="5E765791" w14:textId="77777777" w:rsidR="00FD3DF9" w:rsidRDefault="002D7890">
            <w:pPr>
              <w:pStyle w:val="TableParagraph"/>
              <w:ind w:left="454"/>
              <w:rPr>
                <w:sz w:val="19"/>
              </w:rPr>
            </w:pPr>
            <w:r>
              <w:rPr>
                <w:color w:val="231F20"/>
                <w:sz w:val="19"/>
              </w:rPr>
              <w:t>Australian</w:t>
            </w:r>
            <w:r>
              <w:rPr>
                <w:color w:val="231F20"/>
                <w:spacing w:val="-9"/>
                <w:sz w:val="19"/>
              </w:rPr>
              <w:t xml:space="preserve"> </w:t>
            </w:r>
            <w:r>
              <w:rPr>
                <w:color w:val="231F20"/>
                <w:sz w:val="19"/>
              </w:rPr>
              <w:t>Prudential</w:t>
            </w:r>
            <w:r>
              <w:rPr>
                <w:color w:val="231F20"/>
                <w:spacing w:val="-9"/>
                <w:sz w:val="19"/>
              </w:rPr>
              <w:t xml:space="preserve"> </w:t>
            </w:r>
            <w:r>
              <w:rPr>
                <w:color w:val="231F20"/>
                <w:sz w:val="19"/>
              </w:rPr>
              <w:t>Regulation</w:t>
            </w:r>
            <w:r>
              <w:rPr>
                <w:color w:val="231F20"/>
                <w:spacing w:val="-8"/>
                <w:sz w:val="19"/>
              </w:rPr>
              <w:t xml:space="preserve"> </w:t>
            </w:r>
            <w:r>
              <w:rPr>
                <w:color w:val="231F20"/>
                <w:spacing w:val="-2"/>
                <w:sz w:val="19"/>
              </w:rPr>
              <w:t>Authority</w:t>
            </w:r>
          </w:p>
        </w:tc>
      </w:tr>
      <w:tr w:rsidR="00FD3DF9" w14:paraId="5E765795" w14:textId="77777777">
        <w:trPr>
          <w:trHeight w:val="356"/>
        </w:trPr>
        <w:tc>
          <w:tcPr>
            <w:tcW w:w="2289" w:type="dxa"/>
          </w:tcPr>
          <w:p w14:paraId="5E765793" w14:textId="77777777" w:rsidR="00FD3DF9" w:rsidRDefault="002D7890">
            <w:pPr>
              <w:pStyle w:val="TableParagraph"/>
              <w:rPr>
                <w:sz w:val="19"/>
              </w:rPr>
            </w:pPr>
            <w:r>
              <w:rPr>
                <w:color w:val="231F20"/>
                <w:spacing w:val="-5"/>
                <w:sz w:val="19"/>
              </w:rPr>
              <w:t>APS</w:t>
            </w:r>
          </w:p>
        </w:tc>
        <w:tc>
          <w:tcPr>
            <w:tcW w:w="6418" w:type="dxa"/>
          </w:tcPr>
          <w:p w14:paraId="5E765794" w14:textId="77777777" w:rsidR="00FD3DF9" w:rsidRDefault="002D7890">
            <w:pPr>
              <w:pStyle w:val="TableParagraph"/>
              <w:ind w:left="454"/>
              <w:rPr>
                <w:sz w:val="19"/>
              </w:rPr>
            </w:pPr>
            <w:r>
              <w:rPr>
                <w:color w:val="231F20"/>
                <w:sz w:val="19"/>
              </w:rPr>
              <w:t>Australian</w:t>
            </w:r>
            <w:r>
              <w:rPr>
                <w:color w:val="231F20"/>
                <w:spacing w:val="-5"/>
                <w:sz w:val="19"/>
              </w:rPr>
              <w:t xml:space="preserve"> </w:t>
            </w:r>
            <w:r>
              <w:rPr>
                <w:color w:val="231F20"/>
                <w:sz w:val="19"/>
              </w:rPr>
              <w:t>Public</w:t>
            </w:r>
            <w:r>
              <w:rPr>
                <w:color w:val="231F20"/>
                <w:spacing w:val="-4"/>
                <w:sz w:val="19"/>
              </w:rPr>
              <w:t xml:space="preserve"> </w:t>
            </w:r>
            <w:r>
              <w:rPr>
                <w:color w:val="231F20"/>
                <w:spacing w:val="-2"/>
                <w:sz w:val="19"/>
              </w:rPr>
              <w:t>Service</w:t>
            </w:r>
          </w:p>
        </w:tc>
      </w:tr>
      <w:tr w:rsidR="00FD3DF9" w14:paraId="5E765798" w14:textId="77777777">
        <w:trPr>
          <w:trHeight w:val="356"/>
        </w:trPr>
        <w:tc>
          <w:tcPr>
            <w:tcW w:w="2289" w:type="dxa"/>
          </w:tcPr>
          <w:p w14:paraId="5E765796" w14:textId="77777777" w:rsidR="00FD3DF9" w:rsidRDefault="002D7890">
            <w:pPr>
              <w:pStyle w:val="TableParagraph"/>
              <w:rPr>
                <w:sz w:val="19"/>
              </w:rPr>
            </w:pPr>
            <w:r>
              <w:rPr>
                <w:color w:val="231F20"/>
                <w:spacing w:val="-5"/>
                <w:sz w:val="19"/>
              </w:rPr>
              <w:t>ASA</w:t>
            </w:r>
          </w:p>
        </w:tc>
        <w:tc>
          <w:tcPr>
            <w:tcW w:w="6418" w:type="dxa"/>
          </w:tcPr>
          <w:p w14:paraId="5E765797" w14:textId="77777777" w:rsidR="00FD3DF9" w:rsidRDefault="002D7890">
            <w:pPr>
              <w:pStyle w:val="TableParagraph"/>
              <w:ind w:left="454"/>
              <w:rPr>
                <w:sz w:val="19"/>
              </w:rPr>
            </w:pPr>
            <w:r>
              <w:rPr>
                <w:color w:val="231F20"/>
                <w:sz w:val="19"/>
              </w:rPr>
              <w:t>Australian</w:t>
            </w:r>
            <w:r>
              <w:rPr>
                <w:color w:val="231F20"/>
                <w:spacing w:val="-9"/>
                <w:sz w:val="19"/>
              </w:rPr>
              <w:t xml:space="preserve"> </w:t>
            </w:r>
            <w:r>
              <w:rPr>
                <w:color w:val="231F20"/>
                <w:sz w:val="19"/>
              </w:rPr>
              <w:t>Submarine</w:t>
            </w:r>
            <w:r>
              <w:rPr>
                <w:color w:val="231F20"/>
                <w:spacing w:val="-8"/>
                <w:sz w:val="19"/>
              </w:rPr>
              <w:t xml:space="preserve"> </w:t>
            </w:r>
            <w:r>
              <w:rPr>
                <w:color w:val="231F20"/>
                <w:spacing w:val="-2"/>
                <w:sz w:val="19"/>
              </w:rPr>
              <w:t>Agency</w:t>
            </w:r>
          </w:p>
        </w:tc>
      </w:tr>
      <w:tr w:rsidR="00FD3DF9" w14:paraId="5E76579B" w14:textId="77777777">
        <w:trPr>
          <w:trHeight w:val="356"/>
        </w:trPr>
        <w:tc>
          <w:tcPr>
            <w:tcW w:w="2289" w:type="dxa"/>
          </w:tcPr>
          <w:p w14:paraId="5E765799" w14:textId="77777777" w:rsidR="00FD3DF9" w:rsidRDefault="002D7890">
            <w:pPr>
              <w:pStyle w:val="TableParagraph"/>
              <w:rPr>
                <w:sz w:val="19"/>
              </w:rPr>
            </w:pPr>
            <w:r>
              <w:rPr>
                <w:color w:val="231F20"/>
                <w:spacing w:val="-4"/>
                <w:sz w:val="19"/>
              </w:rPr>
              <w:t>ASIC</w:t>
            </w:r>
          </w:p>
        </w:tc>
        <w:tc>
          <w:tcPr>
            <w:tcW w:w="6418" w:type="dxa"/>
          </w:tcPr>
          <w:p w14:paraId="5E76579A" w14:textId="77777777" w:rsidR="00FD3DF9" w:rsidRDefault="002D7890">
            <w:pPr>
              <w:pStyle w:val="TableParagraph"/>
              <w:ind w:left="453"/>
              <w:rPr>
                <w:sz w:val="19"/>
              </w:rPr>
            </w:pPr>
            <w:r>
              <w:rPr>
                <w:color w:val="231F20"/>
                <w:sz w:val="19"/>
              </w:rPr>
              <w:t>Australian</w:t>
            </w:r>
            <w:r>
              <w:rPr>
                <w:color w:val="231F20"/>
                <w:spacing w:val="-3"/>
                <w:sz w:val="19"/>
              </w:rPr>
              <w:t xml:space="preserve"> </w:t>
            </w:r>
            <w:r>
              <w:rPr>
                <w:color w:val="231F20"/>
                <w:sz w:val="19"/>
              </w:rPr>
              <w:t>Securities</w:t>
            </w:r>
            <w:r>
              <w:rPr>
                <w:color w:val="231F20"/>
                <w:spacing w:val="-2"/>
                <w:sz w:val="19"/>
              </w:rPr>
              <w:t xml:space="preserve"> </w:t>
            </w:r>
            <w:r>
              <w:rPr>
                <w:color w:val="231F20"/>
                <w:sz w:val="19"/>
              </w:rPr>
              <w:t>and</w:t>
            </w:r>
            <w:r>
              <w:rPr>
                <w:color w:val="231F20"/>
                <w:spacing w:val="-3"/>
                <w:sz w:val="19"/>
              </w:rPr>
              <w:t xml:space="preserve"> </w:t>
            </w:r>
            <w:r>
              <w:rPr>
                <w:color w:val="231F20"/>
                <w:sz w:val="19"/>
              </w:rPr>
              <w:t>Investments</w:t>
            </w:r>
            <w:r>
              <w:rPr>
                <w:color w:val="231F20"/>
                <w:spacing w:val="-2"/>
                <w:sz w:val="19"/>
              </w:rPr>
              <w:t xml:space="preserve"> Commission</w:t>
            </w:r>
          </w:p>
        </w:tc>
      </w:tr>
      <w:tr w:rsidR="00FD3DF9" w14:paraId="5E76579E" w14:textId="77777777">
        <w:trPr>
          <w:trHeight w:val="356"/>
        </w:trPr>
        <w:tc>
          <w:tcPr>
            <w:tcW w:w="2289" w:type="dxa"/>
          </w:tcPr>
          <w:p w14:paraId="5E76579C" w14:textId="77777777" w:rsidR="00FD3DF9" w:rsidRDefault="002D7890">
            <w:pPr>
              <w:pStyle w:val="TableParagraph"/>
              <w:rPr>
                <w:sz w:val="19"/>
              </w:rPr>
            </w:pPr>
            <w:r>
              <w:rPr>
                <w:color w:val="231F20"/>
                <w:spacing w:val="-5"/>
                <w:sz w:val="19"/>
              </w:rPr>
              <w:t>ASL</w:t>
            </w:r>
          </w:p>
        </w:tc>
        <w:tc>
          <w:tcPr>
            <w:tcW w:w="6418" w:type="dxa"/>
          </w:tcPr>
          <w:p w14:paraId="5E76579D" w14:textId="77777777" w:rsidR="00FD3DF9" w:rsidRDefault="002D7890">
            <w:pPr>
              <w:pStyle w:val="TableParagraph"/>
              <w:ind w:left="454"/>
              <w:rPr>
                <w:sz w:val="19"/>
              </w:rPr>
            </w:pPr>
            <w:r>
              <w:rPr>
                <w:color w:val="231F20"/>
                <w:sz w:val="19"/>
              </w:rPr>
              <w:t>Average</w:t>
            </w:r>
            <w:r>
              <w:rPr>
                <w:color w:val="231F20"/>
                <w:spacing w:val="-9"/>
                <w:sz w:val="19"/>
              </w:rPr>
              <w:t xml:space="preserve"> </w:t>
            </w:r>
            <w:r>
              <w:rPr>
                <w:color w:val="231F20"/>
                <w:sz w:val="19"/>
              </w:rPr>
              <w:t>Staffing</w:t>
            </w:r>
            <w:r>
              <w:rPr>
                <w:color w:val="231F20"/>
                <w:spacing w:val="-6"/>
                <w:sz w:val="19"/>
              </w:rPr>
              <w:t xml:space="preserve"> </w:t>
            </w:r>
            <w:r>
              <w:rPr>
                <w:color w:val="231F20"/>
                <w:spacing w:val="-2"/>
                <w:sz w:val="19"/>
              </w:rPr>
              <w:t>Level</w:t>
            </w:r>
          </w:p>
        </w:tc>
      </w:tr>
      <w:tr w:rsidR="00FD3DF9" w14:paraId="5E7657A1" w14:textId="77777777">
        <w:trPr>
          <w:trHeight w:val="356"/>
        </w:trPr>
        <w:tc>
          <w:tcPr>
            <w:tcW w:w="2289" w:type="dxa"/>
          </w:tcPr>
          <w:p w14:paraId="5E76579F" w14:textId="77777777" w:rsidR="00FD3DF9" w:rsidRDefault="002D7890">
            <w:pPr>
              <w:pStyle w:val="TableParagraph"/>
              <w:rPr>
                <w:sz w:val="19"/>
              </w:rPr>
            </w:pPr>
            <w:r>
              <w:rPr>
                <w:color w:val="231F20"/>
                <w:spacing w:val="-2"/>
                <w:sz w:val="19"/>
              </w:rPr>
              <w:t>ATSILSFF</w:t>
            </w:r>
          </w:p>
        </w:tc>
        <w:tc>
          <w:tcPr>
            <w:tcW w:w="6418" w:type="dxa"/>
          </w:tcPr>
          <w:p w14:paraId="5E7657A0" w14:textId="77777777" w:rsidR="00FD3DF9" w:rsidRDefault="002D7890">
            <w:pPr>
              <w:pStyle w:val="TableParagraph"/>
              <w:ind w:left="454"/>
              <w:rPr>
                <w:sz w:val="19"/>
              </w:rPr>
            </w:pPr>
            <w:r>
              <w:rPr>
                <w:color w:val="231F20"/>
                <w:sz w:val="19"/>
              </w:rPr>
              <w:t>Aboriginal</w:t>
            </w:r>
            <w:r>
              <w:rPr>
                <w:color w:val="231F20"/>
                <w:spacing w:val="-5"/>
                <w:sz w:val="19"/>
              </w:rPr>
              <w:t xml:space="preserve"> </w:t>
            </w:r>
            <w:r>
              <w:rPr>
                <w:color w:val="231F20"/>
                <w:sz w:val="19"/>
              </w:rPr>
              <w:t>and</w:t>
            </w:r>
            <w:r>
              <w:rPr>
                <w:color w:val="231F20"/>
                <w:spacing w:val="-3"/>
                <w:sz w:val="19"/>
              </w:rPr>
              <w:t xml:space="preserve"> </w:t>
            </w:r>
            <w:r>
              <w:rPr>
                <w:color w:val="231F20"/>
                <w:sz w:val="19"/>
              </w:rPr>
              <w:t>Torres</w:t>
            </w:r>
            <w:r>
              <w:rPr>
                <w:color w:val="231F20"/>
                <w:spacing w:val="-2"/>
                <w:sz w:val="19"/>
              </w:rPr>
              <w:t xml:space="preserve"> </w:t>
            </w:r>
            <w:r>
              <w:rPr>
                <w:color w:val="231F20"/>
                <w:sz w:val="19"/>
              </w:rPr>
              <w:t>Strait</w:t>
            </w:r>
            <w:r>
              <w:rPr>
                <w:color w:val="231F20"/>
                <w:spacing w:val="-3"/>
                <w:sz w:val="19"/>
              </w:rPr>
              <w:t xml:space="preserve"> </w:t>
            </w:r>
            <w:r>
              <w:rPr>
                <w:color w:val="231F20"/>
                <w:sz w:val="19"/>
              </w:rPr>
              <w:t>Islander</w:t>
            </w:r>
            <w:r>
              <w:rPr>
                <w:color w:val="231F20"/>
                <w:spacing w:val="-2"/>
                <w:sz w:val="19"/>
              </w:rPr>
              <w:t xml:space="preserve"> </w:t>
            </w:r>
            <w:r>
              <w:rPr>
                <w:color w:val="231F20"/>
                <w:sz w:val="19"/>
              </w:rPr>
              <w:t>Land</w:t>
            </w:r>
            <w:r>
              <w:rPr>
                <w:color w:val="231F20"/>
                <w:spacing w:val="-3"/>
                <w:sz w:val="19"/>
              </w:rPr>
              <w:t xml:space="preserve"> </w:t>
            </w:r>
            <w:r>
              <w:rPr>
                <w:color w:val="231F20"/>
                <w:sz w:val="19"/>
              </w:rPr>
              <w:t>and</w:t>
            </w:r>
            <w:r>
              <w:rPr>
                <w:color w:val="231F20"/>
                <w:spacing w:val="-2"/>
                <w:sz w:val="19"/>
              </w:rPr>
              <w:t xml:space="preserve"> </w:t>
            </w:r>
            <w:r>
              <w:rPr>
                <w:color w:val="231F20"/>
                <w:sz w:val="19"/>
              </w:rPr>
              <w:t>Sea</w:t>
            </w:r>
            <w:r>
              <w:rPr>
                <w:color w:val="231F20"/>
                <w:spacing w:val="-3"/>
                <w:sz w:val="19"/>
              </w:rPr>
              <w:t xml:space="preserve"> </w:t>
            </w:r>
            <w:r>
              <w:rPr>
                <w:color w:val="231F20"/>
                <w:sz w:val="19"/>
              </w:rPr>
              <w:t>Future</w:t>
            </w:r>
            <w:r>
              <w:rPr>
                <w:color w:val="231F20"/>
                <w:spacing w:val="-2"/>
                <w:sz w:val="19"/>
              </w:rPr>
              <w:t xml:space="preserve"> </w:t>
            </w:r>
            <w:r>
              <w:rPr>
                <w:color w:val="231F20"/>
                <w:spacing w:val="-4"/>
                <w:sz w:val="19"/>
              </w:rPr>
              <w:t>Fund</w:t>
            </w:r>
          </w:p>
        </w:tc>
      </w:tr>
      <w:tr w:rsidR="00FD3DF9" w14:paraId="5E7657A4" w14:textId="77777777">
        <w:trPr>
          <w:trHeight w:val="356"/>
        </w:trPr>
        <w:tc>
          <w:tcPr>
            <w:tcW w:w="2289" w:type="dxa"/>
          </w:tcPr>
          <w:p w14:paraId="5E7657A2" w14:textId="77777777" w:rsidR="00FD3DF9" w:rsidRDefault="002D7890">
            <w:pPr>
              <w:pStyle w:val="TableParagraph"/>
              <w:rPr>
                <w:sz w:val="19"/>
              </w:rPr>
            </w:pPr>
            <w:r>
              <w:rPr>
                <w:color w:val="231F20"/>
                <w:spacing w:val="-4"/>
                <w:sz w:val="19"/>
              </w:rPr>
              <w:t>CARS</w:t>
            </w:r>
          </w:p>
        </w:tc>
        <w:tc>
          <w:tcPr>
            <w:tcW w:w="6418" w:type="dxa"/>
          </w:tcPr>
          <w:p w14:paraId="5E7657A3" w14:textId="77777777" w:rsidR="00FD3DF9" w:rsidRDefault="002D7890">
            <w:pPr>
              <w:pStyle w:val="TableParagraph"/>
              <w:ind w:left="454"/>
              <w:rPr>
                <w:sz w:val="19"/>
              </w:rPr>
            </w:pPr>
            <w:r>
              <w:rPr>
                <w:color w:val="231F20"/>
                <w:sz w:val="19"/>
              </w:rPr>
              <w:t>COMCAR</w:t>
            </w:r>
            <w:r>
              <w:rPr>
                <w:color w:val="231F20"/>
                <w:spacing w:val="-6"/>
                <w:sz w:val="19"/>
              </w:rPr>
              <w:t xml:space="preserve"> </w:t>
            </w:r>
            <w:r>
              <w:rPr>
                <w:color w:val="231F20"/>
                <w:sz w:val="19"/>
              </w:rPr>
              <w:t>(Commonwealth</w:t>
            </w:r>
            <w:r>
              <w:rPr>
                <w:color w:val="231F20"/>
                <w:spacing w:val="-5"/>
                <w:sz w:val="19"/>
              </w:rPr>
              <w:t xml:space="preserve"> </w:t>
            </w:r>
            <w:r>
              <w:rPr>
                <w:color w:val="231F20"/>
                <w:sz w:val="19"/>
              </w:rPr>
              <w:t>Car</w:t>
            </w:r>
            <w:r>
              <w:rPr>
                <w:color w:val="231F20"/>
                <w:spacing w:val="-5"/>
                <w:sz w:val="19"/>
              </w:rPr>
              <w:t xml:space="preserve"> </w:t>
            </w:r>
            <w:r>
              <w:rPr>
                <w:color w:val="231F20"/>
                <w:sz w:val="19"/>
              </w:rPr>
              <w:t>Service)</w:t>
            </w:r>
            <w:r>
              <w:rPr>
                <w:color w:val="231F20"/>
                <w:spacing w:val="-6"/>
                <w:sz w:val="19"/>
              </w:rPr>
              <w:t xml:space="preserve"> </w:t>
            </w:r>
            <w:r>
              <w:rPr>
                <w:color w:val="231F20"/>
                <w:sz w:val="19"/>
              </w:rPr>
              <w:t>Automated</w:t>
            </w:r>
            <w:r>
              <w:rPr>
                <w:color w:val="231F20"/>
                <w:spacing w:val="-5"/>
                <w:sz w:val="19"/>
              </w:rPr>
              <w:t xml:space="preserve"> </w:t>
            </w:r>
            <w:r>
              <w:rPr>
                <w:color w:val="231F20"/>
                <w:sz w:val="19"/>
              </w:rPr>
              <w:t>Resource</w:t>
            </w:r>
            <w:r>
              <w:rPr>
                <w:color w:val="231F20"/>
                <w:spacing w:val="-5"/>
                <w:sz w:val="19"/>
              </w:rPr>
              <w:t xml:space="preserve"> </w:t>
            </w:r>
            <w:r>
              <w:rPr>
                <w:color w:val="231F20"/>
                <w:spacing w:val="-2"/>
                <w:sz w:val="19"/>
              </w:rPr>
              <w:t>System</w:t>
            </w:r>
          </w:p>
        </w:tc>
      </w:tr>
      <w:tr w:rsidR="00FD3DF9" w14:paraId="5E7657A7" w14:textId="77777777">
        <w:trPr>
          <w:trHeight w:val="356"/>
        </w:trPr>
        <w:tc>
          <w:tcPr>
            <w:tcW w:w="2289" w:type="dxa"/>
          </w:tcPr>
          <w:p w14:paraId="5E7657A5" w14:textId="77777777" w:rsidR="00FD3DF9" w:rsidRDefault="002D7890">
            <w:pPr>
              <w:pStyle w:val="TableParagraph"/>
              <w:rPr>
                <w:sz w:val="19"/>
              </w:rPr>
            </w:pPr>
            <w:r>
              <w:rPr>
                <w:color w:val="231F20"/>
                <w:spacing w:val="-5"/>
                <w:sz w:val="19"/>
              </w:rPr>
              <w:t>CCE</w:t>
            </w:r>
          </w:p>
        </w:tc>
        <w:tc>
          <w:tcPr>
            <w:tcW w:w="6418" w:type="dxa"/>
          </w:tcPr>
          <w:p w14:paraId="5E7657A6" w14:textId="77777777" w:rsidR="00FD3DF9" w:rsidRDefault="002D7890">
            <w:pPr>
              <w:pStyle w:val="TableParagraph"/>
              <w:ind w:left="454"/>
              <w:rPr>
                <w:sz w:val="19"/>
              </w:rPr>
            </w:pPr>
            <w:r>
              <w:rPr>
                <w:color w:val="231F20"/>
                <w:sz w:val="19"/>
              </w:rPr>
              <w:t>Commonwealth</w:t>
            </w:r>
            <w:r>
              <w:rPr>
                <w:color w:val="231F20"/>
                <w:spacing w:val="-10"/>
                <w:sz w:val="19"/>
              </w:rPr>
              <w:t xml:space="preserve"> </w:t>
            </w:r>
            <w:r>
              <w:rPr>
                <w:color w:val="231F20"/>
                <w:sz w:val="19"/>
              </w:rPr>
              <w:t>Corporate</w:t>
            </w:r>
            <w:r>
              <w:rPr>
                <w:color w:val="231F20"/>
                <w:spacing w:val="-9"/>
                <w:sz w:val="19"/>
              </w:rPr>
              <w:t xml:space="preserve"> </w:t>
            </w:r>
            <w:r>
              <w:rPr>
                <w:color w:val="231F20"/>
                <w:spacing w:val="-2"/>
                <w:sz w:val="19"/>
              </w:rPr>
              <w:t>Entity</w:t>
            </w:r>
          </w:p>
        </w:tc>
      </w:tr>
      <w:tr w:rsidR="00FD3DF9" w14:paraId="5E7657AA" w14:textId="77777777">
        <w:trPr>
          <w:trHeight w:val="356"/>
        </w:trPr>
        <w:tc>
          <w:tcPr>
            <w:tcW w:w="2289" w:type="dxa"/>
          </w:tcPr>
          <w:p w14:paraId="5E7657A8" w14:textId="77777777" w:rsidR="00FD3DF9" w:rsidRDefault="002D7890">
            <w:pPr>
              <w:pStyle w:val="TableParagraph"/>
              <w:rPr>
                <w:sz w:val="19"/>
              </w:rPr>
            </w:pPr>
            <w:r>
              <w:rPr>
                <w:color w:val="231F20"/>
                <w:sz w:val="19"/>
              </w:rPr>
              <w:t>Child</w:t>
            </w:r>
            <w:r>
              <w:rPr>
                <w:color w:val="231F20"/>
                <w:spacing w:val="-2"/>
                <w:sz w:val="19"/>
              </w:rPr>
              <w:t xml:space="preserve"> </w:t>
            </w:r>
            <w:r>
              <w:rPr>
                <w:color w:val="231F20"/>
                <w:sz w:val="19"/>
              </w:rPr>
              <w:t>Support</w:t>
            </w:r>
            <w:r>
              <w:rPr>
                <w:color w:val="231F20"/>
                <w:spacing w:val="-2"/>
                <w:sz w:val="19"/>
              </w:rPr>
              <w:t xml:space="preserve"> </w:t>
            </w:r>
            <w:r>
              <w:rPr>
                <w:color w:val="231F20"/>
                <w:spacing w:val="-5"/>
                <w:sz w:val="19"/>
              </w:rPr>
              <w:t>Act</w:t>
            </w:r>
          </w:p>
        </w:tc>
        <w:tc>
          <w:tcPr>
            <w:tcW w:w="6418" w:type="dxa"/>
          </w:tcPr>
          <w:p w14:paraId="5E7657A9" w14:textId="77777777" w:rsidR="00FD3DF9" w:rsidRDefault="002D7890">
            <w:pPr>
              <w:pStyle w:val="TableParagraph"/>
              <w:ind w:left="454"/>
              <w:rPr>
                <w:i/>
                <w:sz w:val="19"/>
              </w:rPr>
            </w:pPr>
            <w:r>
              <w:rPr>
                <w:i/>
                <w:color w:val="231F20"/>
                <w:sz w:val="19"/>
              </w:rPr>
              <w:t>Child</w:t>
            </w:r>
            <w:r>
              <w:rPr>
                <w:i/>
                <w:color w:val="231F20"/>
                <w:spacing w:val="-3"/>
                <w:sz w:val="19"/>
              </w:rPr>
              <w:t xml:space="preserve"> </w:t>
            </w:r>
            <w:r>
              <w:rPr>
                <w:i/>
                <w:color w:val="231F20"/>
                <w:sz w:val="19"/>
              </w:rPr>
              <w:t>Support</w:t>
            </w:r>
            <w:r>
              <w:rPr>
                <w:i/>
                <w:color w:val="231F20"/>
                <w:spacing w:val="-3"/>
                <w:sz w:val="19"/>
              </w:rPr>
              <w:t xml:space="preserve"> </w:t>
            </w:r>
            <w:r>
              <w:rPr>
                <w:i/>
                <w:color w:val="231F20"/>
                <w:sz w:val="19"/>
              </w:rPr>
              <w:t>(Registration</w:t>
            </w:r>
            <w:r>
              <w:rPr>
                <w:i/>
                <w:color w:val="231F20"/>
                <w:spacing w:val="-3"/>
                <w:sz w:val="19"/>
              </w:rPr>
              <w:t xml:space="preserve"> </w:t>
            </w:r>
            <w:r>
              <w:rPr>
                <w:i/>
                <w:color w:val="231F20"/>
                <w:sz w:val="19"/>
              </w:rPr>
              <w:t>and</w:t>
            </w:r>
            <w:r>
              <w:rPr>
                <w:i/>
                <w:color w:val="231F20"/>
                <w:spacing w:val="-3"/>
                <w:sz w:val="19"/>
              </w:rPr>
              <w:t xml:space="preserve"> </w:t>
            </w:r>
            <w:r>
              <w:rPr>
                <w:i/>
                <w:color w:val="231F20"/>
                <w:sz w:val="19"/>
              </w:rPr>
              <w:t>Collection)</w:t>
            </w:r>
            <w:r>
              <w:rPr>
                <w:i/>
                <w:color w:val="231F20"/>
                <w:spacing w:val="-3"/>
                <w:sz w:val="19"/>
              </w:rPr>
              <w:t xml:space="preserve"> </w:t>
            </w:r>
            <w:r>
              <w:rPr>
                <w:i/>
                <w:color w:val="231F20"/>
                <w:sz w:val="19"/>
              </w:rPr>
              <w:t>Act</w:t>
            </w:r>
            <w:r>
              <w:rPr>
                <w:i/>
                <w:color w:val="231F20"/>
                <w:spacing w:val="-3"/>
                <w:sz w:val="19"/>
              </w:rPr>
              <w:t xml:space="preserve"> </w:t>
            </w:r>
            <w:r>
              <w:rPr>
                <w:i/>
                <w:color w:val="231F20"/>
                <w:spacing w:val="-4"/>
                <w:sz w:val="19"/>
              </w:rPr>
              <w:t>1988</w:t>
            </w:r>
          </w:p>
        </w:tc>
      </w:tr>
      <w:tr w:rsidR="00FD3DF9" w14:paraId="5E7657AD" w14:textId="77777777">
        <w:trPr>
          <w:trHeight w:val="356"/>
        </w:trPr>
        <w:tc>
          <w:tcPr>
            <w:tcW w:w="2289" w:type="dxa"/>
          </w:tcPr>
          <w:p w14:paraId="5E7657AB" w14:textId="77777777" w:rsidR="00FD3DF9" w:rsidRDefault="002D7890">
            <w:pPr>
              <w:pStyle w:val="TableParagraph"/>
              <w:rPr>
                <w:sz w:val="19"/>
              </w:rPr>
            </w:pPr>
            <w:r>
              <w:rPr>
                <w:color w:val="231F20"/>
                <w:spacing w:val="-4"/>
                <w:sz w:val="19"/>
              </w:rPr>
              <w:t>CPWs</w:t>
            </w:r>
          </w:p>
        </w:tc>
        <w:tc>
          <w:tcPr>
            <w:tcW w:w="6418" w:type="dxa"/>
          </w:tcPr>
          <w:p w14:paraId="5E7657AC" w14:textId="77777777" w:rsidR="00FD3DF9" w:rsidRDefault="002D7890">
            <w:pPr>
              <w:pStyle w:val="TableParagraph"/>
              <w:ind w:left="454"/>
              <w:rPr>
                <w:sz w:val="19"/>
              </w:rPr>
            </w:pPr>
            <w:r>
              <w:rPr>
                <w:color w:val="231F20"/>
                <w:sz w:val="19"/>
              </w:rPr>
              <w:t>Commonwealth</w:t>
            </w:r>
            <w:r>
              <w:rPr>
                <w:color w:val="231F20"/>
                <w:spacing w:val="-6"/>
                <w:sz w:val="19"/>
              </w:rPr>
              <w:t xml:space="preserve"> </w:t>
            </w:r>
            <w:r>
              <w:rPr>
                <w:color w:val="231F20"/>
                <w:sz w:val="19"/>
              </w:rPr>
              <w:t>Parliamentary</w:t>
            </w:r>
            <w:r>
              <w:rPr>
                <w:color w:val="231F20"/>
                <w:spacing w:val="-5"/>
                <w:sz w:val="19"/>
              </w:rPr>
              <w:t xml:space="preserve"> </w:t>
            </w:r>
            <w:r>
              <w:rPr>
                <w:color w:val="231F20"/>
                <w:spacing w:val="-2"/>
                <w:sz w:val="19"/>
              </w:rPr>
              <w:t>Workplaces</w:t>
            </w:r>
          </w:p>
        </w:tc>
      </w:tr>
      <w:tr w:rsidR="00FD3DF9" w14:paraId="5E7657B0" w14:textId="77777777">
        <w:trPr>
          <w:trHeight w:val="356"/>
        </w:trPr>
        <w:tc>
          <w:tcPr>
            <w:tcW w:w="2289" w:type="dxa"/>
          </w:tcPr>
          <w:p w14:paraId="5E7657AE" w14:textId="77777777" w:rsidR="00FD3DF9" w:rsidRDefault="002D7890">
            <w:pPr>
              <w:pStyle w:val="TableParagraph"/>
              <w:rPr>
                <w:sz w:val="19"/>
              </w:rPr>
            </w:pPr>
            <w:r>
              <w:rPr>
                <w:color w:val="231F20"/>
                <w:spacing w:val="-4"/>
                <w:sz w:val="19"/>
              </w:rPr>
              <w:t>CSAT</w:t>
            </w:r>
          </w:p>
        </w:tc>
        <w:tc>
          <w:tcPr>
            <w:tcW w:w="6418" w:type="dxa"/>
          </w:tcPr>
          <w:p w14:paraId="5E7657AF" w14:textId="77777777" w:rsidR="00FD3DF9" w:rsidRDefault="002D7890">
            <w:pPr>
              <w:pStyle w:val="TableParagraph"/>
              <w:ind w:left="454"/>
              <w:rPr>
                <w:sz w:val="19"/>
              </w:rPr>
            </w:pPr>
            <w:r>
              <w:rPr>
                <w:color w:val="231F20"/>
                <w:sz w:val="19"/>
              </w:rPr>
              <w:t xml:space="preserve">Customer </w:t>
            </w:r>
            <w:r>
              <w:rPr>
                <w:color w:val="231F20"/>
                <w:spacing w:val="-2"/>
                <w:sz w:val="19"/>
              </w:rPr>
              <w:t>Satisfaction</w:t>
            </w:r>
          </w:p>
        </w:tc>
      </w:tr>
      <w:tr w:rsidR="00FD3DF9" w14:paraId="5E7657B3" w14:textId="77777777">
        <w:trPr>
          <w:trHeight w:val="356"/>
        </w:trPr>
        <w:tc>
          <w:tcPr>
            <w:tcW w:w="2289" w:type="dxa"/>
          </w:tcPr>
          <w:p w14:paraId="5E7657B1" w14:textId="77777777" w:rsidR="00FD3DF9" w:rsidRDefault="002D7890">
            <w:pPr>
              <w:pStyle w:val="TableParagraph"/>
              <w:rPr>
                <w:sz w:val="19"/>
              </w:rPr>
            </w:pPr>
            <w:r>
              <w:rPr>
                <w:color w:val="231F20"/>
                <w:spacing w:val="-5"/>
                <w:sz w:val="19"/>
              </w:rPr>
              <w:t>CSC</w:t>
            </w:r>
          </w:p>
        </w:tc>
        <w:tc>
          <w:tcPr>
            <w:tcW w:w="6418" w:type="dxa"/>
          </w:tcPr>
          <w:p w14:paraId="5E7657B2" w14:textId="77777777" w:rsidR="00FD3DF9" w:rsidRDefault="002D7890">
            <w:pPr>
              <w:pStyle w:val="TableParagraph"/>
              <w:ind w:left="454"/>
              <w:rPr>
                <w:sz w:val="19"/>
              </w:rPr>
            </w:pPr>
            <w:r>
              <w:rPr>
                <w:color w:val="231F20"/>
                <w:sz w:val="19"/>
              </w:rPr>
              <w:t>Commonwealth</w:t>
            </w:r>
            <w:r>
              <w:rPr>
                <w:color w:val="231F20"/>
                <w:spacing w:val="-12"/>
                <w:sz w:val="19"/>
              </w:rPr>
              <w:t xml:space="preserve"> </w:t>
            </w:r>
            <w:r>
              <w:rPr>
                <w:color w:val="231F20"/>
                <w:sz w:val="19"/>
              </w:rPr>
              <w:t>Superannuation</w:t>
            </w:r>
            <w:r>
              <w:rPr>
                <w:color w:val="231F20"/>
                <w:spacing w:val="-12"/>
                <w:sz w:val="19"/>
              </w:rPr>
              <w:t xml:space="preserve"> </w:t>
            </w:r>
            <w:r>
              <w:rPr>
                <w:color w:val="231F20"/>
                <w:spacing w:val="-2"/>
                <w:sz w:val="19"/>
              </w:rPr>
              <w:t>Corporation</w:t>
            </w:r>
          </w:p>
        </w:tc>
      </w:tr>
      <w:tr w:rsidR="00FD3DF9" w14:paraId="5E7657B6" w14:textId="77777777">
        <w:trPr>
          <w:trHeight w:val="356"/>
        </w:trPr>
        <w:tc>
          <w:tcPr>
            <w:tcW w:w="2289" w:type="dxa"/>
          </w:tcPr>
          <w:p w14:paraId="5E7657B4" w14:textId="77777777" w:rsidR="00FD3DF9" w:rsidRDefault="002D7890">
            <w:pPr>
              <w:pStyle w:val="TableParagraph"/>
              <w:rPr>
                <w:sz w:val="19"/>
              </w:rPr>
            </w:pPr>
            <w:r>
              <w:rPr>
                <w:color w:val="231F20"/>
                <w:spacing w:val="-5"/>
                <w:sz w:val="19"/>
              </w:rPr>
              <w:t>CSS</w:t>
            </w:r>
          </w:p>
        </w:tc>
        <w:tc>
          <w:tcPr>
            <w:tcW w:w="6418" w:type="dxa"/>
          </w:tcPr>
          <w:p w14:paraId="5E7657B5" w14:textId="77777777" w:rsidR="00FD3DF9" w:rsidRDefault="002D7890">
            <w:pPr>
              <w:pStyle w:val="TableParagraph"/>
              <w:ind w:left="454"/>
              <w:rPr>
                <w:sz w:val="19"/>
              </w:rPr>
            </w:pPr>
            <w:r>
              <w:rPr>
                <w:color w:val="231F20"/>
                <w:sz w:val="19"/>
              </w:rPr>
              <w:t>Commonwealth</w:t>
            </w:r>
            <w:r>
              <w:rPr>
                <w:color w:val="231F20"/>
                <w:spacing w:val="-12"/>
                <w:sz w:val="19"/>
              </w:rPr>
              <w:t xml:space="preserve"> </w:t>
            </w:r>
            <w:r>
              <w:rPr>
                <w:color w:val="231F20"/>
                <w:sz w:val="19"/>
              </w:rPr>
              <w:t>Superannuation</w:t>
            </w:r>
            <w:r>
              <w:rPr>
                <w:color w:val="231F20"/>
                <w:spacing w:val="-12"/>
                <w:sz w:val="19"/>
              </w:rPr>
              <w:t xml:space="preserve"> </w:t>
            </w:r>
            <w:r>
              <w:rPr>
                <w:color w:val="231F20"/>
                <w:spacing w:val="-2"/>
                <w:sz w:val="19"/>
              </w:rPr>
              <w:t>Scheme</w:t>
            </w:r>
          </w:p>
        </w:tc>
      </w:tr>
      <w:tr w:rsidR="00FD3DF9" w14:paraId="5E7657B9" w14:textId="77777777">
        <w:trPr>
          <w:trHeight w:val="356"/>
        </w:trPr>
        <w:tc>
          <w:tcPr>
            <w:tcW w:w="2289" w:type="dxa"/>
          </w:tcPr>
          <w:p w14:paraId="5E7657B7" w14:textId="77777777" w:rsidR="00FD3DF9" w:rsidRDefault="002D7890">
            <w:pPr>
              <w:pStyle w:val="TableParagraph"/>
              <w:rPr>
                <w:sz w:val="19"/>
              </w:rPr>
            </w:pPr>
            <w:r>
              <w:rPr>
                <w:color w:val="231F20"/>
                <w:spacing w:val="-4"/>
                <w:sz w:val="19"/>
              </w:rPr>
              <w:t>DCAF</w:t>
            </w:r>
          </w:p>
        </w:tc>
        <w:tc>
          <w:tcPr>
            <w:tcW w:w="6418" w:type="dxa"/>
          </w:tcPr>
          <w:p w14:paraId="5E7657B8" w14:textId="77777777" w:rsidR="00FD3DF9" w:rsidRDefault="002D7890">
            <w:pPr>
              <w:pStyle w:val="TableParagraph"/>
              <w:ind w:left="454"/>
              <w:rPr>
                <w:sz w:val="19"/>
              </w:rPr>
            </w:pPr>
            <w:proofErr w:type="spellStart"/>
            <w:r>
              <w:rPr>
                <w:color w:val="231F20"/>
                <w:sz w:val="19"/>
              </w:rPr>
              <w:t>DisabilityCare</w:t>
            </w:r>
            <w:proofErr w:type="spellEnd"/>
            <w:r>
              <w:rPr>
                <w:color w:val="231F20"/>
                <w:spacing w:val="-11"/>
                <w:sz w:val="19"/>
              </w:rPr>
              <w:t xml:space="preserve"> </w:t>
            </w:r>
            <w:r>
              <w:rPr>
                <w:color w:val="231F20"/>
                <w:sz w:val="19"/>
              </w:rPr>
              <w:t>Australia</w:t>
            </w:r>
            <w:r>
              <w:rPr>
                <w:color w:val="231F20"/>
                <w:spacing w:val="-10"/>
                <w:sz w:val="19"/>
              </w:rPr>
              <w:t xml:space="preserve"> </w:t>
            </w:r>
            <w:r>
              <w:rPr>
                <w:color w:val="231F20"/>
                <w:spacing w:val="-4"/>
                <w:sz w:val="19"/>
              </w:rPr>
              <w:t>Fund</w:t>
            </w:r>
          </w:p>
        </w:tc>
      </w:tr>
      <w:tr w:rsidR="00FD3DF9" w14:paraId="5E7657BC" w14:textId="77777777">
        <w:trPr>
          <w:trHeight w:val="356"/>
        </w:trPr>
        <w:tc>
          <w:tcPr>
            <w:tcW w:w="2289" w:type="dxa"/>
          </w:tcPr>
          <w:p w14:paraId="5E7657BA" w14:textId="77777777" w:rsidR="00FD3DF9" w:rsidRDefault="002D7890">
            <w:pPr>
              <w:pStyle w:val="TableParagraph"/>
              <w:rPr>
                <w:sz w:val="19"/>
              </w:rPr>
            </w:pPr>
            <w:r>
              <w:rPr>
                <w:color w:val="231F20"/>
                <w:spacing w:val="-5"/>
                <w:sz w:val="19"/>
              </w:rPr>
              <w:t>DCB</w:t>
            </w:r>
          </w:p>
        </w:tc>
        <w:tc>
          <w:tcPr>
            <w:tcW w:w="6418" w:type="dxa"/>
          </w:tcPr>
          <w:p w14:paraId="5E7657BB" w14:textId="77777777" w:rsidR="00FD3DF9" w:rsidRDefault="002D7890">
            <w:pPr>
              <w:pStyle w:val="TableParagraph"/>
              <w:ind w:left="454"/>
              <w:rPr>
                <w:sz w:val="19"/>
              </w:rPr>
            </w:pPr>
            <w:r>
              <w:rPr>
                <w:color w:val="231F20"/>
                <w:sz w:val="19"/>
              </w:rPr>
              <w:t>Departmental</w:t>
            </w:r>
            <w:r>
              <w:rPr>
                <w:color w:val="231F20"/>
                <w:spacing w:val="-9"/>
                <w:sz w:val="19"/>
              </w:rPr>
              <w:t xml:space="preserve"> </w:t>
            </w:r>
            <w:r>
              <w:rPr>
                <w:color w:val="231F20"/>
                <w:sz w:val="19"/>
              </w:rPr>
              <w:t>Capital</w:t>
            </w:r>
            <w:r>
              <w:rPr>
                <w:color w:val="231F20"/>
                <w:spacing w:val="-9"/>
                <w:sz w:val="19"/>
              </w:rPr>
              <w:t xml:space="preserve"> </w:t>
            </w:r>
            <w:r>
              <w:rPr>
                <w:color w:val="231F20"/>
                <w:spacing w:val="-2"/>
                <w:sz w:val="19"/>
              </w:rPr>
              <w:t>Budget</w:t>
            </w:r>
          </w:p>
        </w:tc>
      </w:tr>
      <w:tr w:rsidR="00FD3DF9" w14:paraId="5E7657BF" w14:textId="77777777">
        <w:trPr>
          <w:trHeight w:val="356"/>
        </w:trPr>
        <w:tc>
          <w:tcPr>
            <w:tcW w:w="2289" w:type="dxa"/>
          </w:tcPr>
          <w:p w14:paraId="5E7657BD" w14:textId="77777777" w:rsidR="00FD3DF9" w:rsidRDefault="002D7890">
            <w:pPr>
              <w:pStyle w:val="TableParagraph"/>
              <w:rPr>
                <w:sz w:val="19"/>
              </w:rPr>
            </w:pPr>
            <w:r>
              <w:rPr>
                <w:color w:val="231F20"/>
                <w:spacing w:val="-5"/>
                <w:sz w:val="19"/>
              </w:rPr>
              <w:t>DCM</w:t>
            </w:r>
          </w:p>
        </w:tc>
        <w:tc>
          <w:tcPr>
            <w:tcW w:w="6418" w:type="dxa"/>
          </w:tcPr>
          <w:p w14:paraId="5E7657BE" w14:textId="77777777" w:rsidR="00FD3DF9" w:rsidRDefault="002D7890">
            <w:pPr>
              <w:pStyle w:val="TableParagraph"/>
              <w:ind w:left="454"/>
              <w:rPr>
                <w:sz w:val="19"/>
              </w:rPr>
            </w:pPr>
            <w:r>
              <w:rPr>
                <w:color w:val="231F20"/>
                <w:sz w:val="19"/>
              </w:rPr>
              <w:t>Domain</w:t>
            </w:r>
            <w:r>
              <w:rPr>
                <w:color w:val="231F20"/>
                <w:spacing w:val="-6"/>
                <w:sz w:val="19"/>
              </w:rPr>
              <w:t xml:space="preserve"> </w:t>
            </w:r>
            <w:r>
              <w:rPr>
                <w:color w:val="231F20"/>
                <w:sz w:val="19"/>
              </w:rPr>
              <w:t>and</w:t>
            </w:r>
            <w:r>
              <w:rPr>
                <w:color w:val="231F20"/>
                <w:spacing w:val="-5"/>
                <w:sz w:val="19"/>
              </w:rPr>
              <w:t xml:space="preserve"> </w:t>
            </w:r>
            <w:r>
              <w:rPr>
                <w:color w:val="231F20"/>
                <w:sz w:val="19"/>
              </w:rPr>
              <w:t>Capability</w:t>
            </w:r>
            <w:r>
              <w:rPr>
                <w:color w:val="231F20"/>
                <w:spacing w:val="-5"/>
                <w:sz w:val="19"/>
              </w:rPr>
              <w:t xml:space="preserve"> </w:t>
            </w:r>
            <w:r>
              <w:rPr>
                <w:color w:val="231F20"/>
                <w:spacing w:val="-2"/>
                <w:sz w:val="19"/>
              </w:rPr>
              <w:t>Model</w:t>
            </w:r>
          </w:p>
        </w:tc>
      </w:tr>
      <w:tr w:rsidR="00FD3DF9" w14:paraId="5E7657C2" w14:textId="77777777">
        <w:trPr>
          <w:trHeight w:val="356"/>
        </w:trPr>
        <w:tc>
          <w:tcPr>
            <w:tcW w:w="2289" w:type="dxa"/>
          </w:tcPr>
          <w:p w14:paraId="5E7657C0" w14:textId="77777777" w:rsidR="00FD3DF9" w:rsidRDefault="002D7890">
            <w:pPr>
              <w:pStyle w:val="TableParagraph"/>
              <w:rPr>
                <w:sz w:val="19"/>
              </w:rPr>
            </w:pPr>
            <w:r>
              <w:rPr>
                <w:color w:val="231F20"/>
                <w:spacing w:val="-4"/>
                <w:sz w:val="19"/>
              </w:rPr>
              <w:t>DDGS</w:t>
            </w:r>
          </w:p>
        </w:tc>
        <w:tc>
          <w:tcPr>
            <w:tcW w:w="6418" w:type="dxa"/>
          </w:tcPr>
          <w:p w14:paraId="5E7657C1" w14:textId="77777777" w:rsidR="00FD3DF9" w:rsidRDefault="002D7890">
            <w:pPr>
              <w:pStyle w:val="TableParagraph"/>
              <w:ind w:left="454"/>
              <w:rPr>
                <w:sz w:val="19"/>
              </w:rPr>
            </w:pPr>
            <w:r>
              <w:rPr>
                <w:color w:val="231F20"/>
                <w:sz w:val="19"/>
              </w:rPr>
              <w:t>Data</w:t>
            </w:r>
            <w:r>
              <w:rPr>
                <w:color w:val="231F20"/>
                <w:spacing w:val="-5"/>
                <w:sz w:val="19"/>
              </w:rPr>
              <w:t xml:space="preserve"> </w:t>
            </w:r>
            <w:r>
              <w:rPr>
                <w:color w:val="231F20"/>
                <w:sz w:val="19"/>
              </w:rPr>
              <w:t>and</w:t>
            </w:r>
            <w:r>
              <w:rPr>
                <w:color w:val="231F20"/>
                <w:spacing w:val="-3"/>
                <w:sz w:val="19"/>
              </w:rPr>
              <w:t xml:space="preserve"> </w:t>
            </w:r>
            <w:r>
              <w:rPr>
                <w:color w:val="231F20"/>
                <w:sz w:val="19"/>
              </w:rPr>
              <w:t>Digital</w:t>
            </w:r>
            <w:r>
              <w:rPr>
                <w:color w:val="231F20"/>
                <w:spacing w:val="-3"/>
                <w:sz w:val="19"/>
              </w:rPr>
              <w:t xml:space="preserve"> </w:t>
            </w:r>
            <w:r>
              <w:rPr>
                <w:color w:val="231F20"/>
                <w:sz w:val="19"/>
              </w:rPr>
              <w:t>Government</w:t>
            </w:r>
            <w:r>
              <w:rPr>
                <w:color w:val="231F20"/>
                <w:spacing w:val="-2"/>
                <w:sz w:val="19"/>
              </w:rPr>
              <w:t xml:space="preserve"> Strategy</w:t>
            </w:r>
          </w:p>
        </w:tc>
      </w:tr>
      <w:tr w:rsidR="00FD3DF9" w14:paraId="5E7657C5" w14:textId="77777777">
        <w:trPr>
          <w:trHeight w:val="356"/>
        </w:trPr>
        <w:tc>
          <w:tcPr>
            <w:tcW w:w="2289" w:type="dxa"/>
          </w:tcPr>
          <w:p w14:paraId="5E7657C3" w14:textId="77777777" w:rsidR="00FD3DF9" w:rsidRDefault="002D7890">
            <w:pPr>
              <w:pStyle w:val="TableParagraph"/>
              <w:rPr>
                <w:sz w:val="19"/>
              </w:rPr>
            </w:pPr>
            <w:r>
              <w:rPr>
                <w:color w:val="231F20"/>
                <w:spacing w:val="-4"/>
                <w:sz w:val="19"/>
              </w:rPr>
              <w:t>DFRB</w:t>
            </w:r>
          </w:p>
        </w:tc>
        <w:tc>
          <w:tcPr>
            <w:tcW w:w="6418" w:type="dxa"/>
          </w:tcPr>
          <w:p w14:paraId="5E7657C4" w14:textId="77777777" w:rsidR="00FD3DF9" w:rsidRDefault="002D7890">
            <w:pPr>
              <w:pStyle w:val="TableParagraph"/>
              <w:ind w:left="454"/>
              <w:rPr>
                <w:sz w:val="19"/>
              </w:rPr>
            </w:pPr>
            <w:proofErr w:type="spellStart"/>
            <w:r>
              <w:rPr>
                <w:color w:val="231F20"/>
                <w:sz w:val="19"/>
              </w:rPr>
              <w:t>Defence</w:t>
            </w:r>
            <w:proofErr w:type="spellEnd"/>
            <w:r>
              <w:rPr>
                <w:color w:val="231F20"/>
                <w:spacing w:val="-2"/>
                <w:sz w:val="19"/>
              </w:rPr>
              <w:t xml:space="preserve"> </w:t>
            </w:r>
            <w:r>
              <w:rPr>
                <w:color w:val="231F20"/>
                <w:sz w:val="19"/>
              </w:rPr>
              <w:t>Forces</w:t>
            </w:r>
            <w:r>
              <w:rPr>
                <w:color w:val="231F20"/>
                <w:spacing w:val="-1"/>
                <w:sz w:val="19"/>
              </w:rPr>
              <w:t xml:space="preserve"> </w:t>
            </w:r>
            <w:r>
              <w:rPr>
                <w:color w:val="231F20"/>
                <w:sz w:val="19"/>
              </w:rPr>
              <w:t>Retirement</w:t>
            </w:r>
            <w:r>
              <w:rPr>
                <w:color w:val="231F20"/>
                <w:spacing w:val="-2"/>
                <w:sz w:val="19"/>
              </w:rPr>
              <w:t xml:space="preserve"> </w:t>
            </w:r>
            <w:r>
              <w:rPr>
                <w:color w:val="231F20"/>
                <w:sz w:val="19"/>
              </w:rPr>
              <w:t>Benefits</w:t>
            </w:r>
            <w:r>
              <w:rPr>
                <w:color w:val="231F20"/>
                <w:spacing w:val="-1"/>
                <w:sz w:val="19"/>
              </w:rPr>
              <w:t xml:space="preserve"> </w:t>
            </w:r>
            <w:r>
              <w:rPr>
                <w:color w:val="231F20"/>
                <w:spacing w:val="-2"/>
                <w:sz w:val="19"/>
              </w:rPr>
              <w:t>Scheme</w:t>
            </w:r>
          </w:p>
        </w:tc>
      </w:tr>
      <w:tr w:rsidR="00FD3DF9" w14:paraId="5E7657C8" w14:textId="77777777">
        <w:trPr>
          <w:trHeight w:val="356"/>
        </w:trPr>
        <w:tc>
          <w:tcPr>
            <w:tcW w:w="2289" w:type="dxa"/>
          </w:tcPr>
          <w:p w14:paraId="5E7657C6" w14:textId="77777777" w:rsidR="00FD3DF9" w:rsidRDefault="002D7890">
            <w:pPr>
              <w:pStyle w:val="TableParagraph"/>
              <w:rPr>
                <w:sz w:val="19"/>
              </w:rPr>
            </w:pPr>
            <w:r>
              <w:rPr>
                <w:color w:val="231F20"/>
                <w:spacing w:val="-2"/>
                <w:sz w:val="19"/>
              </w:rPr>
              <w:t>DFRDB</w:t>
            </w:r>
          </w:p>
        </w:tc>
        <w:tc>
          <w:tcPr>
            <w:tcW w:w="6418" w:type="dxa"/>
          </w:tcPr>
          <w:p w14:paraId="5E7657C7" w14:textId="77777777" w:rsidR="00FD3DF9" w:rsidRDefault="002D7890">
            <w:pPr>
              <w:pStyle w:val="TableParagraph"/>
              <w:ind w:left="454"/>
              <w:rPr>
                <w:sz w:val="19"/>
              </w:rPr>
            </w:pPr>
            <w:r>
              <w:rPr>
                <w:color w:val="231F20"/>
                <w:sz w:val="19"/>
              </w:rPr>
              <w:t>Death</w:t>
            </w:r>
            <w:r>
              <w:rPr>
                <w:color w:val="231F20"/>
                <w:spacing w:val="-2"/>
                <w:sz w:val="19"/>
              </w:rPr>
              <w:t xml:space="preserve"> </w:t>
            </w:r>
            <w:r>
              <w:rPr>
                <w:color w:val="231F20"/>
                <w:sz w:val="19"/>
              </w:rPr>
              <w:t>Benefits</w:t>
            </w:r>
            <w:r>
              <w:rPr>
                <w:color w:val="231F20"/>
                <w:spacing w:val="-2"/>
                <w:sz w:val="19"/>
              </w:rPr>
              <w:t xml:space="preserve"> Scheme</w:t>
            </w:r>
          </w:p>
        </w:tc>
      </w:tr>
      <w:tr w:rsidR="00FD3DF9" w14:paraId="5E7657CB" w14:textId="77777777">
        <w:trPr>
          <w:trHeight w:val="356"/>
        </w:trPr>
        <w:tc>
          <w:tcPr>
            <w:tcW w:w="2289" w:type="dxa"/>
          </w:tcPr>
          <w:p w14:paraId="5E7657C9" w14:textId="77777777" w:rsidR="00FD3DF9" w:rsidRDefault="002D7890">
            <w:pPr>
              <w:pStyle w:val="TableParagraph"/>
              <w:rPr>
                <w:sz w:val="19"/>
              </w:rPr>
            </w:pPr>
            <w:r>
              <w:rPr>
                <w:color w:val="231F20"/>
                <w:spacing w:val="-2"/>
                <w:sz w:val="19"/>
              </w:rPr>
              <w:t>DFSPB</w:t>
            </w:r>
          </w:p>
        </w:tc>
        <w:tc>
          <w:tcPr>
            <w:tcW w:w="6418" w:type="dxa"/>
          </w:tcPr>
          <w:p w14:paraId="5E7657CA" w14:textId="77777777" w:rsidR="00FD3DF9" w:rsidRDefault="002D7890">
            <w:pPr>
              <w:pStyle w:val="TableParagraph"/>
              <w:ind w:left="454"/>
              <w:rPr>
                <w:sz w:val="19"/>
              </w:rPr>
            </w:pPr>
            <w:proofErr w:type="spellStart"/>
            <w:r>
              <w:rPr>
                <w:color w:val="231F20"/>
                <w:sz w:val="19"/>
              </w:rPr>
              <w:t>Defence</w:t>
            </w:r>
            <w:proofErr w:type="spellEnd"/>
            <w:r>
              <w:rPr>
                <w:color w:val="231F20"/>
                <w:spacing w:val="-4"/>
                <w:sz w:val="19"/>
              </w:rPr>
              <w:t xml:space="preserve"> </w:t>
            </w:r>
            <w:r>
              <w:rPr>
                <w:color w:val="231F20"/>
                <w:sz w:val="19"/>
              </w:rPr>
              <w:t>Force</w:t>
            </w:r>
            <w:r>
              <w:rPr>
                <w:color w:val="231F20"/>
                <w:spacing w:val="-2"/>
                <w:sz w:val="19"/>
              </w:rPr>
              <w:t xml:space="preserve"> </w:t>
            </w:r>
            <w:r>
              <w:rPr>
                <w:color w:val="231F20"/>
                <w:sz w:val="19"/>
              </w:rPr>
              <w:t>(Superannuation)</w:t>
            </w:r>
            <w:r>
              <w:rPr>
                <w:color w:val="231F20"/>
                <w:spacing w:val="-2"/>
                <w:sz w:val="19"/>
              </w:rPr>
              <w:t xml:space="preserve"> </w:t>
            </w:r>
            <w:r>
              <w:rPr>
                <w:color w:val="231F20"/>
                <w:sz w:val="19"/>
              </w:rPr>
              <w:t>(Productivity</w:t>
            </w:r>
            <w:r>
              <w:rPr>
                <w:color w:val="231F20"/>
                <w:spacing w:val="-2"/>
                <w:sz w:val="19"/>
              </w:rPr>
              <w:t xml:space="preserve"> </w:t>
            </w:r>
            <w:r>
              <w:rPr>
                <w:color w:val="231F20"/>
                <w:sz w:val="19"/>
              </w:rPr>
              <w:t>Benefit)</w:t>
            </w:r>
            <w:r>
              <w:rPr>
                <w:color w:val="231F20"/>
                <w:spacing w:val="-2"/>
                <w:sz w:val="19"/>
              </w:rPr>
              <w:t xml:space="preserve"> Scheme</w:t>
            </w:r>
          </w:p>
        </w:tc>
      </w:tr>
      <w:tr w:rsidR="00FD3DF9" w14:paraId="5E7657CE" w14:textId="77777777">
        <w:trPr>
          <w:trHeight w:val="356"/>
        </w:trPr>
        <w:tc>
          <w:tcPr>
            <w:tcW w:w="2289" w:type="dxa"/>
          </w:tcPr>
          <w:p w14:paraId="5E7657CC" w14:textId="77777777" w:rsidR="00FD3DF9" w:rsidRDefault="002D7890">
            <w:pPr>
              <w:pStyle w:val="TableParagraph"/>
              <w:rPr>
                <w:sz w:val="19"/>
              </w:rPr>
            </w:pPr>
            <w:r>
              <w:rPr>
                <w:color w:val="231F20"/>
                <w:sz w:val="19"/>
              </w:rPr>
              <w:t xml:space="preserve">Disaster Ready </w:t>
            </w:r>
            <w:r>
              <w:rPr>
                <w:color w:val="231F20"/>
                <w:spacing w:val="-4"/>
                <w:sz w:val="19"/>
              </w:rPr>
              <w:t>Fund</w:t>
            </w:r>
          </w:p>
        </w:tc>
        <w:tc>
          <w:tcPr>
            <w:tcW w:w="6418" w:type="dxa"/>
          </w:tcPr>
          <w:p w14:paraId="5E7657CD" w14:textId="77777777" w:rsidR="00FD3DF9" w:rsidRDefault="002D7890">
            <w:pPr>
              <w:pStyle w:val="TableParagraph"/>
              <w:ind w:left="454"/>
              <w:rPr>
                <w:sz w:val="19"/>
              </w:rPr>
            </w:pPr>
            <w:r>
              <w:rPr>
                <w:color w:val="231F20"/>
                <w:sz w:val="19"/>
              </w:rPr>
              <w:t>Formerly</w:t>
            </w:r>
            <w:r>
              <w:rPr>
                <w:color w:val="231F20"/>
                <w:spacing w:val="-3"/>
                <w:sz w:val="19"/>
              </w:rPr>
              <w:t xml:space="preserve"> </w:t>
            </w:r>
            <w:r>
              <w:rPr>
                <w:color w:val="231F20"/>
                <w:sz w:val="19"/>
              </w:rPr>
              <w:t>the</w:t>
            </w:r>
            <w:r>
              <w:rPr>
                <w:color w:val="231F20"/>
                <w:spacing w:val="-2"/>
                <w:sz w:val="19"/>
              </w:rPr>
              <w:t xml:space="preserve"> </w:t>
            </w:r>
            <w:r>
              <w:rPr>
                <w:color w:val="231F20"/>
                <w:sz w:val="19"/>
              </w:rPr>
              <w:t>Emergency</w:t>
            </w:r>
            <w:r>
              <w:rPr>
                <w:color w:val="231F20"/>
                <w:spacing w:val="-2"/>
                <w:sz w:val="19"/>
              </w:rPr>
              <w:t xml:space="preserve"> </w:t>
            </w:r>
            <w:r>
              <w:rPr>
                <w:color w:val="231F20"/>
                <w:sz w:val="19"/>
              </w:rPr>
              <w:t>Response</w:t>
            </w:r>
            <w:r>
              <w:rPr>
                <w:color w:val="231F20"/>
                <w:spacing w:val="-2"/>
                <w:sz w:val="19"/>
              </w:rPr>
              <w:t xml:space="preserve"> </w:t>
            </w:r>
            <w:r>
              <w:rPr>
                <w:color w:val="231F20"/>
                <w:spacing w:val="-4"/>
                <w:sz w:val="19"/>
              </w:rPr>
              <w:t>Fund</w:t>
            </w:r>
          </w:p>
        </w:tc>
      </w:tr>
      <w:tr w:rsidR="00FD3DF9" w14:paraId="5E7657D1" w14:textId="77777777">
        <w:trPr>
          <w:trHeight w:val="356"/>
        </w:trPr>
        <w:tc>
          <w:tcPr>
            <w:tcW w:w="2289" w:type="dxa"/>
          </w:tcPr>
          <w:p w14:paraId="5E7657CF" w14:textId="77777777" w:rsidR="00FD3DF9" w:rsidRDefault="002D7890">
            <w:pPr>
              <w:pStyle w:val="TableParagraph"/>
              <w:rPr>
                <w:sz w:val="19"/>
              </w:rPr>
            </w:pPr>
            <w:r>
              <w:rPr>
                <w:color w:val="231F20"/>
                <w:spacing w:val="-4"/>
                <w:sz w:val="19"/>
              </w:rPr>
              <w:t>DLER</w:t>
            </w:r>
          </w:p>
        </w:tc>
        <w:tc>
          <w:tcPr>
            <w:tcW w:w="6418" w:type="dxa"/>
          </w:tcPr>
          <w:p w14:paraId="5E7657D0" w14:textId="77777777" w:rsidR="00FD3DF9" w:rsidRDefault="002D7890">
            <w:pPr>
              <w:pStyle w:val="TableParagraph"/>
              <w:ind w:left="454"/>
              <w:rPr>
                <w:sz w:val="19"/>
              </w:rPr>
            </w:pPr>
            <w:r>
              <w:rPr>
                <w:color w:val="231F20"/>
                <w:sz w:val="19"/>
              </w:rPr>
              <w:t>Designated</w:t>
            </w:r>
            <w:r>
              <w:rPr>
                <w:color w:val="231F20"/>
                <w:spacing w:val="-5"/>
                <w:sz w:val="19"/>
              </w:rPr>
              <w:t xml:space="preserve"> </w:t>
            </w:r>
            <w:r>
              <w:rPr>
                <w:color w:val="231F20"/>
                <w:sz w:val="19"/>
              </w:rPr>
              <w:t>Level</w:t>
            </w:r>
            <w:r>
              <w:rPr>
                <w:color w:val="231F20"/>
                <w:spacing w:val="-5"/>
                <w:sz w:val="19"/>
              </w:rPr>
              <w:t xml:space="preserve"> </w:t>
            </w:r>
            <w:r>
              <w:rPr>
                <w:color w:val="231F20"/>
                <w:sz w:val="19"/>
              </w:rPr>
              <w:t>of</w:t>
            </w:r>
            <w:r>
              <w:rPr>
                <w:color w:val="231F20"/>
                <w:spacing w:val="-5"/>
                <w:sz w:val="19"/>
              </w:rPr>
              <w:t xml:space="preserve"> </w:t>
            </w:r>
            <w:r>
              <w:rPr>
                <w:color w:val="231F20"/>
                <w:sz w:val="19"/>
              </w:rPr>
              <w:t>Election</w:t>
            </w:r>
            <w:r>
              <w:rPr>
                <w:color w:val="231F20"/>
                <w:spacing w:val="-5"/>
                <w:sz w:val="19"/>
              </w:rPr>
              <w:t xml:space="preserve"> </w:t>
            </w:r>
            <w:r>
              <w:rPr>
                <w:color w:val="231F20"/>
                <w:spacing w:val="-2"/>
                <w:sz w:val="19"/>
              </w:rPr>
              <w:t>Readiness</w:t>
            </w:r>
          </w:p>
        </w:tc>
      </w:tr>
      <w:tr w:rsidR="00FD3DF9" w14:paraId="5E7657D4" w14:textId="77777777">
        <w:trPr>
          <w:trHeight w:val="356"/>
        </w:trPr>
        <w:tc>
          <w:tcPr>
            <w:tcW w:w="2289" w:type="dxa"/>
          </w:tcPr>
          <w:p w14:paraId="5E7657D2" w14:textId="77777777" w:rsidR="00FD3DF9" w:rsidRDefault="002D7890">
            <w:pPr>
              <w:pStyle w:val="TableParagraph"/>
              <w:rPr>
                <w:sz w:val="19"/>
              </w:rPr>
            </w:pPr>
            <w:r>
              <w:rPr>
                <w:color w:val="231F20"/>
                <w:spacing w:val="-5"/>
                <w:sz w:val="19"/>
              </w:rPr>
              <w:t>DRF</w:t>
            </w:r>
          </w:p>
        </w:tc>
        <w:tc>
          <w:tcPr>
            <w:tcW w:w="6418" w:type="dxa"/>
          </w:tcPr>
          <w:p w14:paraId="5E7657D3" w14:textId="77777777" w:rsidR="00FD3DF9" w:rsidRDefault="002D7890">
            <w:pPr>
              <w:pStyle w:val="TableParagraph"/>
              <w:ind w:left="454"/>
              <w:rPr>
                <w:sz w:val="19"/>
              </w:rPr>
            </w:pPr>
            <w:r>
              <w:rPr>
                <w:color w:val="231F20"/>
                <w:sz w:val="19"/>
              </w:rPr>
              <w:t xml:space="preserve">Disaster Ready </w:t>
            </w:r>
            <w:r>
              <w:rPr>
                <w:color w:val="231F20"/>
                <w:spacing w:val="-4"/>
                <w:sz w:val="19"/>
              </w:rPr>
              <w:t>Fund</w:t>
            </w:r>
          </w:p>
        </w:tc>
      </w:tr>
      <w:tr w:rsidR="00FD3DF9" w14:paraId="5E7657D7" w14:textId="77777777">
        <w:trPr>
          <w:trHeight w:val="356"/>
        </w:trPr>
        <w:tc>
          <w:tcPr>
            <w:tcW w:w="2289" w:type="dxa"/>
          </w:tcPr>
          <w:p w14:paraId="5E7657D5" w14:textId="77777777" w:rsidR="00FD3DF9" w:rsidRDefault="002D7890">
            <w:pPr>
              <w:pStyle w:val="TableParagraph"/>
              <w:rPr>
                <w:sz w:val="19"/>
              </w:rPr>
            </w:pPr>
            <w:r>
              <w:rPr>
                <w:color w:val="231F20"/>
                <w:spacing w:val="-5"/>
                <w:sz w:val="19"/>
              </w:rPr>
              <w:t>DTA</w:t>
            </w:r>
          </w:p>
        </w:tc>
        <w:tc>
          <w:tcPr>
            <w:tcW w:w="6418" w:type="dxa"/>
          </w:tcPr>
          <w:p w14:paraId="5E7657D6" w14:textId="77777777" w:rsidR="00FD3DF9" w:rsidRDefault="002D7890">
            <w:pPr>
              <w:pStyle w:val="TableParagraph"/>
              <w:ind w:left="454"/>
              <w:rPr>
                <w:sz w:val="19"/>
              </w:rPr>
            </w:pPr>
            <w:r>
              <w:rPr>
                <w:color w:val="231F20"/>
                <w:sz w:val="19"/>
              </w:rPr>
              <w:t>Digital</w:t>
            </w:r>
            <w:r>
              <w:rPr>
                <w:color w:val="231F20"/>
                <w:spacing w:val="-10"/>
                <w:sz w:val="19"/>
              </w:rPr>
              <w:t xml:space="preserve"> </w:t>
            </w:r>
            <w:r>
              <w:rPr>
                <w:color w:val="231F20"/>
                <w:sz w:val="19"/>
              </w:rPr>
              <w:t>Transformation</w:t>
            </w:r>
            <w:r>
              <w:rPr>
                <w:color w:val="231F20"/>
                <w:spacing w:val="-9"/>
                <w:sz w:val="19"/>
              </w:rPr>
              <w:t xml:space="preserve"> </w:t>
            </w:r>
            <w:r>
              <w:rPr>
                <w:color w:val="231F20"/>
                <w:spacing w:val="-2"/>
                <w:sz w:val="19"/>
              </w:rPr>
              <w:t>Agency</w:t>
            </w:r>
          </w:p>
        </w:tc>
      </w:tr>
      <w:tr w:rsidR="00FD3DF9" w14:paraId="5E7657DA" w14:textId="77777777">
        <w:trPr>
          <w:trHeight w:val="356"/>
        </w:trPr>
        <w:tc>
          <w:tcPr>
            <w:tcW w:w="2289" w:type="dxa"/>
          </w:tcPr>
          <w:p w14:paraId="5E7657D8" w14:textId="77777777" w:rsidR="00FD3DF9" w:rsidRDefault="002D7890">
            <w:pPr>
              <w:pStyle w:val="TableParagraph"/>
              <w:rPr>
                <w:sz w:val="19"/>
              </w:rPr>
            </w:pPr>
            <w:r>
              <w:rPr>
                <w:color w:val="231F20"/>
                <w:sz w:val="19"/>
              </w:rPr>
              <w:t>Electoral</w:t>
            </w:r>
            <w:r>
              <w:rPr>
                <w:color w:val="231F20"/>
                <w:spacing w:val="-8"/>
                <w:sz w:val="19"/>
              </w:rPr>
              <w:t xml:space="preserve"> </w:t>
            </w:r>
            <w:r>
              <w:rPr>
                <w:color w:val="231F20"/>
                <w:spacing w:val="-5"/>
                <w:sz w:val="19"/>
              </w:rPr>
              <w:t>Act</w:t>
            </w:r>
          </w:p>
        </w:tc>
        <w:tc>
          <w:tcPr>
            <w:tcW w:w="6418" w:type="dxa"/>
          </w:tcPr>
          <w:p w14:paraId="5E7657D9" w14:textId="77777777" w:rsidR="00FD3DF9" w:rsidRDefault="002D7890">
            <w:pPr>
              <w:pStyle w:val="TableParagraph"/>
              <w:ind w:left="454"/>
              <w:rPr>
                <w:i/>
                <w:sz w:val="19"/>
              </w:rPr>
            </w:pPr>
            <w:r>
              <w:rPr>
                <w:i/>
                <w:color w:val="231F20"/>
                <w:sz w:val="19"/>
              </w:rPr>
              <w:t>Commonwealth</w:t>
            </w:r>
            <w:r>
              <w:rPr>
                <w:i/>
                <w:color w:val="231F20"/>
                <w:spacing w:val="-7"/>
                <w:sz w:val="19"/>
              </w:rPr>
              <w:t xml:space="preserve"> </w:t>
            </w:r>
            <w:r>
              <w:rPr>
                <w:i/>
                <w:color w:val="231F20"/>
                <w:sz w:val="19"/>
              </w:rPr>
              <w:t>Electoral</w:t>
            </w:r>
            <w:r>
              <w:rPr>
                <w:i/>
                <w:color w:val="231F20"/>
                <w:spacing w:val="-6"/>
                <w:sz w:val="19"/>
              </w:rPr>
              <w:t xml:space="preserve"> </w:t>
            </w:r>
            <w:r>
              <w:rPr>
                <w:i/>
                <w:color w:val="231F20"/>
                <w:sz w:val="19"/>
              </w:rPr>
              <w:t>Act</w:t>
            </w:r>
            <w:r>
              <w:rPr>
                <w:i/>
                <w:color w:val="231F20"/>
                <w:spacing w:val="-6"/>
                <w:sz w:val="19"/>
              </w:rPr>
              <w:t xml:space="preserve"> </w:t>
            </w:r>
            <w:r>
              <w:rPr>
                <w:i/>
                <w:color w:val="231F20"/>
                <w:spacing w:val="-4"/>
                <w:sz w:val="19"/>
              </w:rPr>
              <w:t>1918</w:t>
            </w:r>
          </w:p>
        </w:tc>
      </w:tr>
      <w:tr w:rsidR="00FD3DF9" w14:paraId="5E7657DD" w14:textId="77777777">
        <w:trPr>
          <w:trHeight w:val="356"/>
        </w:trPr>
        <w:tc>
          <w:tcPr>
            <w:tcW w:w="2289" w:type="dxa"/>
          </w:tcPr>
          <w:p w14:paraId="5E7657DB" w14:textId="77777777" w:rsidR="00FD3DF9" w:rsidRDefault="002D7890">
            <w:pPr>
              <w:pStyle w:val="TableParagraph"/>
              <w:rPr>
                <w:sz w:val="19"/>
              </w:rPr>
            </w:pPr>
            <w:r>
              <w:rPr>
                <w:color w:val="231F20"/>
                <w:spacing w:val="-5"/>
                <w:sz w:val="19"/>
              </w:rPr>
              <w:t>ERC</w:t>
            </w:r>
          </w:p>
        </w:tc>
        <w:tc>
          <w:tcPr>
            <w:tcW w:w="6418" w:type="dxa"/>
          </w:tcPr>
          <w:p w14:paraId="5E7657DC" w14:textId="77777777" w:rsidR="00FD3DF9" w:rsidRDefault="002D7890">
            <w:pPr>
              <w:pStyle w:val="TableParagraph"/>
              <w:ind w:left="454"/>
              <w:rPr>
                <w:sz w:val="19"/>
              </w:rPr>
            </w:pPr>
            <w:r>
              <w:rPr>
                <w:color w:val="231F20"/>
                <w:sz w:val="19"/>
              </w:rPr>
              <w:t>Expenditure</w:t>
            </w:r>
            <w:r>
              <w:rPr>
                <w:color w:val="231F20"/>
                <w:spacing w:val="-9"/>
                <w:sz w:val="19"/>
              </w:rPr>
              <w:t xml:space="preserve"> </w:t>
            </w:r>
            <w:r>
              <w:rPr>
                <w:color w:val="231F20"/>
                <w:sz w:val="19"/>
              </w:rPr>
              <w:t>Review</w:t>
            </w:r>
            <w:r>
              <w:rPr>
                <w:color w:val="231F20"/>
                <w:spacing w:val="-8"/>
                <w:sz w:val="19"/>
              </w:rPr>
              <w:t xml:space="preserve"> </w:t>
            </w:r>
            <w:r>
              <w:rPr>
                <w:color w:val="231F20"/>
                <w:spacing w:val="-2"/>
                <w:sz w:val="19"/>
              </w:rPr>
              <w:t>Committee</w:t>
            </w:r>
          </w:p>
        </w:tc>
      </w:tr>
      <w:tr w:rsidR="00FD3DF9" w14:paraId="5E7657E0" w14:textId="77777777">
        <w:trPr>
          <w:trHeight w:val="356"/>
        </w:trPr>
        <w:tc>
          <w:tcPr>
            <w:tcW w:w="2289" w:type="dxa"/>
          </w:tcPr>
          <w:p w14:paraId="5E7657DE" w14:textId="77777777" w:rsidR="00FD3DF9" w:rsidRDefault="002D7890">
            <w:pPr>
              <w:pStyle w:val="TableParagraph"/>
              <w:rPr>
                <w:sz w:val="19"/>
              </w:rPr>
            </w:pPr>
            <w:r>
              <w:rPr>
                <w:color w:val="231F20"/>
                <w:spacing w:val="-5"/>
                <w:sz w:val="19"/>
              </w:rPr>
              <w:t>FDF</w:t>
            </w:r>
          </w:p>
        </w:tc>
        <w:tc>
          <w:tcPr>
            <w:tcW w:w="6418" w:type="dxa"/>
          </w:tcPr>
          <w:p w14:paraId="5E7657DF" w14:textId="77777777" w:rsidR="00FD3DF9" w:rsidRDefault="002D7890">
            <w:pPr>
              <w:pStyle w:val="TableParagraph"/>
              <w:ind w:left="454"/>
              <w:rPr>
                <w:sz w:val="19"/>
              </w:rPr>
            </w:pPr>
            <w:r>
              <w:rPr>
                <w:color w:val="231F20"/>
                <w:sz w:val="19"/>
              </w:rPr>
              <w:t>Future</w:t>
            </w:r>
            <w:r>
              <w:rPr>
                <w:color w:val="231F20"/>
                <w:spacing w:val="-2"/>
                <w:sz w:val="19"/>
              </w:rPr>
              <w:t xml:space="preserve"> </w:t>
            </w:r>
            <w:r>
              <w:rPr>
                <w:color w:val="231F20"/>
                <w:sz w:val="19"/>
              </w:rPr>
              <w:t>Drought</w:t>
            </w:r>
            <w:r>
              <w:rPr>
                <w:color w:val="231F20"/>
                <w:spacing w:val="-2"/>
                <w:sz w:val="19"/>
              </w:rPr>
              <w:t xml:space="preserve"> </w:t>
            </w:r>
            <w:r>
              <w:rPr>
                <w:color w:val="231F20"/>
                <w:spacing w:val="-4"/>
                <w:sz w:val="19"/>
              </w:rPr>
              <w:t>Fund</w:t>
            </w:r>
          </w:p>
        </w:tc>
      </w:tr>
      <w:tr w:rsidR="00FD3DF9" w14:paraId="5E7657E3" w14:textId="77777777">
        <w:trPr>
          <w:trHeight w:val="284"/>
        </w:trPr>
        <w:tc>
          <w:tcPr>
            <w:tcW w:w="2289" w:type="dxa"/>
          </w:tcPr>
          <w:p w14:paraId="5E7657E1" w14:textId="77777777" w:rsidR="00FD3DF9" w:rsidRDefault="002D7890">
            <w:pPr>
              <w:pStyle w:val="TableParagraph"/>
              <w:spacing w:line="198" w:lineRule="exact"/>
              <w:rPr>
                <w:sz w:val="19"/>
              </w:rPr>
            </w:pPr>
            <w:r>
              <w:rPr>
                <w:color w:val="231F20"/>
                <w:spacing w:val="-4"/>
                <w:sz w:val="19"/>
              </w:rPr>
              <w:t>FFMA</w:t>
            </w:r>
          </w:p>
        </w:tc>
        <w:tc>
          <w:tcPr>
            <w:tcW w:w="6418" w:type="dxa"/>
          </w:tcPr>
          <w:p w14:paraId="5E7657E2" w14:textId="77777777" w:rsidR="00FD3DF9" w:rsidRDefault="002D7890">
            <w:pPr>
              <w:pStyle w:val="TableParagraph"/>
              <w:spacing w:line="198" w:lineRule="exact"/>
              <w:ind w:left="454"/>
              <w:rPr>
                <w:sz w:val="19"/>
              </w:rPr>
            </w:pPr>
            <w:r>
              <w:rPr>
                <w:color w:val="231F20"/>
                <w:sz w:val="19"/>
              </w:rPr>
              <w:t>Future</w:t>
            </w:r>
            <w:r>
              <w:rPr>
                <w:color w:val="231F20"/>
                <w:spacing w:val="-3"/>
                <w:sz w:val="19"/>
              </w:rPr>
              <w:t xml:space="preserve"> </w:t>
            </w:r>
            <w:r>
              <w:rPr>
                <w:color w:val="231F20"/>
                <w:sz w:val="19"/>
              </w:rPr>
              <w:t>Fund</w:t>
            </w:r>
            <w:r>
              <w:rPr>
                <w:color w:val="231F20"/>
                <w:spacing w:val="-2"/>
                <w:sz w:val="19"/>
              </w:rPr>
              <w:t xml:space="preserve"> </w:t>
            </w:r>
            <w:r>
              <w:rPr>
                <w:color w:val="231F20"/>
                <w:sz w:val="19"/>
              </w:rPr>
              <w:t>Management</w:t>
            </w:r>
            <w:r>
              <w:rPr>
                <w:color w:val="231F20"/>
                <w:spacing w:val="-2"/>
                <w:sz w:val="19"/>
              </w:rPr>
              <w:t xml:space="preserve"> Agency</w:t>
            </w:r>
          </w:p>
        </w:tc>
      </w:tr>
    </w:tbl>
    <w:p w14:paraId="5E7657E4" w14:textId="77777777" w:rsidR="00FD3DF9" w:rsidRDefault="00FD3DF9">
      <w:pPr>
        <w:pStyle w:val="TableParagraph"/>
        <w:spacing w:line="198" w:lineRule="exact"/>
        <w:rPr>
          <w:sz w:val="19"/>
        </w:rPr>
        <w:sectPr w:rsidR="00FD3DF9">
          <w:pgSz w:w="11910" w:h="16840"/>
          <w:pgMar w:top="1580" w:right="1559" w:bottom="1120" w:left="1275" w:header="727" w:footer="923" w:gutter="0"/>
          <w:cols w:space="720"/>
        </w:sectPr>
      </w:pPr>
    </w:p>
    <w:p w14:paraId="5E7657E5" w14:textId="77777777" w:rsidR="00FD3DF9" w:rsidRDefault="00FD3DF9">
      <w:pPr>
        <w:pStyle w:val="BodyText"/>
        <w:spacing w:before="1"/>
        <w:ind w:left="0"/>
        <w:rPr>
          <w:b/>
          <w:sz w:val="14"/>
        </w:rPr>
      </w:pPr>
    </w:p>
    <w:tbl>
      <w:tblPr>
        <w:tblW w:w="0" w:type="auto"/>
        <w:tblInd w:w="53" w:type="dxa"/>
        <w:tblLayout w:type="fixed"/>
        <w:tblCellMar>
          <w:left w:w="0" w:type="dxa"/>
          <w:right w:w="0" w:type="dxa"/>
        </w:tblCellMar>
        <w:tblLook w:val="01E0" w:firstRow="1" w:lastRow="1" w:firstColumn="1" w:lastColumn="1" w:noHBand="0" w:noVBand="0"/>
      </w:tblPr>
      <w:tblGrid>
        <w:gridCol w:w="2030"/>
        <w:gridCol w:w="5961"/>
      </w:tblGrid>
      <w:tr w:rsidR="00FD3DF9" w14:paraId="5E7657E8" w14:textId="77777777">
        <w:trPr>
          <w:trHeight w:val="284"/>
        </w:trPr>
        <w:tc>
          <w:tcPr>
            <w:tcW w:w="2030" w:type="dxa"/>
          </w:tcPr>
          <w:p w14:paraId="5E7657E6" w14:textId="77777777" w:rsidR="00FD3DF9" w:rsidRDefault="002D7890">
            <w:pPr>
              <w:pStyle w:val="TableParagraph"/>
              <w:spacing w:before="0" w:line="212" w:lineRule="exact"/>
              <w:rPr>
                <w:b/>
                <w:sz w:val="19"/>
              </w:rPr>
            </w:pPr>
            <w:r>
              <w:rPr>
                <w:b/>
                <w:color w:val="231F20"/>
                <w:spacing w:val="-4"/>
                <w:sz w:val="19"/>
              </w:rPr>
              <w:t>Term</w:t>
            </w:r>
          </w:p>
        </w:tc>
        <w:tc>
          <w:tcPr>
            <w:tcW w:w="5961" w:type="dxa"/>
          </w:tcPr>
          <w:p w14:paraId="5E7657E7" w14:textId="77777777" w:rsidR="00FD3DF9" w:rsidRDefault="002D7890">
            <w:pPr>
              <w:pStyle w:val="TableParagraph"/>
              <w:spacing w:before="0" w:line="212" w:lineRule="exact"/>
              <w:ind w:left="713"/>
              <w:rPr>
                <w:b/>
                <w:sz w:val="19"/>
              </w:rPr>
            </w:pPr>
            <w:r>
              <w:rPr>
                <w:b/>
                <w:color w:val="231F20"/>
                <w:spacing w:val="-2"/>
                <w:sz w:val="19"/>
              </w:rPr>
              <w:t>Definition</w:t>
            </w:r>
          </w:p>
        </w:tc>
      </w:tr>
      <w:tr w:rsidR="00FD3DF9" w14:paraId="5E7657EB" w14:textId="77777777">
        <w:trPr>
          <w:trHeight w:val="356"/>
        </w:trPr>
        <w:tc>
          <w:tcPr>
            <w:tcW w:w="2030" w:type="dxa"/>
          </w:tcPr>
          <w:p w14:paraId="5E7657E9" w14:textId="77777777" w:rsidR="00FD3DF9" w:rsidRDefault="002D7890">
            <w:pPr>
              <w:pStyle w:val="TableParagraph"/>
              <w:rPr>
                <w:sz w:val="19"/>
              </w:rPr>
            </w:pPr>
            <w:r>
              <w:rPr>
                <w:color w:val="231F20"/>
                <w:spacing w:val="-2"/>
                <w:sz w:val="19"/>
              </w:rPr>
              <w:t>Finance</w:t>
            </w:r>
          </w:p>
        </w:tc>
        <w:tc>
          <w:tcPr>
            <w:tcW w:w="5961" w:type="dxa"/>
          </w:tcPr>
          <w:p w14:paraId="5E7657EA" w14:textId="77777777" w:rsidR="00FD3DF9" w:rsidRDefault="002D7890">
            <w:pPr>
              <w:pStyle w:val="TableParagraph"/>
              <w:ind w:left="712"/>
              <w:rPr>
                <w:sz w:val="19"/>
              </w:rPr>
            </w:pPr>
            <w:r>
              <w:rPr>
                <w:color w:val="231F20"/>
                <w:sz w:val="19"/>
              </w:rPr>
              <w:t xml:space="preserve">Department of </w:t>
            </w:r>
            <w:r>
              <w:rPr>
                <w:color w:val="231F20"/>
                <w:spacing w:val="-2"/>
                <w:sz w:val="19"/>
              </w:rPr>
              <w:t>Finance</w:t>
            </w:r>
          </w:p>
        </w:tc>
      </w:tr>
      <w:tr w:rsidR="00FD3DF9" w14:paraId="5E7657EE" w14:textId="77777777">
        <w:trPr>
          <w:trHeight w:val="356"/>
        </w:trPr>
        <w:tc>
          <w:tcPr>
            <w:tcW w:w="2030" w:type="dxa"/>
          </w:tcPr>
          <w:p w14:paraId="5E7657EC" w14:textId="77777777" w:rsidR="00FD3DF9" w:rsidRDefault="002D7890">
            <w:pPr>
              <w:pStyle w:val="TableParagraph"/>
              <w:rPr>
                <w:sz w:val="19"/>
              </w:rPr>
            </w:pPr>
            <w:r>
              <w:rPr>
                <w:color w:val="231F20"/>
                <w:spacing w:val="-4"/>
                <w:sz w:val="19"/>
              </w:rPr>
              <w:t>GBEs</w:t>
            </w:r>
          </w:p>
        </w:tc>
        <w:tc>
          <w:tcPr>
            <w:tcW w:w="5961" w:type="dxa"/>
          </w:tcPr>
          <w:p w14:paraId="5E7657ED" w14:textId="77777777" w:rsidR="00FD3DF9" w:rsidRDefault="002D7890">
            <w:pPr>
              <w:pStyle w:val="TableParagraph"/>
              <w:ind w:left="713"/>
              <w:rPr>
                <w:sz w:val="19"/>
              </w:rPr>
            </w:pPr>
            <w:r>
              <w:rPr>
                <w:color w:val="231F20"/>
                <w:sz w:val="19"/>
              </w:rPr>
              <w:t xml:space="preserve">Government Business </w:t>
            </w:r>
            <w:r>
              <w:rPr>
                <w:color w:val="231F20"/>
                <w:spacing w:val="-2"/>
                <w:sz w:val="19"/>
              </w:rPr>
              <w:t>Enterprises</w:t>
            </w:r>
          </w:p>
        </w:tc>
      </w:tr>
      <w:tr w:rsidR="00FD3DF9" w14:paraId="5E7657F1" w14:textId="77777777">
        <w:trPr>
          <w:trHeight w:val="356"/>
        </w:trPr>
        <w:tc>
          <w:tcPr>
            <w:tcW w:w="2030" w:type="dxa"/>
          </w:tcPr>
          <w:p w14:paraId="5E7657EF" w14:textId="77777777" w:rsidR="00FD3DF9" w:rsidRDefault="002D7890">
            <w:pPr>
              <w:pStyle w:val="TableParagraph"/>
              <w:rPr>
                <w:sz w:val="19"/>
              </w:rPr>
            </w:pPr>
            <w:r>
              <w:rPr>
                <w:color w:val="231F20"/>
                <w:spacing w:val="-4"/>
                <w:sz w:val="19"/>
              </w:rPr>
              <w:t>HAFF</w:t>
            </w:r>
          </w:p>
        </w:tc>
        <w:tc>
          <w:tcPr>
            <w:tcW w:w="5961" w:type="dxa"/>
          </w:tcPr>
          <w:p w14:paraId="5E7657F0" w14:textId="77777777" w:rsidR="00FD3DF9" w:rsidRDefault="002D7890">
            <w:pPr>
              <w:pStyle w:val="TableParagraph"/>
              <w:ind w:left="713"/>
              <w:rPr>
                <w:sz w:val="19"/>
              </w:rPr>
            </w:pPr>
            <w:r>
              <w:rPr>
                <w:color w:val="231F20"/>
                <w:sz w:val="19"/>
              </w:rPr>
              <w:t>Housing</w:t>
            </w:r>
            <w:r>
              <w:rPr>
                <w:color w:val="231F20"/>
                <w:spacing w:val="-8"/>
                <w:sz w:val="19"/>
              </w:rPr>
              <w:t xml:space="preserve"> </w:t>
            </w:r>
            <w:r>
              <w:rPr>
                <w:color w:val="231F20"/>
                <w:sz w:val="19"/>
              </w:rPr>
              <w:t>Australia</w:t>
            </w:r>
            <w:r>
              <w:rPr>
                <w:color w:val="231F20"/>
                <w:spacing w:val="-7"/>
                <w:sz w:val="19"/>
              </w:rPr>
              <w:t xml:space="preserve"> </w:t>
            </w:r>
            <w:r>
              <w:rPr>
                <w:color w:val="231F20"/>
                <w:sz w:val="19"/>
              </w:rPr>
              <w:t>Future</w:t>
            </w:r>
            <w:r>
              <w:rPr>
                <w:color w:val="231F20"/>
                <w:spacing w:val="-7"/>
                <w:sz w:val="19"/>
              </w:rPr>
              <w:t xml:space="preserve"> </w:t>
            </w:r>
            <w:r>
              <w:rPr>
                <w:color w:val="231F20"/>
                <w:spacing w:val="-4"/>
                <w:sz w:val="19"/>
              </w:rPr>
              <w:t>Fund</w:t>
            </w:r>
          </w:p>
        </w:tc>
      </w:tr>
      <w:tr w:rsidR="00FD3DF9" w14:paraId="5E7657F4" w14:textId="77777777">
        <w:trPr>
          <w:trHeight w:val="356"/>
        </w:trPr>
        <w:tc>
          <w:tcPr>
            <w:tcW w:w="2030" w:type="dxa"/>
          </w:tcPr>
          <w:p w14:paraId="5E7657F2" w14:textId="77777777" w:rsidR="00FD3DF9" w:rsidRDefault="002D7890">
            <w:pPr>
              <w:pStyle w:val="TableParagraph"/>
              <w:rPr>
                <w:sz w:val="19"/>
              </w:rPr>
            </w:pPr>
            <w:r>
              <w:rPr>
                <w:color w:val="231F20"/>
                <w:spacing w:val="-4"/>
                <w:sz w:val="19"/>
              </w:rPr>
              <w:t>IPEA</w:t>
            </w:r>
          </w:p>
        </w:tc>
        <w:tc>
          <w:tcPr>
            <w:tcW w:w="5961" w:type="dxa"/>
          </w:tcPr>
          <w:p w14:paraId="5E7657F3" w14:textId="77777777" w:rsidR="00FD3DF9" w:rsidRDefault="002D7890">
            <w:pPr>
              <w:pStyle w:val="TableParagraph"/>
              <w:ind w:left="713"/>
              <w:rPr>
                <w:sz w:val="19"/>
              </w:rPr>
            </w:pPr>
            <w:r>
              <w:rPr>
                <w:color w:val="231F20"/>
                <w:sz w:val="19"/>
              </w:rPr>
              <w:t xml:space="preserve">Independent Parliamentary Expenses </w:t>
            </w:r>
            <w:r>
              <w:rPr>
                <w:color w:val="231F20"/>
                <w:spacing w:val="-2"/>
                <w:sz w:val="19"/>
              </w:rPr>
              <w:t>Authority</w:t>
            </w:r>
          </w:p>
        </w:tc>
      </w:tr>
      <w:tr w:rsidR="00FD3DF9" w14:paraId="5E7657F7" w14:textId="77777777">
        <w:trPr>
          <w:trHeight w:val="356"/>
        </w:trPr>
        <w:tc>
          <w:tcPr>
            <w:tcW w:w="2030" w:type="dxa"/>
          </w:tcPr>
          <w:p w14:paraId="5E7657F5" w14:textId="77777777" w:rsidR="00FD3DF9" w:rsidRDefault="002D7890">
            <w:pPr>
              <w:pStyle w:val="TableParagraph"/>
              <w:rPr>
                <w:sz w:val="19"/>
              </w:rPr>
            </w:pPr>
            <w:r>
              <w:rPr>
                <w:color w:val="231F20"/>
                <w:sz w:val="19"/>
              </w:rPr>
              <w:t xml:space="preserve">IPEA </w:t>
            </w:r>
            <w:r>
              <w:rPr>
                <w:color w:val="231F20"/>
                <w:spacing w:val="-5"/>
                <w:sz w:val="19"/>
              </w:rPr>
              <w:t>Act</w:t>
            </w:r>
          </w:p>
        </w:tc>
        <w:tc>
          <w:tcPr>
            <w:tcW w:w="5961" w:type="dxa"/>
          </w:tcPr>
          <w:p w14:paraId="5E7657F6" w14:textId="77777777" w:rsidR="00FD3DF9" w:rsidRDefault="002D7890">
            <w:pPr>
              <w:pStyle w:val="TableParagraph"/>
              <w:ind w:left="713"/>
              <w:rPr>
                <w:i/>
                <w:sz w:val="19"/>
              </w:rPr>
            </w:pPr>
            <w:r>
              <w:rPr>
                <w:i/>
                <w:color w:val="231F20"/>
                <w:sz w:val="19"/>
              </w:rPr>
              <w:t xml:space="preserve">Independent Parliamentary Expenses Authority Act </w:t>
            </w:r>
            <w:r>
              <w:rPr>
                <w:i/>
                <w:color w:val="231F20"/>
                <w:spacing w:val="-4"/>
                <w:sz w:val="19"/>
              </w:rPr>
              <w:t>2017</w:t>
            </w:r>
          </w:p>
        </w:tc>
      </w:tr>
      <w:tr w:rsidR="00FD3DF9" w14:paraId="5E7657FA" w14:textId="77777777">
        <w:trPr>
          <w:trHeight w:val="356"/>
        </w:trPr>
        <w:tc>
          <w:tcPr>
            <w:tcW w:w="2030" w:type="dxa"/>
          </w:tcPr>
          <w:p w14:paraId="5E7657F8" w14:textId="77777777" w:rsidR="00FD3DF9" w:rsidRDefault="002D7890">
            <w:pPr>
              <w:pStyle w:val="TableParagraph"/>
              <w:rPr>
                <w:sz w:val="19"/>
              </w:rPr>
            </w:pPr>
            <w:r>
              <w:rPr>
                <w:color w:val="231F20"/>
                <w:spacing w:val="-4"/>
                <w:sz w:val="19"/>
              </w:rPr>
              <w:t>IPSC</w:t>
            </w:r>
          </w:p>
        </w:tc>
        <w:tc>
          <w:tcPr>
            <w:tcW w:w="5961" w:type="dxa"/>
          </w:tcPr>
          <w:p w14:paraId="5E7657F9" w14:textId="77777777" w:rsidR="00FD3DF9" w:rsidRDefault="002D7890">
            <w:pPr>
              <w:pStyle w:val="TableParagraph"/>
              <w:ind w:left="712"/>
              <w:rPr>
                <w:sz w:val="19"/>
              </w:rPr>
            </w:pPr>
            <w:r>
              <w:rPr>
                <w:color w:val="231F20"/>
                <w:sz w:val="19"/>
              </w:rPr>
              <w:t xml:space="preserve">Independent Parliamentary Standards </w:t>
            </w:r>
            <w:r>
              <w:rPr>
                <w:color w:val="231F20"/>
                <w:spacing w:val="-2"/>
                <w:sz w:val="19"/>
              </w:rPr>
              <w:t>Commission</w:t>
            </w:r>
          </w:p>
        </w:tc>
      </w:tr>
      <w:tr w:rsidR="00FD3DF9" w14:paraId="5E7657FD" w14:textId="77777777">
        <w:trPr>
          <w:trHeight w:val="356"/>
        </w:trPr>
        <w:tc>
          <w:tcPr>
            <w:tcW w:w="2030" w:type="dxa"/>
          </w:tcPr>
          <w:p w14:paraId="5E7657FB" w14:textId="77777777" w:rsidR="00FD3DF9" w:rsidRDefault="002D7890">
            <w:pPr>
              <w:pStyle w:val="TableParagraph"/>
              <w:rPr>
                <w:sz w:val="19"/>
              </w:rPr>
            </w:pPr>
            <w:r>
              <w:rPr>
                <w:color w:val="231F20"/>
                <w:spacing w:val="-5"/>
                <w:sz w:val="19"/>
              </w:rPr>
              <w:t>IOF</w:t>
            </w:r>
          </w:p>
        </w:tc>
        <w:tc>
          <w:tcPr>
            <w:tcW w:w="5961" w:type="dxa"/>
          </w:tcPr>
          <w:p w14:paraId="5E7657FC" w14:textId="77777777" w:rsidR="00FD3DF9" w:rsidRDefault="002D7890">
            <w:pPr>
              <w:pStyle w:val="TableParagraph"/>
              <w:ind w:left="713"/>
              <w:rPr>
                <w:sz w:val="19"/>
              </w:rPr>
            </w:pPr>
            <w:r>
              <w:rPr>
                <w:color w:val="231F20"/>
                <w:sz w:val="19"/>
              </w:rPr>
              <w:t xml:space="preserve">Investment Oversight </w:t>
            </w:r>
            <w:r>
              <w:rPr>
                <w:color w:val="231F20"/>
                <w:spacing w:val="-2"/>
                <w:sz w:val="19"/>
              </w:rPr>
              <w:t>Framework</w:t>
            </w:r>
          </w:p>
        </w:tc>
      </w:tr>
      <w:tr w:rsidR="00FD3DF9" w14:paraId="5E765800" w14:textId="77777777">
        <w:trPr>
          <w:trHeight w:val="356"/>
        </w:trPr>
        <w:tc>
          <w:tcPr>
            <w:tcW w:w="2030" w:type="dxa"/>
          </w:tcPr>
          <w:p w14:paraId="5E7657FE" w14:textId="77777777" w:rsidR="00FD3DF9" w:rsidRDefault="002D7890">
            <w:pPr>
              <w:pStyle w:val="TableParagraph"/>
              <w:rPr>
                <w:sz w:val="19"/>
              </w:rPr>
            </w:pPr>
            <w:r>
              <w:rPr>
                <w:color w:val="231F20"/>
                <w:sz w:val="19"/>
              </w:rPr>
              <w:t xml:space="preserve">MOP(S) </w:t>
            </w:r>
            <w:r>
              <w:rPr>
                <w:color w:val="231F20"/>
                <w:spacing w:val="-2"/>
                <w:sz w:val="19"/>
              </w:rPr>
              <w:t>staff</w:t>
            </w:r>
          </w:p>
        </w:tc>
        <w:tc>
          <w:tcPr>
            <w:tcW w:w="5961" w:type="dxa"/>
          </w:tcPr>
          <w:p w14:paraId="5E7657FF" w14:textId="77777777" w:rsidR="00FD3DF9" w:rsidRDefault="002D7890">
            <w:pPr>
              <w:pStyle w:val="TableParagraph"/>
              <w:ind w:left="713"/>
              <w:rPr>
                <w:i/>
                <w:sz w:val="19"/>
              </w:rPr>
            </w:pPr>
            <w:r>
              <w:rPr>
                <w:i/>
                <w:color w:val="231F20"/>
                <w:sz w:val="19"/>
              </w:rPr>
              <w:t xml:space="preserve">Members of Parliament (Staff) Act </w:t>
            </w:r>
            <w:r>
              <w:rPr>
                <w:i/>
                <w:color w:val="231F20"/>
                <w:spacing w:val="-4"/>
                <w:sz w:val="19"/>
              </w:rPr>
              <w:t>1984</w:t>
            </w:r>
          </w:p>
        </w:tc>
      </w:tr>
      <w:tr w:rsidR="00FD3DF9" w14:paraId="5E765803" w14:textId="77777777">
        <w:trPr>
          <w:trHeight w:val="356"/>
        </w:trPr>
        <w:tc>
          <w:tcPr>
            <w:tcW w:w="2030" w:type="dxa"/>
          </w:tcPr>
          <w:p w14:paraId="5E765801" w14:textId="77777777" w:rsidR="00FD3DF9" w:rsidRDefault="002D7890">
            <w:pPr>
              <w:pStyle w:val="TableParagraph"/>
              <w:rPr>
                <w:sz w:val="19"/>
              </w:rPr>
            </w:pPr>
            <w:r>
              <w:rPr>
                <w:color w:val="231F20"/>
                <w:spacing w:val="-4"/>
                <w:sz w:val="19"/>
              </w:rPr>
              <w:t>MRFF</w:t>
            </w:r>
          </w:p>
        </w:tc>
        <w:tc>
          <w:tcPr>
            <w:tcW w:w="5961" w:type="dxa"/>
          </w:tcPr>
          <w:p w14:paraId="5E765802" w14:textId="77777777" w:rsidR="00FD3DF9" w:rsidRDefault="002D7890">
            <w:pPr>
              <w:pStyle w:val="TableParagraph"/>
              <w:ind w:left="713"/>
              <w:rPr>
                <w:sz w:val="19"/>
              </w:rPr>
            </w:pPr>
            <w:r>
              <w:rPr>
                <w:color w:val="231F20"/>
                <w:sz w:val="19"/>
              </w:rPr>
              <w:t>Medical</w:t>
            </w:r>
            <w:r>
              <w:rPr>
                <w:color w:val="231F20"/>
                <w:spacing w:val="-6"/>
                <w:sz w:val="19"/>
              </w:rPr>
              <w:t xml:space="preserve"> </w:t>
            </w:r>
            <w:r>
              <w:rPr>
                <w:color w:val="231F20"/>
                <w:sz w:val="19"/>
              </w:rPr>
              <w:t>Research</w:t>
            </w:r>
            <w:r>
              <w:rPr>
                <w:color w:val="231F20"/>
                <w:spacing w:val="-6"/>
                <w:sz w:val="19"/>
              </w:rPr>
              <w:t xml:space="preserve"> </w:t>
            </w:r>
            <w:r>
              <w:rPr>
                <w:color w:val="231F20"/>
                <w:sz w:val="19"/>
              </w:rPr>
              <w:t>Future</w:t>
            </w:r>
            <w:r>
              <w:rPr>
                <w:color w:val="231F20"/>
                <w:spacing w:val="-6"/>
                <w:sz w:val="19"/>
              </w:rPr>
              <w:t xml:space="preserve"> </w:t>
            </w:r>
            <w:r>
              <w:rPr>
                <w:color w:val="231F20"/>
                <w:spacing w:val="-4"/>
                <w:sz w:val="19"/>
              </w:rPr>
              <w:t>Fund</w:t>
            </w:r>
          </w:p>
        </w:tc>
      </w:tr>
      <w:tr w:rsidR="00FD3DF9" w14:paraId="5E765806" w14:textId="77777777">
        <w:trPr>
          <w:trHeight w:val="356"/>
        </w:trPr>
        <w:tc>
          <w:tcPr>
            <w:tcW w:w="2030" w:type="dxa"/>
          </w:tcPr>
          <w:p w14:paraId="5E765804" w14:textId="77777777" w:rsidR="00FD3DF9" w:rsidRDefault="002D7890">
            <w:pPr>
              <w:pStyle w:val="TableParagraph"/>
              <w:rPr>
                <w:sz w:val="19"/>
              </w:rPr>
            </w:pPr>
            <w:r>
              <w:rPr>
                <w:color w:val="231F20"/>
                <w:spacing w:val="-4"/>
                <w:sz w:val="19"/>
              </w:rPr>
              <w:t>MSBS</w:t>
            </w:r>
          </w:p>
        </w:tc>
        <w:tc>
          <w:tcPr>
            <w:tcW w:w="5961" w:type="dxa"/>
          </w:tcPr>
          <w:p w14:paraId="5E765805" w14:textId="77777777" w:rsidR="00FD3DF9" w:rsidRDefault="002D7890">
            <w:pPr>
              <w:pStyle w:val="TableParagraph"/>
              <w:ind w:left="713"/>
              <w:rPr>
                <w:sz w:val="19"/>
              </w:rPr>
            </w:pPr>
            <w:r>
              <w:rPr>
                <w:color w:val="231F20"/>
                <w:sz w:val="19"/>
              </w:rPr>
              <w:t>Military</w:t>
            </w:r>
            <w:r>
              <w:rPr>
                <w:color w:val="231F20"/>
                <w:spacing w:val="-4"/>
                <w:sz w:val="19"/>
              </w:rPr>
              <w:t xml:space="preserve"> </w:t>
            </w:r>
            <w:r>
              <w:rPr>
                <w:color w:val="231F20"/>
                <w:sz w:val="19"/>
              </w:rPr>
              <w:t>Superannuation</w:t>
            </w:r>
            <w:r>
              <w:rPr>
                <w:color w:val="231F20"/>
                <w:spacing w:val="-4"/>
                <w:sz w:val="19"/>
              </w:rPr>
              <w:t xml:space="preserve"> </w:t>
            </w:r>
            <w:r>
              <w:rPr>
                <w:color w:val="231F20"/>
                <w:sz w:val="19"/>
              </w:rPr>
              <w:t>and</w:t>
            </w:r>
            <w:r>
              <w:rPr>
                <w:color w:val="231F20"/>
                <w:spacing w:val="-4"/>
                <w:sz w:val="19"/>
              </w:rPr>
              <w:t xml:space="preserve"> </w:t>
            </w:r>
            <w:r>
              <w:rPr>
                <w:color w:val="231F20"/>
                <w:sz w:val="19"/>
              </w:rPr>
              <w:t>Benefits</w:t>
            </w:r>
            <w:r>
              <w:rPr>
                <w:color w:val="231F20"/>
                <w:spacing w:val="-3"/>
                <w:sz w:val="19"/>
              </w:rPr>
              <w:t xml:space="preserve"> </w:t>
            </w:r>
            <w:r>
              <w:rPr>
                <w:color w:val="231F20"/>
                <w:spacing w:val="-2"/>
                <w:sz w:val="19"/>
              </w:rPr>
              <w:t>Scheme</w:t>
            </w:r>
          </w:p>
        </w:tc>
      </w:tr>
      <w:tr w:rsidR="00FD3DF9" w14:paraId="5E765809" w14:textId="77777777">
        <w:trPr>
          <w:trHeight w:val="356"/>
        </w:trPr>
        <w:tc>
          <w:tcPr>
            <w:tcW w:w="2030" w:type="dxa"/>
          </w:tcPr>
          <w:p w14:paraId="5E765807" w14:textId="77777777" w:rsidR="00FD3DF9" w:rsidRDefault="002D7890">
            <w:pPr>
              <w:pStyle w:val="TableParagraph"/>
              <w:rPr>
                <w:sz w:val="19"/>
              </w:rPr>
            </w:pPr>
            <w:r>
              <w:rPr>
                <w:color w:val="231F20"/>
                <w:spacing w:val="-2"/>
                <w:sz w:val="19"/>
              </w:rPr>
              <w:t>MYEFO</w:t>
            </w:r>
          </w:p>
        </w:tc>
        <w:tc>
          <w:tcPr>
            <w:tcW w:w="5961" w:type="dxa"/>
          </w:tcPr>
          <w:p w14:paraId="5E765808" w14:textId="77777777" w:rsidR="00FD3DF9" w:rsidRDefault="002D7890">
            <w:pPr>
              <w:pStyle w:val="TableParagraph"/>
              <w:ind w:left="713"/>
              <w:rPr>
                <w:sz w:val="19"/>
              </w:rPr>
            </w:pPr>
            <w:r>
              <w:rPr>
                <w:color w:val="231F20"/>
                <w:sz w:val="19"/>
              </w:rPr>
              <w:t>Mid-Year</w:t>
            </w:r>
            <w:r>
              <w:rPr>
                <w:color w:val="231F20"/>
                <w:spacing w:val="-2"/>
                <w:sz w:val="19"/>
              </w:rPr>
              <w:t xml:space="preserve"> </w:t>
            </w:r>
            <w:r>
              <w:rPr>
                <w:color w:val="231F20"/>
                <w:sz w:val="19"/>
              </w:rPr>
              <w:t>Economic</w:t>
            </w:r>
            <w:r>
              <w:rPr>
                <w:color w:val="231F20"/>
                <w:spacing w:val="-2"/>
                <w:sz w:val="19"/>
              </w:rPr>
              <w:t xml:space="preserve"> </w:t>
            </w:r>
            <w:r>
              <w:rPr>
                <w:color w:val="231F20"/>
                <w:sz w:val="19"/>
              </w:rPr>
              <w:t>and</w:t>
            </w:r>
            <w:r>
              <w:rPr>
                <w:color w:val="231F20"/>
                <w:spacing w:val="-3"/>
                <w:sz w:val="19"/>
              </w:rPr>
              <w:t xml:space="preserve"> </w:t>
            </w:r>
            <w:r>
              <w:rPr>
                <w:color w:val="231F20"/>
                <w:sz w:val="19"/>
              </w:rPr>
              <w:t>Fiscal</w:t>
            </w:r>
            <w:r>
              <w:rPr>
                <w:color w:val="231F20"/>
                <w:spacing w:val="-2"/>
                <w:sz w:val="19"/>
              </w:rPr>
              <w:t xml:space="preserve"> Outlook</w:t>
            </w:r>
          </w:p>
        </w:tc>
      </w:tr>
      <w:tr w:rsidR="00FD3DF9" w14:paraId="5E76580C" w14:textId="77777777">
        <w:trPr>
          <w:trHeight w:val="356"/>
        </w:trPr>
        <w:tc>
          <w:tcPr>
            <w:tcW w:w="2030" w:type="dxa"/>
          </w:tcPr>
          <w:p w14:paraId="5E76580A" w14:textId="77777777" w:rsidR="00FD3DF9" w:rsidRDefault="002D7890">
            <w:pPr>
              <w:pStyle w:val="TableParagraph"/>
              <w:rPr>
                <w:sz w:val="19"/>
              </w:rPr>
            </w:pPr>
            <w:r>
              <w:rPr>
                <w:color w:val="231F20"/>
                <w:spacing w:val="-5"/>
                <w:sz w:val="19"/>
              </w:rPr>
              <w:t>NCE</w:t>
            </w:r>
          </w:p>
        </w:tc>
        <w:tc>
          <w:tcPr>
            <w:tcW w:w="5961" w:type="dxa"/>
          </w:tcPr>
          <w:p w14:paraId="5E76580B" w14:textId="77777777" w:rsidR="00FD3DF9" w:rsidRDefault="002D7890">
            <w:pPr>
              <w:pStyle w:val="TableParagraph"/>
              <w:ind w:left="713"/>
              <w:rPr>
                <w:sz w:val="19"/>
              </w:rPr>
            </w:pPr>
            <w:r>
              <w:rPr>
                <w:color w:val="231F20"/>
                <w:sz w:val="19"/>
              </w:rPr>
              <w:t>Non-Corporate</w:t>
            </w:r>
            <w:r>
              <w:rPr>
                <w:color w:val="231F20"/>
                <w:spacing w:val="-12"/>
                <w:sz w:val="19"/>
              </w:rPr>
              <w:t xml:space="preserve"> </w:t>
            </w:r>
            <w:r>
              <w:rPr>
                <w:color w:val="231F20"/>
                <w:sz w:val="19"/>
              </w:rPr>
              <w:t>Commonwealth</w:t>
            </w:r>
            <w:r>
              <w:rPr>
                <w:color w:val="231F20"/>
                <w:spacing w:val="-11"/>
                <w:sz w:val="19"/>
              </w:rPr>
              <w:t xml:space="preserve"> </w:t>
            </w:r>
            <w:r>
              <w:rPr>
                <w:color w:val="231F20"/>
                <w:spacing w:val="-2"/>
                <w:sz w:val="19"/>
              </w:rPr>
              <w:t>Entity</w:t>
            </w:r>
          </w:p>
        </w:tc>
      </w:tr>
      <w:tr w:rsidR="00FD3DF9" w14:paraId="5E76580F" w14:textId="77777777">
        <w:trPr>
          <w:trHeight w:val="356"/>
        </w:trPr>
        <w:tc>
          <w:tcPr>
            <w:tcW w:w="2030" w:type="dxa"/>
          </w:tcPr>
          <w:p w14:paraId="5E76580D" w14:textId="77777777" w:rsidR="00FD3DF9" w:rsidRDefault="002D7890">
            <w:pPr>
              <w:pStyle w:val="TableParagraph"/>
              <w:rPr>
                <w:sz w:val="19"/>
              </w:rPr>
            </w:pPr>
            <w:r>
              <w:rPr>
                <w:color w:val="231F20"/>
                <w:spacing w:val="-4"/>
                <w:sz w:val="19"/>
              </w:rPr>
              <w:t>NDIS</w:t>
            </w:r>
          </w:p>
        </w:tc>
        <w:tc>
          <w:tcPr>
            <w:tcW w:w="5961" w:type="dxa"/>
          </w:tcPr>
          <w:p w14:paraId="5E76580E" w14:textId="77777777" w:rsidR="00FD3DF9" w:rsidRDefault="002D7890">
            <w:pPr>
              <w:pStyle w:val="TableParagraph"/>
              <w:ind w:left="713"/>
              <w:rPr>
                <w:sz w:val="19"/>
              </w:rPr>
            </w:pPr>
            <w:r>
              <w:rPr>
                <w:color w:val="231F20"/>
                <w:sz w:val="19"/>
              </w:rPr>
              <w:t>National</w:t>
            </w:r>
            <w:r>
              <w:rPr>
                <w:color w:val="231F20"/>
                <w:spacing w:val="-5"/>
                <w:sz w:val="19"/>
              </w:rPr>
              <w:t xml:space="preserve"> </w:t>
            </w:r>
            <w:r>
              <w:rPr>
                <w:color w:val="231F20"/>
                <w:sz w:val="19"/>
              </w:rPr>
              <w:t>Disability</w:t>
            </w:r>
            <w:r>
              <w:rPr>
                <w:color w:val="231F20"/>
                <w:spacing w:val="-5"/>
                <w:sz w:val="19"/>
              </w:rPr>
              <w:t xml:space="preserve"> </w:t>
            </w:r>
            <w:r>
              <w:rPr>
                <w:color w:val="231F20"/>
                <w:sz w:val="19"/>
              </w:rPr>
              <w:t>Insurance</w:t>
            </w:r>
            <w:r>
              <w:rPr>
                <w:color w:val="231F20"/>
                <w:spacing w:val="-5"/>
                <w:sz w:val="19"/>
              </w:rPr>
              <w:t xml:space="preserve"> </w:t>
            </w:r>
            <w:r>
              <w:rPr>
                <w:color w:val="231F20"/>
                <w:spacing w:val="-2"/>
                <w:sz w:val="19"/>
              </w:rPr>
              <w:t>Scheme</w:t>
            </w:r>
          </w:p>
        </w:tc>
      </w:tr>
      <w:tr w:rsidR="00FD3DF9" w14:paraId="5E765812" w14:textId="77777777">
        <w:trPr>
          <w:trHeight w:val="356"/>
        </w:trPr>
        <w:tc>
          <w:tcPr>
            <w:tcW w:w="2030" w:type="dxa"/>
          </w:tcPr>
          <w:p w14:paraId="5E765810" w14:textId="77777777" w:rsidR="00FD3DF9" w:rsidRDefault="002D7890">
            <w:pPr>
              <w:pStyle w:val="TableParagraph"/>
              <w:rPr>
                <w:sz w:val="19"/>
              </w:rPr>
            </w:pPr>
            <w:r>
              <w:rPr>
                <w:color w:val="231F20"/>
                <w:spacing w:val="-5"/>
                <w:sz w:val="19"/>
              </w:rPr>
              <w:t>NFP</w:t>
            </w:r>
          </w:p>
        </w:tc>
        <w:tc>
          <w:tcPr>
            <w:tcW w:w="5961" w:type="dxa"/>
          </w:tcPr>
          <w:p w14:paraId="5E765811" w14:textId="77777777" w:rsidR="00FD3DF9" w:rsidRDefault="002D7890">
            <w:pPr>
              <w:pStyle w:val="TableParagraph"/>
              <w:ind w:left="713"/>
              <w:rPr>
                <w:sz w:val="19"/>
              </w:rPr>
            </w:pPr>
            <w:r>
              <w:rPr>
                <w:color w:val="231F20"/>
                <w:sz w:val="19"/>
              </w:rPr>
              <w:t xml:space="preserve">Not for </w:t>
            </w:r>
            <w:r>
              <w:rPr>
                <w:color w:val="231F20"/>
                <w:spacing w:val="-2"/>
                <w:sz w:val="19"/>
              </w:rPr>
              <w:t>publication</w:t>
            </w:r>
          </w:p>
        </w:tc>
      </w:tr>
      <w:tr w:rsidR="00FD3DF9" w14:paraId="5E765815" w14:textId="77777777">
        <w:trPr>
          <w:trHeight w:val="356"/>
        </w:trPr>
        <w:tc>
          <w:tcPr>
            <w:tcW w:w="2030" w:type="dxa"/>
          </w:tcPr>
          <w:p w14:paraId="5E765813" w14:textId="77777777" w:rsidR="00FD3DF9" w:rsidRDefault="002D7890">
            <w:pPr>
              <w:pStyle w:val="TableParagraph"/>
              <w:rPr>
                <w:sz w:val="19"/>
              </w:rPr>
            </w:pPr>
            <w:r>
              <w:rPr>
                <w:color w:val="231F20"/>
                <w:spacing w:val="-4"/>
                <w:sz w:val="19"/>
              </w:rPr>
              <w:t>ONDC</w:t>
            </w:r>
          </w:p>
        </w:tc>
        <w:tc>
          <w:tcPr>
            <w:tcW w:w="5961" w:type="dxa"/>
          </w:tcPr>
          <w:p w14:paraId="5E765814" w14:textId="77777777" w:rsidR="00FD3DF9" w:rsidRDefault="002D7890">
            <w:pPr>
              <w:pStyle w:val="TableParagraph"/>
              <w:ind w:left="713"/>
              <w:rPr>
                <w:sz w:val="19"/>
              </w:rPr>
            </w:pPr>
            <w:r>
              <w:rPr>
                <w:color w:val="231F20"/>
                <w:sz w:val="19"/>
              </w:rPr>
              <w:t>Office</w:t>
            </w:r>
            <w:r>
              <w:rPr>
                <w:color w:val="231F20"/>
                <w:spacing w:val="-4"/>
                <w:sz w:val="19"/>
              </w:rPr>
              <w:t xml:space="preserve"> </w:t>
            </w:r>
            <w:r>
              <w:rPr>
                <w:color w:val="231F20"/>
                <w:sz w:val="19"/>
              </w:rPr>
              <w:t>of</w:t>
            </w:r>
            <w:r>
              <w:rPr>
                <w:color w:val="231F20"/>
                <w:spacing w:val="-3"/>
                <w:sz w:val="19"/>
              </w:rPr>
              <w:t xml:space="preserve"> </w:t>
            </w:r>
            <w:r>
              <w:rPr>
                <w:color w:val="231F20"/>
                <w:sz w:val="19"/>
              </w:rPr>
              <w:t>the</w:t>
            </w:r>
            <w:r>
              <w:rPr>
                <w:color w:val="231F20"/>
                <w:spacing w:val="-4"/>
                <w:sz w:val="19"/>
              </w:rPr>
              <w:t xml:space="preserve"> </w:t>
            </w:r>
            <w:r>
              <w:rPr>
                <w:color w:val="231F20"/>
                <w:sz w:val="19"/>
              </w:rPr>
              <w:t>National</w:t>
            </w:r>
            <w:r>
              <w:rPr>
                <w:color w:val="231F20"/>
                <w:spacing w:val="-3"/>
                <w:sz w:val="19"/>
              </w:rPr>
              <w:t xml:space="preserve"> </w:t>
            </w:r>
            <w:r>
              <w:rPr>
                <w:color w:val="231F20"/>
                <w:sz w:val="19"/>
              </w:rPr>
              <w:t>Data</w:t>
            </w:r>
            <w:r>
              <w:rPr>
                <w:color w:val="231F20"/>
                <w:spacing w:val="-3"/>
                <w:sz w:val="19"/>
              </w:rPr>
              <w:t xml:space="preserve"> </w:t>
            </w:r>
            <w:r>
              <w:rPr>
                <w:color w:val="231F20"/>
                <w:spacing w:val="-2"/>
                <w:sz w:val="19"/>
              </w:rPr>
              <w:t>Commissioner</w:t>
            </w:r>
          </w:p>
        </w:tc>
      </w:tr>
      <w:tr w:rsidR="00FD3DF9" w14:paraId="5E765818" w14:textId="77777777">
        <w:trPr>
          <w:trHeight w:val="356"/>
        </w:trPr>
        <w:tc>
          <w:tcPr>
            <w:tcW w:w="2030" w:type="dxa"/>
          </w:tcPr>
          <w:p w14:paraId="5E765816" w14:textId="77777777" w:rsidR="00FD3DF9" w:rsidRDefault="002D7890">
            <w:pPr>
              <w:pStyle w:val="TableParagraph"/>
              <w:rPr>
                <w:sz w:val="19"/>
              </w:rPr>
            </w:pPr>
            <w:r>
              <w:rPr>
                <w:color w:val="231F20"/>
                <w:spacing w:val="-4"/>
                <w:sz w:val="19"/>
              </w:rPr>
              <w:t>PAES</w:t>
            </w:r>
          </w:p>
        </w:tc>
        <w:tc>
          <w:tcPr>
            <w:tcW w:w="5961" w:type="dxa"/>
          </w:tcPr>
          <w:p w14:paraId="5E765817" w14:textId="77777777" w:rsidR="00FD3DF9" w:rsidRDefault="002D7890">
            <w:pPr>
              <w:pStyle w:val="TableParagraph"/>
              <w:ind w:left="713"/>
              <w:rPr>
                <w:sz w:val="19"/>
              </w:rPr>
            </w:pPr>
            <w:proofErr w:type="gramStart"/>
            <w:r>
              <w:rPr>
                <w:color w:val="231F20"/>
                <w:sz w:val="19"/>
              </w:rPr>
              <w:t>Portfolio</w:t>
            </w:r>
            <w:r>
              <w:rPr>
                <w:color w:val="231F20"/>
                <w:spacing w:val="-7"/>
                <w:sz w:val="19"/>
              </w:rPr>
              <w:t xml:space="preserve"> </w:t>
            </w:r>
            <w:r>
              <w:rPr>
                <w:color w:val="231F20"/>
                <w:sz w:val="19"/>
              </w:rPr>
              <w:t>Additional</w:t>
            </w:r>
            <w:proofErr w:type="gramEnd"/>
            <w:r>
              <w:rPr>
                <w:color w:val="231F20"/>
                <w:spacing w:val="-7"/>
                <w:sz w:val="19"/>
              </w:rPr>
              <w:t xml:space="preserve"> </w:t>
            </w:r>
            <w:r>
              <w:rPr>
                <w:color w:val="231F20"/>
                <w:sz w:val="19"/>
              </w:rPr>
              <w:t>Estimates</w:t>
            </w:r>
            <w:r>
              <w:rPr>
                <w:color w:val="231F20"/>
                <w:spacing w:val="-6"/>
                <w:sz w:val="19"/>
              </w:rPr>
              <w:t xml:space="preserve"> </w:t>
            </w:r>
            <w:r>
              <w:rPr>
                <w:color w:val="231F20"/>
                <w:spacing w:val="-2"/>
                <w:sz w:val="19"/>
              </w:rPr>
              <w:t>Statements</w:t>
            </w:r>
          </w:p>
        </w:tc>
      </w:tr>
      <w:tr w:rsidR="00FD3DF9" w14:paraId="5E76581B" w14:textId="77777777">
        <w:trPr>
          <w:trHeight w:val="356"/>
        </w:trPr>
        <w:tc>
          <w:tcPr>
            <w:tcW w:w="2030" w:type="dxa"/>
          </w:tcPr>
          <w:p w14:paraId="5E765819" w14:textId="77777777" w:rsidR="00FD3DF9" w:rsidRDefault="002D7890">
            <w:pPr>
              <w:pStyle w:val="TableParagraph"/>
              <w:rPr>
                <w:sz w:val="19"/>
              </w:rPr>
            </w:pPr>
            <w:r>
              <w:rPr>
                <w:color w:val="231F20"/>
                <w:sz w:val="19"/>
              </w:rPr>
              <w:t xml:space="preserve">PB </w:t>
            </w:r>
            <w:r>
              <w:rPr>
                <w:color w:val="231F20"/>
                <w:spacing w:val="-2"/>
                <w:sz w:val="19"/>
              </w:rPr>
              <w:t>Statements</w:t>
            </w:r>
          </w:p>
        </w:tc>
        <w:tc>
          <w:tcPr>
            <w:tcW w:w="5961" w:type="dxa"/>
          </w:tcPr>
          <w:p w14:paraId="5E76581A" w14:textId="77777777" w:rsidR="00FD3DF9" w:rsidRDefault="002D7890">
            <w:pPr>
              <w:pStyle w:val="TableParagraph"/>
              <w:ind w:left="713"/>
              <w:rPr>
                <w:sz w:val="19"/>
              </w:rPr>
            </w:pPr>
            <w:r>
              <w:rPr>
                <w:color w:val="231F20"/>
                <w:sz w:val="19"/>
              </w:rPr>
              <w:t>Portfolio</w:t>
            </w:r>
            <w:r>
              <w:rPr>
                <w:color w:val="231F20"/>
                <w:spacing w:val="-4"/>
                <w:sz w:val="19"/>
              </w:rPr>
              <w:t xml:space="preserve"> </w:t>
            </w:r>
            <w:r>
              <w:rPr>
                <w:color w:val="231F20"/>
                <w:sz w:val="19"/>
              </w:rPr>
              <w:t>Budget</w:t>
            </w:r>
            <w:r>
              <w:rPr>
                <w:color w:val="231F20"/>
                <w:spacing w:val="-3"/>
                <w:sz w:val="19"/>
              </w:rPr>
              <w:t xml:space="preserve"> </w:t>
            </w:r>
            <w:r>
              <w:rPr>
                <w:color w:val="231F20"/>
                <w:spacing w:val="-2"/>
                <w:sz w:val="19"/>
              </w:rPr>
              <w:t>Statements</w:t>
            </w:r>
          </w:p>
        </w:tc>
      </w:tr>
      <w:tr w:rsidR="00FD3DF9" w14:paraId="5E76581E" w14:textId="77777777">
        <w:trPr>
          <w:trHeight w:val="356"/>
        </w:trPr>
        <w:tc>
          <w:tcPr>
            <w:tcW w:w="2030" w:type="dxa"/>
          </w:tcPr>
          <w:p w14:paraId="5E76581C" w14:textId="77777777" w:rsidR="00FD3DF9" w:rsidRDefault="002D7890">
            <w:pPr>
              <w:pStyle w:val="TableParagraph"/>
              <w:rPr>
                <w:sz w:val="19"/>
              </w:rPr>
            </w:pPr>
            <w:r>
              <w:rPr>
                <w:color w:val="231F20"/>
                <w:spacing w:val="-4"/>
                <w:sz w:val="19"/>
              </w:rPr>
              <w:t>PDMS</w:t>
            </w:r>
          </w:p>
        </w:tc>
        <w:tc>
          <w:tcPr>
            <w:tcW w:w="5961" w:type="dxa"/>
          </w:tcPr>
          <w:p w14:paraId="5E76581D" w14:textId="77777777" w:rsidR="00FD3DF9" w:rsidRDefault="002D7890">
            <w:pPr>
              <w:pStyle w:val="TableParagraph"/>
              <w:ind w:left="713"/>
              <w:rPr>
                <w:sz w:val="19"/>
              </w:rPr>
            </w:pPr>
            <w:r>
              <w:rPr>
                <w:color w:val="231F20"/>
                <w:sz w:val="19"/>
              </w:rPr>
              <w:t xml:space="preserve">Parliamentary Document Management </w:t>
            </w:r>
            <w:r>
              <w:rPr>
                <w:color w:val="231F20"/>
                <w:spacing w:val="-2"/>
                <w:sz w:val="19"/>
              </w:rPr>
              <w:t>System</w:t>
            </w:r>
          </w:p>
        </w:tc>
      </w:tr>
      <w:tr w:rsidR="00FD3DF9" w14:paraId="5E765821" w14:textId="77777777">
        <w:trPr>
          <w:trHeight w:val="356"/>
        </w:trPr>
        <w:tc>
          <w:tcPr>
            <w:tcW w:w="2030" w:type="dxa"/>
          </w:tcPr>
          <w:p w14:paraId="5E76581F" w14:textId="77777777" w:rsidR="00FD3DF9" w:rsidRDefault="002D7890">
            <w:pPr>
              <w:pStyle w:val="TableParagraph"/>
              <w:rPr>
                <w:sz w:val="19"/>
              </w:rPr>
            </w:pPr>
            <w:r>
              <w:rPr>
                <w:color w:val="231F20"/>
                <w:spacing w:val="-4"/>
                <w:sz w:val="19"/>
              </w:rPr>
              <w:t>PEMS</w:t>
            </w:r>
          </w:p>
        </w:tc>
        <w:tc>
          <w:tcPr>
            <w:tcW w:w="5961" w:type="dxa"/>
          </w:tcPr>
          <w:p w14:paraId="5E765820" w14:textId="77777777" w:rsidR="00FD3DF9" w:rsidRDefault="002D7890">
            <w:pPr>
              <w:pStyle w:val="TableParagraph"/>
              <w:ind w:left="713"/>
              <w:rPr>
                <w:sz w:val="19"/>
              </w:rPr>
            </w:pPr>
            <w:r>
              <w:rPr>
                <w:color w:val="231F20"/>
                <w:sz w:val="19"/>
              </w:rPr>
              <w:t>Parliamentary</w:t>
            </w:r>
            <w:r>
              <w:rPr>
                <w:color w:val="231F20"/>
                <w:spacing w:val="-4"/>
                <w:sz w:val="19"/>
              </w:rPr>
              <w:t xml:space="preserve"> </w:t>
            </w:r>
            <w:r>
              <w:rPr>
                <w:color w:val="231F20"/>
                <w:sz w:val="19"/>
              </w:rPr>
              <w:t>Expense</w:t>
            </w:r>
            <w:r>
              <w:rPr>
                <w:color w:val="231F20"/>
                <w:spacing w:val="-2"/>
                <w:sz w:val="19"/>
              </w:rPr>
              <w:t xml:space="preserve"> </w:t>
            </w:r>
            <w:r>
              <w:rPr>
                <w:color w:val="231F20"/>
                <w:sz w:val="19"/>
              </w:rPr>
              <w:t>Management</w:t>
            </w:r>
            <w:r>
              <w:rPr>
                <w:color w:val="231F20"/>
                <w:spacing w:val="-2"/>
                <w:sz w:val="19"/>
              </w:rPr>
              <w:t xml:space="preserve"> System</w:t>
            </w:r>
          </w:p>
        </w:tc>
      </w:tr>
      <w:tr w:rsidR="00FD3DF9" w14:paraId="5E765824" w14:textId="77777777">
        <w:trPr>
          <w:trHeight w:val="356"/>
        </w:trPr>
        <w:tc>
          <w:tcPr>
            <w:tcW w:w="2030" w:type="dxa"/>
          </w:tcPr>
          <w:p w14:paraId="5E765822" w14:textId="77777777" w:rsidR="00FD3DF9" w:rsidRDefault="002D7890">
            <w:pPr>
              <w:pStyle w:val="TableParagraph"/>
              <w:rPr>
                <w:sz w:val="19"/>
              </w:rPr>
            </w:pPr>
            <w:r>
              <w:rPr>
                <w:color w:val="231F20"/>
                <w:sz w:val="19"/>
              </w:rPr>
              <w:t xml:space="preserve">PGPA </w:t>
            </w:r>
            <w:r>
              <w:rPr>
                <w:color w:val="231F20"/>
                <w:spacing w:val="-5"/>
                <w:sz w:val="19"/>
              </w:rPr>
              <w:t>Act</w:t>
            </w:r>
          </w:p>
        </w:tc>
        <w:tc>
          <w:tcPr>
            <w:tcW w:w="5961" w:type="dxa"/>
          </w:tcPr>
          <w:p w14:paraId="5E765823" w14:textId="77777777" w:rsidR="00FD3DF9" w:rsidRDefault="002D7890">
            <w:pPr>
              <w:pStyle w:val="TableParagraph"/>
              <w:ind w:left="713"/>
              <w:rPr>
                <w:i/>
                <w:sz w:val="19"/>
              </w:rPr>
            </w:pPr>
            <w:r>
              <w:rPr>
                <w:i/>
                <w:color w:val="231F20"/>
                <w:sz w:val="19"/>
              </w:rPr>
              <w:t>Public</w:t>
            </w:r>
            <w:r>
              <w:rPr>
                <w:i/>
                <w:color w:val="231F20"/>
                <w:spacing w:val="-2"/>
                <w:sz w:val="19"/>
              </w:rPr>
              <w:t xml:space="preserve"> </w:t>
            </w:r>
            <w:r>
              <w:rPr>
                <w:i/>
                <w:color w:val="231F20"/>
                <w:sz w:val="19"/>
              </w:rPr>
              <w:t>Governance,</w:t>
            </w:r>
            <w:r>
              <w:rPr>
                <w:i/>
                <w:color w:val="231F20"/>
                <w:spacing w:val="-2"/>
                <w:sz w:val="19"/>
              </w:rPr>
              <w:t xml:space="preserve"> </w:t>
            </w:r>
            <w:r>
              <w:rPr>
                <w:i/>
                <w:color w:val="231F20"/>
                <w:sz w:val="19"/>
              </w:rPr>
              <w:t>Performance</w:t>
            </w:r>
            <w:r>
              <w:rPr>
                <w:i/>
                <w:color w:val="231F20"/>
                <w:spacing w:val="-2"/>
                <w:sz w:val="19"/>
              </w:rPr>
              <w:t xml:space="preserve"> </w:t>
            </w:r>
            <w:r>
              <w:rPr>
                <w:i/>
                <w:color w:val="231F20"/>
                <w:sz w:val="19"/>
              </w:rPr>
              <w:t>and</w:t>
            </w:r>
            <w:r>
              <w:rPr>
                <w:i/>
                <w:color w:val="231F20"/>
                <w:spacing w:val="-2"/>
                <w:sz w:val="19"/>
              </w:rPr>
              <w:t xml:space="preserve"> </w:t>
            </w:r>
            <w:r>
              <w:rPr>
                <w:i/>
                <w:color w:val="231F20"/>
                <w:sz w:val="19"/>
              </w:rPr>
              <w:t>Accountability</w:t>
            </w:r>
            <w:r>
              <w:rPr>
                <w:i/>
                <w:color w:val="231F20"/>
                <w:spacing w:val="-2"/>
                <w:sz w:val="19"/>
              </w:rPr>
              <w:t xml:space="preserve"> </w:t>
            </w:r>
            <w:r>
              <w:rPr>
                <w:i/>
                <w:color w:val="231F20"/>
                <w:sz w:val="19"/>
              </w:rPr>
              <w:t>Act</w:t>
            </w:r>
            <w:r>
              <w:rPr>
                <w:i/>
                <w:color w:val="231F20"/>
                <w:spacing w:val="-2"/>
                <w:sz w:val="19"/>
              </w:rPr>
              <w:t xml:space="preserve"> </w:t>
            </w:r>
            <w:r>
              <w:rPr>
                <w:i/>
                <w:color w:val="231F20"/>
                <w:spacing w:val="-4"/>
                <w:sz w:val="19"/>
              </w:rPr>
              <w:t>2013</w:t>
            </w:r>
          </w:p>
        </w:tc>
      </w:tr>
      <w:tr w:rsidR="00FD3DF9" w14:paraId="5E765827" w14:textId="77777777">
        <w:trPr>
          <w:trHeight w:val="356"/>
        </w:trPr>
        <w:tc>
          <w:tcPr>
            <w:tcW w:w="2030" w:type="dxa"/>
          </w:tcPr>
          <w:p w14:paraId="5E765825" w14:textId="77777777" w:rsidR="00FD3DF9" w:rsidRDefault="002D7890">
            <w:pPr>
              <w:pStyle w:val="TableParagraph"/>
              <w:rPr>
                <w:sz w:val="19"/>
              </w:rPr>
            </w:pPr>
            <w:r>
              <w:rPr>
                <w:color w:val="231F20"/>
                <w:spacing w:val="-5"/>
                <w:sz w:val="19"/>
              </w:rPr>
              <w:t>PNG</w:t>
            </w:r>
          </w:p>
        </w:tc>
        <w:tc>
          <w:tcPr>
            <w:tcW w:w="5961" w:type="dxa"/>
          </w:tcPr>
          <w:p w14:paraId="5E765826" w14:textId="77777777" w:rsidR="00FD3DF9" w:rsidRDefault="002D7890">
            <w:pPr>
              <w:pStyle w:val="TableParagraph"/>
              <w:ind w:left="713"/>
              <w:rPr>
                <w:sz w:val="19"/>
              </w:rPr>
            </w:pPr>
            <w:r>
              <w:rPr>
                <w:color w:val="231F20"/>
                <w:sz w:val="19"/>
              </w:rPr>
              <w:t>Papua</w:t>
            </w:r>
            <w:r>
              <w:rPr>
                <w:color w:val="231F20"/>
                <w:spacing w:val="-4"/>
                <w:sz w:val="19"/>
              </w:rPr>
              <w:t xml:space="preserve"> </w:t>
            </w:r>
            <w:r>
              <w:rPr>
                <w:color w:val="231F20"/>
                <w:sz w:val="19"/>
              </w:rPr>
              <w:t>New</w:t>
            </w:r>
            <w:r>
              <w:rPr>
                <w:color w:val="231F20"/>
                <w:spacing w:val="-3"/>
                <w:sz w:val="19"/>
              </w:rPr>
              <w:t xml:space="preserve"> </w:t>
            </w:r>
            <w:r>
              <w:rPr>
                <w:color w:val="231F20"/>
                <w:sz w:val="19"/>
              </w:rPr>
              <w:t>Guinea</w:t>
            </w:r>
            <w:r>
              <w:rPr>
                <w:color w:val="231F20"/>
                <w:spacing w:val="-3"/>
                <w:sz w:val="19"/>
              </w:rPr>
              <w:t xml:space="preserve"> </w:t>
            </w:r>
            <w:r>
              <w:rPr>
                <w:color w:val="231F20"/>
                <w:spacing w:val="-2"/>
                <w:sz w:val="19"/>
              </w:rPr>
              <w:t>Scheme</w:t>
            </w:r>
          </w:p>
        </w:tc>
      </w:tr>
      <w:tr w:rsidR="00FD3DF9" w14:paraId="5E76582A" w14:textId="77777777">
        <w:trPr>
          <w:trHeight w:val="356"/>
        </w:trPr>
        <w:tc>
          <w:tcPr>
            <w:tcW w:w="2030" w:type="dxa"/>
          </w:tcPr>
          <w:p w14:paraId="5E765828" w14:textId="77777777" w:rsidR="00FD3DF9" w:rsidRDefault="002D7890">
            <w:pPr>
              <w:pStyle w:val="TableParagraph"/>
              <w:rPr>
                <w:sz w:val="19"/>
              </w:rPr>
            </w:pPr>
            <w:r>
              <w:rPr>
                <w:color w:val="231F20"/>
                <w:spacing w:val="-5"/>
                <w:sz w:val="19"/>
              </w:rPr>
              <w:t>POE</w:t>
            </w:r>
          </w:p>
        </w:tc>
        <w:tc>
          <w:tcPr>
            <w:tcW w:w="5961" w:type="dxa"/>
          </w:tcPr>
          <w:p w14:paraId="5E765829" w14:textId="77777777" w:rsidR="00FD3DF9" w:rsidRDefault="002D7890">
            <w:pPr>
              <w:pStyle w:val="TableParagraph"/>
              <w:ind w:left="713"/>
              <w:rPr>
                <w:sz w:val="19"/>
              </w:rPr>
            </w:pPr>
            <w:r>
              <w:rPr>
                <w:color w:val="231F20"/>
                <w:sz w:val="19"/>
              </w:rPr>
              <w:t>Property</w:t>
            </w:r>
            <w:r>
              <w:rPr>
                <w:color w:val="231F20"/>
                <w:spacing w:val="-4"/>
                <w:sz w:val="19"/>
              </w:rPr>
              <w:t xml:space="preserve"> </w:t>
            </w:r>
            <w:r>
              <w:rPr>
                <w:color w:val="231F20"/>
                <w:sz w:val="19"/>
              </w:rPr>
              <w:t>Operating</w:t>
            </w:r>
            <w:r>
              <w:rPr>
                <w:color w:val="231F20"/>
                <w:spacing w:val="-4"/>
                <w:sz w:val="19"/>
              </w:rPr>
              <w:t xml:space="preserve"> </w:t>
            </w:r>
            <w:r>
              <w:rPr>
                <w:color w:val="231F20"/>
                <w:spacing w:val="-2"/>
                <w:sz w:val="19"/>
              </w:rPr>
              <w:t>Expenses</w:t>
            </w:r>
          </w:p>
        </w:tc>
      </w:tr>
      <w:tr w:rsidR="00FD3DF9" w14:paraId="5E76582D" w14:textId="77777777">
        <w:trPr>
          <w:trHeight w:val="356"/>
        </w:trPr>
        <w:tc>
          <w:tcPr>
            <w:tcW w:w="2030" w:type="dxa"/>
          </w:tcPr>
          <w:p w14:paraId="5E76582B" w14:textId="77777777" w:rsidR="00FD3DF9" w:rsidRDefault="002D7890">
            <w:pPr>
              <w:pStyle w:val="TableParagraph"/>
              <w:rPr>
                <w:sz w:val="19"/>
              </w:rPr>
            </w:pPr>
            <w:r>
              <w:rPr>
                <w:color w:val="231F20"/>
                <w:spacing w:val="-5"/>
                <w:sz w:val="19"/>
              </w:rPr>
              <w:t>PSS</w:t>
            </w:r>
          </w:p>
        </w:tc>
        <w:tc>
          <w:tcPr>
            <w:tcW w:w="5961" w:type="dxa"/>
          </w:tcPr>
          <w:p w14:paraId="5E76582C" w14:textId="77777777" w:rsidR="00FD3DF9" w:rsidRDefault="002D7890">
            <w:pPr>
              <w:pStyle w:val="TableParagraph"/>
              <w:ind w:left="713"/>
              <w:rPr>
                <w:sz w:val="19"/>
              </w:rPr>
            </w:pPr>
            <w:r>
              <w:rPr>
                <w:color w:val="231F20"/>
                <w:sz w:val="19"/>
              </w:rPr>
              <w:t>Public</w:t>
            </w:r>
            <w:r>
              <w:rPr>
                <w:color w:val="231F20"/>
                <w:spacing w:val="-5"/>
                <w:sz w:val="19"/>
              </w:rPr>
              <w:t xml:space="preserve"> </w:t>
            </w:r>
            <w:r>
              <w:rPr>
                <w:color w:val="231F20"/>
                <w:sz w:val="19"/>
              </w:rPr>
              <w:t>Sector</w:t>
            </w:r>
            <w:r>
              <w:rPr>
                <w:color w:val="231F20"/>
                <w:spacing w:val="-4"/>
                <w:sz w:val="19"/>
              </w:rPr>
              <w:t xml:space="preserve"> </w:t>
            </w:r>
            <w:r>
              <w:rPr>
                <w:color w:val="231F20"/>
                <w:sz w:val="19"/>
              </w:rPr>
              <w:t>Superannuation</w:t>
            </w:r>
            <w:r>
              <w:rPr>
                <w:color w:val="231F20"/>
                <w:spacing w:val="-4"/>
                <w:sz w:val="19"/>
              </w:rPr>
              <w:t xml:space="preserve"> </w:t>
            </w:r>
            <w:r>
              <w:rPr>
                <w:color w:val="231F20"/>
                <w:spacing w:val="-2"/>
                <w:sz w:val="19"/>
              </w:rPr>
              <w:t>Scheme</w:t>
            </w:r>
          </w:p>
        </w:tc>
      </w:tr>
      <w:tr w:rsidR="00FD3DF9" w14:paraId="5E765830" w14:textId="77777777">
        <w:trPr>
          <w:trHeight w:val="356"/>
        </w:trPr>
        <w:tc>
          <w:tcPr>
            <w:tcW w:w="2030" w:type="dxa"/>
          </w:tcPr>
          <w:p w14:paraId="5E76582E" w14:textId="77777777" w:rsidR="00FD3DF9" w:rsidRDefault="002D7890">
            <w:pPr>
              <w:pStyle w:val="TableParagraph"/>
              <w:rPr>
                <w:sz w:val="19"/>
              </w:rPr>
            </w:pPr>
            <w:proofErr w:type="spellStart"/>
            <w:r>
              <w:rPr>
                <w:color w:val="231F20"/>
                <w:spacing w:val="-2"/>
                <w:sz w:val="19"/>
              </w:rPr>
              <w:t>PSSap</w:t>
            </w:r>
            <w:proofErr w:type="spellEnd"/>
          </w:p>
        </w:tc>
        <w:tc>
          <w:tcPr>
            <w:tcW w:w="5961" w:type="dxa"/>
          </w:tcPr>
          <w:p w14:paraId="5E76582F" w14:textId="77777777" w:rsidR="00FD3DF9" w:rsidRDefault="002D7890">
            <w:pPr>
              <w:pStyle w:val="TableParagraph"/>
              <w:ind w:left="712"/>
              <w:rPr>
                <w:sz w:val="19"/>
              </w:rPr>
            </w:pPr>
            <w:r>
              <w:rPr>
                <w:color w:val="231F20"/>
                <w:sz w:val="19"/>
              </w:rPr>
              <w:t>Public</w:t>
            </w:r>
            <w:r>
              <w:rPr>
                <w:color w:val="231F20"/>
                <w:spacing w:val="-9"/>
                <w:sz w:val="19"/>
              </w:rPr>
              <w:t xml:space="preserve"> </w:t>
            </w:r>
            <w:r>
              <w:rPr>
                <w:color w:val="231F20"/>
                <w:sz w:val="19"/>
              </w:rPr>
              <w:t>Superannuation</w:t>
            </w:r>
            <w:r>
              <w:rPr>
                <w:color w:val="231F20"/>
                <w:spacing w:val="-8"/>
                <w:sz w:val="19"/>
              </w:rPr>
              <w:t xml:space="preserve"> </w:t>
            </w:r>
            <w:r>
              <w:rPr>
                <w:color w:val="231F20"/>
                <w:sz w:val="19"/>
              </w:rPr>
              <w:t>Scheme</w:t>
            </w:r>
            <w:r>
              <w:rPr>
                <w:color w:val="231F20"/>
                <w:spacing w:val="-8"/>
                <w:sz w:val="19"/>
              </w:rPr>
              <w:t xml:space="preserve"> </w:t>
            </w:r>
            <w:r>
              <w:rPr>
                <w:color w:val="231F20"/>
                <w:sz w:val="19"/>
              </w:rPr>
              <w:t>Accumulation</w:t>
            </w:r>
            <w:r>
              <w:rPr>
                <w:color w:val="231F20"/>
                <w:spacing w:val="-8"/>
                <w:sz w:val="19"/>
              </w:rPr>
              <w:t xml:space="preserve"> </w:t>
            </w:r>
            <w:r>
              <w:rPr>
                <w:color w:val="231F20"/>
                <w:spacing w:val="-4"/>
                <w:sz w:val="19"/>
              </w:rPr>
              <w:t>Plan</w:t>
            </w:r>
          </w:p>
        </w:tc>
      </w:tr>
      <w:tr w:rsidR="00FD3DF9" w14:paraId="5E765833" w14:textId="77777777">
        <w:trPr>
          <w:trHeight w:val="356"/>
        </w:trPr>
        <w:tc>
          <w:tcPr>
            <w:tcW w:w="2030" w:type="dxa"/>
          </w:tcPr>
          <w:p w14:paraId="5E765831" w14:textId="77777777" w:rsidR="00FD3DF9" w:rsidRDefault="002D7890">
            <w:pPr>
              <w:pStyle w:val="TableParagraph"/>
              <w:rPr>
                <w:sz w:val="19"/>
              </w:rPr>
            </w:pPr>
            <w:r>
              <w:rPr>
                <w:color w:val="231F20"/>
                <w:spacing w:val="-4"/>
                <w:sz w:val="19"/>
              </w:rPr>
              <w:t>PWSS</w:t>
            </w:r>
          </w:p>
        </w:tc>
        <w:tc>
          <w:tcPr>
            <w:tcW w:w="5961" w:type="dxa"/>
          </w:tcPr>
          <w:p w14:paraId="5E765832" w14:textId="77777777" w:rsidR="00FD3DF9" w:rsidRDefault="002D7890">
            <w:pPr>
              <w:pStyle w:val="TableParagraph"/>
              <w:ind w:left="713"/>
              <w:rPr>
                <w:sz w:val="19"/>
              </w:rPr>
            </w:pPr>
            <w:r>
              <w:rPr>
                <w:color w:val="231F20"/>
                <w:sz w:val="19"/>
              </w:rPr>
              <w:t>Parliamentary</w:t>
            </w:r>
            <w:r>
              <w:rPr>
                <w:color w:val="231F20"/>
                <w:spacing w:val="-3"/>
                <w:sz w:val="19"/>
              </w:rPr>
              <w:t xml:space="preserve"> </w:t>
            </w:r>
            <w:r>
              <w:rPr>
                <w:color w:val="231F20"/>
                <w:sz w:val="19"/>
              </w:rPr>
              <w:t>Workplace</w:t>
            </w:r>
            <w:r>
              <w:rPr>
                <w:color w:val="231F20"/>
                <w:spacing w:val="-3"/>
                <w:sz w:val="19"/>
              </w:rPr>
              <w:t xml:space="preserve"> </w:t>
            </w:r>
            <w:r>
              <w:rPr>
                <w:color w:val="231F20"/>
                <w:sz w:val="19"/>
              </w:rPr>
              <w:t>Support</w:t>
            </w:r>
            <w:r>
              <w:rPr>
                <w:color w:val="231F20"/>
                <w:spacing w:val="-2"/>
                <w:sz w:val="19"/>
              </w:rPr>
              <w:t xml:space="preserve"> Service</w:t>
            </w:r>
          </w:p>
        </w:tc>
      </w:tr>
      <w:tr w:rsidR="00FD3DF9" w14:paraId="5E765836" w14:textId="77777777">
        <w:trPr>
          <w:trHeight w:val="356"/>
        </w:trPr>
        <w:tc>
          <w:tcPr>
            <w:tcW w:w="2030" w:type="dxa"/>
          </w:tcPr>
          <w:p w14:paraId="5E765834" w14:textId="77777777" w:rsidR="00FD3DF9" w:rsidRDefault="002D7890">
            <w:pPr>
              <w:pStyle w:val="TableParagraph"/>
              <w:rPr>
                <w:sz w:val="19"/>
              </w:rPr>
            </w:pPr>
            <w:r>
              <w:rPr>
                <w:color w:val="231F20"/>
                <w:sz w:val="19"/>
              </w:rPr>
              <w:t xml:space="preserve">PWSS </w:t>
            </w:r>
            <w:r>
              <w:rPr>
                <w:color w:val="231F20"/>
                <w:spacing w:val="-5"/>
                <w:sz w:val="19"/>
              </w:rPr>
              <w:t>Act</w:t>
            </w:r>
          </w:p>
        </w:tc>
        <w:tc>
          <w:tcPr>
            <w:tcW w:w="5961" w:type="dxa"/>
          </w:tcPr>
          <w:p w14:paraId="5E765835" w14:textId="77777777" w:rsidR="00FD3DF9" w:rsidRDefault="002D7890">
            <w:pPr>
              <w:pStyle w:val="TableParagraph"/>
              <w:ind w:left="713"/>
              <w:rPr>
                <w:i/>
                <w:sz w:val="19"/>
              </w:rPr>
            </w:pPr>
            <w:r>
              <w:rPr>
                <w:i/>
                <w:color w:val="231F20"/>
                <w:sz w:val="19"/>
              </w:rPr>
              <w:t>Parliamentary</w:t>
            </w:r>
            <w:r>
              <w:rPr>
                <w:i/>
                <w:color w:val="231F20"/>
                <w:spacing w:val="-3"/>
                <w:sz w:val="19"/>
              </w:rPr>
              <w:t xml:space="preserve"> </w:t>
            </w:r>
            <w:r>
              <w:rPr>
                <w:i/>
                <w:color w:val="231F20"/>
                <w:sz w:val="19"/>
              </w:rPr>
              <w:t>Workplace</w:t>
            </w:r>
            <w:r>
              <w:rPr>
                <w:i/>
                <w:color w:val="231F20"/>
                <w:spacing w:val="-3"/>
                <w:sz w:val="19"/>
              </w:rPr>
              <w:t xml:space="preserve"> </w:t>
            </w:r>
            <w:r>
              <w:rPr>
                <w:i/>
                <w:color w:val="231F20"/>
                <w:sz w:val="19"/>
              </w:rPr>
              <w:t>Support</w:t>
            </w:r>
            <w:r>
              <w:rPr>
                <w:i/>
                <w:color w:val="231F20"/>
                <w:spacing w:val="-3"/>
                <w:sz w:val="19"/>
              </w:rPr>
              <w:t xml:space="preserve"> </w:t>
            </w:r>
            <w:r>
              <w:rPr>
                <w:i/>
                <w:color w:val="231F20"/>
                <w:sz w:val="19"/>
              </w:rPr>
              <w:t>Service</w:t>
            </w:r>
            <w:r>
              <w:rPr>
                <w:i/>
                <w:color w:val="231F20"/>
                <w:spacing w:val="-3"/>
                <w:sz w:val="19"/>
              </w:rPr>
              <w:t xml:space="preserve"> </w:t>
            </w:r>
            <w:r>
              <w:rPr>
                <w:i/>
                <w:color w:val="231F20"/>
                <w:sz w:val="19"/>
              </w:rPr>
              <w:t>Act</w:t>
            </w:r>
            <w:r>
              <w:rPr>
                <w:i/>
                <w:color w:val="231F20"/>
                <w:spacing w:val="-2"/>
                <w:sz w:val="19"/>
              </w:rPr>
              <w:t xml:space="preserve"> </w:t>
            </w:r>
            <w:r>
              <w:rPr>
                <w:i/>
                <w:color w:val="231F20"/>
                <w:spacing w:val="-4"/>
                <w:sz w:val="19"/>
              </w:rPr>
              <w:t>2023</w:t>
            </w:r>
          </w:p>
        </w:tc>
      </w:tr>
      <w:tr w:rsidR="00FD3DF9" w14:paraId="5E765839" w14:textId="77777777">
        <w:trPr>
          <w:trHeight w:val="356"/>
        </w:trPr>
        <w:tc>
          <w:tcPr>
            <w:tcW w:w="2030" w:type="dxa"/>
          </w:tcPr>
          <w:p w14:paraId="5E765837" w14:textId="77777777" w:rsidR="00FD3DF9" w:rsidRDefault="002D7890">
            <w:pPr>
              <w:pStyle w:val="TableParagraph"/>
              <w:rPr>
                <w:sz w:val="19"/>
              </w:rPr>
            </w:pPr>
            <w:r>
              <w:rPr>
                <w:color w:val="231F20"/>
                <w:spacing w:val="-5"/>
                <w:sz w:val="19"/>
              </w:rPr>
              <w:t>ROU</w:t>
            </w:r>
          </w:p>
        </w:tc>
        <w:tc>
          <w:tcPr>
            <w:tcW w:w="5961" w:type="dxa"/>
          </w:tcPr>
          <w:p w14:paraId="5E765838" w14:textId="77777777" w:rsidR="00FD3DF9" w:rsidRDefault="002D7890">
            <w:pPr>
              <w:pStyle w:val="TableParagraph"/>
              <w:ind w:left="713"/>
              <w:rPr>
                <w:sz w:val="19"/>
              </w:rPr>
            </w:pPr>
            <w:r>
              <w:rPr>
                <w:color w:val="231F20"/>
                <w:sz w:val="19"/>
              </w:rPr>
              <w:t xml:space="preserve">Right of </w:t>
            </w:r>
            <w:r>
              <w:rPr>
                <w:color w:val="231F20"/>
                <w:spacing w:val="-5"/>
                <w:sz w:val="19"/>
              </w:rPr>
              <w:t>Use</w:t>
            </w:r>
          </w:p>
        </w:tc>
      </w:tr>
      <w:tr w:rsidR="00FD3DF9" w14:paraId="5E76583C" w14:textId="77777777">
        <w:trPr>
          <w:trHeight w:val="356"/>
        </w:trPr>
        <w:tc>
          <w:tcPr>
            <w:tcW w:w="2030" w:type="dxa"/>
          </w:tcPr>
          <w:p w14:paraId="5E76583A" w14:textId="77777777" w:rsidR="00FD3DF9" w:rsidRDefault="002D7890">
            <w:pPr>
              <w:pStyle w:val="TableParagraph"/>
              <w:rPr>
                <w:sz w:val="19"/>
              </w:rPr>
            </w:pPr>
            <w:r>
              <w:rPr>
                <w:color w:val="231F20"/>
                <w:spacing w:val="-5"/>
                <w:sz w:val="19"/>
              </w:rPr>
              <w:t>SDO</w:t>
            </w:r>
          </w:p>
        </w:tc>
        <w:tc>
          <w:tcPr>
            <w:tcW w:w="5961" w:type="dxa"/>
          </w:tcPr>
          <w:p w14:paraId="5E76583B" w14:textId="77777777" w:rsidR="00FD3DF9" w:rsidRDefault="002D7890">
            <w:pPr>
              <w:pStyle w:val="TableParagraph"/>
              <w:ind w:left="713"/>
              <w:rPr>
                <w:sz w:val="19"/>
              </w:rPr>
            </w:pPr>
            <w:r>
              <w:rPr>
                <w:color w:val="231F20"/>
                <w:sz w:val="19"/>
              </w:rPr>
              <w:t>Service</w:t>
            </w:r>
            <w:r>
              <w:rPr>
                <w:color w:val="231F20"/>
                <w:spacing w:val="-4"/>
                <w:sz w:val="19"/>
              </w:rPr>
              <w:t xml:space="preserve"> </w:t>
            </w:r>
            <w:r>
              <w:rPr>
                <w:color w:val="231F20"/>
                <w:sz w:val="19"/>
              </w:rPr>
              <w:t>Delivery</w:t>
            </w:r>
            <w:r>
              <w:rPr>
                <w:color w:val="231F20"/>
                <w:spacing w:val="-2"/>
                <w:sz w:val="19"/>
              </w:rPr>
              <w:t xml:space="preserve"> Office</w:t>
            </w:r>
          </w:p>
        </w:tc>
      </w:tr>
      <w:tr w:rsidR="00FD3DF9" w14:paraId="5E76583F" w14:textId="77777777">
        <w:trPr>
          <w:trHeight w:val="356"/>
        </w:trPr>
        <w:tc>
          <w:tcPr>
            <w:tcW w:w="2030" w:type="dxa"/>
          </w:tcPr>
          <w:p w14:paraId="5E76583D" w14:textId="77777777" w:rsidR="00FD3DF9" w:rsidRDefault="002D7890">
            <w:pPr>
              <w:pStyle w:val="TableParagraph"/>
              <w:rPr>
                <w:sz w:val="19"/>
              </w:rPr>
            </w:pPr>
            <w:r>
              <w:rPr>
                <w:color w:val="231F20"/>
                <w:spacing w:val="-2"/>
                <w:sz w:val="19"/>
              </w:rPr>
              <w:t>SOETM</w:t>
            </w:r>
          </w:p>
        </w:tc>
        <w:tc>
          <w:tcPr>
            <w:tcW w:w="5961" w:type="dxa"/>
          </w:tcPr>
          <w:p w14:paraId="5E76583E" w14:textId="77777777" w:rsidR="00FD3DF9" w:rsidRDefault="002D7890">
            <w:pPr>
              <w:pStyle w:val="TableParagraph"/>
              <w:ind w:left="713"/>
              <w:rPr>
                <w:sz w:val="19"/>
              </w:rPr>
            </w:pPr>
            <w:r>
              <w:rPr>
                <w:color w:val="231F20"/>
                <w:sz w:val="19"/>
              </w:rPr>
              <w:t xml:space="preserve">Services for Other Entities and Trust </w:t>
            </w:r>
            <w:r>
              <w:rPr>
                <w:color w:val="231F20"/>
                <w:spacing w:val="-2"/>
                <w:sz w:val="19"/>
              </w:rPr>
              <w:t>Moneys</w:t>
            </w:r>
          </w:p>
        </w:tc>
      </w:tr>
      <w:tr w:rsidR="00FD3DF9" w14:paraId="5E765842" w14:textId="77777777">
        <w:trPr>
          <w:trHeight w:val="356"/>
        </w:trPr>
        <w:tc>
          <w:tcPr>
            <w:tcW w:w="2030" w:type="dxa"/>
          </w:tcPr>
          <w:p w14:paraId="5E765840" w14:textId="77777777" w:rsidR="00FD3DF9" w:rsidRDefault="002D7890">
            <w:pPr>
              <w:pStyle w:val="TableParagraph"/>
              <w:rPr>
                <w:sz w:val="19"/>
              </w:rPr>
            </w:pPr>
            <w:r>
              <w:rPr>
                <w:color w:val="231F20"/>
                <w:spacing w:val="-5"/>
                <w:sz w:val="19"/>
              </w:rPr>
              <w:t>SRO</w:t>
            </w:r>
          </w:p>
        </w:tc>
        <w:tc>
          <w:tcPr>
            <w:tcW w:w="5961" w:type="dxa"/>
          </w:tcPr>
          <w:p w14:paraId="5E765841" w14:textId="77777777" w:rsidR="00FD3DF9" w:rsidRDefault="002D7890">
            <w:pPr>
              <w:pStyle w:val="TableParagraph"/>
              <w:ind w:left="713"/>
              <w:rPr>
                <w:sz w:val="19"/>
              </w:rPr>
            </w:pPr>
            <w:r>
              <w:rPr>
                <w:color w:val="231F20"/>
                <w:sz w:val="19"/>
              </w:rPr>
              <w:t>Senior</w:t>
            </w:r>
            <w:r>
              <w:rPr>
                <w:color w:val="231F20"/>
                <w:spacing w:val="-5"/>
                <w:sz w:val="19"/>
              </w:rPr>
              <w:t xml:space="preserve"> </w:t>
            </w:r>
            <w:r>
              <w:rPr>
                <w:color w:val="231F20"/>
                <w:sz w:val="19"/>
              </w:rPr>
              <w:t>Responsible</w:t>
            </w:r>
            <w:r>
              <w:rPr>
                <w:color w:val="231F20"/>
                <w:spacing w:val="-5"/>
                <w:sz w:val="19"/>
              </w:rPr>
              <w:t xml:space="preserve"> </w:t>
            </w:r>
            <w:r>
              <w:rPr>
                <w:color w:val="231F20"/>
                <w:spacing w:val="-2"/>
                <w:sz w:val="19"/>
              </w:rPr>
              <w:t>Officer</w:t>
            </w:r>
          </w:p>
        </w:tc>
      </w:tr>
      <w:tr w:rsidR="00FD3DF9" w14:paraId="5E765845" w14:textId="77777777">
        <w:trPr>
          <w:trHeight w:val="284"/>
        </w:trPr>
        <w:tc>
          <w:tcPr>
            <w:tcW w:w="2030" w:type="dxa"/>
          </w:tcPr>
          <w:p w14:paraId="5E765843" w14:textId="77777777" w:rsidR="00FD3DF9" w:rsidRDefault="002D7890">
            <w:pPr>
              <w:pStyle w:val="TableParagraph"/>
              <w:spacing w:line="198" w:lineRule="exact"/>
              <w:rPr>
                <w:sz w:val="19"/>
              </w:rPr>
            </w:pPr>
            <w:proofErr w:type="spellStart"/>
            <w:r>
              <w:rPr>
                <w:color w:val="231F20"/>
                <w:spacing w:val="-4"/>
                <w:sz w:val="19"/>
              </w:rPr>
              <w:t>WoAG</w:t>
            </w:r>
            <w:proofErr w:type="spellEnd"/>
          </w:p>
        </w:tc>
        <w:tc>
          <w:tcPr>
            <w:tcW w:w="5961" w:type="dxa"/>
          </w:tcPr>
          <w:p w14:paraId="5E765844" w14:textId="77777777" w:rsidR="00FD3DF9" w:rsidRDefault="002D7890">
            <w:pPr>
              <w:pStyle w:val="TableParagraph"/>
              <w:spacing w:line="198" w:lineRule="exact"/>
              <w:ind w:left="713"/>
              <w:rPr>
                <w:sz w:val="19"/>
              </w:rPr>
            </w:pPr>
            <w:r>
              <w:rPr>
                <w:color w:val="231F20"/>
                <w:spacing w:val="-2"/>
                <w:sz w:val="19"/>
              </w:rPr>
              <w:t>Whole-of-Australian</w:t>
            </w:r>
            <w:r>
              <w:rPr>
                <w:color w:val="231F20"/>
                <w:spacing w:val="20"/>
                <w:sz w:val="19"/>
              </w:rPr>
              <w:t xml:space="preserve"> </w:t>
            </w:r>
            <w:r>
              <w:rPr>
                <w:color w:val="231F20"/>
                <w:spacing w:val="-2"/>
                <w:sz w:val="19"/>
              </w:rPr>
              <w:t>Government</w:t>
            </w:r>
          </w:p>
        </w:tc>
      </w:tr>
    </w:tbl>
    <w:p w14:paraId="5E765846" w14:textId="77777777" w:rsidR="002D7890" w:rsidRDefault="002D7890"/>
    <w:sectPr w:rsidR="00000000">
      <w:pgSz w:w="11910" w:h="16840"/>
      <w:pgMar w:top="1580" w:right="1559" w:bottom="1120" w:left="1275" w:header="727"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584E" w14:textId="77777777" w:rsidR="002D7890" w:rsidRDefault="002D7890">
      <w:r>
        <w:separator/>
      </w:r>
    </w:p>
  </w:endnote>
  <w:endnote w:type="continuationSeparator" w:id="0">
    <w:p w14:paraId="5E765850" w14:textId="77777777" w:rsidR="002D7890" w:rsidRDefault="002D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848" w14:textId="77777777" w:rsidR="00FD3DF9" w:rsidRDefault="002D7890">
    <w:pPr>
      <w:pStyle w:val="BodyText"/>
      <w:spacing w:line="14" w:lineRule="auto"/>
      <w:ind w:left="0"/>
      <w:rPr>
        <w:sz w:val="20"/>
      </w:rPr>
    </w:pPr>
    <w:r>
      <w:rPr>
        <w:noProof/>
        <w:sz w:val="20"/>
      </w:rPr>
      <mc:AlternateContent>
        <mc:Choice Requires="wps">
          <w:drawing>
            <wp:anchor distT="0" distB="0" distL="0" distR="0" simplePos="0" relativeHeight="487318528" behindDoc="1" locked="0" layoutInCell="1" allowOverlap="1" wp14:anchorId="5E765852" wp14:editId="5E765853">
              <wp:simplePos x="0" y="0"/>
              <wp:positionH relativeFrom="page">
                <wp:posOffset>848486</wp:posOffset>
              </wp:positionH>
              <wp:positionV relativeFrom="page">
                <wp:posOffset>9933089</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7952" from="66.809998pt,782.132996pt" to="528.213998pt,782.132996pt" stroked="true" strokeweight=".594pt" strokecolor="#231f20">
              <v:stroke dashstyle="solid"/>
              <w10:wrap type="none"/>
            </v:line>
          </w:pict>
        </mc:Fallback>
      </mc:AlternateContent>
    </w:r>
    <w:r>
      <w:rPr>
        <w:noProof/>
        <w:sz w:val="20"/>
      </w:rPr>
      <mc:AlternateContent>
        <mc:Choice Requires="wps">
          <w:drawing>
            <wp:anchor distT="0" distB="0" distL="0" distR="0" simplePos="0" relativeHeight="487319040" behindDoc="1" locked="0" layoutInCell="1" allowOverlap="1" wp14:anchorId="5E765854" wp14:editId="5E765855">
              <wp:simplePos x="0" y="0"/>
              <wp:positionH relativeFrom="page">
                <wp:posOffset>857658</wp:posOffset>
              </wp:positionH>
              <wp:positionV relativeFrom="page">
                <wp:posOffset>10099833</wp:posOffset>
              </wp:positionV>
              <wp:extent cx="2705100"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177165"/>
                      </a:xfrm>
                      <a:prstGeom prst="rect">
                        <a:avLst/>
                      </a:prstGeom>
                    </wps:spPr>
                    <wps:txbx>
                      <w:txbxContent>
                        <w:p w14:paraId="5E76585D" w14:textId="77777777" w:rsidR="00FD3DF9" w:rsidRDefault="002D7890">
                          <w:pPr>
                            <w:spacing w:before="16"/>
                            <w:ind w:left="20"/>
                            <w:rPr>
                              <w:sz w:val="21"/>
                            </w:rPr>
                          </w:pPr>
                          <w:r>
                            <w:rPr>
                              <w:b/>
                              <w:color w:val="231F20"/>
                              <w:sz w:val="21"/>
                            </w:rPr>
                            <w:t>Page</w:t>
                          </w:r>
                          <w:r>
                            <w:rPr>
                              <w:b/>
                              <w:color w:val="231F20"/>
                              <w:spacing w:val="3"/>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262</w:t>
                          </w:r>
                          <w:r>
                            <w:rPr>
                              <w:b/>
                              <w:color w:val="231F20"/>
                              <w:sz w:val="21"/>
                            </w:rPr>
                            <w:fldChar w:fldCharType="end"/>
                          </w:r>
                          <w:r>
                            <w:rPr>
                              <w:b/>
                              <w:color w:val="231F20"/>
                              <w:spacing w:val="4"/>
                              <w:sz w:val="21"/>
                            </w:rPr>
                            <w:t xml:space="preserve"> </w:t>
                          </w:r>
                          <w:r>
                            <w:rPr>
                              <w:b/>
                              <w:color w:val="231F20"/>
                              <w:sz w:val="21"/>
                            </w:rPr>
                            <w:t>|</w:t>
                          </w:r>
                          <w:r>
                            <w:rPr>
                              <w:b/>
                              <w:color w:val="231F20"/>
                              <w:spacing w:val="3"/>
                              <w:sz w:val="21"/>
                            </w:rPr>
                            <w:t xml:space="preserve"> </w:t>
                          </w:r>
                          <w:r>
                            <w:rPr>
                              <w:color w:val="231F20"/>
                              <w:sz w:val="21"/>
                            </w:rPr>
                            <w:t>Portfolio</w:t>
                          </w:r>
                          <w:r>
                            <w:rPr>
                              <w:color w:val="231F20"/>
                              <w:spacing w:val="4"/>
                              <w:sz w:val="21"/>
                            </w:rPr>
                            <w:t xml:space="preserve"> </w:t>
                          </w:r>
                          <w:r>
                            <w:rPr>
                              <w:color w:val="231F20"/>
                              <w:sz w:val="21"/>
                            </w:rPr>
                            <w:t>Glossary</w:t>
                          </w:r>
                          <w:r>
                            <w:rPr>
                              <w:color w:val="231F20"/>
                              <w:spacing w:val="4"/>
                              <w:sz w:val="21"/>
                            </w:rPr>
                            <w:t xml:space="preserve"> </w:t>
                          </w:r>
                          <w:r>
                            <w:rPr>
                              <w:color w:val="231F20"/>
                              <w:sz w:val="21"/>
                            </w:rPr>
                            <w:t>and</w:t>
                          </w:r>
                          <w:r>
                            <w:rPr>
                              <w:color w:val="231F20"/>
                              <w:spacing w:val="3"/>
                              <w:sz w:val="21"/>
                            </w:rPr>
                            <w:t xml:space="preserve"> </w:t>
                          </w:r>
                          <w:r>
                            <w:rPr>
                              <w:color w:val="231F20"/>
                              <w:spacing w:val="-2"/>
                              <w:sz w:val="21"/>
                            </w:rPr>
                            <w:t>Acronyms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532204pt;margin-top:795.262451pt;width:213pt;height:13.95pt;mso-position-horizontal-relative:page;mso-position-vertical-relative:page;z-index:-15997440" type="#_x0000_t202" id="docshape4" filled="false" stroked="false">
              <v:textbox inset="0,0,0,0">
                <w:txbxContent>
                  <w:p>
                    <w:pPr>
                      <w:spacing w:before="16"/>
                      <w:ind w:left="20" w:right="0" w:firstLine="0"/>
                      <w:jc w:val="left"/>
                      <w:rPr>
                        <w:sz w:val="21"/>
                      </w:rPr>
                    </w:pPr>
                    <w:r>
                      <w:rPr>
                        <w:b/>
                        <w:color w:val="231F20"/>
                        <w:sz w:val="21"/>
                      </w:rPr>
                      <w:t>Page</w:t>
                    </w:r>
                    <w:r>
                      <w:rPr>
                        <w:b/>
                        <w:color w:val="231F20"/>
                        <w:spacing w:val="3"/>
                        <w:sz w:val="21"/>
                      </w:rPr>
                      <w:t> </w:t>
                    </w:r>
                    <w:r>
                      <w:rPr>
                        <w:b/>
                        <w:color w:val="231F20"/>
                        <w:sz w:val="21"/>
                      </w:rPr>
                      <w:fldChar w:fldCharType="begin"/>
                    </w:r>
                    <w:r>
                      <w:rPr>
                        <w:b/>
                        <w:color w:val="231F20"/>
                        <w:sz w:val="21"/>
                      </w:rPr>
                      <w:instrText> PAGE </w:instrText>
                    </w:r>
                    <w:r>
                      <w:rPr>
                        <w:b/>
                        <w:color w:val="231F20"/>
                        <w:sz w:val="21"/>
                      </w:rPr>
                      <w:fldChar w:fldCharType="separate"/>
                    </w:r>
                    <w:r>
                      <w:rPr>
                        <w:b/>
                        <w:color w:val="231F20"/>
                        <w:sz w:val="21"/>
                      </w:rPr>
                      <w:t>262</w:t>
                    </w:r>
                    <w:r>
                      <w:rPr>
                        <w:b/>
                        <w:color w:val="231F20"/>
                        <w:sz w:val="21"/>
                      </w:rPr>
                      <w:fldChar w:fldCharType="end"/>
                    </w:r>
                    <w:r>
                      <w:rPr>
                        <w:b/>
                        <w:color w:val="231F20"/>
                        <w:spacing w:val="4"/>
                        <w:sz w:val="21"/>
                      </w:rPr>
                      <w:t> </w:t>
                    </w:r>
                    <w:r>
                      <w:rPr>
                        <w:b/>
                        <w:color w:val="231F20"/>
                        <w:sz w:val="21"/>
                      </w:rPr>
                      <w:t>|</w:t>
                    </w:r>
                    <w:r>
                      <w:rPr>
                        <w:b/>
                        <w:color w:val="231F20"/>
                        <w:spacing w:val="3"/>
                        <w:sz w:val="21"/>
                      </w:rPr>
                      <w:t> </w:t>
                    </w:r>
                    <w:r>
                      <w:rPr>
                        <w:color w:val="231F20"/>
                        <w:sz w:val="21"/>
                      </w:rPr>
                      <w:t>Portfolio</w:t>
                    </w:r>
                    <w:r>
                      <w:rPr>
                        <w:color w:val="231F20"/>
                        <w:spacing w:val="4"/>
                        <w:sz w:val="21"/>
                      </w:rPr>
                      <w:t> </w:t>
                    </w:r>
                    <w:r>
                      <w:rPr>
                        <w:color w:val="231F20"/>
                        <w:sz w:val="21"/>
                      </w:rPr>
                      <w:t>Glossary</w:t>
                    </w:r>
                    <w:r>
                      <w:rPr>
                        <w:color w:val="231F20"/>
                        <w:spacing w:val="4"/>
                        <w:sz w:val="21"/>
                      </w:rPr>
                      <w:t> </w:t>
                    </w:r>
                    <w:r>
                      <w:rPr>
                        <w:color w:val="231F20"/>
                        <w:sz w:val="21"/>
                      </w:rPr>
                      <w:t>and</w:t>
                    </w:r>
                    <w:r>
                      <w:rPr>
                        <w:color w:val="231F20"/>
                        <w:spacing w:val="3"/>
                        <w:sz w:val="21"/>
                      </w:rPr>
                      <w:t> </w:t>
                    </w:r>
                    <w:r>
                      <w:rPr>
                        <w:color w:val="231F20"/>
                        <w:spacing w:val="-2"/>
                        <w:sz w:val="21"/>
                      </w:rPr>
                      <w:t>Acronyms</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849" w14:textId="77777777" w:rsidR="00FD3DF9" w:rsidRDefault="002D7890">
    <w:pPr>
      <w:pStyle w:val="BodyText"/>
      <w:spacing w:line="14" w:lineRule="auto"/>
      <w:ind w:left="0"/>
      <w:rPr>
        <w:sz w:val="20"/>
      </w:rPr>
    </w:pPr>
    <w:r>
      <w:rPr>
        <w:noProof/>
        <w:sz w:val="20"/>
      </w:rPr>
      <mc:AlternateContent>
        <mc:Choice Requires="wps">
          <w:drawing>
            <wp:anchor distT="0" distB="0" distL="0" distR="0" simplePos="0" relativeHeight="487317504" behindDoc="1" locked="0" layoutInCell="1" allowOverlap="1" wp14:anchorId="5E765856" wp14:editId="5E765857">
              <wp:simplePos x="0" y="0"/>
              <wp:positionH relativeFrom="page">
                <wp:posOffset>848486</wp:posOffset>
              </wp:positionH>
              <wp:positionV relativeFrom="page">
                <wp:posOffset>9933089</wp:posOffset>
              </wp:positionV>
              <wp:extent cx="58604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8976" from="66.809998pt,782.132996pt" to="528.213998pt,782.132996pt" stroked="true" strokeweight=".594pt" strokecolor="#231f20">
              <v:stroke dashstyle="solid"/>
              <w10:wrap type="none"/>
            </v:line>
          </w:pict>
        </mc:Fallback>
      </mc:AlternateContent>
    </w:r>
    <w:r>
      <w:rPr>
        <w:noProof/>
        <w:sz w:val="20"/>
      </w:rPr>
      <mc:AlternateContent>
        <mc:Choice Requires="wps">
          <w:drawing>
            <wp:anchor distT="0" distB="0" distL="0" distR="0" simplePos="0" relativeHeight="487318016" behindDoc="1" locked="0" layoutInCell="1" allowOverlap="1" wp14:anchorId="5E765858" wp14:editId="5E765859">
              <wp:simplePos x="0" y="0"/>
              <wp:positionH relativeFrom="page">
                <wp:posOffset>3997091</wp:posOffset>
              </wp:positionH>
              <wp:positionV relativeFrom="page">
                <wp:posOffset>10099833</wp:posOffset>
              </wp:positionV>
              <wp:extent cx="274002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177165"/>
                      </a:xfrm>
                      <a:prstGeom prst="rect">
                        <a:avLst/>
                      </a:prstGeom>
                    </wps:spPr>
                    <wps:txbx>
                      <w:txbxContent>
                        <w:p w14:paraId="5E76585C" w14:textId="77777777" w:rsidR="00FD3DF9" w:rsidRDefault="002D7890">
                          <w:pPr>
                            <w:spacing w:before="16"/>
                            <w:ind w:left="20"/>
                            <w:rPr>
                              <w:b/>
                              <w:sz w:val="21"/>
                            </w:rPr>
                          </w:pPr>
                          <w:r>
                            <w:rPr>
                              <w:color w:val="231F20"/>
                              <w:sz w:val="21"/>
                            </w:rPr>
                            <w:t>Portfolio</w:t>
                          </w:r>
                          <w:r>
                            <w:rPr>
                              <w:color w:val="231F20"/>
                              <w:spacing w:val="4"/>
                              <w:sz w:val="21"/>
                            </w:rPr>
                            <w:t xml:space="preserve"> </w:t>
                          </w:r>
                          <w:r>
                            <w:rPr>
                              <w:color w:val="231F20"/>
                              <w:sz w:val="21"/>
                            </w:rPr>
                            <w:t>Glossary</w:t>
                          </w:r>
                          <w:r>
                            <w:rPr>
                              <w:color w:val="231F20"/>
                              <w:spacing w:val="5"/>
                              <w:sz w:val="21"/>
                            </w:rPr>
                            <w:t xml:space="preserve"> </w:t>
                          </w:r>
                          <w:r>
                            <w:rPr>
                              <w:color w:val="231F20"/>
                              <w:sz w:val="21"/>
                            </w:rPr>
                            <w:t>and</w:t>
                          </w:r>
                          <w:r>
                            <w:rPr>
                              <w:color w:val="231F20"/>
                              <w:spacing w:val="4"/>
                              <w:sz w:val="21"/>
                            </w:rPr>
                            <w:t xml:space="preserve"> </w:t>
                          </w:r>
                          <w:r>
                            <w:rPr>
                              <w:color w:val="231F20"/>
                              <w:sz w:val="21"/>
                            </w:rPr>
                            <w:t>Acronyms</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261</w:t>
                          </w:r>
                          <w:r>
                            <w:rPr>
                              <w:b/>
                              <w:color w:val="231F20"/>
                              <w:spacing w:val="-5"/>
                              <w:sz w:val="21"/>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4.731598pt;margin-top:795.262451pt;width:215.75pt;height:13.95pt;mso-position-horizontal-relative:page;mso-position-vertical-relative:page;z-index:-15998464" type="#_x0000_t202" id="docshape3" filled="false" stroked="false">
              <v:textbox inset="0,0,0,0">
                <w:txbxContent>
                  <w:p>
                    <w:pPr>
                      <w:spacing w:before="16"/>
                      <w:ind w:left="20" w:right="0" w:firstLine="0"/>
                      <w:jc w:val="left"/>
                      <w:rPr>
                        <w:b/>
                        <w:sz w:val="21"/>
                      </w:rPr>
                    </w:pPr>
                    <w:r>
                      <w:rPr>
                        <w:color w:val="231F20"/>
                        <w:sz w:val="21"/>
                      </w:rPr>
                      <w:t>Portfolio</w:t>
                    </w:r>
                    <w:r>
                      <w:rPr>
                        <w:color w:val="231F20"/>
                        <w:spacing w:val="4"/>
                        <w:sz w:val="21"/>
                      </w:rPr>
                      <w:t> </w:t>
                    </w:r>
                    <w:r>
                      <w:rPr>
                        <w:color w:val="231F20"/>
                        <w:sz w:val="21"/>
                      </w:rPr>
                      <w:t>Glossary</w:t>
                    </w:r>
                    <w:r>
                      <w:rPr>
                        <w:color w:val="231F20"/>
                        <w:spacing w:val="5"/>
                        <w:sz w:val="21"/>
                      </w:rPr>
                      <w:t> </w:t>
                    </w:r>
                    <w:r>
                      <w:rPr>
                        <w:color w:val="231F20"/>
                        <w:sz w:val="21"/>
                      </w:rPr>
                      <w:t>and</w:t>
                    </w:r>
                    <w:r>
                      <w:rPr>
                        <w:color w:val="231F20"/>
                        <w:spacing w:val="4"/>
                        <w:sz w:val="21"/>
                      </w:rPr>
                      <w:t> </w:t>
                    </w:r>
                    <w:r>
                      <w:rPr>
                        <w:color w:val="231F20"/>
                        <w:sz w:val="21"/>
                      </w:rPr>
                      <w:t>Acronyms</w:t>
                    </w:r>
                    <w:r>
                      <w:rPr>
                        <w:color w:val="231F20"/>
                        <w:spacing w:val="5"/>
                        <w:sz w:val="21"/>
                      </w:rPr>
                      <w:t> </w:t>
                    </w:r>
                    <w:r>
                      <w:rPr>
                        <w:color w:val="231F20"/>
                        <w:sz w:val="21"/>
                      </w:rPr>
                      <w:t>|</w:t>
                    </w:r>
                    <w:r>
                      <w:rPr>
                        <w:color w:val="231F20"/>
                        <w:spacing w:val="4"/>
                        <w:sz w:val="21"/>
                      </w:rPr>
                      <w:t> </w:t>
                    </w:r>
                    <w:r>
                      <w:rPr>
                        <w:b/>
                        <w:color w:val="231F20"/>
                        <w:sz w:val="21"/>
                      </w:rPr>
                      <w:t>Page</w:t>
                    </w:r>
                    <w:r>
                      <w:rPr>
                        <w:b/>
                        <w:color w:val="231F20"/>
                        <w:spacing w:val="5"/>
                        <w:sz w:val="21"/>
                      </w:rPr>
                      <w:t> </w:t>
                    </w:r>
                    <w:r>
                      <w:rPr>
                        <w:b/>
                        <w:color w:val="231F20"/>
                        <w:spacing w:val="-5"/>
                        <w:sz w:val="21"/>
                      </w:rPr>
                      <w:fldChar w:fldCharType="begin"/>
                    </w:r>
                    <w:r>
                      <w:rPr>
                        <w:b/>
                        <w:color w:val="231F20"/>
                        <w:spacing w:val="-5"/>
                        <w:sz w:val="21"/>
                      </w:rPr>
                      <w:instrText> PAGE </w:instrText>
                    </w:r>
                    <w:r>
                      <w:rPr>
                        <w:b/>
                        <w:color w:val="231F20"/>
                        <w:spacing w:val="-5"/>
                        <w:sz w:val="21"/>
                      </w:rPr>
                      <w:fldChar w:fldCharType="separate"/>
                    </w:r>
                    <w:r>
                      <w:rPr>
                        <w:b/>
                        <w:color w:val="231F20"/>
                        <w:spacing w:val="-5"/>
                        <w:sz w:val="21"/>
                      </w:rPr>
                      <w:t>261</w:t>
                    </w:r>
                    <w:r>
                      <w:rPr>
                        <w:b/>
                        <w:color w:val="231F20"/>
                        <w:spacing w:val="-5"/>
                        <w:sz w:val="21"/>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584A" w14:textId="77777777" w:rsidR="002D7890" w:rsidRDefault="002D7890">
      <w:r>
        <w:separator/>
      </w:r>
    </w:p>
  </w:footnote>
  <w:footnote w:type="continuationSeparator" w:id="0">
    <w:p w14:paraId="5E76584C" w14:textId="77777777" w:rsidR="002D7890" w:rsidRDefault="002D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846" w14:textId="77777777" w:rsidR="00FD3DF9" w:rsidRDefault="002D7890">
    <w:pPr>
      <w:pStyle w:val="BodyText"/>
      <w:spacing w:line="14" w:lineRule="auto"/>
      <w:ind w:left="0"/>
      <w:rPr>
        <w:sz w:val="20"/>
      </w:rPr>
    </w:pPr>
    <w:r>
      <w:rPr>
        <w:noProof/>
        <w:sz w:val="20"/>
      </w:rPr>
      <w:drawing>
        <wp:anchor distT="0" distB="0" distL="0" distR="0" simplePos="0" relativeHeight="487316480" behindDoc="1" locked="0" layoutInCell="1" allowOverlap="1" wp14:anchorId="5E76584A" wp14:editId="5E76584B">
          <wp:simplePos x="0" y="0"/>
          <wp:positionH relativeFrom="page">
            <wp:posOffset>880195</wp:posOffset>
          </wp:positionH>
          <wp:positionV relativeFrom="page">
            <wp:posOffset>465743</wp:posOffset>
          </wp:positionV>
          <wp:extent cx="1003615" cy="14846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7316992" behindDoc="1" locked="0" layoutInCell="1" allowOverlap="1" wp14:anchorId="5E76584C" wp14:editId="5E76584D">
              <wp:simplePos x="0" y="0"/>
              <wp:positionH relativeFrom="page">
                <wp:posOffset>1951536</wp:posOffset>
              </wp:positionH>
              <wp:positionV relativeFrom="page">
                <wp:posOffset>448713</wp:posOffset>
              </wp:positionV>
              <wp:extent cx="1826895" cy="1771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E76585B" w14:textId="77777777" w:rsidR="00FD3DF9" w:rsidRDefault="002D7890">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3.664307pt;margin-top:35.331779pt;width:143.85pt;height:13.95pt;mso-position-horizontal-relative:page;mso-position-vertical-relative:page;z-index:-15999488" type="#_x0000_t202" id="docshape2" filled="false" stroked="false">
              <v:textbox inset="0,0,0,0">
                <w:txbxContent>
                  <w:p>
                    <w:pPr>
                      <w:spacing w:before="16"/>
                      <w:ind w:left="20" w:right="0" w:firstLine="0"/>
                      <w:jc w:val="left"/>
                      <w:rPr>
                        <w:sz w:val="21"/>
                      </w:rPr>
                    </w:pPr>
                    <w:r>
                      <w:rPr>
                        <w:color w:val="231F20"/>
                        <w:sz w:val="21"/>
                      </w:rPr>
                      <w:t>|</w:t>
                    </w:r>
                    <w:r>
                      <w:rPr>
                        <w:color w:val="231F20"/>
                        <w:spacing w:val="63"/>
                        <w:sz w:val="21"/>
                      </w:rPr>
                      <w:t> </w:t>
                    </w:r>
                    <w:r>
                      <w:rPr>
                        <w:color w:val="231F20"/>
                        <w:sz w:val="21"/>
                      </w:rPr>
                      <w:t>Portfolio</w:t>
                    </w:r>
                    <w:r>
                      <w:rPr>
                        <w:color w:val="231F20"/>
                        <w:spacing w:val="3"/>
                        <w:sz w:val="21"/>
                      </w:rPr>
                      <w:t> </w:t>
                    </w:r>
                    <w:r>
                      <w:rPr>
                        <w:color w:val="231F20"/>
                        <w:sz w:val="21"/>
                      </w:rPr>
                      <w:t>Budget</w:t>
                    </w:r>
                    <w:r>
                      <w:rPr>
                        <w:color w:val="231F20"/>
                        <w:spacing w:val="3"/>
                        <w:sz w:val="21"/>
                      </w:rPr>
                      <w:t> </w:t>
                    </w:r>
                    <w:r>
                      <w:rPr>
                        <w:color w:val="231F20"/>
                        <w:spacing w:val="-2"/>
                        <w:sz w:val="21"/>
                      </w:rPr>
                      <w:t>Statements</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847" w14:textId="77777777" w:rsidR="00FD3DF9" w:rsidRDefault="002D7890">
    <w:pPr>
      <w:pStyle w:val="BodyText"/>
      <w:spacing w:line="14" w:lineRule="auto"/>
      <w:ind w:left="0"/>
      <w:rPr>
        <w:sz w:val="20"/>
      </w:rPr>
    </w:pPr>
    <w:r>
      <w:rPr>
        <w:noProof/>
        <w:sz w:val="20"/>
      </w:rPr>
      <w:drawing>
        <wp:anchor distT="0" distB="0" distL="0" distR="0" simplePos="0" relativeHeight="487315456" behindDoc="1" locked="0" layoutInCell="1" allowOverlap="1" wp14:anchorId="5E76584E" wp14:editId="5E76584F">
          <wp:simplePos x="0" y="0"/>
          <wp:positionH relativeFrom="page">
            <wp:posOffset>5580592</wp:posOffset>
          </wp:positionH>
          <wp:positionV relativeFrom="page">
            <wp:posOffset>471499</wp:posOffset>
          </wp:positionV>
          <wp:extent cx="1003615" cy="1517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487315968" behindDoc="1" locked="0" layoutInCell="1" allowOverlap="1" wp14:anchorId="5E765850" wp14:editId="5E765851">
              <wp:simplePos x="0" y="0"/>
              <wp:positionH relativeFrom="page">
                <wp:posOffset>3681025</wp:posOffset>
              </wp:positionH>
              <wp:positionV relativeFrom="page">
                <wp:posOffset>448713</wp:posOffset>
              </wp:positionV>
              <wp:extent cx="1826895" cy="1771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E76585A" w14:textId="77777777" w:rsidR="00FD3DF9" w:rsidRDefault="002D7890">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89.844513pt;margin-top:35.331779pt;width:143.85pt;height:13.95pt;mso-position-horizontal-relative:page;mso-position-vertical-relative:page;z-index:-16000512" type="#_x0000_t202" id="docshape1" filled="false" stroked="false">
              <v:textbox inset="0,0,0,0">
                <w:txbxContent>
                  <w:p>
                    <w:pPr>
                      <w:spacing w:before="16"/>
                      <w:ind w:left="20" w:right="0" w:firstLine="0"/>
                      <w:jc w:val="left"/>
                      <w:rPr>
                        <w:sz w:val="21"/>
                      </w:rPr>
                    </w:pPr>
                    <w:r>
                      <w:rPr>
                        <w:color w:val="231F20"/>
                        <w:sz w:val="21"/>
                      </w:rPr>
                      <w:t>Portfolio</w:t>
                    </w:r>
                    <w:r>
                      <w:rPr>
                        <w:color w:val="231F20"/>
                        <w:spacing w:val="5"/>
                        <w:sz w:val="21"/>
                      </w:rPr>
                      <w:t> </w:t>
                    </w:r>
                    <w:r>
                      <w:rPr>
                        <w:color w:val="231F20"/>
                        <w:sz w:val="21"/>
                      </w:rPr>
                      <w:t>Budget</w:t>
                    </w:r>
                    <w:r>
                      <w:rPr>
                        <w:color w:val="231F20"/>
                        <w:spacing w:val="5"/>
                        <w:sz w:val="21"/>
                      </w:rPr>
                      <w:t> </w:t>
                    </w:r>
                    <w:r>
                      <w:rPr>
                        <w:color w:val="231F20"/>
                        <w:sz w:val="21"/>
                      </w:rPr>
                      <w:t>Statements</w:t>
                    </w:r>
                    <w:r>
                      <w:rPr>
                        <w:color w:val="231F20"/>
                        <w:spacing w:val="68"/>
                        <w:sz w:val="21"/>
                      </w:rPr>
                      <w:t> </w:t>
                    </w:r>
                    <w:r>
                      <w:rPr>
                        <w:color w:val="231F20"/>
                        <w:spacing w:val="-10"/>
                        <w:sz w:val="21"/>
                      </w:rPr>
                      <w:t>|</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3DF9"/>
    <w:rsid w:val="002D7890"/>
    <w:rsid w:val="00B803B6"/>
    <w:rsid w:val="00D66DD3"/>
    <w:rsid w:val="00FD3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5740"/>
  <w15:docId w15:val="{7538372A-A46E-4B10-8D00-9936269B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1"/>
      <w:ind w:left="9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03"/>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6"/>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19EE0F7B0F742952B28A026B0450E" ma:contentTypeVersion="65" ma:contentTypeDescription="Create a new document." ma:contentTypeScope="" ma:versionID="c0df0fefa7916bc4c7cd73f1a8d3caf1">
  <xsd:schema xmlns:xsd="http://www.w3.org/2001/XMLSchema" xmlns:xs="http://www.w3.org/2001/XMLSchema" xmlns:p="http://schemas.microsoft.com/office/2006/metadata/properties" xmlns:ns1="http://schemas.microsoft.com/sharepoint/v3" xmlns:ns2="6a7e9632-768a-49bf-85ac-c69233ab2a52" xmlns:ns3="440ba1d5-04c6-450a-b12c-b864a8fd859d" xmlns:ns4="a334ba3b-e131-42d3-95f3-2728f5a41884" xmlns:ns5="http://schemas.microsoft.com/sharepoint/v3/fields" targetNamespace="http://schemas.microsoft.com/office/2006/metadata/properties" ma:root="true" ma:fieldsID="b0928fe1410dd148c7ca5bcd87ecc491" ns1:_="" ns2:_="" ns3:_="" ns4:_="" ns5:_="">
    <xsd:import namespace="http://schemas.microsoft.com/sharepoint/v3"/>
    <xsd:import namespace="6a7e9632-768a-49bf-85ac-c69233ab2a52"/>
    <xsd:import namespace="440ba1d5-04c6-450a-b12c-b864a8fd859d"/>
    <xsd:import namespace="a334ba3b-e131-42d3-95f3-2728f5a4188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4:lf395e0388bc45bfb8642f07b9d090f4" minOccurs="0"/>
                <xsd:element ref="ns3:lf395e0388bc45bfb8642f07b9d090f4" minOccurs="0"/>
                <xsd:element ref="ns4:TaxCatchAll" minOccurs="0"/>
                <xsd:element ref="ns3:Security_x0020_Classification" minOccurs="0"/>
                <xsd:element ref="ns4:e0fcb3f570964638902a63147cd98219" minOccurs="0"/>
                <xsd:element ref="ns3:e0fcb3f570964638902a63147cd98219" minOccurs="0"/>
                <xsd:element ref="ns4:f0888ba7078d4a1bac90b097c1ed0fad" minOccurs="0"/>
                <xsd:element ref="ns3:f0888ba7078d4a1bac90b097c1ed0fad" minOccurs="0"/>
                <xsd:element ref="ns4:of934ccb37d6451ba60cdb89c1817167" minOccurs="0"/>
                <xsd:element ref="ns3:of934ccb37d6451ba60cdb89c1817167" minOccurs="0"/>
                <xsd:element ref="ns4:TaxKeywordTaxHTField" minOccurs="0"/>
                <xsd:element ref="ns1:RelatedIssues" minOccurs="0"/>
                <xsd:element ref="ns3:Original_x0020_Date_x0020_Created" minOccurs="0"/>
                <xsd:element ref="ns5:EmSubject" minOccurs="0"/>
                <xsd:element ref="ns5:EmTo" minOccurs="0"/>
                <xsd:element ref="ns5:EmCC" minOccurs="0"/>
                <xsd:element ref="ns5:EmBCC" minOccurs="0"/>
                <xsd:element ref="ns5:EmFrom" minOccurs="0"/>
                <xsd:element ref="ns5:EmFromName" minOccurs="0"/>
                <xsd:element ref="ns5:EmDate" minOccurs="0"/>
                <xsd:element ref="ns5:EmID" minOccurs="0"/>
                <xsd:element ref="ns5:EmAttachCount" minOccurs="0"/>
                <xsd:element ref="ns5:EmCon" minOccurs="0"/>
                <xsd:element ref="ns5:EmCategory" minOccurs="0"/>
                <xsd:element ref="ns5:EmConversationID" minOccurs="0"/>
                <xsd:element ref="ns5:EmConversationIndex" minOccurs="0"/>
                <xsd:element ref="ns5:EmAttachmentNames" minOccurs="0"/>
                <xsd:element ref="ns5:EmBody" minOccurs="0"/>
                <xsd:element ref="ns5:EmToAddress" minOccurs="0"/>
                <xsd:element ref="ns5:EmDateSent" minOccurs="0"/>
                <xsd:element ref="ns5:EmDateReceived" minOccurs="0"/>
                <xsd:element ref="ns5:EmSensitivity" minOccurs="0"/>
                <xsd:element ref="ns5:EmImportance" minOccurs="0"/>
                <xsd:element ref="ns5:EmToSMTPAddress" minOccurs="0"/>
                <xsd:element ref="ns5:EmCCSMTPAddress" minOccurs="0"/>
                <xsd:element ref="ns5:EmBCCSMTPAddress" minOccurs="0"/>
                <xsd:element ref="ns5:EmFromSMTPAddress" minOccurs="0"/>
                <xsd:element ref="ns5:EmHasAttachments" minOccurs="0"/>
                <xsd:element ref="ns5:EmSentOnBehalfOfName" minOccurs="0"/>
                <xsd:element ref="ns5:EmReceivedByName" minOccurs="0"/>
                <xsd:element ref="ns5:EmReceivedOnBehalfOfName" minOccurs="0"/>
                <xsd:element ref="ns5:EmCompanies" minOccurs="0"/>
                <xsd:element ref="ns5:EmRetentionPolicyName" minOccurs="0"/>
                <xsd:element ref="ns5:EmReplyRecipientNames" minOccurs="0"/>
                <xsd:element ref="ns5:EmReplyRecipients" minOccurs="0"/>
                <xsd:element ref="ns5:DocModifiedSaved" minOccurs="0"/>
                <xsd:element ref="ns5:DocCreatedSaved" minOccurs="0"/>
                <xsd:element ref="ns3:TaxCatchAllLabel"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27" nillable="true" ma:displayName="Related Issues" ma:list="Self" ma:internalName="RelatedIssues" ma:showField="Title">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68" nillable="true" ma:displayName="Unified Compliance Policy Properties" ma:hidden="true" ma:internalName="_ip_UnifiedCompliancePolicyProperties">
      <xsd:simpleType>
        <xsd:restriction base="dms:Note"/>
      </xsd:simpleType>
    </xsd:element>
    <xsd:element name="_ip_UnifiedCompliancePolicyUIAction" ma:index="6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0ba1d5-04c6-450a-b12c-b864a8fd859d" elementFormDefault="qualified">
    <xsd:import namespace="http://schemas.microsoft.com/office/2006/documentManagement/types"/>
    <xsd:import namespace="http://schemas.microsoft.com/office/infopath/2007/PartnerControls"/>
    <xsd:element name="lf395e0388bc45bfb8642f07b9d090f4" ma:index="13" nillable="true" ma:taxonomy="true" ma:internalName="lf395e0388bc45bfb8642f07b9d090f40"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Security_x0020_Classification" ma:index="15" nillable="true" ma:displayName="Security Classification" ma:default="OFFICIAL" ma:format="Dropdown"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e0fcb3f570964638902a63147cd98219" ma:index="18" nillable="true" ma:taxonomy="true" ma:internalName="e0fcb3f570964638902a63147cd982190" ma:taxonomyFieldName="Organisation_x0020_Unit" ma:displayName="Organisation Unit" ma:default="2;#Budget and Treasury|01788e0f-272c-4f87-baea-171053eaeba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21" nillable="true" ma:taxonomy="true" ma:internalName="f0888ba7078d4a1bac90b097c1ed0fad0"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24" nillable="true" ma:taxonomy="true" ma:internalName="of934ccb37d6451ba60cdb89c18171670"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riginal_x0020_Date_x0020_Created" ma:index="28" nillable="true" ma:displayName="Original Date Created" ma:default="" ma:format="DateOnly" ma:internalName="Original_x0020_Date_x0020_Created">
      <xsd:simpleType>
        <xsd:restriction base="dms:DateTime"/>
      </xsd:simpleType>
    </xsd:element>
    <xsd:element name="TaxCatchAllLabel" ma:index="63" nillable="true" ma:displayName="Taxonomy Catch All Column1" ma:hidden="true" ma:list="{eb811c12-2093-4eb1-a81e-06d7d33b3e70}"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lcf76f155ced4ddcb4097134ff3c332f" ma:index="72"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73" nillable="true" ma:displayName="Extracted Text" ma:internalName="MediaServiceOCR" ma:readOnly="true">
      <xsd:simpleType>
        <xsd:restriction base="dms:Note">
          <xsd:maxLength value="255"/>
        </xsd:restriction>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EventHashCode" ma:index="7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lf395e0388bc45bfb8642f07b9d090f4" ma:index="12" nillable="true" ma:displayName="Function and Activity_0" ma:hidden="true" ma:internalName="lf395e0388bc45bfb8642f07b9d090f4">
      <xsd:simpleType>
        <xsd:restriction base="dms:Note"/>
      </xsd:simpleType>
    </xsd:element>
    <xsd:element name="TaxCatchAll" ma:index="14" nillable="true" ma:displayName="Taxonomy Catch All Column" ma:description="" ma:hidden="true" ma:list="{eb811c12-2093-4eb1-a81e-06d7d33b3e7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7" nillable="true" ma:displayName="Organisation Unit_0" ma:hidden="true" ma:internalName="e0fcb3f570964638902a63147cd98219">
      <xsd:simpleType>
        <xsd:restriction base="dms:Note"/>
      </xsd:simpleType>
    </xsd:element>
    <xsd:element name="f0888ba7078d4a1bac90b097c1ed0fad" ma:index="20" nillable="true" ma:displayName="Initiating Entity_0" ma:hidden="true" ma:internalName="f0888ba7078d4a1bac90b097c1ed0fad">
      <xsd:simpleType>
        <xsd:restriction base="dms:Note"/>
      </xsd:simpleType>
    </xsd:element>
    <xsd:element name="of934ccb37d6451ba60cdb89c1817167" ma:index="23" nillable="true" ma:displayName="About Entity_0" ma:hidden="true" ma:internalName="of934ccb37d6451ba60cdb89c1817167">
      <xsd:simpleType>
        <xsd:restriction base="dms:Note"/>
      </xsd:simpleType>
    </xsd:element>
    <xsd:element name="TaxKeywordTaxHTField" ma:index="26" nillable="true" ma:displayName="TaxKeywordTaxHTField" ma:hidden="true" ma:internalName="TaxKeyword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29" nillable="true" ma:displayName="Email Subject" ma:internalName="EmSubject" ma:readOnly="false">
      <xsd:simpleType>
        <xsd:restriction base="dms:Text"/>
      </xsd:simpleType>
    </xsd:element>
    <xsd:element name="EmTo" ma:index="30" nillable="true" ma:displayName="Email To" ma:internalName="EmTo" ma:readOnly="false">
      <xsd:simpleType>
        <xsd:restriction base="dms:Note"/>
      </xsd:simpleType>
    </xsd:element>
    <xsd:element name="EmCC" ma:index="31" nillable="true" ma:displayName="Email CC" ma:internalName="EmCC" ma:readOnly="false">
      <xsd:simpleType>
        <xsd:restriction base="dms:Note"/>
      </xsd:simpleType>
    </xsd:element>
    <xsd:element name="EmBCC" ma:index="32" nillable="true" ma:displayName="Email BCC" ma:internalName="EmBCC" ma:readOnly="false">
      <xsd:simpleType>
        <xsd:restriction base="dms:Note"/>
      </xsd:simpleType>
    </xsd:element>
    <xsd:element name="EmFrom" ma:index="33" nillable="true" ma:displayName="Email From" ma:internalName="EmFrom" ma:readOnly="false">
      <xsd:simpleType>
        <xsd:restriction base="dms:Text"/>
      </xsd:simpleType>
    </xsd:element>
    <xsd:element name="EmFromName" ma:index="34" nillable="true" ma:displayName="Email From Name" ma:internalName="EmFromName" ma:readOnly="false">
      <xsd:simpleType>
        <xsd:restriction base="dms:Text"/>
      </xsd:simpleType>
    </xsd:element>
    <xsd:element name="EmDate" ma:index="35" nillable="true" ma:displayName="Email Date" ma:format="DateTime" ma:internalName="EmDate" ma:readOnly="false">
      <xsd:simpleType>
        <xsd:restriction base="dms:DateTime"/>
      </xsd:simpleType>
    </xsd:element>
    <xsd:element name="EmID" ma:index="36" nillable="true" ma:displayName="Email ID" ma:internalName="EmID" ma:readOnly="false">
      <xsd:simpleType>
        <xsd:restriction base="dms:Text"/>
      </xsd:simpleType>
    </xsd:element>
    <xsd:element name="EmAttachCount" ma:index="37" nillable="true" ma:displayName="Email Attachment Count" ma:internalName="EmAttachCount" ma:readOnly="false">
      <xsd:simpleType>
        <xsd:restriction base="dms:Text"/>
      </xsd:simpleType>
    </xsd:element>
    <xsd:element name="EmCon" ma:index="38" nillable="true" ma:displayName="Email Conversation" ma:internalName="EmCon" ma:readOnly="false">
      <xsd:simpleType>
        <xsd:restriction base="dms:Text"/>
      </xsd:simpleType>
    </xsd:element>
    <xsd:element name="EmCategory" ma:index="39" nillable="true" ma:displayName="Email Category" ma:internalName="EmCategory" ma:readOnly="false">
      <xsd:simpleType>
        <xsd:restriction base="dms:Text"/>
      </xsd:simpleType>
    </xsd:element>
    <xsd:element name="EmConversationID" ma:index="40" nillable="true" ma:displayName="Email Conversation ID" ma:internalName="EmConversationID" ma:readOnly="false">
      <xsd:simpleType>
        <xsd:restriction base="dms:Note">
          <xsd:maxLength value="255"/>
        </xsd:restriction>
      </xsd:simpleType>
    </xsd:element>
    <xsd:element name="EmConversationIndex" ma:index="41" nillable="true" ma:displayName="Email Conversation Index" ma:internalName="EmConversationIndex" ma:readOnly="false">
      <xsd:simpleType>
        <xsd:restriction base="dms:Note">
          <xsd:maxLength value="255"/>
        </xsd:restriction>
      </xsd:simpleType>
    </xsd:element>
    <xsd:element name="EmAttachmentNames" ma:index="42" nillable="true" ma:displayName="Email Attachment Names" ma:internalName="EmAttachmentNames" ma:readOnly="false">
      <xsd:simpleType>
        <xsd:restriction base="dms:Note"/>
      </xsd:simpleType>
    </xsd:element>
    <xsd:element name="EmBody" ma:index="43" nillable="true" ma:displayName="Email Body" ma:internalName="EmBody" ma:readOnly="false">
      <xsd:simpleType>
        <xsd:restriction base="dms:Note"/>
      </xsd:simpleType>
    </xsd:element>
    <xsd:element name="EmToAddress" ma:index="44" nillable="true" ma:displayName="Email To Address" ma:internalName="EmToAddress" ma:readOnly="false">
      <xsd:simpleType>
        <xsd:restriction base="dms:Note"/>
      </xsd:simpleType>
    </xsd:element>
    <xsd:element name="EmDateSent" ma:index="45" nillable="true" ma:displayName="Email Date Sent" ma:format="DateTime" ma:internalName="EmDateSent" ma:readOnly="false">
      <xsd:simpleType>
        <xsd:restriction base="dms:DateTime"/>
      </xsd:simpleType>
    </xsd:element>
    <xsd:element name="EmDateReceived" ma:index="46" nillable="true" ma:displayName="Email Date Received" ma:format="DateTime" ma:internalName="EmDateReceived" ma:readOnly="false">
      <xsd:simpleType>
        <xsd:restriction base="dms:DateTime"/>
      </xsd:simpleType>
    </xsd:element>
    <xsd:element name="EmSensitivity" ma:index="47" nillable="true" ma:displayName="Email Sensitivity" ma:internalName="EmSensitivity" ma:readOnly="false">
      <xsd:simpleType>
        <xsd:restriction base="dms:Number"/>
      </xsd:simpleType>
    </xsd:element>
    <xsd:element name="EmImportance" ma:index="48" nillable="true" ma:displayName="Email Importance" ma:internalName="EmImportance" ma:readOnly="false">
      <xsd:simpleType>
        <xsd:restriction base="dms:Number"/>
      </xsd:simpleType>
    </xsd:element>
    <xsd:element name="EmToSMTPAddress" ma:index="49" nillable="true" ma:displayName="Email To SMTP Address" ma:internalName="EmToSMTPAddress" ma:readOnly="false">
      <xsd:simpleType>
        <xsd:restriction base="dms:Note"/>
      </xsd:simpleType>
    </xsd:element>
    <xsd:element name="EmCCSMTPAddress" ma:index="50" nillable="true" ma:displayName="Email CC SMTP Address" ma:internalName="EmCCSMTPAddress" ma:readOnly="false">
      <xsd:simpleType>
        <xsd:restriction base="dms:Note"/>
      </xsd:simpleType>
    </xsd:element>
    <xsd:element name="EmBCCSMTPAddress" ma:index="51" nillable="true" ma:displayName="Email BCC SMTP Address" ma:internalName="EmBCCSMTPAddress" ma:readOnly="false">
      <xsd:simpleType>
        <xsd:restriction base="dms:Note"/>
      </xsd:simpleType>
    </xsd:element>
    <xsd:element name="EmFromSMTPAddress" ma:index="52" nillable="true" ma:displayName="Email From SMTP Address" ma:internalName="EmFromSMTPAddress" ma:readOnly="false">
      <xsd:simpleType>
        <xsd:restriction base="dms:Text"/>
      </xsd:simpleType>
    </xsd:element>
    <xsd:element name="EmHasAttachments" ma:index="53" nillable="true" ma:displayName="Email Has Attachments" ma:internalName="EmHasAttachments" ma:readOnly="false">
      <xsd:simpleType>
        <xsd:restriction base="dms:Boolean"/>
      </xsd:simpleType>
    </xsd:element>
    <xsd:element name="EmSentOnBehalfOfName" ma:index="54" nillable="true" ma:displayName="Email Sent On Behalf Of Name" ma:internalName="EmSentOnBehalfOfName" ma:readOnly="false">
      <xsd:simpleType>
        <xsd:restriction base="dms:Text"/>
      </xsd:simpleType>
    </xsd:element>
    <xsd:element name="EmReceivedByName" ma:index="55" nillable="true" ma:displayName="Email Received By Name" ma:internalName="EmReceivedByName" ma:readOnly="false">
      <xsd:simpleType>
        <xsd:restriction base="dms:Text"/>
      </xsd:simpleType>
    </xsd:element>
    <xsd:element name="EmReceivedOnBehalfOfName" ma:index="56" nillable="true" ma:displayName="Email Received On Behalf Of Name" ma:internalName="EmReceivedOnBehalfOfName" ma:readOnly="false">
      <xsd:simpleType>
        <xsd:restriction base="dms:Text"/>
      </xsd:simpleType>
    </xsd:element>
    <xsd:element name="EmCompanies" ma:index="57" nillable="true" ma:displayName="Email Companies" ma:internalName="EmCompanies" ma:readOnly="false">
      <xsd:simpleType>
        <xsd:restriction base="dms:Text"/>
      </xsd:simpleType>
    </xsd:element>
    <xsd:element name="EmRetentionPolicyName" ma:index="58" nillable="true" ma:displayName="Email Retention Policy Name" ma:internalName="EmRetentionPolicyName" ma:readOnly="false">
      <xsd:simpleType>
        <xsd:restriction base="dms:Text"/>
      </xsd:simpleType>
    </xsd:element>
    <xsd:element name="EmReplyRecipientNames" ma:index="59" nillable="true" ma:displayName="Email Reply Recipient Names" ma:internalName="EmReplyRecipientNames" ma:readOnly="false">
      <xsd:simpleType>
        <xsd:restriction base="dms:Text"/>
      </xsd:simpleType>
    </xsd:element>
    <xsd:element name="EmReplyRecipients" ma:index="60" nillable="true" ma:displayName="Email Reply Recipients" ma:internalName="EmReplyRecipients" ma:readOnly="false">
      <xsd:simpleType>
        <xsd:restriction base="dms:Text"/>
      </xsd:simpleType>
    </xsd:element>
    <xsd:element name="DocModifiedSaved" ma:index="61" nillable="true" ma:displayName="Document Modified Saved" ma:format="DateTime" ma:internalName="DocModifiedSaved" ma:readOnly="false">
      <xsd:simpleType>
        <xsd:restriction base="dms:DateTime"/>
      </xsd:simpleType>
    </xsd:element>
    <xsd:element name="DocCreatedSaved" ma:index="62" nillable="true" ma:displayName="Document Created Saved" ma:format="DateTime" ma:internalName="DocCreatedSav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0fcb3f570964638902a63147cd98219 xmlns="440ba1d5-04c6-450a-b12c-b864a8fd859d">
      <Terms xmlns="http://schemas.microsoft.com/office/infopath/2007/PartnerControls">
        <TermInfo xmlns="http://schemas.microsoft.com/office/infopath/2007/PartnerControls">
          <TermName xmlns="http://schemas.microsoft.com/office/infopath/2007/PartnerControls">Budget and Treasury</TermName>
          <TermId xmlns="http://schemas.microsoft.com/office/infopath/2007/PartnerControls">01788e0f-272c-4f87-baea-171053eaebae</TermId>
        </TermInfo>
      </Terms>
    </e0fcb3f570964638902a63147cd98219>
    <of934ccb37d6451ba60cdb89c1817167 xmlns="440ba1d5-04c6-450a-b12c-b864a8fd859d">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EmAttachCount xmlns="http://schemas.microsoft.com/sharepoint/v3/fields" xsi:nil="true"/>
    <EmAttachmentNames xmlns="http://schemas.microsoft.com/sharepoint/v3/fields" xsi:nil="true"/>
    <EmReceivedOnBehalfOfName xmlns="http://schemas.microsoft.com/sharepoint/v3/fields" xsi:nil="true"/>
    <lf395e0388bc45bfb8642f07b9d090f4 xmlns="440ba1d5-04c6-450a-b12c-b864a8fd859d">
      <Terms xmlns="http://schemas.microsoft.com/office/infopath/2007/PartnerControls"/>
    </lf395e0388bc45bfb8642f07b9d090f4>
    <EmImportance xmlns="http://schemas.microsoft.com/sharepoint/v3/fields" xsi:nil="true"/>
    <_ip_UnifiedCompliancePolicyUIAction xmlns="http://schemas.microsoft.com/sharepoint/v3" xsi:nil="true"/>
    <of934ccb37d6451ba60cdb89c1817167 xmlns="a334ba3b-e131-42d3-95f3-2728f5a41884" xsi:nil="true"/>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EmID xmlns="http://schemas.microsoft.com/sharepoint/v3/fields" xsi:nil="true"/>
    <EmCompanies xmlns="http://schemas.microsoft.com/sharepoint/v3/fields" xsi:nil="true"/>
    <DocModifiedSaved xmlns="http://schemas.microsoft.com/sharepoint/v3/fields" xsi:nil="true"/>
    <f0888ba7078d4a1bac90b097c1ed0fad xmlns="440ba1d5-04c6-450a-b12c-b864a8fd859d">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TaxCatchAll xmlns="a334ba3b-e131-42d3-95f3-2728f5a41884">
      <Value>39</Value>
      <Value>2</Value>
      <Value>1</Value>
    </TaxCatchAll>
    <EmDateSent xmlns="http://schemas.microsoft.com/sharepoint/v3/fields" xsi:nil="true"/>
    <EmReplyRecipientNames xmlns="http://schemas.microsoft.com/sharepoint/v3/fields" xsi:nil="true"/>
    <EmReplyRecipients xmlns="http://schemas.microsoft.com/sharepoint/v3/fields" xsi:nil="true"/>
    <e0fcb3f570964638902a63147cd98219 xmlns="a334ba3b-e131-42d3-95f3-2728f5a41884" xsi:nil="true"/>
    <Original_x0020_Date_x0020_Created xmlns="440ba1d5-04c6-450a-b12c-b864a8fd859d" xsi:nil="true"/>
    <EmToAddress xmlns="http://schemas.microsoft.com/sharepoint/v3/fields" xsi:nil="true"/>
    <EmDateReceived xmlns="http://schemas.microsoft.com/sharepoint/v3/fields" xsi:nil="true"/>
    <_ip_UnifiedCompliancePolicyProperties xmlns="http://schemas.microsoft.com/sharepoint/v3" xsi:nil="true"/>
    <EmTo xmlns="http://schemas.microsoft.com/sharepoint/v3/fields" xsi:nil="true"/>
    <EmFrom xmlns="http://schemas.microsoft.com/sharepoint/v3/fields" xsi:nil="true"/>
    <EmToSMTPAddress xmlns="http://schemas.microsoft.com/sharepoint/v3/fields" xsi:nil="true"/>
    <EmDate xmlns="http://schemas.microsoft.com/sharepoint/v3/fields" xsi:nil="true"/>
    <EmSensitivity xmlns="http://schemas.microsoft.com/sharepoint/v3/fields" xsi:nil="true"/>
    <DocCreatedSaved xmlns="http://schemas.microsoft.com/sharepoint/v3/fields" xsi:nil="true"/>
    <Security_x0020_Classification xmlns="440ba1d5-04c6-450a-b12c-b864a8fd859d">OFFICIAL</Security_x0020_Classification>
    <EmCategory xmlns="http://schemas.microsoft.com/sharepoint/v3/fields" xsi:nil="true"/>
    <EmBody xmlns="http://schemas.microsoft.com/sharepoint/v3/fields" xsi:nil="true"/>
    <lf395e0388bc45bfb8642f07b9d090f4 xmlns="a334ba3b-e131-42d3-95f3-2728f5a41884" xsi:nil="true"/>
    <TaxKeywordTaxHTField xmlns="a334ba3b-e131-42d3-95f3-2728f5a41884">[SEC=PROTECTED]|421086a0-bc3e-494a-8ae9-1c9d74c4219a</TaxKeywordTaxHTField>
    <EmFromSMTPAddress xmlns="http://schemas.microsoft.com/sharepoint/v3/fields" xsi:nil="true"/>
    <f0888ba7078d4a1bac90b097c1ed0fad xmlns="a334ba3b-e131-42d3-95f3-2728f5a41884" xsi:nil="true"/>
    <EmConversationID xmlns="http://schemas.microsoft.com/sharepoint/v3/fields" xsi:nil="true"/>
    <EmConversationIndex xmlns="http://schemas.microsoft.com/sharepoint/v3/fields" xsi:nil="true"/>
    <RelatedIssues xmlns="http://schemas.microsoft.com/sharepoint/v3" xsi:nil="true"/>
    <lcf76f155ced4ddcb4097134ff3c332f xmlns="440ba1d5-04c6-450a-b12c-b864a8fd859d">
      <Terms xmlns="http://schemas.microsoft.com/office/infopath/2007/PartnerControls"/>
    </lcf76f155ced4ddcb4097134ff3c332f>
    <_dlc_DocId xmlns="6a7e9632-768a-49bf-85ac-c69233ab2a52">FIN33691-563930393-10295</_dlc_DocId>
    <_dlc_DocIdUrl xmlns="6a7e9632-768a-49bf-85ac-c69233ab2a52">
      <Url>https://financegovau.sharepoint.com/sites/M365_DoF_50033691/_layouts/15/DocIdRedir.aspx?ID=FIN33691-563930393-10295</Url>
      <Description>FIN33691-563930393-10295</Description>
    </_dlc_DocIdUrl>
  </documentManagement>
</p:properties>
</file>

<file path=customXml/itemProps1.xml><?xml version="1.0" encoding="utf-8"?>
<ds:datastoreItem xmlns:ds="http://schemas.openxmlformats.org/officeDocument/2006/customXml" ds:itemID="{11B67CC8-5F0D-4FE1-8E44-1E6BCF0C5A31}"/>
</file>

<file path=customXml/itemProps2.xml><?xml version="1.0" encoding="utf-8"?>
<ds:datastoreItem xmlns:ds="http://schemas.openxmlformats.org/officeDocument/2006/customXml" ds:itemID="{EA7F2378-B00F-4C16-B367-7C788B2A6834}"/>
</file>

<file path=customXml/itemProps3.xml><?xml version="1.0" encoding="utf-8"?>
<ds:datastoreItem xmlns:ds="http://schemas.openxmlformats.org/officeDocument/2006/customXml" ds:itemID="{C440873D-1C3C-4C85-B436-52AE1756AD12}"/>
</file>

<file path=customXml/itemProps4.xml><?xml version="1.0" encoding="utf-8"?>
<ds:datastoreItem xmlns:ds="http://schemas.openxmlformats.org/officeDocument/2006/customXml" ds:itemID="{175F57FB-66C5-4D80-9343-EC8395BFAE5B}"/>
</file>

<file path=docProps/app.xml><?xml version="1.0" encoding="utf-8"?>
<Properties xmlns="http://schemas.openxmlformats.org/officeDocument/2006/extended-properties" xmlns:vt="http://schemas.openxmlformats.org/officeDocument/2006/docPropsVTypes">
  <Template>Normal.dotm</Template>
  <TotalTime>2</TotalTime>
  <Pages>5</Pages>
  <Words>1313</Words>
  <Characters>7956</Characters>
  <Application>Microsoft Office Word</Application>
  <DocSecurity>0</DocSecurity>
  <Lines>281</Lines>
  <Paragraphs>181</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PRINT - JC018112_Finance - PBS 2026-27 Text - PDF PROOF V4.pdf</dc:title>
  <dc:creator>ATIALE</dc:creator>
  <cp:keywords>[SEC=PROTECTED]</cp:keywords>
  <cp:lastModifiedBy>Choy, William</cp:lastModifiedBy>
  <cp:revision>3</cp:revision>
  <dcterms:created xsi:type="dcterms:W3CDTF">2026-05-11T01:35:00Z</dcterms:created>
  <dcterms:modified xsi:type="dcterms:W3CDTF">2026-05-11T01:37:00Z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2026-05-10T00:00:00Z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PM_Namespace">
    <vt:lpwstr>gov.au</vt:lpwstr>
  </property>
  <property fmtid="{D5CDD505-2E9C-101B-9397-08002B2CF9AE}" pid="7" name="PM_Caveats_Count">
    <vt:lpwstr>0</vt:lpwstr>
  </property>
  <property fmtid="{D5CDD505-2E9C-101B-9397-08002B2CF9AE}" pid="8" name="PM_Version">
    <vt:lpwstr>2018.4</vt:lpwstr>
  </property>
  <property fmtid="{D5CDD505-2E9C-101B-9397-08002B2CF9AE}" pid="9" name="PM_Note">
    <vt:lpwstr/>
  </property>
  <property fmtid="{D5CDD505-2E9C-101B-9397-08002B2CF9AE}" pid="10" name="PMHMAC">
    <vt:lpwstr>v=2022.1;a=SHA256;h=46F15D72094A8FDF9A768C5443A471CEB1B1ADD44407F82D25B31E8DB70C8F38</vt:lpwstr>
  </property>
  <property fmtid="{D5CDD505-2E9C-101B-9397-08002B2CF9AE}" pid="11" name="MSIP_Label_4a9ad4ca-bfe4-4138-b0e0-6c090f914d17_ActionId">
    <vt:lpwstr>c646117e86fb4b7897556cd5e149722a</vt:lpwstr>
  </property>
  <property fmtid="{D5CDD505-2E9C-101B-9397-08002B2CF9AE}" pid="12" name="PM_Qualifier">
    <vt:lpwstr/>
  </property>
  <property fmtid="{D5CDD505-2E9C-101B-9397-08002B2CF9AE}" pid="13" name="PM_SecurityClassification">
    <vt:lpwstr>PROTECTED</vt:lpwstr>
  </property>
  <property fmtid="{D5CDD505-2E9C-101B-9397-08002B2CF9AE}" pid="14" name="PM_ProtectiveMarkingValue_Header">
    <vt:lpwstr>PROTECTED</vt:lpwstr>
  </property>
  <property fmtid="{D5CDD505-2E9C-101B-9397-08002B2CF9AE}" pid="15" name="PM_OriginationTimeStamp">
    <vt:lpwstr>2026-05-11T01:37:11Z</vt:lpwstr>
  </property>
  <property fmtid="{D5CDD505-2E9C-101B-9397-08002B2CF9AE}" pid="16" name="PM_Markers">
    <vt:lpwstr/>
  </property>
  <property fmtid="{D5CDD505-2E9C-101B-9397-08002B2CF9AE}" pid="17" name="MSIP_Label_4a9ad4ca-bfe4-4138-b0e0-6c090f914d17_Name">
    <vt:lpwstr>PROTECTED</vt:lpwstr>
  </property>
  <property fmtid="{D5CDD505-2E9C-101B-9397-08002B2CF9AE}" pid="18" name="PM_Originator_Hash_SHA1">
    <vt:lpwstr>A543AF82779852A357D5013580AF4491D2DC5AD7</vt:lpwstr>
  </property>
  <property fmtid="{D5CDD505-2E9C-101B-9397-08002B2CF9AE}" pid="19" name="MSIP_Label_4a9ad4ca-bfe4-4138-b0e0-6c090f914d17_SiteId">
    <vt:lpwstr>08954cee-4782-4ff6-9ad5-1997dccef4b0</vt:lpwstr>
  </property>
  <property fmtid="{D5CDD505-2E9C-101B-9397-08002B2CF9AE}" pid="20" name="MSIP_Label_4a9ad4ca-bfe4-4138-b0e0-6c090f914d17_ContentBits">
    <vt:lpwstr>0</vt:lpwstr>
  </property>
  <property fmtid="{D5CDD505-2E9C-101B-9397-08002B2CF9AE}" pid="21" name="MSIP_Label_4a9ad4ca-bfe4-4138-b0e0-6c090f914d17_Enabled">
    <vt:lpwstr>true</vt:lpwstr>
  </property>
  <property fmtid="{D5CDD505-2E9C-101B-9397-08002B2CF9AE}" pid="22" name="MSIP_Label_4a9ad4ca-bfe4-4138-b0e0-6c090f914d17_SetDate">
    <vt:lpwstr>2026-05-11T01:37:11Z</vt:lpwstr>
  </property>
  <property fmtid="{D5CDD505-2E9C-101B-9397-08002B2CF9AE}" pid="23" name="MSIP_Label_4a9ad4ca-bfe4-4138-b0e0-6c090f914d17_Method">
    <vt:lpwstr>Privileged</vt:lpwstr>
  </property>
  <property fmtid="{D5CDD505-2E9C-101B-9397-08002B2CF9AE}" pid="24" name="PM_InsertionValue">
    <vt:lpwstr>PROTECTED</vt:lpwstr>
  </property>
  <property fmtid="{D5CDD505-2E9C-101B-9397-08002B2CF9AE}" pid="25" name="PM_DisplayValueSecClassificationWithQualifier">
    <vt:lpwstr>PROTECTED</vt:lpwstr>
  </property>
  <property fmtid="{D5CDD505-2E9C-101B-9397-08002B2CF9AE}" pid="26" name="PM_Originating_FileId">
    <vt:lpwstr>C4CCDBC0D41046C39D8315D979057CDC</vt:lpwstr>
  </property>
  <property fmtid="{D5CDD505-2E9C-101B-9397-08002B2CF9AE}" pid="27" name="PM_ProtectiveMarkingValue_Footer">
    <vt:lpwstr>PROTECTED</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PROTECTED</vt:lpwstr>
  </property>
  <property fmtid="{D5CDD505-2E9C-101B-9397-08002B2CF9AE}" pid="31" name="PM_OriginatorUserAccountName_SHA256">
    <vt:lpwstr>85AC116C860277727E87807E30DCC6F89263250FAA999425696846F0A84FF5EC</vt:lpwstr>
  </property>
  <property fmtid="{D5CDD505-2E9C-101B-9397-08002B2CF9AE}" pid="32" name="PM_OriginatorDomainName_SHA256">
    <vt:lpwstr>325440F6CA31C4C3BCE4433552DC42928CAAD3E2731ABE35FDE729ECEB763AF0</vt:lpwstr>
  </property>
  <property fmtid="{D5CDD505-2E9C-101B-9397-08002B2CF9AE}" pid="33" name="PMUuid">
    <vt:lpwstr>v=2022.2;d=gov.au;g=7E31BE3E-3640-52A7-9BBC-ACC7C3EAF284</vt:lpwstr>
  </property>
  <property fmtid="{D5CDD505-2E9C-101B-9397-08002B2CF9AE}" pid="34" name="PM_Hash_Version">
    <vt:lpwstr>2022.1</vt:lpwstr>
  </property>
  <property fmtid="{D5CDD505-2E9C-101B-9397-08002B2CF9AE}" pid="35" name="PM_Hash_Salt_Prev">
    <vt:lpwstr>5DD0246382620E7CEC569D0C28089686</vt:lpwstr>
  </property>
  <property fmtid="{D5CDD505-2E9C-101B-9397-08002B2CF9AE}" pid="36" name="PM_Hash_Salt">
    <vt:lpwstr>5DD0246382620E7CEC569D0C28089686</vt:lpwstr>
  </property>
  <property fmtid="{D5CDD505-2E9C-101B-9397-08002B2CF9AE}" pid="37" name="PM_Hash_SHA1">
    <vt:lpwstr>4E102DDB357D78C9402E3E2CDCE6F7D88FEB169F</vt:lpwstr>
  </property>
  <property fmtid="{D5CDD505-2E9C-101B-9397-08002B2CF9AE}" pid="38" name="ContentTypeId">
    <vt:lpwstr>0x010100F4C19EE0F7B0F742952B28A026B0450E</vt:lpwstr>
  </property>
  <property fmtid="{D5CDD505-2E9C-101B-9397-08002B2CF9AE}" pid="39" name="TaxKeyword">
    <vt:lpwstr>39;#[SEC=PROTECTED]|421086a0-bc3e-494a-8ae9-1c9d74c4219a</vt:lpwstr>
  </property>
  <property fmtid="{D5CDD505-2E9C-101B-9397-08002B2CF9AE}" pid="40" name="Organisation Unit">
    <vt:lpwstr>2;#Budget and Treasury|01788e0f-272c-4f87-baea-171053eaebae</vt:lpwstr>
  </property>
  <property fmtid="{D5CDD505-2E9C-101B-9397-08002B2CF9AE}" pid="41" name="_dlc_DocIdItemGuid">
    <vt:lpwstr>cab4d58f-d702-4a35-820d-f2b4252f9835</vt:lpwstr>
  </property>
  <property fmtid="{D5CDD505-2E9C-101B-9397-08002B2CF9AE}" pid="42" name="About Entity">
    <vt:lpwstr>1;#Department of Finance|fd660e8f-8f31-49bd-92a3-d31d4da31afe</vt:lpwstr>
  </property>
  <property fmtid="{D5CDD505-2E9C-101B-9397-08002B2CF9AE}" pid="43" name="Initiating Entity">
    <vt:lpwstr>1;#Department of Finance|fd660e8f-8f31-49bd-92a3-d31d4da31afe</vt:lpwstr>
  </property>
  <property fmtid="{D5CDD505-2E9C-101B-9397-08002B2CF9AE}" pid="44" name="Function_x0020_and_x0020_Activity">
    <vt:lpwstr/>
  </property>
  <property fmtid="{D5CDD505-2E9C-101B-9397-08002B2CF9AE}" pid="45" name="Function and Activity">
    <vt:lpwstr/>
  </property>
  <property fmtid="{D5CDD505-2E9C-101B-9397-08002B2CF9AE}" pid="46" name="Initiating_x0020_Entity">
    <vt:lpwstr>1;#Department of Finance|fd660e8f-8f31-49bd-92a3-d31d4da31afe</vt:lpwstr>
  </property>
  <property fmtid="{D5CDD505-2E9C-101B-9397-08002B2CF9AE}" pid="47" name="Organisation_x0020_Unit">
    <vt:lpwstr>2;#Budget and Treasury|01788e0f-272c-4f87-baea-171053eaebae</vt:lpwstr>
  </property>
  <property fmtid="{D5CDD505-2E9C-101B-9397-08002B2CF9AE}" pid="48" name="MediaServiceImageTags">
    <vt:lpwstr/>
  </property>
  <property fmtid="{D5CDD505-2E9C-101B-9397-08002B2CF9AE}" pid="49" name="About_x0020_Entity">
    <vt:lpwstr>1;#Department of Finance|fd660e8f-8f31-49bd-92a3-d31d4da31afe</vt:lpwstr>
  </property>
  <property fmtid="{D5CDD505-2E9C-101B-9397-08002B2CF9AE}" pid="51" name="docLang">
    <vt:lpwstr>en</vt:lpwstr>
  </property>
</Properties>
</file>