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9FE8" w14:textId="7692BE00" w:rsidR="00A0332F" w:rsidRDefault="00A0332F" w:rsidP="00A0332F">
      <w:pPr>
        <w:rPr>
          <w:rFonts w:ascii="Aptos" w:hAnsi="Aptos"/>
          <w:sz w:val="22"/>
          <w:szCs w:val="24"/>
        </w:rPr>
      </w:pPr>
    </w:p>
    <w:p w14:paraId="2364B29A" w14:textId="77777777" w:rsidR="001902F5" w:rsidRPr="00691375" w:rsidRDefault="001902F5" w:rsidP="00A0332F">
      <w:pPr>
        <w:rPr>
          <w:rFonts w:ascii="Aptos" w:hAnsi="Aptos"/>
          <w:sz w:val="22"/>
          <w:szCs w:val="24"/>
        </w:rPr>
      </w:pPr>
    </w:p>
    <w:p w14:paraId="65E07CEE" w14:textId="2677956E" w:rsidR="00A60369" w:rsidRPr="00F47FFA" w:rsidRDefault="00A60369" w:rsidP="0021258B">
      <w:pPr>
        <w:pStyle w:val="Title"/>
        <w:rPr>
          <w:rFonts w:ascii="Aptos" w:hAnsi="Aptos"/>
          <w:b/>
          <w:bCs/>
          <w:color w:val="auto"/>
          <w:sz w:val="22"/>
        </w:rPr>
      </w:pPr>
      <w:r w:rsidRPr="00F47FFA">
        <w:rPr>
          <w:rFonts w:ascii="Aptos" w:hAnsi="Aptos"/>
          <w:b/>
          <w:bCs/>
          <w:color w:val="auto"/>
        </w:rPr>
        <w:t xml:space="preserve">Corporate plan </w:t>
      </w:r>
      <w:r w:rsidR="009D089F" w:rsidRPr="00F47FFA">
        <w:rPr>
          <w:rFonts w:ascii="Aptos" w:hAnsi="Aptos"/>
          <w:b/>
          <w:bCs/>
          <w:color w:val="auto"/>
        </w:rPr>
        <w:t>self-assessment</w:t>
      </w:r>
      <w:r w:rsidR="008E699D">
        <w:rPr>
          <w:rFonts w:ascii="Aptos" w:hAnsi="Aptos"/>
          <w:b/>
          <w:bCs/>
          <w:color w:val="auto"/>
        </w:rPr>
        <w:t xml:space="preserve"> tool</w:t>
      </w:r>
      <w:r w:rsidR="000C5727">
        <w:rPr>
          <w:rFonts w:ascii="Aptos" w:hAnsi="Aptos"/>
          <w:b/>
          <w:bCs/>
          <w:color w:val="auto"/>
        </w:rPr>
        <w:br/>
      </w:r>
      <w:r w:rsidR="00981D0B" w:rsidRPr="00F47FFA">
        <w:rPr>
          <w:rFonts w:ascii="Aptos" w:hAnsi="Aptos"/>
          <w:b/>
          <w:bCs/>
          <w:color w:val="auto"/>
        </w:rPr>
        <w:t>for</w:t>
      </w:r>
      <w:r w:rsidRPr="00F47FFA">
        <w:rPr>
          <w:rFonts w:ascii="Aptos" w:hAnsi="Aptos"/>
          <w:b/>
          <w:bCs/>
          <w:color w:val="auto"/>
        </w:rPr>
        <w:t xml:space="preserve"> Commonwealth entities</w:t>
      </w:r>
    </w:p>
    <w:p w14:paraId="2F7BE1D4" w14:textId="0F2A2F8F" w:rsidR="00ED32F4" w:rsidRPr="00691375" w:rsidRDefault="00A60369" w:rsidP="00A60369">
      <w:pPr>
        <w:spacing w:line="360" w:lineRule="auto"/>
        <w:rPr>
          <w:rFonts w:ascii="Aptos" w:hAnsi="Aptos"/>
          <w:sz w:val="24"/>
          <w:szCs w:val="28"/>
        </w:rPr>
      </w:pPr>
      <w:r w:rsidRPr="00691375">
        <w:rPr>
          <w:rFonts w:ascii="Aptos" w:hAnsi="Aptos"/>
          <w:sz w:val="24"/>
          <w:szCs w:val="28"/>
        </w:rPr>
        <w:t xml:space="preserve">Commonwealth entities may use this </w:t>
      </w:r>
      <w:r w:rsidR="009D089F" w:rsidRPr="00691375">
        <w:rPr>
          <w:rFonts w:ascii="Aptos" w:hAnsi="Aptos"/>
          <w:sz w:val="24"/>
          <w:szCs w:val="28"/>
        </w:rPr>
        <w:t>self-assessment</w:t>
      </w:r>
      <w:r w:rsidRPr="00691375">
        <w:rPr>
          <w:rFonts w:ascii="Aptos" w:hAnsi="Aptos"/>
          <w:sz w:val="24"/>
          <w:szCs w:val="28"/>
        </w:rPr>
        <w:t xml:space="preserve"> </w:t>
      </w:r>
      <w:r w:rsidR="00760581">
        <w:rPr>
          <w:rFonts w:ascii="Aptos" w:hAnsi="Aptos"/>
          <w:sz w:val="24"/>
          <w:szCs w:val="28"/>
        </w:rPr>
        <w:t xml:space="preserve">tool </w:t>
      </w:r>
      <w:r w:rsidRPr="00691375">
        <w:rPr>
          <w:rFonts w:ascii="Aptos" w:hAnsi="Aptos"/>
          <w:sz w:val="24"/>
          <w:szCs w:val="28"/>
        </w:rPr>
        <w:t xml:space="preserve">to review an entity’s corporate plan against the requirements in the PGPA Act and Rule, applicable policies and alignment with better practice. </w:t>
      </w:r>
    </w:p>
    <w:p w14:paraId="7838C5D8" w14:textId="22927E8C" w:rsidR="00A60369" w:rsidRPr="00691375" w:rsidRDefault="00ED32F4" w:rsidP="00A60369">
      <w:pPr>
        <w:spacing w:line="360" w:lineRule="auto"/>
        <w:rPr>
          <w:rFonts w:ascii="Aptos" w:hAnsi="Aptos"/>
          <w:b/>
          <w:sz w:val="24"/>
          <w:szCs w:val="24"/>
        </w:rPr>
      </w:pPr>
      <w:r w:rsidRPr="00691375">
        <w:rPr>
          <w:rFonts w:ascii="Aptos" w:hAnsi="Aptos"/>
          <w:b/>
          <w:bCs/>
          <w:sz w:val="24"/>
          <w:szCs w:val="28"/>
        </w:rPr>
        <w:t xml:space="preserve">The use of this </w:t>
      </w:r>
      <w:r w:rsidR="009D089F" w:rsidRPr="00691375">
        <w:rPr>
          <w:rFonts w:ascii="Aptos" w:hAnsi="Aptos"/>
          <w:b/>
          <w:bCs/>
          <w:sz w:val="24"/>
          <w:szCs w:val="28"/>
        </w:rPr>
        <w:t>self-assessment</w:t>
      </w:r>
      <w:r w:rsidRPr="00691375">
        <w:rPr>
          <w:rFonts w:ascii="Aptos" w:hAnsi="Aptos"/>
          <w:b/>
          <w:bCs/>
          <w:sz w:val="24"/>
          <w:szCs w:val="28"/>
        </w:rPr>
        <w:t xml:space="preserve"> </w:t>
      </w:r>
      <w:r w:rsidR="00760581">
        <w:rPr>
          <w:rFonts w:ascii="Aptos" w:hAnsi="Aptos"/>
          <w:b/>
          <w:bCs/>
          <w:sz w:val="24"/>
          <w:szCs w:val="28"/>
        </w:rPr>
        <w:t xml:space="preserve">tool </w:t>
      </w:r>
      <w:r w:rsidRPr="00691375">
        <w:rPr>
          <w:rFonts w:ascii="Aptos" w:hAnsi="Aptos"/>
          <w:b/>
          <w:bCs/>
          <w:sz w:val="24"/>
          <w:szCs w:val="28"/>
        </w:rPr>
        <w:t>is not mandatory. It is a guide only</w:t>
      </w:r>
      <w:r w:rsidR="00DB1FF0">
        <w:rPr>
          <w:rFonts w:ascii="Aptos" w:hAnsi="Aptos"/>
          <w:b/>
          <w:bCs/>
          <w:sz w:val="24"/>
          <w:szCs w:val="28"/>
        </w:rPr>
        <w:t>.</w:t>
      </w:r>
      <w:r w:rsidR="00C75E00">
        <w:rPr>
          <w:rFonts w:ascii="Aptos" w:hAnsi="Aptos"/>
          <w:b/>
          <w:bCs/>
          <w:sz w:val="24"/>
          <w:szCs w:val="28"/>
        </w:rPr>
        <w:t xml:space="preserve"> </w:t>
      </w:r>
      <w:r w:rsidR="00DB1FF0">
        <w:rPr>
          <w:rFonts w:ascii="Aptos" w:hAnsi="Aptos"/>
          <w:b/>
          <w:bCs/>
          <w:sz w:val="24"/>
          <w:szCs w:val="28"/>
        </w:rPr>
        <w:t>E</w:t>
      </w:r>
      <w:r w:rsidR="00D334F2">
        <w:rPr>
          <w:rFonts w:ascii="Aptos" w:hAnsi="Aptos"/>
          <w:b/>
          <w:bCs/>
          <w:sz w:val="24"/>
          <w:szCs w:val="28"/>
        </w:rPr>
        <w:t>ntities</w:t>
      </w:r>
      <w:r w:rsidR="00DB1FF0">
        <w:rPr>
          <w:rFonts w:ascii="Aptos" w:hAnsi="Aptos"/>
          <w:b/>
          <w:bCs/>
          <w:sz w:val="24"/>
          <w:szCs w:val="28"/>
        </w:rPr>
        <w:t xml:space="preserve"> should</w:t>
      </w:r>
      <w:r w:rsidR="00D334F2">
        <w:rPr>
          <w:rFonts w:ascii="Aptos" w:hAnsi="Aptos"/>
          <w:b/>
          <w:bCs/>
          <w:sz w:val="24"/>
          <w:szCs w:val="28"/>
        </w:rPr>
        <w:t xml:space="preserve"> complete their own due diligence in relation to specific reporting obligations</w:t>
      </w:r>
      <w:r w:rsidR="00C17BFF">
        <w:rPr>
          <w:rFonts w:ascii="Aptos" w:hAnsi="Aptos"/>
          <w:b/>
          <w:bCs/>
          <w:sz w:val="24"/>
          <w:szCs w:val="28"/>
        </w:rPr>
        <w:t>.</w:t>
      </w:r>
    </w:p>
    <w:p w14:paraId="350AF00C" w14:textId="480EA9E8" w:rsidR="00A60369" w:rsidRPr="00691375" w:rsidRDefault="00B52421" w:rsidP="00A60369">
      <w:pPr>
        <w:spacing w:line="360" w:lineRule="auto"/>
        <w:rPr>
          <w:rFonts w:ascii="Aptos" w:hAnsi="Aptos"/>
          <w:sz w:val="24"/>
          <w:szCs w:val="28"/>
        </w:rPr>
      </w:pPr>
      <w:r w:rsidRPr="00691375">
        <w:rPr>
          <w:rFonts w:ascii="Aptos" w:hAnsi="Aptos"/>
          <w:sz w:val="24"/>
          <w:szCs w:val="28"/>
        </w:rPr>
        <w:t xml:space="preserve">Refer to </w:t>
      </w:r>
      <w:hyperlink r:id="rId13" w:history="1">
        <w:r w:rsidRPr="00691375">
          <w:rPr>
            <w:rStyle w:val="Hyperlink"/>
            <w:rFonts w:ascii="Aptos" w:hAnsi="Aptos"/>
            <w:sz w:val="24"/>
            <w:szCs w:val="28"/>
          </w:rPr>
          <w:t>RMG-132 Corporate plans for Commonwealth entities</w:t>
        </w:r>
      </w:hyperlink>
      <w:r w:rsidRPr="00691375">
        <w:rPr>
          <w:rFonts w:ascii="Aptos" w:hAnsi="Aptos"/>
          <w:sz w:val="24"/>
          <w:szCs w:val="28"/>
        </w:rPr>
        <w:t xml:space="preserve"> for additional </w:t>
      </w:r>
      <w:r w:rsidR="00C3454F">
        <w:rPr>
          <w:rFonts w:ascii="Aptos" w:hAnsi="Aptos"/>
          <w:sz w:val="24"/>
          <w:szCs w:val="28"/>
        </w:rPr>
        <w:t>guidance</w:t>
      </w:r>
      <w:r w:rsidR="0013769A" w:rsidRPr="00691375">
        <w:rPr>
          <w:rFonts w:ascii="Aptos" w:hAnsi="Aptos"/>
          <w:sz w:val="24"/>
          <w:szCs w:val="28"/>
        </w:rPr>
        <w:t>.</w:t>
      </w:r>
      <w:r w:rsidR="0013769A">
        <w:rPr>
          <w:rFonts w:ascii="Aptos" w:hAnsi="Aptos"/>
          <w:sz w:val="24"/>
          <w:szCs w:val="28"/>
        </w:rPr>
        <w:t xml:space="preserve"> </w:t>
      </w:r>
      <w:r w:rsidR="00A60369" w:rsidRPr="00691375">
        <w:rPr>
          <w:rFonts w:ascii="Aptos" w:hAnsi="Aptos"/>
          <w:sz w:val="24"/>
          <w:szCs w:val="28"/>
        </w:rPr>
        <w:t xml:space="preserve">The </w:t>
      </w:r>
      <w:r w:rsidR="009D089F" w:rsidRPr="00691375">
        <w:rPr>
          <w:rFonts w:ascii="Aptos" w:hAnsi="Aptos"/>
          <w:sz w:val="24"/>
          <w:szCs w:val="28"/>
        </w:rPr>
        <w:t>self-assessment</w:t>
      </w:r>
      <w:r w:rsidR="00A60369" w:rsidRPr="00691375">
        <w:rPr>
          <w:rFonts w:ascii="Aptos" w:hAnsi="Aptos"/>
          <w:sz w:val="24"/>
          <w:szCs w:val="28"/>
        </w:rPr>
        <w:t xml:space="preserve"> </w:t>
      </w:r>
      <w:r w:rsidR="00C17BFF">
        <w:rPr>
          <w:rFonts w:ascii="Aptos" w:hAnsi="Aptos"/>
          <w:sz w:val="24"/>
          <w:szCs w:val="28"/>
        </w:rPr>
        <w:t xml:space="preserve">tool </w:t>
      </w:r>
      <w:r w:rsidR="00A60369" w:rsidRPr="00691375">
        <w:rPr>
          <w:rFonts w:ascii="Aptos" w:hAnsi="Aptos"/>
          <w:sz w:val="24"/>
          <w:szCs w:val="28"/>
        </w:rPr>
        <w:t xml:space="preserve">is designed to complement the </w:t>
      </w:r>
      <w:proofErr w:type="gramStart"/>
      <w:r w:rsidR="00A60369" w:rsidRPr="0013769A">
        <w:rPr>
          <w:rFonts w:ascii="Aptos" w:hAnsi="Aptos"/>
          <w:b/>
          <w:bCs/>
          <w:sz w:val="24"/>
          <w:szCs w:val="28"/>
        </w:rPr>
        <w:t>Corporate</w:t>
      </w:r>
      <w:proofErr w:type="gramEnd"/>
      <w:r w:rsidR="00A60369" w:rsidRPr="0013769A">
        <w:rPr>
          <w:rFonts w:ascii="Aptos" w:hAnsi="Aptos"/>
          <w:b/>
          <w:bCs/>
          <w:sz w:val="24"/>
          <w:szCs w:val="28"/>
        </w:rPr>
        <w:t xml:space="preserve"> plan - Commonwealth entity template</w:t>
      </w:r>
      <w:r w:rsidR="0013769A" w:rsidRPr="0013769A">
        <w:rPr>
          <w:rFonts w:ascii="Aptos" w:hAnsi="Aptos"/>
          <w:sz w:val="24"/>
          <w:szCs w:val="28"/>
        </w:rPr>
        <w:t xml:space="preserve"> available under </w:t>
      </w:r>
      <w:r w:rsidR="0013769A" w:rsidRPr="0013769A">
        <w:rPr>
          <w:rFonts w:ascii="Aptos" w:hAnsi="Aptos"/>
          <w:b/>
          <w:bCs/>
          <w:sz w:val="24"/>
          <w:szCs w:val="28"/>
        </w:rPr>
        <w:t>Tools and templates</w:t>
      </w:r>
      <w:r w:rsidR="0013769A" w:rsidRPr="0013769A">
        <w:rPr>
          <w:rFonts w:ascii="Aptos" w:hAnsi="Aptos"/>
          <w:sz w:val="24"/>
          <w:szCs w:val="28"/>
        </w:rPr>
        <w:t xml:space="preserve"> in the right-hand menu of RMG-132</w:t>
      </w:r>
      <w:r w:rsidR="00A60369" w:rsidRPr="00691375">
        <w:rPr>
          <w:rFonts w:ascii="Aptos" w:hAnsi="Aptos"/>
          <w:sz w:val="24"/>
          <w:szCs w:val="28"/>
        </w:rPr>
        <w:t xml:space="preserve">. </w:t>
      </w:r>
    </w:p>
    <w:tbl>
      <w:tblPr>
        <w:tblStyle w:val="TableGrid"/>
        <w:tblW w:w="0" w:type="auto"/>
        <w:tblLook w:val="04A0" w:firstRow="1" w:lastRow="0" w:firstColumn="1" w:lastColumn="0" w:noHBand="0" w:noVBand="1"/>
      </w:tblPr>
      <w:tblGrid>
        <w:gridCol w:w="10603"/>
      </w:tblGrid>
      <w:tr w:rsidR="003A7105" w:rsidRPr="00691375" w14:paraId="16CA8B7A" w14:textId="77777777" w:rsidTr="000C1167">
        <w:trPr>
          <w:trHeight w:val="1081"/>
        </w:trPr>
        <w:tc>
          <w:tcPr>
            <w:tcW w:w="10603" w:type="dxa"/>
            <w:tcBorders>
              <w:top w:val="nil"/>
              <w:left w:val="nil"/>
              <w:bottom w:val="nil"/>
              <w:right w:val="nil"/>
            </w:tcBorders>
            <w:shd w:val="clear" w:color="auto" w:fill="DAEEF3" w:themeFill="accent5" w:themeFillTint="33"/>
          </w:tcPr>
          <w:p w14:paraId="25CF24FC" w14:textId="7292D605" w:rsidR="003A7105" w:rsidRPr="00691375" w:rsidRDefault="003A7105" w:rsidP="003A7105">
            <w:pPr>
              <w:spacing w:before="240" w:line="360" w:lineRule="auto"/>
              <w:jc w:val="center"/>
              <w:rPr>
                <w:rFonts w:ascii="Aptos" w:hAnsi="Aptos"/>
                <w:sz w:val="24"/>
                <w:szCs w:val="24"/>
              </w:rPr>
            </w:pPr>
            <w:r w:rsidRPr="00E169BF">
              <w:rPr>
                <w:rFonts w:ascii="Aptos" w:hAnsi="Aptos"/>
                <w:b/>
                <w:bCs/>
                <w:sz w:val="24"/>
                <w:szCs w:val="24"/>
              </w:rPr>
              <w:t>This self-assessment</w:t>
            </w:r>
            <w:r w:rsidR="00B56760" w:rsidRPr="00E169BF">
              <w:rPr>
                <w:rFonts w:ascii="Aptos" w:hAnsi="Aptos"/>
                <w:b/>
                <w:bCs/>
                <w:sz w:val="24"/>
                <w:szCs w:val="24"/>
              </w:rPr>
              <w:t xml:space="preserve"> tool</w:t>
            </w:r>
            <w:r w:rsidRPr="00E169BF">
              <w:rPr>
                <w:rFonts w:ascii="Aptos" w:hAnsi="Aptos"/>
                <w:b/>
                <w:bCs/>
                <w:sz w:val="24"/>
                <w:szCs w:val="24"/>
              </w:rPr>
              <w:t xml:space="preserve"> </w:t>
            </w:r>
            <w:r w:rsidR="00574A94" w:rsidRPr="00E169BF">
              <w:rPr>
                <w:rFonts w:ascii="Aptos" w:hAnsi="Aptos"/>
                <w:b/>
                <w:bCs/>
                <w:sz w:val="24"/>
                <w:szCs w:val="24"/>
              </w:rPr>
              <w:t xml:space="preserve">will be updated in response to </w:t>
            </w:r>
            <w:r w:rsidR="003C242F" w:rsidRPr="00E169BF">
              <w:rPr>
                <w:rFonts w:ascii="Aptos" w:hAnsi="Aptos"/>
                <w:b/>
                <w:bCs/>
                <w:sz w:val="24"/>
                <w:szCs w:val="24"/>
              </w:rPr>
              <w:t>feedback</w:t>
            </w:r>
            <w:r w:rsidRPr="00E169BF">
              <w:rPr>
                <w:rFonts w:ascii="Aptos" w:hAnsi="Aptos"/>
                <w:b/>
                <w:bCs/>
                <w:sz w:val="24"/>
                <w:szCs w:val="24"/>
              </w:rPr>
              <w:t xml:space="preserve">. For any questions or to provide </w:t>
            </w:r>
            <w:r w:rsidR="003C242F" w:rsidRPr="00E169BF">
              <w:rPr>
                <w:rFonts w:ascii="Aptos" w:hAnsi="Aptos"/>
                <w:b/>
                <w:bCs/>
                <w:sz w:val="24"/>
                <w:szCs w:val="24"/>
              </w:rPr>
              <w:t>comments</w:t>
            </w:r>
            <w:r w:rsidRPr="00E169BF">
              <w:rPr>
                <w:rFonts w:ascii="Aptos" w:hAnsi="Aptos"/>
                <w:b/>
                <w:bCs/>
                <w:sz w:val="24"/>
                <w:szCs w:val="24"/>
              </w:rPr>
              <w:t xml:space="preserve"> to help improve the tool, contact </w:t>
            </w:r>
            <w:hyperlink r:id="rId14">
              <w:r w:rsidRPr="00E169BF">
                <w:rPr>
                  <w:rStyle w:val="Hyperlink"/>
                  <w:rFonts w:ascii="Aptos" w:hAnsi="Aptos"/>
                  <w:b/>
                  <w:bCs/>
                  <w:sz w:val="24"/>
                  <w:szCs w:val="24"/>
                </w:rPr>
                <w:t>PGPA@finance.gov.au</w:t>
              </w:r>
            </w:hyperlink>
            <w:r w:rsidRPr="26C32656">
              <w:rPr>
                <w:rFonts w:ascii="Aptos" w:hAnsi="Aptos"/>
                <w:sz w:val="24"/>
                <w:szCs w:val="24"/>
              </w:rPr>
              <w:t>.</w:t>
            </w:r>
          </w:p>
        </w:tc>
      </w:tr>
    </w:tbl>
    <w:p w14:paraId="2D839A93" w14:textId="77777777" w:rsidR="00013A3E" w:rsidRDefault="00013A3E" w:rsidP="00013A3E">
      <w:pPr>
        <w:pStyle w:val="Heading1"/>
        <w:spacing w:before="0" w:after="0" w:line="360" w:lineRule="auto"/>
        <w:rPr>
          <w:rFonts w:ascii="Aptos" w:hAnsi="Aptos"/>
          <w:color w:val="auto"/>
          <w:sz w:val="36"/>
          <w:szCs w:val="32"/>
        </w:rPr>
      </w:pPr>
    </w:p>
    <w:p w14:paraId="6310C85F" w14:textId="554AB160" w:rsidR="00A60369" w:rsidRPr="00691375" w:rsidRDefault="00A60369" w:rsidP="00013A3E">
      <w:pPr>
        <w:pStyle w:val="Heading1"/>
        <w:spacing w:before="0" w:line="360" w:lineRule="auto"/>
        <w:rPr>
          <w:rFonts w:ascii="Aptos" w:hAnsi="Aptos"/>
          <w:color w:val="auto"/>
          <w:sz w:val="36"/>
          <w:szCs w:val="32"/>
        </w:rPr>
      </w:pPr>
      <w:r w:rsidRPr="00691375">
        <w:rPr>
          <w:rFonts w:ascii="Aptos" w:hAnsi="Aptos"/>
          <w:color w:val="auto"/>
          <w:sz w:val="36"/>
          <w:szCs w:val="32"/>
        </w:rPr>
        <w:t xml:space="preserve">How to use this </w:t>
      </w:r>
      <w:r w:rsidR="00966696" w:rsidRPr="00691375">
        <w:rPr>
          <w:rFonts w:ascii="Aptos" w:hAnsi="Aptos"/>
          <w:color w:val="auto"/>
          <w:sz w:val="36"/>
          <w:szCs w:val="32"/>
        </w:rPr>
        <w:t>self-assessment</w:t>
      </w:r>
      <w:r w:rsidR="005C04D5">
        <w:rPr>
          <w:rFonts w:ascii="Aptos" w:hAnsi="Aptos"/>
          <w:color w:val="auto"/>
          <w:sz w:val="36"/>
          <w:szCs w:val="32"/>
        </w:rPr>
        <w:t xml:space="preserve"> tool</w:t>
      </w:r>
    </w:p>
    <w:p w14:paraId="15E3DB20" w14:textId="68B4F165" w:rsidR="00A60369" w:rsidRPr="00691375" w:rsidRDefault="00A60369" w:rsidP="00A60369">
      <w:pPr>
        <w:spacing w:line="360" w:lineRule="auto"/>
        <w:rPr>
          <w:rFonts w:ascii="Aptos" w:hAnsi="Aptos"/>
          <w:sz w:val="24"/>
          <w:szCs w:val="28"/>
        </w:rPr>
      </w:pPr>
      <w:r w:rsidRPr="00691375">
        <w:rPr>
          <w:rFonts w:ascii="Aptos" w:hAnsi="Aptos"/>
          <w:sz w:val="24"/>
          <w:szCs w:val="28"/>
        </w:rPr>
        <w:t>For each item, select a status and add notes, evidence or page references. Not all items will apply to every entity.</w:t>
      </w:r>
    </w:p>
    <w:tbl>
      <w:tblPr>
        <w:tblStyle w:val="TableGrid"/>
        <w:tblW w:w="9150" w:type="dxa"/>
        <w:jc w:val="center"/>
        <w:tblLayout w:type="fixed"/>
        <w:tblLook w:val="04A0" w:firstRow="1" w:lastRow="0" w:firstColumn="1" w:lastColumn="0" w:noHBand="0" w:noVBand="1"/>
      </w:tblPr>
      <w:tblGrid>
        <w:gridCol w:w="4140"/>
        <w:gridCol w:w="5010"/>
      </w:tblGrid>
      <w:tr w:rsidR="00A60369" w:rsidRPr="00691375" w14:paraId="3EFC9138" w14:textId="77777777" w:rsidTr="69A864B0">
        <w:trPr>
          <w:cantSplit/>
          <w:trHeight w:val="113"/>
          <w:tblHeader/>
          <w:jc w:val="center"/>
        </w:trPr>
        <w:tc>
          <w:tcPr>
            <w:tcW w:w="4140" w:type="dxa"/>
            <w:shd w:val="clear" w:color="auto" w:fill="615E9B"/>
            <w:tcMar>
              <w:top w:w="90" w:type="dxa"/>
              <w:left w:w="90" w:type="dxa"/>
              <w:bottom w:w="90" w:type="dxa"/>
              <w:right w:w="90" w:type="dxa"/>
            </w:tcMar>
            <w:vAlign w:val="center"/>
          </w:tcPr>
          <w:p w14:paraId="615A22B4" w14:textId="77777777" w:rsidR="00A60369" w:rsidRPr="00691375" w:rsidRDefault="00A60369" w:rsidP="006A2C72">
            <w:pPr>
              <w:spacing w:line="360" w:lineRule="auto"/>
              <w:jc w:val="center"/>
              <w:rPr>
                <w:rFonts w:ascii="Aptos" w:hAnsi="Aptos"/>
                <w:sz w:val="24"/>
                <w:szCs w:val="32"/>
              </w:rPr>
            </w:pPr>
            <w:r w:rsidRPr="00691375">
              <w:rPr>
                <w:rFonts w:ascii="Aptos" w:hAnsi="Aptos"/>
                <w:b/>
                <w:color w:val="FFFFFF"/>
                <w:sz w:val="24"/>
                <w:szCs w:val="32"/>
              </w:rPr>
              <w:t>Status</w:t>
            </w:r>
          </w:p>
        </w:tc>
        <w:tc>
          <w:tcPr>
            <w:tcW w:w="5010" w:type="dxa"/>
            <w:shd w:val="clear" w:color="auto" w:fill="615E9B"/>
            <w:tcMar>
              <w:top w:w="90" w:type="dxa"/>
              <w:left w:w="90" w:type="dxa"/>
              <w:bottom w:w="90" w:type="dxa"/>
              <w:right w:w="90" w:type="dxa"/>
            </w:tcMar>
            <w:vAlign w:val="center"/>
          </w:tcPr>
          <w:p w14:paraId="59F2498D" w14:textId="65D71DCA" w:rsidR="00A60369" w:rsidRPr="00691375" w:rsidRDefault="00651345" w:rsidP="006A2C72">
            <w:pPr>
              <w:spacing w:line="360" w:lineRule="auto"/>
              <w:jc w:val="center"/>
              <w:rPr>
                <w:rFonts w:ascii="Aptos" w:hAnsi="Aptos"/>
                <w:sz w:val="24"/>
                <w:szCs w:val="32"/>
              </w:rPr>
            </w:pPr>
            <w:r>
              <w:rPr>
                <w:rFonts w:ascii="Aptos" w:hAnsi="Aptos"/>
                <w:b/>
                <w:color w:val="FFFFFF"/>
                <w:sz w:val="24"/>
                <w:szCs w:val="32"/>
              </w:rPr>
              <w:t>Description</w:t>
            </w:r>
          </w:p>
        </w:tc>
      </w:tr>
      <w:tr w:rsidR="00A60369" w:rsidRPr="00691375" w14:paraId="159BFA80" w14:textId="77777777" w:rsidTr="69A864B0">
        <w:trPr>
          <w:cantSplit/>
          <w:trHeight w:val="397"/>
          <w:jc w:val="center"/>
        </w:trPr>
        <w:tc>
          <w:tcPr>
            <w:tcW w:w="4140" w:type="dxa"/>
            <w:tcMar>
              <w:top w:w="90" w:type="dxa"/>
              <w:left w:w="90" w:type="dxa"/>
              <w:bottom w:w="90" w:type="dxa"/>
              <w:right w:w="90" w:type="dxa"/>
            </w:tcMar>
          </w:tcPr>
          <w:p w14:paraId="7A5BF9DE" w14:textId="12315605" w:rsidR="00A60369" w:rsidRPr="00691375" w:rsidRDefault="00A60369" w:rsidP="00A60369">
            <w:pPr>
              <w:spacing w:line="360" w:lineRule="auto"/>
              <w:rPr>
                <w:rFonts w:ascii="Aptos" w:hAnsi="Aptos"/>
                <w:b/>
                <w:sz w:val="24"/>
                <w:szCs w:val="32"/>
              </w:rPr>
            </w:pPr>
            <w:r w:rsidRPr="00691375">
              <w:rPr>
                <w:rFonts w:ascii="Aptos" w:hAnsi="Aptos"/>
                <w:b/>
                <w:sz w:val="24"/>
                <w:szCs w:val="32"/>
              </w:rPr>
              <w:t xml:space="preserve">Not </w:t>
            </w:r>
            <w:r w:rsidR="00C853D6">
              <w:rPr>
                <w:rFonts w:ascii="Aptos" w:hAnsi="Aptos"/>
                <w:b/>
                <w:sz w:val="24"/>
                <w:szCs w:val="32"/>
              </w:rPr>
              <w:t xml:space="preserve">yet </w:t>
            </w:r>
            <w:r w:rsidRPr="00691375">
              <w:rPr>
                <w:rFonts w:ascii="Aptos" w:hAnsi="Aptos"/>
                <w:b/>
                <w:sz w:val="24"/>
                <w:szCs w:val="32"/>
              </w:rPr>
              <w:t>assessed</w:t>
            </w:r>
          </w:p>
        </w:tc>
        <w:tc>
          <w:tcPr>
            <w:tcW w:w="5010" w:type="dxa"/>
            <w:tcMar>
              <w:top w:w="90" w:type="dxa"/>
              <w:left w:w="90" w:type="dxa"/>
              <w:bottom w:w="90" w:type="dxa"/>
              <w:right w:w="90" w:type="dxa"/>
            </w:tcMar>
          </w:tcPr>
          <w:p w14:paraId="358DA266" w14:textId="77777777" w:rsidR="00A60369" w:rsidRPr="00691375" w:rsidRDefault="00A60369" w:rsidP="00A60369">
            <w:pPr>
              <w:spacing w:line="360" w:lineRule="auto"/>
              <w:rPr>
                <w:rFonts w:ascii="Aptos" w:hAnsi="Aptos"/>
                <w:sz w:val="24"/>
                <w:szCs w:val="32"/>
              </w:rPr>
            </w:pPr>
            <w:r w:rsidRPr="00691375">
              <w:rPr>
                <w:rFonts w:ascii="Aptos" w:hAnsi="Aptos"/>
                <w:sz w:val="24"/>
                <w:szCs w:val="32"/>
              </w:rPr>
              <w:t>The item has not yet been reviewed.</w:t>
            </w:r>
          </w:p>
        </w:tc>
      </w:tr>
      <w:tr w:rsidR="00A60369" w:rsidRPr="00691375" w14:paraId="63010D95" w14:textId="77777777" w:rsidTr="69A864B0">
        <w:trPr>
          <w:cantSplit/>
          <w:trHeight w:val="397"/>
          <w:jc w:val="center"/>
        </w:trPr>
        <w:tc>
          <w:tcPr>
            <w:tcW w:w="4140" w:type="dxa"/>
            <w:tcMar>
              <w:top w:w="90" w:type="dxa"/>
              <w:left w:w="90" w:type="dxa"/>
              <w:bottom w:w="90" w:type="dxa"/>
              <w:right w:w="90" w:type="dxa"/>
            </w:tcMar>
          </w:tcPr>
          <w:p w14:paraId="1BE5B301" w14:textId="074AAE7D" w:rsidR="00A60369" w:rsidRPr="00691375" w:rsidRDefault="00A60369" w:rsidP="69A864B0">
            <w:pPr>
              <w:spacing w:line="360" w:lineRule="auto"/>
              <w:rPr>
                <w:rFonts w:ascii="Aptos" w:hAnsi="Aptos"/>
                <w:b/>
                <w:bCs/>
                <w:sz w:val="24"/>
                <w:szCs w:val="24"/>
              </w:rPr>
            </w:pPr>
            <w:r w:rsidRPr="69A864B0">
              <w:rPr>
                <w:rFonts w:ascii="Aptos" w:hAnsi="Aptos"/>
                <w:b/>
                <w:bCs/>
                <w:sz w:val="24"/>
                <w:szCs w:val="24"/>
              </w:rPr>
              <w:t>Meets</w:t>
            </w:r>
            <w:r w:rsidR="00C853D6" w:rsidRPr="69A864B0">
              <w:rPr>
                <w:rFonts w:ascii="Aptos" w:hAnsi="Aptos"/>
                <w:b/>
                <w:bCs/>
                <w:sz w:val="24"/>
                <w:szCs w:val="24"/>
              </w:rPr>
              <w:t>/</w:t>
            </w:r>
            <w:r w:rsidR="008B7228" w:rsidRPr="69A864B0">
              <w:rPr>
                <w:rFonts w:ascii="Aptos" w:hAnsi="Aptos"/>
                <w:b/>
                <w:bCs/>
                <w:sz w:val="24"/>
                <w:szCs w:val="24"/>
              </w:rPr>
              <w:t>a</w:t>
            </w:r>
            <w:r w:rsidR="00C853D6" w:rsidRPr="69A864B0">
              <w:rPr>
                <w:rFonts w:ascii="Aptos" w:hAnsi="Aptos"/>
                <w:b/>
                <w:bCs/>
                <w:sz w:val="24"/>
                <w:szCs w:val="24"/>
              </w:rPr>
              <w:t>ligns</w:t>
            </w:r>
            <w:r w:rsidRPr="69A864B0">
              <w:rPr>
                <w:rFonts w:ascii="Aptos" w:hAnsi="Aptos"/>
                <w:b/>
                <w:bCs/>
                <w:sz w:val="24"/>
                <w:szCs w:val="24"/>
              </w:rPr>
              <w:t xml:space="preserve"> </w:t>
            </w:r>
          </w:p>
        </w:tc>
        <w:tc>
          <w:tcPr>
            <w:tcW w:w="5010" w:type="dxa"/>
            <w:tcMar>
              <w:top w:w="90" w:type="dxa"/>
              <w:left w:w="90" w:type="dxa"/>
              <w:bottom w:w="90" w:type="dxa"/>
              <w:right w:w="90" w:type="dxa"/>
            </w:tcMar>
          </w:tcPr>
          <w:p w14:paraId="5610F12C" w14:textId="77777777" w:rsidR="00A60369" w:rsidRPr="00691375" w:rsidRDefault="00A60369" w:rsidP="00A60369">
            <w:pPr>
              <w:spacing w:line="360" w:lineRule="auto"/>
              <w:rPr>
                <w:rFonts w:ascii="Aptos" w:hAnsi="Aptos"/>
                <w:sz w:val="24"/>
                <w:szCs w:val="32"/>
              </w:rPr>
            </w:pPr>
            <w:r w:rsidRPr="00691375">
              <w:rPr>
                <w:rFonts w:ascii="Aptos" w:hAnsi="Aptos"/>
                <w:sz w:val="24"/>
                <w:szCs w:val="32"/>
              </w:rPr>
              <w:t>The plan addresses the item.</w:t>
            </w:r>
          </w:p>
        </w:tc>
      </w:tr>
      <w:tr w:rsidR="00A60369" w:rsidRPr="00691375" w14:paraId="01E9C5AC" w14:textId="77777777" w:rsidTr="69A864B0">
        <w:trPr>
          <w:cantSplit/>
          <w:trHeight w:val="397"/>
          <w:jc w:val="center"/>
        </w:trPr>
        <w:tc>
          <w:tcPr>
            <w:tcW w:w="4140" w:type="dxa"/>
            <w:tcMar>
              <w:top w:w="90" w:type="dxa"/>
              <w:left w:w="90" w:type="dxa"/>
              <w:bottom w:w="90" w:type="dxa"/>
              <w:right w:w="90" w:type="dxa"/>
            </w:tcMar>
          </w:tcPr>
          <w:p w14:paraId="3A72FCD9" w14:textId="19911718" w:rsidR="00A60369" w:rsidRPr="00691375" w:rsidRDefault="00A60369" w:rsidP="00A60369">
            <w:pPr>
              <w:spacing w:line="360" w:lineRule="auto"/>
              <w:rPr>
                <w:rFonts w:ascii="Aptos" w:hAnsi="Aptos"/>
                <w:b/>
                <w:sz w:val="24"/>
                <w:szCs w:val="32"/>
              </w:rPr>
            </w:pPr>
            <w:r w:rsidRPr="00691375">
              <w:rPr>
                <w:rFonts w:ascii="Aptos" w:hAnsi="Aptos"/>
                <w:b/>
                <w:sz w:val="24"/>
                <w:szCs w:val="32"/>
              </w:rPr>
              <w:t>Partially meets</w:t>
            </w:r>
            <w:r w:rsidR="00C853D6">
              <w:rPr>
                <w:rFonts w:ascii="Aptos" w:hAnsi="Aptos"/>
                <w:b/>
                <w:sz w:val="24"/>
                <w:szCs w:val="32"/>
              </w:rPr>
              <w:t>/</w:t>
            </w:r>
            <w:r w:rsidR="00531203">
              <w:rPr>
                <w:rFonts w:ascii="Aptos" w:hAnsi="Aptos"/>
                <w:b/>
                <w:sz w:val="24"/>
                <w:szCs w:val="32"/>
              </w:rPr>
              <w:t>aligns</w:t>
            </w:r>
            <w:r w:rsidRPr="00691375">
              <w:rPr>
                <w:rFonts w:ascii="Aptos" w:hAnsi="Aptos"/>
                <w:b/>
                <w:sz w:val="24"/>
                <w:szCs w:val="32"/>
              </w:rPr>
              <w:t xml:space="preserve"> </w:t>
            </w:r>
          </w:p>
        </w:tc>
        <w:tc>
          <w:tcPr>
            <w:tcW w:w="5010" w:type="dxa"/>
            <w:tcMar>
              <w:top w:w="90" w:type="dxa"/>
              <w:left w:w="90" w:type="dxa"/>
              <w:bottom w:w="90" w:type="dxa"/>
              <w:right w:w="90" w:type="dxa"/>
            </w:tcMar>
          </w:tcPr>
          <w:p w14:paraId="685AE400" w14:textId="77777777" w:rsidR="00A60369" w:rsidRPr="00691375" w:rsidRDefault="00A60369" w:rsidP="00A60369">
            <w:pPr>
              <w:spacing w:line="360" w:lineRule="auto"/>
              <w:rPr>
                <w:rFonts w:ascii="Aptos" w:hAnsi="Aptos"/>
                <w:sz w:val="24"/>
                <w:szCs w:val="32"/>
              </w:rPr>
            </w:pPr>
            <w:r w:rsidRPr="00691375">
              <w:rPr>
                <w:rFonts w:ascii="Aptos" w:hAnsi="Aptos"/>
                <w:sz w:val="24"/>
                <w:szCs w:val="32"/>
              </w:rPr>
              <w:t>The plan partly addresses the item but needs further work.</w:t>
            </w:r>
          </w:p>
        </w:tc>
      </w:tr>
      <w:tr w:rsidR="00A60369" w:rsidRPr="00691375" w14:paraId="648E5046" w14:textId="77777777" w:rsidTr="69A864B0">
        <w:trPr>
          <w:cantSplit/>
          <w:trHeight w:val="397"/>
          <w:jc w:val="center"/>
        </w:trPr>
        <w:tc>
          <w:tcPr>
            <w:tcW w:w="4140" w:type="dxa"/>
            <w:tcMar>
              <w:top w:w="90" w:type="dxa"/>
              <w:left w:w="90" w:type="dxa"/>
              <w:bottom w:w="90" w:type="dxa"/>
              <w:right w:w="90" w:type="dxa"/>
            </w:tcMar>
          </w:tcPr>
          <w:p w14:paraId="0050F9A8" w14:textId="6E2FADC9" w:rsidR="00A60369" w:rsidRPr="00691375" w:rsidRDefault="00A60369" w:rsidP="00A60369">
            <w:pPr>
              <w:spacing w:line="360" w:lineRule="auto"/>
              <w:rPr>
                <w:rFonts w:ascii="Aptos" w:hAnsi="Aptos"/>
                <w:b/>
                <w:sz w:val="24"/>
                <w:szCs w:val="32"/>
              </w:rPr>
            </w:pPr>
            <w:r w:rsidRPr="00691375">
              <w:rPr>
                <w:rFonts w:ascii="Aptos" w:hAnsi="Aptos"/>
                <w:b/>
                <w:sz w:val="24"/>
                <w:szCs w:val="32"/>
              </w:rPr>
              <w:t>Does not meet</w:t>
            </w:r>
            <w:r w:rsidR="00531203">
              <w:rPr>
                <w:rFonts w:ascii="Aptos" w:hAnsi="Aptos"/>
                <w:b/>
                <w:sz w:val="24"/>
                <w:szCs w:val="32"/>
              </w:rPr>
              <w:t>/align</w:t>
            </w:r>
            <w:r w:rsidRPr="00691375">
              <w:rPr>
                <w:rFonts w:ascii="Aptos" w:hAnsi="Aptos"/>
                <w:b/>
                <w:sz w:val="24"/>
                <w:szCs w:val="32"/>
              </w:rPr>
              <w:t xml:space="preserve"> </w:t>
            </w:r>
          </w:p>
        </w:tc>
        <w:tc>
          <w:tcPr>
            <w:tcW w:w="5010" w:type="dxa"/>
            <w:tcMar>
              <w:top w:w="90" w:type="dxa"/>
              <w:left w:w="90" w:type="dxa"/>
              <w:bottom w:w="90" w:type="dxa"/>
              <w:right w:w="90" w:type="dxa"/>
            </w:tcMar>
          </w:tcPr>
          <w:p w14:paraId="3D864EEB" w14:textId="77777777" w:rsidR="00A60369" w:rsidRPr="00691375" w:rsidRDefault="00A60369" w:rsidP="00A60369">
            <w:pPr>
              <w:spacing w:line="360" w:lineRule="auto"/>
              <w:rPr>
                <w:rFonts w:ascii="Aptos" w:hAnsi="Aptos"/>
                <w:sz w:val="24"/>
                <w:szCs w:val="32"/>
              </w:rPr>
            </w:pPr>
            <w:r w:rsidRPr="00691375">
              <w:rPr>
                <w:rFonts w:ascii="Aptos" w:hAnsi="Aptos"/>
                <w:sz w:val="24"/>
                <w:szCs w:val="32"/>
              </w:rPr>
              <w:t>The plan does not yet address the item.</w:t>
            </w:r>
          </w:p>
        </w:tc>
      </w:tr>
      <w:tr w:rsidR="00A60369" w:rsidRPr="00691375" w14:paraId="2F5E0751" w14:textId="77777777" w:rsidTr="69A864B0">
        <w:trPr>
          <w:cantSplit/>
          <w:trHeight w:val="397"/>
          <w:jc w:val="center"/>
        </w:trPr>
        <w:tc>
          <w:tcPr>
            <w:tcW w:w="4140" w:type="dxa"/>
            <w:tcMar>
              <w:top w:w="90" w:type="dxa"/>
              <w:left w:w="90" w:type="dxa"/>
              <w:bottom w:w="90" w:type="dxa"/>
              <w:right w:w="90" w:type="dxa"/>
            </w:tcMar>
          </w:tcPr>
          <w:p w14:paraId="42AA853D" w14:textId="77777777" w:rsidR="00A60369" w:rsidRPr="00691375" w:rsidRDefault="00A60369" w:rsidP="00A60369">
            <w:pPr>
              <w:spacing w:line="360" w:lineRule="auto"/>
              <w:rPr>
                <w:rFonts w:ascii="Aptos" w:hAnsi="Aptos"/>
                <w:b/>
                <w:sz w:val="24"/>
                <w:szCs w:val="32"/>
              </w:rPr>
            </w:pPr>
            <w:r w:rsidRPr="00691375">
              <w:rPr>
                <w:rFonts w:ascii="Aptos" w:hAnsi="Aptos"/>
                <w:b/>
                <w:sz w:val="24"/>
                <w:szCs w:val="32"/>
              </w:rPr>
              <w:t>Not applicable</w:t>
            </w:r>
          </w:p>
        </w:tc>
        <w:tc>
          <w:tcPr>
            <w:tcW w:w="5010" w:type="dxa"/>
            <w:tcMar>
              <w:top w:w="90" w:type="dxa"/>
              <w:left w:w="90" w:type="dxa"/>
              <w:bottom w:w="90" w:type="dxa"/>
              <w:right w:w="90" w:type="dxa"/>
            </w:tcMar>
          </w:tcPr>
          <w:p w14:paraId="22C66003" w14:textId="77777777" w:rsidR="00A60369" w:rsidRPr="00691375" w:rsidRDefault="00A60369" w:rsidP="00A60369">
            <w:pPr>
              <w:spacing w:line="360" w:lineRule="auto"/>
              <w:rPr>
                <w:rFonts w:ascii="Aptos" w:hAnsi="Aptos"/>
                <w:sz w:val="24"/>
                <w:szCs w:val="32"/>
              </w:rPr>
            </w:pPr>
            <w:r w:rsidRPr="00691375">
              <w:rPr>
                <w:rFonts w:ascii="Aptos" w:hAnsi="Aptos"/>
                <w:sz w:val="24"/>
                <w:szCs w:val="32"/>
              </w:rPr>
              <w:t>The item does not apply to the entity.</w:t>
            </w:r>
          </w:p>
        </w:tc>
      </w:tr>
    </w:tbl>
    <w:p w14:paraId="49C1BE5C" w14:textId="77777777" w:rsidR="004F3E33" w:rsidRDefault="004F3E33" w:rsidP="001C11BB">
      <w:pPr>
        <w:tabs>
          <w:tab w:val="left" w:pos="4239"/>
        </w:tabs>
        <w:rPr>
          <w:rFonts w:ascii="Aptos" w:hAnsi="Aptos"/>
          <w:sz w:val="22"/>
          <w:szCs w:val="24"/>
        </w:rPr>
      </w:pPr>
    </w:p>
    <w:p w14:paraId="168991F2" w14:textId="0D218BAB" w:rsidR="004F3E33" w:rsidRPr="004F3E33" w:rsidRDefault="004F3E33" w:rsidP="00480802">
      <w:pPr>
        <w:rPr>
          <w:rFonts w:ascii="Aptos" w:hAnsi="Aptos"/>
          <w:sz w:val="22"/>
          <w:szCs w:val="24"/>
        </w:rPr>
        <w:sectPr w:rsidR="004F3E33" w:rsidRPr="004F3E33" w:rsidSect="00781450">
          <w:headerReference w:type="default" r:id="rId15"/>
          <w:footerReference w:type="even" r:id="rId16"/>
          <w:footerReference w:type="default" r:id="rId17"/>
          <w:headerReference w:type="first" r:id="rId18"/>
          <w:footerReference w:type="first" r:id="rId19"/>
          <w:pgSz w:w="11909" w:h="16834"/>
          <w:pgMar w:top="648" w:right="648" w:bottom="648" w:left="648" w:header="720" w:footer="720" w:gutter="0"/>
          <w:cols w:space="720"/>
          <w:docGrid w:linePitch="360"/>
        </w:sectPr>
      </w:pPr>
    </w:p>
    <w:p w14:paraId="650C98E7" w14:textId="06430D2F" w:rsidR="00983154" w:rsidRPr="00691375" w:rsidRDefault="002C07E5">
      <w:pPr>
        <w:pStyle w:val="Heading2"/>
        <w:rPr>
          <w:rFonts w:ascii="Aptos" w:hAnsi="Aptos"/>
          <w:color w:val="auto"/>
          <w:sz w:val="32"/>
          <w:szCs w:val="28"/>
        </w:rPr>
      </w:pPr>
      <w:r w:rsidRPr="00691375">
        <w:rPr>
          <w:rFonts w:ascii="Aptos" w:hAnsi="Aptos"/>
          <w:color w:val="auto"/>
          <w:sz w:val="32"/>
          <w:szCs w:val="28"/>
        </w:rPr>
        <w:lastRenderedPageBreak/>
        <w:t xml:space="preserve">Required element: </w:t>
      </w:r>
      <w:r w:rsidR="001C337D" w:rsidRPr="00691375">
        <w:rPr>
          <w:rFonts w:ascii="Aptos" w:hAnsi="Aptos"/>
          <w:color w:val="auto"/>
          <w:sz w:val="32"/>
          <w:szCs w:val="28"/>
        </w:rPr>
        <w:t>Introduction</w:t>
      </w:r>
    </w:p>
    <w:p w14:paraId="14DC783E" w14:textId="7E6294D7" w:rsidR="00983154" w:rsidRPr="00691375" w:rsidRDefault="00ED69F5">
      <w:pPr>
        <w:pStyle w:val="Heading3"/>
        <w:rPr>
          <w:rFonts w:ascii="Aptos" w:hAnsi="Aptos"/>
          <w:color w:val="auto"/>
          <w:sz w:val="28"/>
          <w:szCs w:val="28"/>
        </w:rPr>
      </w:pPr>
      <w:r w:rsidRPr="69A864B0">
        <w:rPr>
          <w:rFonts w:ascii="Aptos" w:hAnsi="Aptos"/>
          <w:color w:val="auto"/>
          <w:sz w:val="28"/>
          <w:szCs w:val="28"/>
        </w:rPr>
        <w:t>Legislative requirement(s)</w:t>
      </w:r>
    </w:p>
    <w:tbl>
      <w:tblPr>
        <w:tblW w:w="155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94"/>
        <w:gridCol w:w="6882"/>
        <w:gridCol w:w="1842"/>
        <w:gridCol w:w="3428"/>
      </w:tblGrid>
      <w:tr w:rsidR="00A0332F" w:rsidRPr="00691375" w14:paraId="4697E6F1" w14:textId="77777777" w:rsidTr="69A864B0">
        <w:trPr>
          <w:cantSplit/>
          <w:trHeight w:val="567"/>
          <w:tblHeader/>
          <w:jc w:val="center"/>
        </w:trPr>
        <w:tc>
          <w:tcPr>
            <w:tcW w:w="3394" w:type="dxa"/>
            <w:shd w:val="clear" w:color="auto" w:fill="615E9B"/>
            <w:vAlign w:val="center"/>
          </w:tcPr>
          <w:p w14:paraId="653F1AD9" w14:textId="1CB154F9" w:rsidR="00A0332F" w:rsidRPr="00E169BF" w:rsidRDefault="007F7A85" w:rsidP="00D25CC0">
            <w:pPr>
              <w:spacing w:after="0"/>
              <w:jc w:val="center"/>
              <w:rPr>
                <w:rFonts w:ascii="Aptos" w:hAnsi="Aptos"/>
                <w:color w:val="FFFFFF" w:themeColor="background1"/>
                <w:sz w:val="22"/>
                <w:szCs w:val="32"/>
              </w:rPr>
            </w:pPr>
            <w:r w:rsidRPr="00E169BF">
              <w:rPr>
                <w:rFonts w:ascii="Aptos" w:hAnsi="Aptos"/>
                <w:b/>
                <w:color w:val="FFFFFF" w:themeColor="background1"/>
                <w:sz w:val="22"/>
                <w:szCs w:val="32"/>
              </w:rPr>
              <w:t>Legislative requirement</w:t>
            </w:r>
          </w:p>
        </w:tc>
        <w:tc>
          <w:tcPr>
            <w:tcW w:w="6882" w:type="dxa"/>
            <w:shd w:val="clear" w:color="auto" w:fill="615E9B"/>
            <w:vAlign w:val="center"/>
          </w:tcPr>
          <w:p w14:paraId="40F5EB45" w14:textId="5297CCBF" w:rsidR="00A0332F" w:rsidRPr="00E169BF" w:rsidRDefault="00902A5B" w:rsidP="003B6B22">
            <w:pPr>
              <w:spacing w:after="0"/>
              <w:jc w:val="center"/>
              <w:rPr>
                <w:rFonts w:ascii="Aptos" w:hAnsi="Aptos"/>
                <w:color w:val="FFFFFF" w:themeColor="background1"/>
                <w:sz w:val="22"/>
              </w:rPr>
            </w:pPr>
            <w:r w:rsidRPr="69A864B0">
              <w:rPr>
                <w:rFonts w:ascii="Aptos" w:hAnsi="Aptos"/>
                <w:b/>
                <w:bCs/>
                <w:color w:val="FFFFFF" w:themeColor="background1"/>
                <w:sz w:val="22"/>
              </w:rPr>
              <w:t>Corporate plan requirement</w:t>
            </w:r>
          </w:p>
        </w:tc>
        <w:tc>
          <w:tcPr>
            <w:tcW w:w="1842" w:type="dxa"/>
            <w:shd w:val="clear" w:color="auto" w:fill="615E9B"/>
            <w:vAlign w:val="center"/>
          </w:tcPr>
          <w:p w14:paraId="354F9A3F" w14:textId="12D99A25" w:rsidR="00A0332F" w:rsidRPr="00E169BF" w:rsidRDefault="00A0332F" w:rsidP="003B6B22">
            <w:pPr>
              <w:spacing w:after="0"/>
              <w:jc w:val="center"/>
              <w:rPr>
                <w:rFonts w:ascii="Aptos" w:hAnsi="Aptos"/>
                <w:color w:val="FFFFFF" w:themeColor="background1"/>
                <w:sz w:val="22"/>
                <w:szCs w:val="32"/>
              </w:rPr>
            </w:pPr>
            <w:r w:rsidRPr="00E169BF">
              <w:rPr>
                <w:rFonts w:ascii="Aptos" w:hAnsi="Aptos"/>
                <w:b/>
                <w:color w:val="FFFFFF" w:themeColor="background1"/>
                <w:sz w:val="22"/>
                <w:szCs w:val="32"/>
              </w:rPr>
              <w:t>Status</w:t>
            </w:r>
          </w:p>
        </w:tc>
        <w:tc>
          <w:tcPr>
            <w:tcW w:w="3428" w:type="dxa"/>
            <w:shd w:val="clear" w:color="auto" w:fill="615E9B"/>
            <w:vAlign w:val="center"/>
          </w:tcPr>
          <w:p w14:paraId="49DD371B" w14:textId="0C9DE1E0" w:rsidR="00A0332F" w:rsidRPr="00E169BF" w:rsidRDefault="00A0332F" w:rsidP="003B6B22">
            <w:pPr>
              <w:spacing w:after="0"/>
              <w:jc w:val="center"/>
              <w:rPr>
                <w:rFonts w:ascii="Aptos" w:hAnsi="Aptos"/>
                <w:color w:val="FFFFFF" w:themeColor="background1"/>
                <w:sz w:val="22"/>
                <w:szCs w:val="32"/>
              </w:rPr>
            </w:pPr>
            <w:r w:rsidRPr="00E169BF">
              <w:rPr>
                <w:rFonts w:ascii="Aptos" w:hAnsi="Aptos"/>
                <w:b/>
                <w:color w:val="FFFFFF" w:themeColor="background1"/>
                <w:sz w:val="22"/>
                <w:szCs w:val="32"/>
              </w:rPr>
              <w:t>Entity notes / page reference</w:t>
            </w:r>
            <w:r w:rsidR="00D35D2C" w:rsidRPr="00E169BF">
              <w:rPr>
                <w:rFonts w:ascii="Aptos" w:hAnsi="Aptos"/>
                <w:b/>
                <w:color w:val="FFFFFF" w:themeColor="background1"/>
                <w:sz w:val="22"/>
                <w:szCs w:val="32"/>
              </w:rPr>
              <w:t>(s)</w:t>
            </w:r>
          </w:p>
        </w:tc>
      </w:tr>
      <w:tr w:rsidR="00A0332F" w:rsidRPr="00691375" w14:paraId="583BE56F" w14:textId="77777777" w:rsidTr="69A864B0">
        <w:trPr>
          <w:cantSplit/>
          <w:trHeight w:val="591"/>
          <w:jc w:val="center"/>
        </w:trPr>
        <w:tc>
          <w:tcPr>
            <w:tcW w:w="3394" w:type="dxa"/>
            <w:vAlign w:val="center"/>
          </w:tcPr>
          <w:p w14:paraId="28695D54" w14:textId="77777777" w:rsidR="0069380C" w:rsidRPr="00E169BF" w:rsidRDefault="00A0332F" w:rsidP="005B02A0">
            <w:pPr>
              <w:spacing w:after="0" w:line="240" w:lineRule="auto"/>
              <w:rPr>
                <w:rFonts w:ascii="Aptos" w:hAnsi="Aptos"/>
                <w:b/>
                <w:bCs/>
                <w:sz w:val="22"/>
                <w:szCs w:val="32"/>
              </w:rPr>
            </w:pPr>
            <w:r w:rsidRPr="00E169BF">
              <w:rPr>
                <w:rFonts w:ascii="Aptos" w:hAnsi="Aptos"/>
                <w:b/>
                <w:bCs/>
                <w:sz w:val="22"/>
                <w:szCs w:val="32"/>
              </w:rPr>
              <w:t>PGPA Rule s16</w:t>
            </w:r>
            <w:proofErr w:type="gramStart"/>
            <w:r w:rsidRPr="00E169BF">
              <w:rPr>
                <w:rFonts w:ascii="Aptos" w:hAnsi="Aptos"/>
                <w:b/>
                <w:bCs/>
                <w:sz w:val="22"/>
                <w:szCs w:val="32"/>
              </w:rPr>
              <w:t>E(</w:t>
            </w:r>
            <w:proofErr w:type="gramEnd"/>
            <w:r w:rsidRPr="00E169BF">
              <w:rPr>
                <w:rFonts w:ascii="Aptos" w:hAnsi="Aptos"/>
                <w:b/>
                <w:bCs/>
                <w:sz w:val="22"/>
                <w:szCs w:val="32"/>
              </w:rPr>
              <w:t>2), item 1</w:t>
            </w:r>
          </w:p>
          <w:p w14:paraId="6CE33C06" w14:textId="2D476EE3" w:rsidR="00A0332F" w:rsidRPr="00E169BF" w:rsidRDefault="00A0332F" w:rsidP="005B02A0">
            <w:pPr>
              <w:spacing w:after="0" w:line="240" w:lineRule="auto"/>
              <w:rPr>
                <w:rFonts w:ascii="Aptos" w:hAnsi="Aptos"/>
                <w:b/>
                <w:sz w:val="22"/>
                <w:szCs w:val="32"/>
              </w:rPr>
            </w:pPr>
            <w:r w:rsidRPr="00E169BF">
              <w:rPr>
                <w:rFonts w:ascii="Aptos" w:hAnsi="Aptos"/>
                <w:sz w:val="22"/>
                <w:szCs w:val="32"/>
              </w:rPr>
              <w:t>(a)</w:t>
            </w:r>
            <w:r w:rsidR="0069380C" w:rsidRPr="00E169BF">
              <w:rPr>
                <w:rFonts w:ascii="Aptos" w:hAnsi="Aptos"/>
                <w:sz w:val="22"/>
                <w:szCs w:val="32"/>
              </w:rPr>
              <w:t xml:space="preserve"> </w:t>
            </w:r>
            <w:r w:rsidR="006E33E8" w:rsidRPr="00E169BF">
              <w:rPr>
                <w:rFonts w:ascii="Aptos" w:hAnsi="Aptos"/>
                <w:sz w:val="22"/>
                <w:szCs w:val="32"/>
              </w:rPr>
              <w:t>a statement that the plan is prepared for paragraph 35(1)(b) of the Act</w:t>
            </w:r>
          </w:p>
        </w:tc>
        <w:tc>
          <w:tcPr>
            <w:tcW w:w="6882" w:type="dxa"/>
            <w:vAlign w:val="center"/>
          </w:tcPr>
          <w:p w14:paraId="64829FDF" w14:textId="268F1DD0" w:rsidR="00A0332F" w:rsidRPr="00E169BF" w:rsidRDefault="00F7326F" w:rsidP="005B02A0">
            <w:pPr>
              <w:spacing w:after="0" w:line="240" w:lineRule="auto"/>
              <w:rPr>
                <w:rFonts w:ascii="Aptos" w:hAnsi="Aptos"/>
                <w:sz w:val="22"/>
                <w:szCs w:val="32"/>
              </w:rPr>
            </w:pPr>
            <w:r w:rsidRPr="00E169BF">
              <w:rPr>
                <w:rFonts w:ascii="Aptos" w:hAnsi="Aptos"/>
                <w:sz w:val="22"/>
                <w:szCs w:val="32"/>
              </w:rPr>
              <w:t>A</w:t>
            </w:r>
            <w:r w:rsidR="00A0332F" w:rsidRPr="00E169BF">
              <w:rPr>
                <w:rFonts w:ascii="Aptos" w:hAnsi="Aptos"/>
                <w:sz w:val="22"/>
                <w:szCs w:val="32"/>
              </w:rPr>
              <w:t xml:space="preserve"> statement that the plan is prepared for paragraph 35(1)(b) of the PGPA Act</w:t>
            </w:r>
          </w:p>
        </w:tc>
        <w:tc>
          <w:tcPr>
            <w:tcW w:w="1842" w:type="dxa"/>
            <w:vAlign w:val="center"/>
          </w:tcPr>
          <w:sdt>
            <w:sdtPr>
              <w:rPr>
                <w:rFonts w:ascii="Aptos" w:hAnsi="Aptos"/>
                <w:i/>
                <w:iCs/>
                <w:sz w:val="22"/>
              </w:rPr>
              <w:id w:val="1021664710"/>
              <w:placeholder>
                <w:docPart w:val="DefaultPlaceholder_-1854013438"/>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23C2B39" w14:textId="459105E2" w:rsidR="00A0332F" w:rsidRPr="00E169BF" w:rsidRDefault="006A2C72" w:rsidP="00701595">
                <w:pPr>
                  <w:spacing w:after="0" w:line="240" w:lineRule="auto"/>
                  <w:jc w:val="center"/>
                  <w:rPr>
                    <w:rFonts w:ascii="Aptos" w:hAnsi="Aptos"/>
                    <w:sz w:val="22"/>
                    <w:szCs w:val="32"/>
                  </w:rPr>
                </w:pPr>
                <w:r w:rsidRPr="00E169BF">
                  <w:rPr>
                    <w:rFonts w:ascii="Aptos" w:hAnsi="Aptos"/>
                    <w:i/>
                    <w:sz w:val="22"/>
                    <w:szCs w:val="32"/>
                  </w:rPr>
                  <w:t>Select Status</w:t>
                </w:r>
              </w:p>
            </w:sdtContent>
          </w:sdt>
        </w:tc>
        <w:tc>
          <w:tcPr>
            <w:tcW w:w="3428" w:type="dxa"/>
            <w:vAlign w:val="center"/>
          </w:tcPr>
          <w:p w14:paraId="5952CAD3" w14:textId="77777777" w:rsidR="00A0332F" w:rsidRPr="00E169BF" w:rsidRDefault="00A0332F" w:rsidP="005B02A0">
            <w:pPr>
              <w:spacing w:after="0" w:line="240" w:lineRule="auto"/>
              <w:rPr>
                <w:rFonts w:ascii="Aptos" w:hAnsi="Aptos"/>
                <w:sz w:val="22"/>
                <w:szCs w:val="32"/>
              </w:rPr>
            </w:pPr>
          </w:p>
        </w:tc>
      </w:tr>
      <w:tr w:rsidR="00A0332F" w:rsidRPr="00691375" w14:paraId="5B1F9161" w14:textId="77777777" w:rsidTr="69A864B0">
        <w:trPr>
          <w:cantSplit/>
          <w:trHeight w:val="591"/>
          <w:jc w:val="center"/>
        </w:trPr>
        <w:tc>
          <w:tcPr>
            <w:tcW w:w="3394" w:type="dxa"/>
            <w:vAlign w:val="center"/>
          </w:tcPr>
          <w:p w14:paraId="4D7C0F4F" w14:textId="77777777" w:rsidR="0069380C" w:rsidRPr="00E169BF" w:rsidRDefault="00A0332F" w:rsidP="005B02A0">
            <w:pPr>
              <w:spacing w:after="0" w:line="240" w:lineRule="auto"/>
              <w:rPr>
                <w:rFonts w:ascii="Aptos" w:hAnsi="Aptos"/>
                <w:b/>
                <w:bCs/>
                <w:sz w:val="22"/>
                <w:szCs w:val="32"/>
              </w:rPr>
            </w:pPr>
            <w:r w:rsidRPr="00E169BF">
              <w:rPr>
                <w:rFonts w:ascii="Aptos" w:hAnsi="Aptos"/>
                <w:b/>
                <w:bCs/>
                <w:sz w:val="22"/>
                <w:szCs w:val="32"/>
              </w:rPr>
              <w:t>PGPA Rule s16</w:t>
            </w:r>
            <w:proofErr w:type="gramStart"/>
            <w:r w:rsidRPr="00E169BF">
              <w:rPr>
                <w:rFonts w:ascii="Aptos" w:hAnsi="Aptos"/>
                <w:b/>
                <w:bCs/>
                <w:sz w:val="22"/>
                <w:szCs w:val="32"/>
              </w:rPr>
              <w:t>E(</w:t>
            </w:r>
            <w:proofErr w:type="gramEnd"/>
            <w:r w:rsidRPr="00E169BF">
              <w:rPr>
                <w:rFonts w:ascii="Aptos" w:hAnsi="Aptos"/>
                <w:b/>
                <w:bCs/>
                <w:sz w:val="22"/>
                <w:szCs w:val="32"/>
              </w:rPr>
              <w:t>2), item 1</w:t>
            </w:r>
          </w:p>
          <w:p w14:paraId="2EBEFC24" w14:textId="5B88E1B3" w:rsidR="00A0332F" w:rsidRPr="00E169BF" w:rsidRDefault="00A0332F" w:rsidP="005B02A0">
            <w:pPr>
              <w:spacing w:after="0" w:line="240" w:lineRule="auto"/>
              <w:rPr>
                <w:rFonts w:ascii="Aptos" w:hAnsi="Aptos"/>
                <w:b/>
                <w:sz w:val="22"/>
                <w:szCs w:val="32"/>
              </w:rPr>
            </w:pPr>
            <w:r w:rsidRPr="00E169BF">
              <w:rPr>
                <w:rFonts w:ascii="Aptos" w:hAnsi="Aptos"/>
                <w:sz w:val="22"/>
                <w:szCs w:val="32"/>
              </w:rPr>
              <w:t>(b)</w:t>
            </w:r>
            <w:r w:rsidR="0069380C" w:rsidRPr="00E169BF">
              <w:rPr>
                <w:rFonts w:ascii="Aptos" w:hAnsi="Aptos"/>
                <w:sz w:val="22"/>
                <w:szCs w:val="32"/>
              </w:rPr>
              <w:t xml:space="preserve"> </w:t>
            </w:r>
            <w:r w:rsidR="00C52F1D" w:rsidRPr="00E169BF">
              <w:rPr>
                <w:rFonts w:ascii="Aptos" w:hAnsi="Aptos"/>
                <w:sz w:val="22"/>
                <w:szCs w:val="32"/>
              </w:rPr>
              <w:t>the reporting period for which the plan is prepared</w:t>
            </w:r>
          </w:p>
        </w:tc>
        <w:tc>
          <w:tcPr>
            <w:tcW w:w="6882" w:type="dxa"/>
            <w:vAlign w:val="center"/>
          </w:tcPr>
          <w:p w14:paraId="6FDBAA19" w14:textId="5B776CE8" w:rsidR="00A0332F" w:rsidRPr="00E169BF" w:rsidRDefault="00A0332F" w:rsidP="005B02A0">
            <w:pPr>
              <w:spacing w:after="0" w:line="240" w:lineRule="auto"/>
              <w:rPr>
                <w:rFonts w:ascii="Aptos" w:hAnsi="Aptos"/>
                <w:sz w:val="22"/>
                <w:szCs w:val="32"/>
              </w:rPr>
            </w:pPr>
            <w:r w:rsidRPr="00E169BF">
              <w:rPr>
                <w:rFonts w:ascii="Aptos" w:hAnsi="Aptos"/>
                <w:sz w:val="22"/>
                <w:szCs w:val="32"/>
              </w:rPr>
              <w:t>The reporting period for which the plan is prepared (this is</w:t>
            </w:r>
            <w:r w:rsidR="003420EC" w:rsidRPr="00E169BF">
              <w:rPr>
                <w:rFonts w:ascii="Aptos" w:hAnsi="Aptos"/>
                <w:sz w:val="22"/>
                <w:szCs w:val="32"/>
              </w:rPr>
              <w:t>,</w:t>
            </w:r>
            <w:r w:rsidRPr="00E169BF">
              <w:rPr>
                <w:rFonts w:ascii="Aptos" w:hAnsi="Aptos"/>
                <w:sz w:val="22"/>
                <w:szCs w:val="32"/>
              </w:rPr>
              <w:t xml:space="preserve"> the first reporting period of the minimum 4-year period covered by the plan</w:t>
            </w:r>
            <w:r w:rsidR="003420EC" w:rsidRPr="00E169BF">
              <w:rPr>
                <w:rFonts w:ascii="Aptos" w:hAnsi="Aptos"/>
                <w:sz w:val="22"/>
                <w:szCs w:val="32"/>
              </w:rPr>
              <w:t>. For example,</w:t>
            </w:r>
            <w:r w:rsidRPr="00E169BF">
              <w:rPr>
                <w:rFonts w:ascii="Aptos" w:hAnsi="Aptos"/>
                <w:sz w:val="22"/>
                <w:szCs w:val="32"/>
              </w:rPr>
              <w:t xml:space="preserve"> 2026–27</w:t>
            </w:r>
            <w:r w:rsidR="002F587D" w:rsidRPr="00E169BF">
              <w:rPr>
                <w:rFonts w:ascii="Aptos" w:hAnsi="Aptos"/>
                <w:sz w:val="22"/>
                <w:szCs w:val="32"/>
              </w:rPr>
              <w:t>)</w:t>
            </w:r>
          </w:p>
        </w:tc>
        <w:tc>
          <w:tcPr>
            <w:tcW w:w="1842" w:type="dxa"/>
            <w:vAlign w:val="center"/>
          </w:tcPr>
          <w:sdt>
            <w:sdtPr>
              <w:rPr>
                <w:rFonts w:ascii="Aptos" w:hAnsi="Aptos"/>
                <w:i/>
                <w:iCs/>
                <w:sz w:val="22"/>
              </w:rPr>
              <w:id w:val="-1685046732"/>
              <w:placeholder>
                <w:docPart w:val="552C2B55CFEF4D3394C8C31C04426C5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91963B0" w14:textId="79C268AD" w:rsidR="00A0332F"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28" w:type="dxa"/>
            <w:vAlign w:val="center"/>
          </w:tcPr>
          <w:p w14:paraId="3E123247" w14:textId="77777777" w:rsidR="00A0332F" w:rsidRPr="00E169BF" w:rsidRDefault="00A0332F" w:rsidP="005B02A0">
            <w:pPr>
              <w:spacing w:after="0" w:line="240" w:lineRule="auto"/>
              <w:rPr>
                <w:rFonts w:ascii="Aptos" w:hAnsi="Aptos"/>
                <w:sz w:val="22"/>
                <w:szCs w:val="32"/>
              </w:rPr>
            </w:pPr>
          </w:p>
        </w:tc>
      </w:tr>
      <w:tr w:rsidR="00A0332F" w:rsidRPr="00691375" w14:paraId="2E351932" w14:textId="77777777" w:rsidTr="69A864B0">
        <w:trPr>
          <w:cantSplit/>
          <w:trHeight w:val="591"/>
          <w:jc w:val="center"/>
        </w:trPr>
        <w:tc>
          <w:tcPr>
            <w:tcW w:w="3394" w:type="dxa"/>
            <w:vAlign w:val="center"/>
          </w:tcPr>
          <w:p w14:paraId="435210A7" w14:textId="77777777" w:rsidR="0069380C" w:rsidRPr="00E169BF" w:rsidRDefault="00A0332F" w:rsidP="005B02A0">
            <w:pPr>
              <w:spacing w:after="0" w:line="240" w:lineRule="auto"/>
              <w:rPr>
                <w:rFonts w:ascii="Aptos" w:hAnsi="Aptos"/>
                <w:b/>
                <w:bCs/>
                <w:sz w:val="22"/>
                <w:szCs w:val="32"/>
              </w:rPr>
            </w:pPr>
            <w:r w:rsidRPr="00E169BF">
              <w:rPr>
                <w:rFonts w:ascii="Aptos" w:hAnsi="Aptos"/>
                <w:b/>
                <w:bCs/>
                <w:sz w:val="22"/>
                <w:szCs w:val="32"/>
              </w:rPr>
              <w:t>PGPA Rule s16</w:t>
            </w:r>
            <w:proofErr w:type="gramStart"/>
            <w:r w:rsidRPr="00E169BF">
              <w:rPr>
                <w:rFonts w:ascii="Aptos" w:hAnsi="Aptos"/>
                <w:b/>
                <w:bCs/>
                <w:sz w:val="22"/>
                <w:szCs w:val="32"/>
              </w:rPr>
              <w:t>E(</w:t>
            </w:r>
            <w:proofErr w:type="gramEnd"/>
            <w:r w:rsidRPr="00E169BF">
              <w:rPr>
                <w:rFonts w:ascii="Aptos" w:hAnsi="Aptos"/>
                <w:b/>
                <w:bCs/>
                <w:sz w:val="22"/>
                <w:szCs w:val="32"/>
              </w:rPr>
              <w:t>2), item 1</w:t>
            </w:r>
          </w:p>
          <w:p w14:paraId="0C9EEB8C" w14:textId="2875D2A8" w:rsidR="00A0332F" w:rsidRPr="00E169BF" w:rsidRDefault="00A0332F" w:rsidP="005B02A0">
            <w:pPr>
              <w:spacing w:after="0" w:line="240" w:lineRule="auto"/>
              <w:rPr>
                <w:rFonts w:ascii="Aptos" w:hAnsi="Aptos"/>
                <w:b/>
                <w:sz w:val="22"/>
                <w:szCs w:val="32"/>
              </w:rPr>
            </w:pPr>
            <w:r w:rsidRPr="00E169BF">
              <w:rPr>
                <w:rFonts w:ascii="Aptos" w:hAnsi="Aptos"/>
                <w:sz w:val="22"/>
                <w:szCs w:val="32"/>
              </w:rPr>
              <w:t>(c)</w:t>
            </w:r>
            <w:r w:rsidR="0069380C" w:rsidRPr="00E169BF">
              <w:rPr>
                <w:rFonts w:ascii="Aptos" w:hAnsi="Aptos"/>
                <w:sz w:val="22"/>
                <w:szCs w:val="32"/>
              </w:rPr>
              <w:t xml:space="preserve"> </w:t>
            </w:r>
            <w:r w:rsidR="007F498E" w:rsidRPr="00E169BF">
              <w:rPr>
                <w:rFonts w:ascii="Aptos" w:hAnsi="Aptos"/>
                <w:sz w:val="22"/>
                <w:szCs w:val="32"/>
              </w:rPr>
              <w:t>the reporting periods covered by the plan</w:t>
            </w:r>
          </w:p>
        </w:tc>
        <w:tc>
          <w:tcPr>
            <w:tcW w:w="6882" w:type="dxa"/>
            <w:vAlign w:val="center"/>
          </w:tcPr>
          <w:p w14:paraId="47BF058B" w14:textId="0F99F0E7" w:rsidR="00A0332F" w:rsidRPr="00E169BF" w:rsidRDefault="00A0332F" w:rsidP="005B02A0">
            <w:pPr>
              <w:spacing w:after="0" w:line="240" w:lineRule="auto"/>
              <w:rPr>
                <w:rFonts w:ascii="Aptos" w:hAnsi="Aptos"/>
                <w:sz w:val="22"/>
                <w:szCs w:val="32"/>
              </w:rPr>
            </w:pPr>
            <w:r w:rsidRPr="00E169BF">
              <w:rPr>
                <w:rFonts w:ascii="Aptos" w:hAnsi="Aptos"/>
                <w:sz w:val="22"/>
                <w:szCs w:val="32"/>
              </w:rPr>
              <w:t>The reporting periods covered by the plan (this would usually be the minimum 4-year period covered by the plan; for example, 2026–27 to 2029–30</w:t>
            </w:r>
            <w:r w:rsidR="00A23CD4" w:rsidRPr="00E169BF">
              <w:rPr>
                <w:rFonts w:ascii="Aptos" w:hAnsi="Aptos"/>
                <w:sz w:val="22"/>
                <w:szCs w:val="32"/>
              </w:rPr>
              <w:t>)</w:t>
            </w:r>
          </w:p>
        </w:tc>
        <w:tc>
          <w:tcPr>
            <w:tcW w:w="1842" w:type="dxa"/>
            <w:vAlign w:val="center"/>
          </w:tcPr>
          <w:sdt>
            <w:sdtPr>
              <w:rPr>
                <w:rFonts w:ascii="Aptos" w:hAnsi="Aptos"/>
                <w:i/>
                <w:iCs/>
                <w:sz w:val="22"/>
              </w:rPr>
              <w:id w:val="831564992"/>
              <w:placeholder>
                <w:docPart w:val="F2FC01CA4D9B4BC09475A2235132E64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6447B5E" w14:textId="2B604643" w:rsidR="00A0332F"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28" w:type="dxa"/>
            <w:vAlign w:val="center"/>
          </w:tcPr>
          <w:p w14:paraId="0C3D7EC6" w14:textId="77777777" w:rsidR="00A0332F" w:rsidRPr="00E169BF" w:rsidRDefault="00A0332F" w:rsidP="005B02A0">
            <w:pPr>
              <w:spacing w:after="0" w:line="240" w:lineRule="auto"/>
              <w:rPr>
                <w:rFonts w:ascii="Aptos" w:hAnsi="Aptos"/>
                <w:sz w:val="22"/>
                <w:szCs w:val="32"/>
              </w:rPr>
            </w:pPr>
          </w:p>
        </w:tc>
      </w:tr>
    </w:tbl>
    <w:p w14:paraId="13EF475B" w14:textId="680712CD" w:rsidR="00983154" w:rsidRPr="00691375" w:rsidRDefault="001C337D">
      <w:pPr>
        <w:pStyle w:val="Heading3"/>
        <w:rPr>
          <w:rFonts w:ascii="Aptos" w:hAnsi="Aptos"/>
          <w:color w:val="auto"/>
          <w:sz w:val="28"/>
          <w:szCs w:val="28"/>
        </w:rPr>
      </w:pPr>
      <w:r w:rsidRPr="00691375">
        <w:rPr>
          <w:rFonts w:ascii="Aptos" w:hAnsi="Aptos"/>
          <w:color w:val="auto"/>
          <w:sz w:val="28"/>
          <w:szCs w:val="28"/>
        </w:rPr>
        <w:t xml:space="preserve">Better practice </w:t>
      </w:r>
      <w:r w:rsidR="00926F77" w:rsidRPr="00691375">
        <w:rPr>
          <w:rFonts w:ascii="Aptos" w:hAnsi="Aptos"/>
          <w:color w:val="auto"/>
          <w:sz w:val="28"/>
          <w:szCs w:val="28"/>
        </w:rPr>
        <w:t>c</w:t>
      </w:r>
      <w:r w:rsidR="00CD3519" w:rsidRPr="00691375">
        <w:rPr>
          <w:rFonts w:ascii="Aptos" w:hAnsi="Aptos"/>
          <w:color w:val="auto"/>
          <w:sz w:val="28"/>
          <w:szCs w:val="28"/>
        </w:rPr>
        <w:t>orporate</w:t>
      </w:r>
      <w:r w:rsidRPr="00691375">
        <w:rPr>
          <w:rFonts w:ascii="Aptos" w:hAnsi="Aptos"/>
          <w:color w:val="auto"/>
          <w:sz w:val="28"/>
          <w:szCs w:val="28"/>
        </w:rPr>
        <w:t xml:space="preserve"> </w:t>
      </w:r>
      <w:r w:rsidR="00932438" w:rsidRPr="00691375">
        <w:rPr>
          <w:rFonts w:ascii="Aptos" w:hAnsi="Aptos"/>
          <w:color w:val="auto"/>
          <w:sz w:val="28"/>
          <w:szCs w:val="28"/>
        </w:rPr>
        <w:t>plans</w:t>
      </w:r>
    </w:p>
    <w:tbl>
      <w:tblPr>
        <w:tblW w:w="1554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96"/>
        <w:gridCol w:w="6876"/>
        <w:gridCol w:w="1843"/>
        <w:gridCol w:w="3430"/>
      </w:tblGrid>
      <w:tr w:rsidR="00983154" w:rsidRPr="00691375" w14:paraId="1BDC3C79" w14:textId="77777777" w:rsidTr="00AB12F8">
        <w:trPr>
          <w:cantSplit/>
          <w:trHeight w:val="567"/>
          <w:tblHeader/>
        </w:trPr>
        <w:tc>
          <w:tcPr>
            <w:tcW w:w="3396" w:type="dxa"/>
            <w:shd w:val="clear" w:color="auto" w:fill="64CCC9"/>
            <w:vAlign w:val="center"/>
          </w:tcPr>
          <w:p w14:paraId="5D912594" w14:textId="77777777" w:rsidR="00983154" w:rsidRPr="00E169BF" w:rsidRDefault="001C337D" w:rsidP="00A60369">
            <w:pPr>
              <w:spacing w:after="0"/>
              <w:jc w:val="center"/>
              <w:rPr>
                <w:rFonts w:ascii="Aptos" w:hAnsi="Aptos"/>
                <w:sz w:val="22"/>
                <w:szCs w:val="32"/>
              </w:rPr>
            </w:pPr>
            <w:r w:rsidRPr="00E169BF">
              <w:rPr>
                <w:rFonts w:ascii="Aptos" w:hAnsi="Aptos"/>
                <w:b/>
                <w:sz w:val="22"/>
                <w:szCs w:val="32"/>
              </w:rPr>
              <w:t>Related requirement</w:t>
            </w:r>
          </w:p>
        </w:tc>
        <w:tc>
          <w:tcPr>
            <w:tcW w:w="6876" w:type="dxa"/>
            <w:shd w:val="clear" w:color="auto" w:fill="64CCC9"/>
            <w:vAlign w:val="center"/>
          </w:tcPr>
          <w:p w14:paraId="245B8F76" w14:textId="57C5CC1C" w:rsidR="00983154" w:rsidRPr="00E169BF" w:rsidRDefault="001C337D" w:rsidP="00A60369">
            <w:pPr>
              <w:spacing w:after="0"/>
              <w:jc w:val="center"/>
              <w:rPr>
                <w:rFonts w:ascii="Aptos" w:hAnsi="Aptos"/>
                <w:sz w:val="22"/>
                <w:szCs w:val="32"/>
              </w:rPr>
            </w:pPr>
            <w:r w:rsidRPr="00E169BF">
              <w:rPr>
                <w:rFonts w:ascii="Aptos" w:hAnsi="Aptos"/>
                <w:b/>
                <w:sz w:val="22"/>
                <w:szCs w:val="32"/>
              </w:rPr>
              <w:t xml:space="preserve">Better practice </w:t>
            </w:r>
            <w:r w:rsidR="00365C93" w:rsidRPr="00E169BF">
              <w:rPr>
                <w:rFonts w:ascii="Aptos" w:hAnsi="Aptos"/>
                <w:b/>
                <w:sz w:val="22"/>
                <w:szCs w:val="32"/>
              </w:rPr>
              <w:t>considerations</w:t>
            </w:r>
          </w:p>
        </w:tc>
        <w:tc>
          <w:tcPr>
            <w:tcW w:w="1843" w:type="dxa"/>
            <w:shd w:val="clear" w:color="auto" w:fill="64CCC9"/>
            <w:vAlign w:val="center"/>
          </w:tcPr>
          <w:p w14:paraId="679B5C89" w14:textId="77777777" w:rsidR="00983154" w:rsidRPr="00E169BF" w:rsidRDefault="001C337D" w:rsidP="00A60369">
            <w:pPr>
              <w:spacing w:after="0"/>
              <w:jc w:val="center"/>
              <w:rPr>
                <w:rFonts w:ascii="Aptos" w:hAnsi="Aptos"/>
                <w:sz w:val="22"/>
                <w:szCs w:val="32"/>
              </w:rPr>
            </w:pPr>
            <w:r w:rsidRPr="00E169BF">
              <w:rPr>
                <w:rFonts w:ascii="Aptos" w:hAnsi="Aptos"/>
                <w:b/>
                <w:sz w:val="22"/>
                <w:szCs w:val="32"/>
              </w:rPr>
              <w:t>Status</w:t>
            </w:r>
          </w:p>
        </w:tc>
        <w:tc>
          <w:tcPr>
            <w:tcW w:w="3430" w:type="dxa"/>
            <w:shd w:val="clear" w:color="auto" w:fill="64CCC9"/>
            <w:vAlign w:val="center"/>
          </w:tcPr>
          <w:p w14:paraId="4E39D63A" w14:textId="77777777" w:rsidR="00983154" w:rsidRPr="00E169BF" w:rsidRDefault="001C337D" w:rsidP="00A60369">
            <w:pPr>
              <w:spacing w:after="0"/>
              <w:jc w:val="center"/>
              <w:rPr>
                <w:rFonts w:ascii="Aptos" w:hAnsi="Aptos"/>
                <w:sz w:val="22"/>
                <w:szCs w:val="32"/>
              </w:rPr>
            </w:pPr>
            <w:r w:rsidRPr="00E169BF">
              <w:rPr>
                <w:rFonts w:ascii="Aptos" w:hAnsi="Aptos"/>
                <w:b/>
                <w:sz w:val="22"/>
                <w:szCs w:val="32"/>
              </w:rPr>
              <w:t>Entity notes / page reference</w:t>
            </w:r>
          </w:p>
        </w:tc>
      </w:tr>
      <w:tr w:rsidR="00983154" w:rsidRPr="00691375" w14:paraId="212B9823" w14:textId="77777777" w:rsidTr="00AB12F8">
        <w:trPr>
          <w:cantSplit/>
          <w:trHeight w:val="1096"/>
        </w:trPr>
        <w:tc>
          <w:tcPr>
            <w:tcW w:w="3396" w:type="dxa"/>
            <w:vAlign w:val="center"/>
          </w:tcPr>
          <w:p w14:paraId="6B08B9C8" w14:textId="176BF935" w:rsidR="00983154" w:rsidRPr="00E169BF" w:rsidRDefault="001C337D" w:rsidP="00BC1235">
            <w:pPr>
              <w:spacing w:after="0" w:line="240" w:lineRule="auto"/>
              <w:rPr>
                <w:rFonts w:ascii="Aptos" w:hAnsi="Aptos"/>
                <w:sz w:val="22"/>
                <w:szCs w:val="32"/>
              </w:rPr>
            </w:pPr>
            <w:r w:rsidRPr="00E169BF">
              <w:rPr>
                <w:rFonts w:ascii="Aptos" w:hAnsi="Aptos"/>
                <w:sz w:val="22"/>
                <w:szCs w:val="32"/>
              </w:rPr>
              <w:t>PGPA Rule s16</w:t>
            </w:r>
            <w:proofErr w:type="gramStart"/>
            <w:r w:rsidRPr="00E169BF">
              <w:rPr>
                <w:rFonts w:ascii="Aptos" w:hAnsi="Aptos"/>
                <w:sz w:val="22"/>
                <w:szCs w:val="32"/>
              </w:rPr>
              <w:t>E(</w:t>
            </w:r>
            <w:proofErr w:type="gramEnd"/>
            <w:r w:rsidRPr="00E169BF">
              <w:rPr>
                <w:rFonts w:ascii="Aptos" w:hAnsi="Aptos"/>
                <w:sz w:val="22"/>
                <w:szCs w:val="32"/>
              </w:rPr>
              <w:t>2), item 1</w:t>
            </w:r>
          </w:p>
        </w:tc>
        <w:tc>
          <w:tcPr>
            <w:tcW w:w="6876" w:type="dxa"/>
            <w:vAlign w:val="center"/>
          </w:tcPr>
          <w:p w14:paraId="48CC26F7" w14:textId="4CBD867E" w:rsidR="00983154" w:rsidRPr="00E169BF" w:rsidRDefault="00986305" w:rsidP="00BC1235">
            <w:pPr>
              <w:spacing w:after="0" w:line="240" w:lineRule="auto"/>
              <w:rPr>
                <w:rFonts w:ascii="Aptos" w:hAnsi="Aptos"/>
                <w:sz w:val="22"/>
                <w:szCs w:val="32"/>
              </w:rPr>
            </w:pPr>
            <w:r w:rsidRPr="00E169BF">
              <w:rPr>
                <w:rFonts w:ascii="Aptos" w:hAnsi="Aptos"/>
                <w:sz w:val="22"/>
                <w:szCs w:val="32"/>
              </w:rPr>
              <w:t>The</w:t>
            </w:r>
            <w:r w:rsidR="001C337D" w:rsidRPr="00E169BF">
              <w:rPr>
                <w:rFonts w:ascii="Aptos" w:hAnsi="Aptos"/>
                <w:sz w:val="22"/>
                <w:szCs w:val="32"/>
              </w:rPr>
              <w:t xml:space="preserve"> Introduction </w:t>
            </w:r>
            <w:r w:rsidRPr="00E169BF">
              <w:rPr>
                <w:rFonts w:ascii="Aptos" w:hAnsi="Aptos"/>
                <w:sz w:val="22"/>
                <w:szCs w:val="32"/>
              </w:rPr>
              <w:t xml:space="preserve">appears </w:t>
            </w:r>
            <w:r w:rsidR="001C337D" w:rsidRPr="00E169BF">
              <w:rPr>
                <w:rFonts w:ascii="Aptos" w:hAnsi="Aptos"/>
                <w:sz w:val="22"/>
                <w:szCs w:val="32"/>
              </w:rPr>
              <w:t xml:space="preserve">under a standalone </w:t>
            </w:r>
            <w:r w:rsidRPr="00E169BF">
              <w:rPr>
                <w:rFonts w:ascii="Aptos" w:hAnsi="Aptos"/>
                <w:sz w:val="22"/>
                <w:szCs w:val="32"/>
              </w:rPr>
              <w:t>section</w:t>
            </w:r>
            <w:r w:rsidR="001C337D" w:rsidRPr="00E169BF">
              <w:rPr>
                <w:rFonts w:ascii="Aptos" w:hAnsi="Aptos"/>
                <w:sz w:val="22"/>
                <w:szCs w:val="32"/>
              </w:rPr>
              <w:t xml:space="preserve"> titled</w:t>
            </w:r>
            <w:r w:rsidRPr="00E169BF">
              <w:rPr>
                <w:rFonts w:ascii="Aptos" w:hAnsi="Aptos"/>
                <w:sz w:val="22"/>
                <w:szCs w:val="32"/>
              </w:rPr>
              <w:t>: ‘Introduction’</w:t>
            </w:r>
            <w:r w:rsidR="001C337D" w:rsidRPr="00E169BF">
              <w:rPr>
                <w:rFonts w:ascii="Aptos" w:hAnsi="Aptos"/>
                <w:sz w:val="22"/>
                <w:szCs w:val="32"/>
              </w:rPr>
              <w:t xml:space="preserve"> or within the first pages of the plan, </w:t>
            </w:r>
            <w:r w:rsidR="00B47180" w:rsidRPr="00E169BF">
              <w:rPr>
                <w:rFonts w:ascii="Aptos" w:hAnsi="Aptos"/>
                <w:sz w:val="22"/>
                <w:szCs w:val="32"/>
              </w:rPr>
              <w:t>for example,</w:t>
            </w:r>
            <w:r w:rsidRPr="00E169BF">
              <w:rPr>
                <w:rFonts w:ascii="Aptos" w:hAnsi="Aptos"/>
                <w:sz w:val="22"/>
                <w:szCs w:val="32"/>
              </w:rPr>
              <w:t xml:space="preserve"> within</w:t>
            </w:r>
            <w:r w:rsidR="001C337D" w:rsidRPr="00E169BF">
              <w:rPr>
                <w:rFonts w:ascii="Aptos" w:hAnsi="Aptos"/>
                <w:sz w:val="22"/>
                <w:szCs w:val="32"/>
              </w:rPr>
              <w:t xml:space="preserve"> the accountable authority’s </w:t>
            </w:r>
            <w:r w:rsidRPr="00E169BF">
              <w:rPr>
                <w:rFonts w:ascii="Aptos" w:hAnsi="Aptos"/>
                <w:sz w:val="22"/>
                <w:szCs w:val="32"/>
              </w:rPr>
              <w:t>Introduction</w:t>
            </w:r>
            <w:r w:rsidR="001C337D" w:rsidRPr="00E169BF">
              <w:rPr>
                <w:rFonts w:ascii="Aptos" w:hAnsi="Aptos"/>
                <w:sz w:val="22"/>
                <w:szCs w:val="32"/>
              </w:rPr>
              <w:t xml:space="preserve"> or </w:t>
            </w:r>
            <w:r w:rsidRPr="00E169BF">
              <w:rPr>
                <w:rFonts w:ascii="Aptos" w:hAnsi="Aptos"/>
                <w:sz w:val="22"/>
                <w:szCs w:val="32"/>
              </w:rPr>
              <w:t>Foreword (beginning or end)</w:t>
            </w:r>
          </w:p>
        </w:tc>
        <w:tc>
          <w:tcPr>
            <w:tcW w:w="1843" w:type="dxa"/>
            <w:vAlign w:val="center"/>
          </w:tcPr>
          <w:sdt>
            <w:sdtPr>
              <w:rPr>
                <w:rFonts w:ascii="Aptos" w:hAnsi="Aptos"/>
                <w:i/>
                <w:sz w:val="22"/>
                <w:szCs w:val="32"/>
              </w:rPr>
              <w:id w:val="-1706557677"/>
              <w:placeholder>
                <w:docPart w:val="0331F1E42DDD44B69FE323C994DE2926"/>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AFFAE91" w14:textId="33C24B66" w:rsidR="00983154" w:rsidRPr="00E169BF" w:rsidRDefault="00023380" w:rsidP="00023380">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DD8CC8A" w14:textId="77777777" w:rsidR="00983154" w:rsidRPr="00E169BF" w:rsidRDefault="00983154" w:rsidP="00BC1235">
            <w:pPr>
              <w:spacing w:after="0" w:line="240" w:lineRule="auto"/>
              <w:rPr>
                <w:rFonts w:ascii="Aptos" w:hAnsi="Aptos"/>
                <w:sz w:val="22"/>
                <w:szCs w:val="32"/>
              </w:rPr>
            </w:pPr>
          </w:p>
        </w:tc>
      </w:tr>
      <w:tr w:rsidR="00983154" w:rsidRPr="00691375" w14:paraId="1C4E534F" w14:textId="77777777" w:rsidTr="00AB12F8">
        <w:trPr>
          <w:cantSplit/>
          <w:trHeight w:val="763"/>
        </w:trPr>
        <w:tc>
          <w:tcPr>
            <w:tcW w:w="3396" w:type="dxa"/>
            <w:vAlign w:val="center"/>
          </w:tcPr>
          <w:p w14:paraId="20782D91" w14:textId="6F68A600" w:rsidR="00983154" w:rsidRPr="00E169BF" w:rsidRDefault="001C337D" w:rsidP="007203E5">
            <w:pPr>
              <w:spacing w:after="0" w:line="240" w:lineRule="auto"/>
              <w:rPr>
                <w:rFonts w:ascii="Aptos" w:hAnsi="Aptos"/>
                <w:sz w:val="22"/>
                <w:szCs w:val="32"/>
              </w:rPr>
            </w:pPr>
            <w:r w:rsidRPr="00E169BF">
              <w:rPr>
                <w:rFonts w:ascii="Aptos" w:hAnsi="Aptos"/>
                <w:sz w:val="22"/>
                <w:szCs w:val="32"/>
              </w:rPr>
              <w:t>PGPA Rule 16</w:t>
            </w:r>
            <w:proofErr w:type="gramStart"/>
            <w:r w:rsidRPr="00E169BF">
              <w:rPr>
                <w:rFonts w:ascii="Aptos" w:hAnsi="Aptos"/>
                <w:sz w:val="22"/>
                <w:szCs w:val="32"/>
              </w:rPr>
              <w:t>E(</w:t>
            </w:r>
            <w:proofErr w:type="gramEnd"/>
            <w:r w:rsidRPr="00E169BF">
              <w:rPr>
                <w:rFonts w:ascii="Aptos" w:hAnsi="Aptos"/>
                <w:sz w:val="22"/>
                <w:szCs w:val="32"/>
              </w:rPr>
              <w:t>2), item 1</w:t>
            </w:r>
          </w:p>
        </w:tc>
        <w:tc>
          <w:tcPr>
            <w:tcW w:w="6876" w:type="dxa"/>
            <w:vAlign w:val="center"/>
          </w:tcPr>
          <w:p w14:paraId="3D78C5A7" w14:textId="586764E6" w:rsidR="00E709CF" w:rsidRPr="00E709CF" w:rsidRDefault="00D91FFD" w:rsidP="007203E5">
            <w:pPr>
              <w:spacing w:after="0" w:line="240" w:lineRule="auto"/>
              <w:rPr>
                <w:rFonts w:ascii="Aptos" w:hAnsi="Aptos"/>
                <w:sz w:val="22"/>
                <w:szCs w:val="32"/>
              </w:rPr>
            </w:pPr>
            <w:r w:rsidRPr="00E169BF">
              <w:rPr>
                <w:rFonts w:ascii="Aptos" w:hAnsi="Aptos"/>
                <w:sz w:val="22"/>
                <w:szCs w:val="32"/>
              </w:rPr>
              <w:t>[</w:t>
            </w:r>
            <w:r w:rsidR="001C337D" w:rsidRPr="00E169BF">
              <w:rPr>
                <w:rFonts w:ascii="Aptos" w:hAnsi="Aptos"/>
                <w:sz w:val="22"/>
                <w:szCs w:val="32"/>
              </w:rPr>
              <w:t>If relevant</w:t>
            </w:r>
            <w:r w:rsidRPr="00E169BF">
              <w:rPr>
                <w:rFonts w:ascii="Aptos" w:hAnsi="Aptos"/>
                <w:sz w:val="22"/>
                <w:szCs w:val="32"/>
              </w:rPr>
              <w:t>] A</w:t>
            </w:r>
            <w:r w:rsidR="001C337D" w:rsidRPr="00E169BF">
              <w:rPr>
                <w:rFonts w:ascii="Aptos" w:hAnsi="Aptos"/>
                <w:sz w:val="22"/>
                <w:szCs w:val="32"/>
              </w:rPr>
              <w:t xml:space="preserve"> statement that the plan is prepared in accordance with section(s) </w:t>
            </w:r>
            <w:r w:rsidRPr="00E169BF">
              <w:rPr>
                <w:rFonts w:ascii="Aptos" w:hAnsi="Aptos"/>
                <w:sz w:val="22"/>
                <w:szCs w:val="32"/>
              </w:rPr>
              <w:t xml:space="preserve">[XX] </w:t>
            </w:r>
            <w:r w:rsidR="001C337D" w:rsidRPr="00E169BF">
              <w:rPr>
                <w:rFonts w:ascii="Aptos" w:hAnsi="Aptos"/>
                <w:sz w:val="22"/>
                <w:szCs w:val="32"/>
              </w:rPr>
              <w:t xml:space="preserve">of </w:t>
            </w:r>
            <w:r w:rsidRPr="00E169BF">
              <w:rPr>
                <w:rFonts w:ascii="Aptos" w:hAnsi="Aptos"/>
                <w:sz w:val="22"/>
                <w:szCs w:val="32"/>
              </w:rPr>
              <w:t>[</w:t>
            </w:r>
            <w:r w:rsidR="001C337D" w:rsidRPr="00E169BF">
              <w:rPr>
                <w:rFonts w:ascii="Aptos" w:hAnsi="Aptos"/>
                <w:sz w:val="22"/>
                <w:szCs w:val="32"/>
              </w:rPr>
              <w:t>the entity’s enabling legislation</w:t>
            </w:r>
            <w:r w:rsidRPr="00E169BF">
              <w:rPr>
                <w:rFonts w:ascii="Aptos" w:hAnsi="Aptos"/>
                <w:sz w:val="22"/>
                <w:szCs w:val="32"/>
              </w:rPr>
              <w:t>]</w:t>
            </w:r>
          </w:p>
        </w:tc>
        <w:tc>
          <w:tcPr>
            <w:tcW w:w="1843" w:type="dxa"/>
            <w:vAlign w:val="center"/>
          </w:tcPr>
          <w:sdt>
            <w:sdtPr>
              <w:rPr>
                <w:rFonts w:ascii="Aptos" w:hAnsi="Aptos"/>
                <w:i/>
                <w:sz w:val="22"/>
                <w:szCs w:val="32"/>
              </w:rPr>
              <w:id w:val="1447033329"/>
              <w:placeholder>
                <w:docPart w:val="3E27D6EC562A4CE2B65597314FECA5D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D43776D" w14:textId="664E8500"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0496FB0" w14:textId="77777777" w:rsidR="00983154" w:rsidRPr="00E169BF" w:rsidRDefault="00983154" w:rsidP="007203E5">
            <w:pPr>
              <w:spacing w:after="0" w:line="240" w:lineRule="auto"/>
              <w:rPr>
                <w:rFonts w:ascii="Aptos" w:hAnsi="Aptos"/>
                <w:sz w:val="22"/>
                <w:szCs w:val="32"/>
              </w:rPr>
            </w:pPr>
          </w:p>
        </w:tc>
      </w:tr>
    </w:tbl>
    <w:tbl>
      <w:tblPr>
        <w:tblpPr w:leftFromText="180" w:rightFromText="180" w:vertAnchor="text" w:tblpY="186"/>
        <w:tblW w:w="15587" w:type="dxa"/>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87"/>
      </w:tblGrid>
      <w:tr w:rsidR="004B2EC9" w:rsidRPr="00691375" w14:paraId="027B5BB6" w14:textId="77777777" w:rsidTr="004B2EC9">
        <w:trPr>
          <w:cantSplit/>
          <w:trHeight w:val="1973"/>
          <w:tblHeader/>
        </w:trPr>
        <w:tc>
          <w:tcPr>
            <w:tcW w:w="15587" w:type="dxa"/>
            <w:shd w:val="clear" w:color="auto" w:fill="F3F5F7"/>
          </w:tcPr>
          <w:p w14:paraId="3F7BB09A" w14:textId="4651F615" w:rsidR="004B2EC9" w:rsidRPr="00691375" w:rsidRDefault="004B2EC9">
            <w:pPr>
              <w:spacing w:after="0" w:line="360" w:lineRule="auto"/>
              <w:rPr>
                <w:rFonts w:ascii="Aptos" w:eastAsiaTheme="majorEastAsia" w:hAnsi="Aptos" w:cstheme="majorBidi"/>
                <w:b/>
                <w:bCs/>
                <w:sz w:val="28"/>
                <w:szCs w:val="28"/>
              </w:rPr>
            </w:pPr>
            <w:r w:rsidRPr="00691375">
              <w:rPr>
                <w:rFonts w:ascii="Aptos" w:eastAsiaTheme="majorEastAsia" w:hAnsi="Aptos" w:cstheme="majorBidi"/>
                <w:b/>
                <w:bCs/>
                <w:sz w:val="28"/>
                <w:szCs w:val="28"/>
              </w:rPr>
              <w:lastRenderedPageBreak/>
              <w:t>Guidance notes</w:t>
            </w:r>
            <w:r w:rsidR="001B6395">
              <w:rPr>
                <w:rFonts w:ascii="Aptos" w:eastAsiaTheme="majorEastAsia" w:hAnsi="Aptos" w:cstheme="majorBidi"/>
                <w:b/>
                <w:bCs/>
                <w:sz w:val="28"/>
                <w:szCs w:val="28"/>
              </w:rPr>
              <w:t xml:space="preserve"> – Introduction </w:t>
            </w:r>
          </w:p>
          <w:p w14:paraId="0732E6B4" w14:textId="77777777" w:rsidR="004B2EC9" w:rsidRPr="00E169BF" w:rsidRDefault="004B2EC9">
            <w:pPr>
              <w:pStyle w:val="ListParagraph"/>
              <w:numPr>
                <w:ilvl w:val="0"/>
                <w:numId w:val="10"/>
              </w:numPr>
              <w:spacing w:after="0" w:line="240" w:lineRule="auto"/>
              <w:rPr>
                <w:rFonts w:ascii="Aptos" w:hAnsi="Aptos"/>
                <w:sz w:val="22"/>
                <w:szCs w:val="32"/>
              </w:rPr>
            </w:pPr>
            <w:r w:rsidRPr="00E169BF">
              <w:rPr>
                <w:rFonts w:ascii="Aptos" w:hAnsi="Aptos"/>
                <w:sz w:val="22"/>
                <w:szCs w:val="32"/>
              </w:rPr>
              <w:t>This element is often labelled ‘Statement of preparation’.</w:t>
            </w:r>
          </w:p>
          <w:p w14:paraId="46C94A4D" w14:textId="77777777" w:rsidR="004B2EC9" w:rsidRPr="00E169BF" w:rsidRDefault="004B2EC9">
            <w:pPr>
              <w:pStyle w:val="ListParagraph"/>
              <w:numPr>
                <w:ilvl w:val="0"/>
                <w:numId w:val="10"/>
              </w:numPr>
              <w:spacing w:after="0" w:line="240" w:lineRule="auto"/>
              <w:rPr>
                <w:rFonts w:ascii="Aptos" w:hAnsi="Aptos"/>
                <w:sz w:val="22"/>
                <w:szCs w:val="32"/>
              </w:rPr>
            </w:pPr>
            <w:r w:rsidRPr="00E169BF">
              <w:rPr>
                <w:rFonts w:ascii="Aptos" w:hAnsi="Aptos"/>
                <w:sz w:val="22"/>
                <w:szCs w:val="32"/>
              </w:rPr>
              <w:t xml:space="preserve">There’s no requirement for it to be signed by the accountable authority. </w:t>
            </w:r>
          </w:p>
          <w:p w14:paraId="33344DAE" w14:textId="77777777" w:rsidR="004B2EC9" w:rsidRPr="00E169BF" w:rsidRDefault="004B2EC9">
            <w:pPr>
              <w:pStyle w:val="ListParagraph"/>
              <w:numPr>
                <w:ilvl w:val="0"/>
                <w:numId w:val="10"/>
              </w:numPr>
              <w:spacing w:after="0" w:line="240" w:lineRule="auto"/>
              <w:rPr>
                <w:rFonts w:ascii="Aptos" w:hAnsi="Aptos"/>
                <w:sz w:val="22"/>
                <w:szCs w:val="32"/>
              </w:rPr>
            </w:pPr>
            <w:r w:rsidRPr="00E169BF">
              <w:rPr>
                <w:rFonts w:ascii="Aptos" w:hAnsi="Aptos"/>
                <w:sz w:val="22"/>
                <w:szCs w:val="32"/>
              </w:rPr>
              <w:t xml:space="preserve">A reference to any other legislation applicable to the preparation of the plan is a reference to legislation other than the PGPA Act and Rule. For example, for Infrastructure Australia, the statement should also refer to the plan being prepared in accordance with section 39B of the </w:t>
            </w:r>
            <w:r w:rsidRPr="00E169BF">
              <w:rPr>
                <w:rFonts w:ascii="Aptos" w:hAnsi="Aptos"/>
                <w:i/>
                <w:sz w:val="22"/>
                <w:szCs w:val="32"/>
              </w:rPr>
              <w:t>Infrastructure Australia Act 2008</w:t>
            </w:r>
            <w:r w:rsidRPr="00E169BF">
              <w:rPr>
                <w:rFonts w:ascii="Aptos" w:hAnsi="Aptos"/>
                <w:sz w:val="22"/>
                <w:szCs w:val="32"/>
              </w:rPr>
              <w:t>.</w:t>
            </w:r>
          </w:p>
          <w:p w14:paraId="7894E0A7" w14:textId="12BE024B" w:rsidR="004B2EC9" w:rsidRPr="00691375" w:rsidRDefault="004B2EC9">
            <w:pPr>
              <w:numPr>
                <w:ilvl w:val="0"/>
                <w:numId w:val="10"/>
              </w:numPr>
              <w:spacing w:after="0" w:line="240" w:lineRule="auto"/>
              <w:rPr>
                <w:rFonts w:ascii="Aptos" w:hAnsi="Aptos"/>
                <w:sz w:val="22"/>
                <w:szCs w:val="24"/>
              </w:rPr>
            </w:pPr>
            <w:r w:rsidRPr="00E169BF">
              <w:rPr>
                <w:rFonts w:ascii="Aptos" w:hAnsi="Aptos"/>
                <w:sz w:val="22"/>
                <w:szCs w:val="32"/>
              </w:rPr>
              <w:t xml:space="preserve">Refer to the Introduction section within the ‘What to include in a corporate plan’ and the better practice examples in </w:t>
            </w:r>
            <w:hyperlink r:id="rId20" w:history="1">
              <w:r w:rsidRPr="008E15ED">
                <w:rPr>
                  <w:rStyle w:val="Hyperlink"/>
                  <w:rFonts w:ascii="Aptos" w:hAnsi="Aptos"/>
                  <w:sz w:val="22"/>
                  <w:szCs w:val="32"/>
                </w:rPr>
                <w:t>RMG-132</w:t>
              </w:r>
            </w:hyperlink>
            <w:r w:rsidRPr="00E169BF">
              <w:rPr>
                <w:rFonts w:ascii="Aptos" w:hAnsi="Aptos"/>
                <w:sz w:val="22"/>
                <w:szCs w:val="32"/>
              </w:rPr>
              <w:t xml:space="preserve">. </w:t>
            </w:r>
          </w:p>
        </w:tc>
      </w:tr>
    </w:tbl>
    <w:p w14:paraId="71144A70" w14:textId="4835B148" w:rsidR="00983154" w:rsidRPr="00691375" w:rsidRDefault="005B02C3">
      <w:pPr>
        <w:pStyle w:val="Heading2"/>
        <w:rPr>
          <w:rFonts w:ascii="Aptos" w:hAnsi="Aptos"/>
          <w:color w:val="auto"/>
          <w:sz w:val="32"/>
          <w:szCs w:val="28"/>
        </w:rPr>
      </w:pPr>
      <w:r w:rsidRPr="00691375">
        <w:rPr>
          <w:rFonts w:ascii="Aptos" w:hAnsi="Aptos"/>
          <w:color w:val="auto"/>
          <w:sz w:val="32"/>
          <w:szCs w:val="28"/>
        </w:rPr>
        <w:t xml:space="preserve">Required element: </w:t>
      </w:r>
      <w:r w:rsidR="001C337D" w:rsidRPr="00691375">
        <w:rPr>
          <w:rFonts w:ascii="Aptos" w:hAnsi="Aptos"/>
          <w:color w:val="auto"/>
          <w:sz w:val="32"/>
          <w:szCs w:val="28"/>
        </w:rPr>
        <w:t>Purposes</w:t>
      </w:r>
    </w:p>
    <w:p w14:paraId="57DC7A32" w14:textId="3C8B555B" w:rsidR="00983154" w:rsidRPr="00691375" w:rsidRDefault="00797257">
      <w:pPr>
        <w:pStyle w:val="Heading3"/>
        <w:rPr>
          <w:rFonts w:ascii="Aptos" w:hAnsi="Aptos"/>
          <w:color w:val="auto"/>
          <w:sz w:val="28"/>
          <w:szCs w:val="28"/>
        </w:rPr>
      </w:pPr>
      <w:r w:rsidRPr="69A864B0">
        <w:rPr>
          <w:rFonts w:ascii="Aptos" w:hAnsi="Aptos"/>
          <w:color w:val="auto"/>
          <w:sz w:val="28"/>
          <w:szCs w:val="28"/>
        </w:rPr>
        <w:t>Legislative requirement</w:t>
      </w:r>
      <w:r w:rsidR="00FF37AD" w:rsidRPr="69A864B0">
        <w:rPr>
          <w:rFonts w:ascii="Aptos" w:hAnsi="Aptos"/>
          <w:color w:val="auto"/>
          <w:sz w:val="28"/>
          <w:szCs w:val="28"/>
        </w:rPr>
        <w:t>(</w:t>
      </w:r>
      <w:r w:rsidRPr="69A864B0">
        <w:rPr>
          <w:rFonts w:ascii="Aptos" w:hAnsi="Aptos"/>
          <w:color w:val="auto"/>
          <w:sz w:val="28"/>
          <w:szCs w:val="28"/>
        </w:rPr>
        <w:t>s</w:t>
      </w:r>
      <w:r w:rsidR="00ED69F5" w:rsidRPr="69A864B0">
        <w:rPr>
          <w:rFonts w:ascii="Aptos" w:hAnsi="Aptos"/>
          <w:color w:val="auto"/>
          <w:sz w:val="28"/>
          <w:szCs w:val="28"/>
        </w:rPr>
        <w:t>)</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27"/>
        <w:gridCol w:w="7451"/>
        <w:gridCol w:w="1843"/>
        <w:gridCol w:w="3430"/>
      </w:tblGrid>
      <w:tr w:rsidR="006A6740" w:rsidRPr="00691375" w14:paraId="32B12DCC" w14:textId="77777777" w:rsidTr="69A864B0">
        <w:trPr>
          <w:cantSplit/>
          <w:trHeight w:val="567"/>
          <w:tblHeader/>
          <w:jc w:val="center"/>
        </w:trPr>
        <w:tc>
          <w:tcPr>
            <w:tcW w:w="2827" w:type="dxa"/>
            <w:shd w:val="clear" w:color="auto" w:fill="615E9B"/>
            <w:vAlign w:val="center"/>
          </w:tcPr>
          <w:p w14:paraId="4004CAA5" w14:textId="782DE014" w:rsidR="006A6740" w:rsidRPr="00E169BF" w:rsidRDefault="006A6740" w:rsidP="006A6740">
            <w:pPr>
              <w:spacing w:after="0"/>
              <w:jc w:val="center"/>
              <w:rPr>
                <w:rFonts w:ascii="Aptos" w:hAnsi="Aptos"/>
                <w:b/>
                <w:color w:val="FFFFFF" w:themeColor="background1"/>
                <w:sz w:val="22"/>
                <w:szCs w:val="32"/>
              </w:rPr>
            </w:pPr>
            <w:r w:rsidRPr="00E169BF">
              <w:rPr>
                <w:rFonts w:ascii="Aptos" w:hAnsi="Aptos"/>
                <w:b/>
                <w:color w:val="FFFFFF" w:themeColor="background1"/>
                <w:sz w:val="22"/>
                <w:szCs w:val="32"/>
              </w:rPr>
              <w:t>Legislative requirement</w:t>
            </w:r>
          </w:p>
        </w:tc>
        <w:tc>
          <w:tcPr>
            <w:tcW w:w="7451" w:type="dxa"/>
            <w:shd w:val="clear" w:color="auto" w:fill="615E9B"/>
            <w:vAlign w:val="center"/>
          </w:tcPr>
          <w:p w14:paraId="12DEFDA7" w14:textId="30A68D69" w:rsidR="006A6740" w:rsidRPr="00E169BF" w:rsidRDefault="00902A5B" w:rsidP="69A864B0">
            <w:pPr>
              <w:spacing w:after="0"/>
              <w:jc w:val="center"/>
              <w:rPr>
                <w:rFonts w:ascii="Aptos" w:hAnsi="Aptos"/>
                <w:b/>
                <w:bCs/>
                <w:color w:val="FFFFFF" w:themeColor="background1"/>
                <w:sz w:val="22"/>
              </w:rPr>
            </w:pPr>
            <w:r w:rsidRPr="69A864B0">
              <w:rPr>
                <w:rFonts w:ascii="Aptos" w:hAnsi="Aptos"/>
                <w:b/>
                <w:bCs/>
                <w:color w:val="FFFFFF" w:themeColor="background1"/>
                <w:sz w:val="22"/>
              </w:rPr>
              <w:t>Corporate plan requirement</w:t>
            </w:r>
          </w:p>
        </w:tc>
        <w:tc>
          <w:tcPr>
            <w:tcW w:w="1843" w:type="dxa"/>
            <w:shd w:val="clear" w:color="auto" w:fill="615E9B"/>
            <w:vAlign w:val="center"/>
          </w:tcPr>
          <w:p w14:paraId="0FB59DC1" w14:textId="219F240E" w:rsidR="006A6740" w:rsidRPr="00E169BF" w:rsidRDefault="006A6740" w:rsidP="006A6740">
            <w:pPr>
              <w:spacing w:after="0"/>
              <w:jc w:val="center"/>
              <w:rPr>
                <w:rFonts w:ascii="Aptos" w:hAnsi="Aptos"/>
                <w:b/>
                <w:color w:val="FFFFFF" w:themeColor="background1"/>
                <w:sz w:val="22"/>
                <w:szCs w:val="32"/>
              </w:rPr>
            </w:pPr>
            <w:r w:rsidRPr="00E169BF">
              <w:rPr>
                <w:rFonts w:ascii="Aptos" w:hAnsi="Aptos"/>
                <w:b/>
                <w:color w:val="FFFFFF" w:themeColor="background1"/>
                <w:sz w:val="22"/>
                <w:szCs w:val="32"/>
              </w:rPr>
              <w:t>Status</w:t>
            </w:r>
          </w:p>
        </w:tc>
        <w:tc>
          <w:tcPr>
            <w:tcW w:w="3430" w:type="dxa"/>
            <w:shd w:val="clear" w:color="auto" w:fill="615E9B"/>
            <w:vAlign w:val="center"/>
          </w:tcPr>
          <w:p w14:paraId="45719D6D" w14:textId="61D8DFE7" w:rsidR="006A6740" w:rsidRPr="00E169BF" w:rsidRDefault="006A6740" w:rsidP="006A6740">
            <w:pPr>
              <w:spacing w:after="0"/>
              <w:jc w:val="center"/>
              <w:rPr>
                <w:rFonts w:ascii="Aptos" w:hAnsi="Aptos"/>
                <w:b/>
                <w:color w:val="FFFFFF" w:themeColor="background1"/>
                <w:sz w:val="22"/>
                <w:szCs w:val="32"/>
              </w:rPr>
            </w:pPr>
            <w:r w:rsidRPr="00E169BF">
              <w:rPr>
                <w:rFonts w:ascii="Aptos" w:hAnsi="Aptos"/>
                <w:b/>
                <w:color w:val="FFFFFF" w:themeColor="background1"/>
                <w:sz w:val="22"/>
                <w:szCs w:val="32"/>
              </w:rPr>
              <w:t>Entity notes / page reference</w:t>
            </w:r>
          </w:p>
        </w:tc>
      </w:tr>
      <w:tr w:rsidR="00B57E12" w:rsidRPr="00691375" w14:paraId="69A9F53F" w14:textId="77777777" w:rsidTr="69A864B0">
        <w:trPr>
          <w:cantSplit/>
          <w:trHeight w:val="590"/>
          <w:jc w:val="center"/>
        </w:trPr>
        <w:tc>
          <w:tcPr>
            <w:tcW w:w="2827" w:type="dxa"/>
            <w:vAlign w:val="center"/>
          </w:tcPr>
          <w:p w14:paraId="799CCC37" w14:textId="77777777" w:rsidR="00B57E12" w:rsidRPr="00E169BF" w:rsidRDefault="00B57E12" w:rsidP="005B02A0">
            <w:pPr>
              <w:spacing w:after="0" w:line="240" w:lineRule="auto"/>
              <w:rPr>
                <w:rFonts w:ascii="Aptos" w:hAnsi="Aptos"/>
                <w:b/>
                <w:bCs/>
                <w:sz w:val="22"/>
                <w:szCs w:val="32"/>
              </w:rPr>
            </w:pPr>
            <w:r w:rsidRPr="00E169BF">
              <w:rPr>
                <w:rFonts w:ascii="Aptos" w:hAnsi="Aptos"/>
                <w:b/>
                <w:bCs/>
                <w:sz w:val="22"/>
                <w:szCs w:val="32"/>
              </w:rPr>
              <w:t>PGPA Rule s16</w:t>
            </w:r>
            <w:proofErr w:type="gramStart"/>
            <w:r w:rsidRPr="00E169BF">
              <w:rPr>
                <w:rFonts w:ascii="Aptos" w:hAnsi="Aptos"/>
                <w:b/>
                <w:bCs/>
                <w:sz w:val="22"/>
                <w:szCs w:val="32"/>
              </w:rPr>
              <w:t>E(</w:t>
            </w:r>
            <w:proofErr w:type="gramEnd"/>
            <w:r w:rsidRPr="00E169BF">
              <w:rPr>
                <w:rFonts w:ascii="Aptos" w:hAnsi="Aptos"/>
                <w:b/>
                <w:bCs/>
                <w:sz w:val="22"/>
                <w:szCs w:val="32"/>
              </w:rPr>
              <w:t>2), item 2</w:t>
            </w:r>
          </w:p>
          <w:p w14:paraId="1A25D057" w14:textId="1A32D339" w:rsidR="00B57E12" w:rsidRPr="00E169BF" w:rsidRDefault="00AE6B2A" w:rsidP="005B02A0">
            <w:pPr>
              <w:spacing w:after="0" w:line="240" w:lineRule="auto"/>
              <w:rPr>
                <w:rFonts w:ascii="Aptos" w:hAnsi="Aptos"/>
                <w:sz w:val="22"/>
                <w:szCs w:val="32"/>
              </w:rPr>
            </w:pPr>
            <w:r w:rsidRPr="00E169BF">
              <w:rPr>
                <w:rFonts w:ascii="Aptos" w:hAnsi="Aptos"/>
                <w:sz w:val="22"/>
                <w:szCs w:val="32"/>
              </w:rPr>
              <w:t>The purposes of the entity</w:t>
            </w:r>
          </w:p>
        </w:tc>
        <w:tc>
          <w:tcPr>
            <w:tcW w:w="7451" w:type="dxa"/>
            <w:vAlign w:val="center"/>
          </w:tcPr>
          <w:p w14:paraId="37B658FF" w14:textId="1721AB0B" w:rsidR="00B57E12" w:rsidRPr="00E169BF" w:rsidRDefault="00881C9C" w:rsidP="005B02A0">
            <w:pPr>
              <w:spacing w:after="0" w:line="240" w:lineRule="auto"/>
              <w:rPr>
                <w:rFonts w:ascii="Aptos" w:hAnsi="Aptos"/>
                <w:sz w:val="22"/>
                <w:szCs w:val="32"/>
              </w:rPr>
            </w:pPr>
            <w:r w:rsidRPr="00E169BF">
              <w:rPr>
                <w:rFonts w:ascii="Aptos" w:hAnsi="Aptos"/>
                <w:sz w:val="22"/>
                <w:szCs w:val="32"/>
              </w:rPr>
              <w:t>The purposes of the entity (</w:t>
            </w:r>
            <w:r w:rsidR="00AE6B2A" w:rsidRPr="00E169BF">
              <w:rPr>
                <w:rFonts w:ascii="Aptos" w:hAnsi="Aptos"/>
                <w:sz w:val="22"/>
                <w:szCs w:val="32"/>
              </w:rPr>
              <w:t>for example,</w:t>
            </w:r>
            <w:r w:rsidRPr="00E169BF">
              <w:rPr>
                <w:rFonts w:ascii="Aptos" w:hAnsi="Aptos"/>
                <w:sz w:val="22"/>
                <w:szCs w:val="32"/>
              </w:rPr>
              <w:t xml:space="preserve"> a purpose statement or the purposes of the entity)</w:t>
            </w:r>
          </w:p>
        </w:tc>
        <w:tc>
          <w:tcPr>
            <w:tcW w:w="1843" w:type="dxa"/>
            <w:vAlign w:val="center"/>
          </w:tcPr>
          <w:sdt>
            <w:sdtPr>
              <w:rPr>
                <w:rFonts w:ascii="Aptos" w:hAnsi="Aptos"/>
                <w:i/>
                <w:iCs/>
                <w:sz w:val="22"/>
              </w:rPr>
              <w:id w:val="145945053"/>
              <w:placeholder>
                <w:docPart w:val="A488F0D085694BBB81C51AD412FF9F0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980FBBC" w14:textId="38D08BEC" w:rsidR="00B57E12"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44657FB" w14:textId="77777777" w:rsidR="00B57E12" w:rsidRPr="00E169BF" w:rsidRDefault="00B57E12" w:rsidP="005B02A0">
            <w:pPr>
              <w:spacing w:after="0" w:line="240" w:lineRule="auto"/>
              <w:rPr>
                <w:rFonts w:ascii="Aptos" w:hAnsi="Aptos"/>
                <w:sz w:val="22"/>
                <w:szCs w:val="32"/>
              </w:rPr>
            </w:pPr>
          </w:p>
        </w:tc>
      </w:tr>
    </w:tbl>
    <w:p w14:paraId="1BDB0F75" w14:textId="395CB2FC"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5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35"/>
        <w:gridCol w:w="7443"/>
        <w:gridCol w:w="1843"/>
        <w:gridCol w:w="3430"/>
      </w:tblGrid>
      <w:tr w:rsidR="009C7870" w:rsidRPr="00691375" w14:paraId="20611BDD" w14:textId="77777777" w:rsidTr="00E169BF">
        <w:trPr>
          <w:cantSplit/>
          <w:trHeight w:val="567"/>
          <w:tblHeader/>
        </w:trPr>
        <w:tc>
          <w:tcPr>
            <w:tcW w:w="2835" w:type="dxa"/>
            <w:shd w:val="clear" w:color="auto" w:fill="64CCC9"/>
            <w:vAlign w:val="center"/>
          </w:tcPr>
          <w:p w14:paraId="750DF7DA"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Related requirement</w:t>
            </w:r>
          </w:p>
        </w:tc>
        <w:tc>
          <w:tcPr>
            <w:tcW w:w="7443" w:type="dxa"/>
            <w:shd w:val="clear" w:color="auto" w:fill="64CCC9"/>
            <w:vAlign w:val="center"/>
          </w:tcPr>
          <w:p w14:paraId="33EA61E8" w14:textId="097D1E93" w:rsidR="009C7870" w:rsidRPr="00E169BF" w:rsidRDefault="008C0D60" w:rsidP="009C7870">
            <w:pPr>
              <w:spacing w:after="0"/>
              <w:jc w:val="center"/>
              <w:rPr>
                <w:rFonts w:ascii="Aptos" w:hAnsi="Aptos"/>
                <w:sz w:val="22"/>
                <w:szCs w:val="32"/>
              </w:rPr>
            </w:pPr>
            <w:r w:rsidRPr="00E169BF">
              <w:rPr>
                <w:rFonts w:ascii="Aptos" w:hAnsi="Aptos"/>
                <w:b/>
                <w:sz w:val="22"/>
                <w:szCs w:val="32"/>
              </w:rPr>
              <w:t>Better practice considerations</w:t>
            </w:r>
          </w:p>
        </w:tc>
        <w:tc>
          <w:tcPr>
            <w:tcW w:w="1843" w:type="dxa"/>
            <w:shd w:val="clear" w:color="auto" w:fill="64CCC9"/>
            <w:vAlign w:val="center"/>
          </w:tcPr>
          <w:p w14:paraId="41BAC77D"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Status</w:t>
            </w:r>
          </w:p>
        </w:tc>
        <w:tc>
          <w:tcPr>
            <w:tcW w:w="3430" w:type="dxa"/>
            <w:shd w:val="clear" w:color="auto" w:fill="64CCC9"/>
            <w:vAlign w:val="center"/>
          </w:tcPr>
          <w:p w14:paraId="3583E7D1"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Entity notes / page reference</w:t>
            </w:r>
          </w:p>
        </w:tc>
      </w:tr>
      <w:tr w:rsidR="00983154" w:rsidRPr="00691375" w14:paraId="1C57BE19" w14:textId="77777777" w:rsidTr="00E169BF">
        <w:trPr>
          <w:cantSplit/>
          <w:trHeight w:val="697"/>
        </w:trPr>
        <w:tc>
          <w:tcPr>
            <w:tcW w:w="2835" w:type="dxa"/>
            <w:vAlign w:val="center"/>
          </w:tcPr>
          <w:p w14:paraId="4876A615" w14:textId="3A801BF3" w:rsidR="00983154" w:rsidRPr="00E169BF" w:rsidRDefault="001C337D" w:rsidP="005B02A0">
            <w:pPr>
              <w:spacing w:after="0" w:line="240" w:lineRule="auto"/>
              <w:rPr>
                <w:rFonts w:ascii="Aptos" w:hAnsi="Aptos"/>
                <w:sz w:val="22"/>
                <w:szCs w:val="32"/>
              </w:rPr>
            </w:pPr>
            <w:r w:rsidRPr="00E169BF">
              <w:rPr>
                <w:rFonts w:ascii="Aptos" w:hAnsi="Aptos"/>
                <w:sz w:val="22"/>
                <w:szCs w:val="32"/>
              </w:rPr>
              <w:t>PGPA Rule s16</w:t>
            </w:r>
            <w:proofErr w:type="gramStart"/>
            <w:r w:rsidRPr="00E169BF">
              <w:rPr>
                <w:rFonts w:ascii="Aptos" w:hAnsi="Aptos"/>
                <w:sz w:val="22"/>
                <w:szCs w:val="32"/>
              </w:rPr>
              <w:t>E(</w:t>
            </w:r>
            <w:proofErr w:type="gramEnd"/>
            <w:r w:rsidRPr="00E169BF">
              <w:rPr>
                <w:rFonts w:ascii="Aptos" w:hAnsi="Aptos"/>
                <w:sz w:val="22"/>
                <w:szCs w:val="32"/>
              </w:rPr>
              <w:t>2), item 2</w:t>
            </w:r>
          </w:p>
        </w:tc>
        <w:tc>
          <w:tcPr>
            <w:tcW w:w="7443" w:type="dxa"/>
            <w:vAlign w:val="center"/>
          </w:tcPr>
          <w:p w14:paraId="0ACE4155" w14:textId="44DB22F5" w:rsidR="00983154" w:rsidRPr="00E169BF" w:rsidRDefault="005F7F4B" w:rsidP="005B02A0">
            <w:pPr>
              <w:spacing w:after="0" w:line="240" w:lineRule="auto"/>
              <w:rPr>
                <w:rFonts w:ascii="Aptos" w:hAnsi="Aptos"/>
                <w:sz w:val="22"/>
                <w:szCs w:val="32"/>
              </w:rPr>
            </w:pPr>
            <w:r w:rsidRPr="00E169BF">
              <w:rPr>
                <w:rFonts w:ascii="Aptos" w:hAnsi="Aptos"/>
                <w:sz w:val="22"/>
                <w:szCs w:val="32"/>
              </w:rPr>
              <w:t>The entity’s purposes are clearly stated within the first few pages of the plan</w:t>
            </w:r>
          </w:p>
        </w:tc>
        <w:tc>
          <w:tcPr>
            <w:tcW w:w="1843" w:type="dxa"/>
            <w:vAlign w:val="center"/>
          </w:tcPr>
          <w:sdt>
            <w:sdtPr>
              <w:rPr>
                <w:rFonts w:ascii="Aptos" w:hAnsi="Aptos"/>
                <w:i/>
                <w:sz w:val="22"/>
                <w:szCs w:val="32"/>
              </w:rPr>
              <w:id w:val="1844980356"/>
              <w:placeholder>
                <w:docPart w:val="9098E1510D694E42AB804EB92A863B1A"/>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5AD1B38" w14:textId="1372A067"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7CF9F5CD" w14:textId="77777777" w:rsidR="00983154" w:rsidRPr="00E169BF" w:rsidRDefault="00983154" w:rsidP="005B02A0">
            <w:pPr>
              <w:spacing w:after="0" w:line="240" w:lineRule="auto"/>
              <w:rPr>
                <w:rFonts w:ascii="Aptos" w:hAnsi="Aptos"/>
                <w:sz w:val="22"/>
                <w:szCs w:val="32"/>
              </w:rPr>
            </w:pPr>
          </w:p>
        </w:tc>
      </w:tr>
      <w:tr w:rsidR="00983154" w:rsidRPr="00691375" w14:paraId="40E3D42A" w14:textId="77777777" w:rsidTr="00E169BF">
        <w:trPr>
          <w:cantSplit/>
          <w:trHeight w:val="697"/>
        </w:trPr>
        <w:tc>
          <w:tcPr>
            <w:tcW w:w="2835" w:type="dxa"/>
            <w:vAlign w:val="center"/>
          </w:tcPr>
          <w:p w14:paraId="6D248C09" w14:textId="640369CB" w:rsidR="00983154" w:rsidRPr="00E169BF" w:rsidRDefault="0006308E" w:rsidP="005B02A0">
            <w:pPr>
              <w:spacing w:after="0" w:line="240" w:lineRule="auto"/>
              <w:rPr>
                <w:rFonts w:ascii="Aptos" w:hAnsi="Aptos"/>
                <w:sz w:val="22"/>
                <w:szCs w:val="32"/>
              </w:rPr>
            </w:pPr>
            <w:r w:rsidRPr="00E169BF">
              <w:rPr>
                <w:rFonts w:ascii="Aptos" w:hAnsi="Aptos"/>
                <w:sz w:val="22"/>
                <w:szCs w:val="32"/>
              </w:rPr>
              <w:t>PGPA Rule s16</w:t>
            </w:r>
            <w:proofErr w:type="gramStart"/>
            <w:r w:rsidRPr="00E169BF">
              <w:rPr>
                <w:rFonts w:ascii="Aptos" w:hAnsi="Aptos"/>
                <w:sz w:val="22"/>
                <w:szCs w:val="32"/>
              </w:rPr>
              <w:t>E(</w:t>
            </w:r>
            <w:proofErr w:type="gramEnd"/>
            <w:r w:rsidRPr="00E169BF">
              <w:rPr>
                <w:rFonts w:ascii="Aptos" w:hAnsi="Aptos"/>
                <w:sz w:val="22"/>
                <w:szCs w:val="32"/>
              </w:rPr>
              <w:t>2), item 2</w:t>
            </w:r>
          </w:p>
        </w:tc>
        <w:tc>
          <w:tcPr>
            <w:tcW w:w="7443" w:type="dxa"/>
            <w:vAlign w:val="center"/>
          </w:tcPr>
          <w:p w14:paraId="2E1D35FF" w14:textId="5ED5F965" w:rsidR="00983154" w:rsidRPr="00E169BF" w:rsidRDefault="001A1CB7" w:rsidP="005B02A0">
            <w:pPr>
              <w:spacing w:after="0" w:line="240" w:lineRule="auto"/>
              <w:rPr>
                <w:rFonts w:ascii="Aptos" w:hAnsi="Aptos"/>
                <w:sz w:val="22"/>
                <w:szCs w:val="32"/>
              </w:rPr>
            </w:pPr>
            <w:r w:rsidRPr="00E169BF">
              <w:rPr>
                <w:rFonts w:ascii="Aptos" w:hAnsi="Aptos"/>
                <w:sz w:val="22"/>
                <w:szCs w:val="32"/>
              </w:rPr>
              <w:t>The plan includes the entity’s enabling legislation where its purposes, role, functions or objectives are defined</w:t>
            </w:r>
          </w:p>
        </w:tc>
        <w:tc>
          <w:tcPr>
            <w:tcW w:w="1843" w:type="dxa"/>
            <w:vAlign w:val="center"/>
          </w:tcPr>
          <w:sdt>
            <w:sdtPr>
              <w:rPr>
                <w:rFonts w:ascii="Aptos" w:hAnsi="Aptos"/>
                <w:i/>
                <w:sz w:val="22"/>
                <w:szCs w:val="32"/>
              </w:rPr>
              <w:id w:val="-577907694"/>
              <w:placeholder>
                <w:docPart w:val="2CFE4AA9115C41ECB4C919C787F391C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1AD53E0" w14:textId="5C746D9E"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17782DA" w14:textId="77777777" w:rsidR="00983154" w:rsidRPr="00E169BF" w:rsidRDefault="00983154" w:rsidP="005B02A0">
            <w:pPr>
              <w:spacing w:after="0" w:line="240" w:lineRule="auto"/>
              <w:rPr>
                <w:rFonts w:ascii="Aptos" w:hAnsi="Aptos"/>
                <w:sz w:val="22"/>
                <w:szCs w:val="32"/>
              </w:rPr>
            </w:pPr>
          </w:p>
        </w:tc>
      </w:tr>
      <w:tr w:rsidR="0006308E" w:rsidRPr="00691375" w14:paraId="37E03E77" w14:textId="77777777" w:rsidTr="00E169BF">
        <w:trPr>
          <w:cantSplit/>
          <w:trHeight w:val="697"/>
        </w:trPr>
        <w:tc>
          <w:tcPr>
            <w:tcW w:w="2835" w:type="dxa"/>
            <w:vAlign w:val="center"/>
          </w:tcPr>
          <w:p w14:paraId="11CCCC20" w14:textId="77EBD77B" w:rsidR="0006308E" w:rsidRPr="00E169BF" w:rsidRDefault="0006308E" w:rsidP="005B02A0">
            <w:pPr>
              <w:spacing w:after="0" w:line="240" w:lineRule="auto"/>
              <w:rPr>
                <w:rFonts w:ascii="Aptos" w:hAnsi="Aptos"/>
                <w:sz w:val="22"/>
                <w:szCs w:val="32"/>
              </w:rPr>
            </w:pPr>
            <w:r w:rsidRPr="00E169BF">
              <w:rPr>
                <w:rFonts w:ascii="Aptos" w:hAnsi="Aptos"/>
                <w:sz w:val="22"/>
                <w:szCs w:val="32"/>
              </w:rPr>
              <w:t>PGPA Rule s16</w:t>
            </w:r>
            <w:proofErr w:type="gramStart"/>
            <w:r w:rsidRPr="00E169BF">
              <w:rPr>
                <w:rFonts w:ascii="Aptos" w:hAnsi="Aptos"/>
                <w:sz w:val="22"/>
                <w:szCs w:val="32"/>
              </w:rPr>
              <w:t>E(</w:t>
            </w:r>
            <w:proofErr w:type="gramEnd"/>
            <w:r w:rsidRPr="00E169BF">
              <w:rPr>
                <w:rFonts w:ascii="Aptos" w:hAnsi="Aptos"/>
                <w:sz w:val="22"/>
                <w:szCs w:val="32"/>
              </w:rPr>
              <w:t>2), item 2</w:t>
            </w:r>
          </w:p>
        </w:tc>
        <w:tc>
          <w:tcPr>
            <w:tcW w:w="7443" w:type="dxa"/>
            <w:vAlign w:val="center"/>
          </w:tcPr>
          <w:p w14:paraId="0AE38A36" w14:textId="77777777" w:rsidR="00D751BD" w:rsidRPr="00E169BF" w:rsidRDefault="00D751BD" w:rsidP="005B02A0">
            <w:pPr>
              <w:spacing w:after="0" w:line="240" w:lineRule="auto"/>
              <w:rPr>
                <w:rFonts w:ascii="Aptos" w:hAnsi="Aptos"/>
                <w:sz w:val="22"/>
                <w:szCs w:val="32"/>
              </w:rPr>
            </w:pPr>
            <w:r w:rsidRPr="00E169BF">
              <w:rPr>
                <w:rFonts w:ascii="Aptos" w:hAnsi="Aptos"/>
                <w:sz w:val="22"/>
                <w:szCs w:val="32"/>
              </w:rPr>
              <w:t xml:space="preserve">Each required element within the plan links back to how it: </w:t>
            </w:r>
          </w:p>
          <w:p w14:paraId="5639E141" w14:textId="77777777" w:rsidR="00D751BD" w:rsidRPr="00E169BF" w:rsidRDefault="00D751BD" w:rsidP="005B02A0">
            <w:pPr>
              <w:pStyle w:val="ListParagraph"/>
              <w:numPr>
                <w:ilvl w:val="0"/>
                <w:numId w:val="12"/>
              </w:numPr>
              <w:spacing w:after="0" w:line="240" w:lineRule="auto"/>
              <w:rPr>
                <w:rFonts w:ascii="Aptos" w:hAnsi="Aptos"/>
                <w:sz w:val="22"/>
                <w:szCs w:val="32"/>
              </w:rPr>
            </w:pPr>
            <w:r w:rsidRPr="00E169BF">
              <w:rPr>
                <w:rFonts w:ascii="Aptos" w:hAnsi="Aptos"/>
                <w:sz w:val="22"/>
                <w:szCs w:val="32"/>
              </w:rPr>
              <w:t xml:space="preserve">helps to achieve the entity’s purposes (for example, Key activities, Capabilities, Cooperation) </w:t>
            </w:r>
          </w:p>
          <w:p w14:paraId="06355916" w14:textId="77777777" w:rsidR="00CA56DA" w:rsidRPr="00E169BF" w:rsidRDefault="00D751BD" w:rsidP="005B02A0">
            <w:pPr>
              <w:pStyle w:val="ListParagraph"/>
              <w:numPr>
                <w:ilvl w:val="0"/>
                <w:numId w:val="12"/>
              </w:numPr>
              <w:spacing w:after="0" w:line="240" w:lineRule="auto"/>
              <w:rPr>
                <w:rFonts w:ascii="Aptos" w:hAnsi="Aptos"/>
                <w:sz w:val="22"/>
                <w:szCs w:val="32"/>
              </w:rPr>
            </w:pPr>
            <w:r w:rsidRPr="00E169BF">
              <w:rPr>
                <w:rFonts w:ascii="Aptos" w:hAnsi="Aptos"/>
                <w:sz w:val="22"/>
                <w:szCs w:val="32"/>
              </w:rPr>
              <w:t xml:space="preserve">may </w:t>
            </w:r>
            <w:proofErr w:type="gramStart"/>
            <w:r w:rsidRPr="00E169BF">
              <w:rPr>
                <w:rFonts w:ascii="Aptos" w:hAnsi="Aptos"/>
                <w:sz w:val="22"/>
                <w:szCs w:val="32"/>
              </w:rPr>
              <w:t>impact</w:t>
            </w:r>
            <w:proofErr w:type="gramEnd"/>
            <w:r w:rsidRPr="00E169BF">
              <w:rPr>
                <w:rFonts w:ascii="Aptos" w:hAnsi="Aptos"/>
                <w:sz w:val="22"/>
                <w:szCs w:val="32"/>
              </w:rPr>
              <w:t xml:space="preserve"> the achievement of the entity’s purposes (for example, Environment and Risk)</w:t>
            </w:r>
          </w:p>
          <w:p w14:paraId="78BFB10D" w14:textId="3F6BA350" w:rsidR="00CA56DA" w:rsidRPr="00E169BF" w:rsidRDefault="00D751BD" w:rsidP="005B02A0">
            <w:pPr>
              <w:pStyle w:val="ListParagraph"/>
              <w:numPr>
                <w:ilvl w:val="0"/>
                <w:numId w:val="12"/>
              </w:numPr>
              <w:spacing w:after="0" w:line="240" w:lineRule="auto"/>
              <w:rPr>
                <w:rFonts w:ascii="Aptos" w:hAnsi="Aptos"/>
                <w:sz w:val="22"/>
                <w:szCs w:val="32"/>
              </w:rPr>
            </w:pPr>
            <w:r w:rsidRPr="00E169BF">
              <w:rPr>
                <w:rFonts w:ascii="Aptos" w:hAnsi="Aptos"/>
                <w:sz w:val="22"/>
                <w:szCs w:val="32"/>
              </w:rPr>
              <w:t>measures the achievement of the entity’s purposes (and key activities) for example, the Performance section</w:t>
            </w:r>
          </w:p>
        </w:tc>
        <w:tc>
          <w:tcPr>
            <w:tcW w:w="1843" w:type="dxa"/>
            <w:vAlign w:val="center"/>
          </w:tcPr>
          <w:sdt>
            <w:sdtPr>
              <w:rPr>
                <w:rFonts w:ascii="Aptos" w:hAnsi="Aptos"/>
                <w:i/>
                <w:sz w:val="22"/>
                <w:szCs w:val="32"/>
              </w:rPr>
              <w:id w:val="-166635247"/>
              <w:placeholder>
                <w:docPart w:val="C8C59210E92C460A86AE90D36EE64E9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CF84039" w14:textId="43525E59" w:rsidR="0006308E"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AC4B855" w14:textId="77777777" w:rsidR="0006308E" w:rsidRPr="00E169BF" w:rsidRDefault="0006308E" w:rsidP="005B02A0">
            <w:pPr>
              <w:spacing w:after="0" w:line="240" w:lineRule="auto"/>
              <w:rPr>
                <w:rFonts w:ascii="Aptos" w:hAnsi="Aptos"/>
                <w:sz w:val="22"/>
                <w:szCs w:val="32"/>
              </w:rPr>
            </w:pPr>
          </w:p>
        </w:tc>
      </w:tr>
    </w:tbl>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1D926767" w14:textId="77777777" w:rsidTr="00AE4559">
        <w:trPr>
          <w:cantSplit/>
          <w:trHeight w:val="1608"/>
          <w:tblHeader/>
        </w:trPr>
        <w:tc>
          <w:tcPr>
            <w:tcW w:w="15526" w:type="dxa"/>
            <w:shd w:val="clear" w:color="auto" w:fill="F3F5F7"/>
          </w:tcPr>
          <w:p w14:paraId="1FF7F3D5" w14:textId="302AF26E" w:rsidR="00983154" w:rsidRPr="00691375" w:rsidRDefault="001C337D" w:rsidP="00C27D3B">
            <w:pPr>
              <w:spacing w:after="0" w:line="360" w:lineRule="auto"/>
              <w:rPr>
                <w:rFonts w:ascii="Aptos" w:eastAsiaTheme="majorEastAsia" w:hAnsi="Aptos" w:cstheme="majorBidi"/>
                <w:b/>
                <w:bCs/>
                <w:sz w:val="28"/>
                <w:szCs w:val="28"/>
              </w:rPr>
            </w:pPr>
            <w:r w:rsidRPr="00691375">
              <w:rPr>
                <w:rFonts w:ascii="Aptos" w:eastAsiaTheme="majorEastAsia" w:hAnsi="Aptos" w:cstheme="majorBidi"/>
                <w:b/>
                <w:bCs/>
                <w:sz w:val="28"/>
                <w:szCs w:val="28"/>
              </w:rPr>
              <w:lastRenderedPageBreak/>
              <w:t>Guidance notes</w:t>
            </w:r>
            <w:r w:rsidR="001B6395">
              <w:rPr>
                <w:rFonts w:ascii="Aptos" w:eastAsiaTheme="majorEastAsia" w:hAnsi="Aptos" w:cstheme="majorBidi"/>
                <w:b/>
                <w:bCs/>
                <w:sz w:val="28"/>
                <w:szCs w:val="28"/>
              </w:rPr>
              <w:t xml:space="preserve"> – Purposes </w:t>
            </w:r>
          </w:p>
          <w:p w14:paraId="526C57AD" w14:textId="7B4299D2" w:rsidR="00BF6F20" w:rsidRPr="00E169BF" w:rsidRDefault="00BF6F20" w:rsidP="005B02A0">
            <w:pPr>
              <w:pStyle w:val="ListParagraph"/>
              <w:numPr>
                <w:ilvl w:val="0"/>
                <w:numId w:val="10"/>
              </w:numPr>
              <w:spacing w:line="240" w:lineRule="auto"/>
              <w:rPr>
                <w:rFonts w:ascii="Aptos" w:hAnsi="Aptos"/>
                <w:sz w:val="22"/>
                <w:szCs w:val="32"/>
              </w:rPr>
            </w:pPr>
            <w:r w:rsidRPr="00E169BF">
              <w:rPr>
                <w:rFonts w:ascii="Aptos" w:hAnsi="Aptos"/>
                <w:sz w:val="22"/>
                <w:szCs w:val="32"/>
              </w:rPr>
              <w:t>The purposes are often outlined in a purpose statement</w:t>
            </w:r>
            <w:r w:rsidR="0069062A" w:rsidRPr="00E169BF">
              <w:rPr>
                <w:rFonts w:ascii="Aptos" w:hAnsi="Aptos"/>
                <w:sz w:val="22"/>
                <w:szCs w:val="32"/>
              </w:rPr>
              <w:t>, that is,</w:t>
            </w:r>
            <w:r w:rsidRPr="00E169BF">
              <w:rPr>
                <w:rFonts w:ascii="Aptos" w:hAnsi="Aptos"/>
                <w:sz w:val="22"/>
                <w:szCs w:val="32"/>
              </w:rPr>
              <w:t xml:space="preserve"> a single sentence which states its purpose(s) and/or a list of purposes.</w:t>
            </w:r>
          </w:p>
          <w:p w14:paraId="5E4D0CD2" w14:textId="77777777" w:rsidR="005024D2" w:rsidRPr="00E169BF" w:rsidRDefault="005024D2" w:rsidP="005B02A0">
            <w:pPr>
              <w:pStyle w:val="ListParagraph"/>
              <w:numPr>
                <w:ilvl w:val="0"/>
                <w:numId w:val="10"/>
              </w:numPr>
              <w:spacing w:after="0" w:line="240" w:lineRule="auto"/>
              <w:rPr>
                <w:rFonts w:ascii="Aptos" w:hAnsi="Aptos"/>
                <w:sz w:val="22"/>
                <w:szCs w:val="32"/>
              </w:rPr>
            </w:pPr>
            <w:r w:rsidRPr="00E169BF">
              <w:rPr>
                <w:rFonts w:ascii="Aptos" w:hAnsi="Aptos"/>
                <w:sz w:val="22"/>
                <w:szCs w:val="32"/>
              </w:rPr>
              <w:t>When developing purpose statements, entities are encouraged to consider a variety of sources such as:</w:t>
            </w:r>
          </w:p>
          <w:p w14:paraId="4CF1C5BB" w14:textId="77777777" w:rsidR="005024D2" w:rsidRPr="00E169BF" w:rsidRDefault="005024D2" w:rsidP="005B02A0">
            <w:pPr>
              <w:pStyle w:val="ListParagraph"/>
              <w:numPr>
                <w:ilvl w:val="1"/>
                <w:numId w:val="10"/>
              </w:numPr>
              <w:spacing w:after="0" w:line="240" w:lineRule="auto"/>
              <w:rPr>
                <w:rFonts w:ascii="Aptos" w:hAnsi="Aptos"/>
                <w:sz w:val="22"/>
                <w:szCs w:val="32"/>
              </w:rPr>
            </w:pPr>
            <w:r w:rsidRPr="00E169BF">
              <w:rPr>
                <w:rFonts w:ascii="Aptos" w:hAnsi="Aptos"/>
                <w:sz w:val="22"/>
                <w:szCs w:val="32"/>
              </w:rPr>
              <w:t>Current Administrative Arrangements Order (departments of state)</w:t>
            </w:r>
          </w:p>
          <w:p w14:paraId="723B70EB" w14:textId="77777777" w:rsidR="005024D2" w:rsidRPr="00E169BF" w:rsidRDefault="005024D2" w:rsidP="005B02A0">
            <w:pPr>
              <w:pStyle w:val="ListParagraph"/>
              <w:numPr>
                <w:ilvl w:val="1"/>
                <w:numId w:val="10"/>
              </w:numPr>
              <w:spacing w:after="0" w:line="240" w:lineRule="auto"/>
              <w:rPr>
                <w:rFonts w:ascii="Aptos" w:hAnsi="Aptos"/>
                <w:sz w:val="22"/>
                <w:szCs w:val="32"/>
              </w:rPr>
            </w:pPr>
            <w:r w:rsidRPr="00E169BF">
              <w:rPr>
                <w:rFonts w:ascii="Aptos" w:hAnsi="Aptos"/>
                <w:sz w:val="22"/>
                <w:szCs w:val="32"/>
              </w:rPr>
              <w:t>any enabling or other relevant legislation</w:t>
            </w:r>
          </w:p>
          <w:p w14:paraId="6D67ED57" w14:textId="77777777" w:rsidR="005024D2" w:rsidRPr="00E169BF" w:rsidRDefault="005024D2" w:rsidP="005B02A0">
            <w:pPr>
              <w:pStyle w:val="ListParagraph"/>
              <w:numPr>
                <w:ilvl w:val="1"/>
                <w:numId w:val="10"/>
              </w:numPr>
              <w:spacing w:after="0" w:line="240" w:lineRule="auto"/>
              <w:rPr>
                <w:rFonts w:ascii="Aptos" w:hAnsi="Aptos"/>
                <w:sz w:val="22"/>
                <w:szCs w:val="32"/>
              </w:rPr>
            </w:pPr>
            <w:r w:rsidRPr="00E169BF">
              <w:rPr>
                <w:rFonts w:ascii="Aptos" w:hAnsi="Aptos"/>
                <w:sz w:val="22"/>
                <w:szCs w:val="32"/>
              </w:rPr>
              <w:t>Portfolio Budget Statements</w:t>
            </w:r>
          </w:p>
          <w:p w14:paraId="47091A1E" w14:textId="77777777" w:rsidR="005024D2" w:rsidRPr="00E169BF" w:rsidRDefault="005024D2" w:rsidP="005B02A0">
            <w:pPr>
              <w:pStyle w:val="ListParagraph"/>
              <w:numPr>
                <w:ilvl w:val="1"/>
                <w:numId w:val="10"/>
              </w:numPr>
              <w:spacing w:after="0" w:line="240" w:lineRule="auto"/>
              <w:rPr>
                <w:rFonts w:ascii="Aptos" w:hAnsi="Aptos"/>
                <w:sz w:val="22"/>
                <w:szCs w:val="32"/>
              </w:rPr>
            </w:pPr>
            <w:r w:rsidRPr="00E169BF">
              <w:rPr>
                <w:rFonts w:ascii="Aptos" w:hAnsi="Aptos"/>
                <w:sz w:val="22"/>
                <w:szCs w:val="32"/>
              </w:rPr>
              <w:t>Statements of Expectations</w:t>
            </w:r>
          </w:p>
          <w:p w14:paraId="433BBFF3" w14:textId="77777777" w:rsidR="005024D2" w:rsidRPr="00E169BF" w:rsidRDefault="005024D2" w:rsidP="005B02A0">
            <w:pPr>
              <w:pStyle w:val="ListParagraph"/>
              <w:numPr>
                <w:ilvl w:val="1"/>
                <w:numId w:val="10"/>
              </w:numPr>
              <w:spacing w:after="0" w:line="240" w:lineRule="auto"/>
              <w:rPr>
                <w:rFonts w:ascii="Aptos" w:hAnsi="Aptos"/>
                <w:sz w:val="22"/>
                <w:szCs w:val="32"/>
              </w:rPr>
            </w:pPr>
            <w:r w:rsidRPr="00E169BF">
              <w:rPr>
                <w:rFonts w:ascii="Aptos" w:hAnsi="Aptos"/>
                <w:sz w:val="22"/>
                <w:szCs w:val="32"/>
              </w:rPr>
              <w:t>government policies.</w:t>
            </w:r>
          </w:p>
          <w:p w14:paraId="10D02E71" w14:textId="1245900D" w:rsidR="00983154" w:rsidRPr="00691375" w:rsidRDefault="005024D2" w:rsidP="005B02A0">
            <w:pPr>
              <w:pStyle w:val="ListParagraph"/>
              <w:numPr>
                <w:ilvl w:val="0"/>
                <w:numId w:val="10"/>
              </w:numPr>
              <w:spacing w:after="0" w:line="240" w:lineRule="auto"/>
              <w:rPr>
                <w:rFonts w:ascii="Aptos" w:hAnsi="Aptos"/>
                <w:sz w:val="22"/>
                <w:szCs w:val="24"/>
              </w:rPr>
            </w:pPr>
            <w:r w:rsidRPr="00E169BF">
              <w:rPr>
                <w:rFonts w:ascii="Aptos" w:hAnsi="Aptos"/>
                <w:sz w:val="22"/>
                <w:szCs w:val="32"/>
              </w:rPr>
              <w:t xml:space="preserve">Refer to the Purposes section within the ‘What to include in a corporate plan’ section and the better practice examples in </w:t>
            </w:r>
            <w:hyperlink r:id="rId21" w:history="1">
              <w:r w:rsidR="008E15ED" w:rsidRPr="008E15ED">
                <w:rPr>
                  <w:rStyle w:val="Hyperlink"/>
                  <w:rFonts w:ascii="Aptos" w:hAnsi="Aptos"/>
                  <w:sz w:val="22"/>
                  <w:szCs w:val="32"/>
                </w:rPr>
                <w:t>RMG-132</w:t>
              </w:r>
            </w:hyperlink>
            <w:r w:rsidRPr="00E169BF">
              <w:rPr>
                <w:rFonts w:ascii="Aptos" w:hAnsi="Aptos"/>
                <w:sz w:val="22"/>
                <w:szCs w:val="32"/>
              </w:rPr>
              <w:t>.</w:t>
            </w:r>
            <w:r w:rsidR="005B02A0">
              <w:rPr>
                <w:rFonts w:ascii="Aptos" w:hAnsi="Aptos"/>
                <w:sz w:val="22"/>
                <w:szCs w:val="32"/>
              </w:rPr>
              <w:br/>
            </w:r>
          </w:p>
        </w:tc>
      </w:tr>
    </w:tbl>
    <w:p w14:paraId="4A69D52B" w14:textId="48AB7251" w:rsidR="00983154" w:rsidRPr="00691375" w:rsidRDefault="00757D71">
      <w:pPr>
        <w:pStyle w:val="Heading2"/>
        <w:rPr>
          <w:rFonts w:ascii="Aptos" w:hAnsi="Aptos"/>
          <w:sz w:val="32"/>
          <w:szCs w:val="28"/>
        </w:rPr>
      </w:pPr>
      <w:r w:rsidRPr="00691375">
        <w:rPr>
          <w:rFonts w:ascii="Aptos" w:hAnsi="Aptos"/>
          <w:color w:val="auto"/>
          <w:sz w:val="32"/>
          <w:szCs w:val="28"/>
        </w:rPr>
        <w:t xml:space="preserve">Required element: Key activities </w:t>
      </w:r>
    </w:p>
    <w:p w14:paraId="4683E4B2" w14:textId="590DD6B2" w:rsidR="00983154" w:rsidRPr="00691375" w:rsidRDefault="00ED69F5">
      <w:pPr>
        <w:pStyle w:val="Heading3"/>
        <w:rPr>
          <w:rFonts w:ascii="Aptos" w:hAnsi="Aptos"/>
          <w:color w:val="auto"/>
          <w:sz w:val="28"/>
          <w:szCs w:val="28"/>
        </w:rPr>
      </w:pPr>
      <w:r w:rsidRPr="2F83CCC0">
        <w:rPr>
          <w:rFonts w:ascii="Aptos" w:hAnsi="Aptos"/>
          <w:color w:val="auto"/>
          <w:sz w:val="28"/>
          <w:szCs w:val="28"/>
        </w:rPr>
        <w:t>Legislative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6A6740" w:rsidRPr="00691375" w14:paraId="1BB4A302" w14:textId="77777777" w:rsidTr="2F83CCC0">
        <w:trPr>
          <w:cantSplit/>
          <w:trHeight w:val="567"/>
          <w:tblHeader/>
          <w:jc w:val="center"/>
        </w:trPr>
        <w:tc>
          <w:tcPr>
            <w:tcW w:w="2969" w:type="dxa"/>
            <w:shd w:val="clear" w:color="auto" w:fill="615E9B"/>
            <w:vAlign w:val="center"/>
          </w:tcPr>
          <w:p w14:paraId="2FE89109" w14:textId="3C05AB71" w:rsidR="006A6740" w:rsidRPr="00E169BF" w:rsidRDefault="006A6740" w:rsidP="006A6740">
            <w:pPr>
              <w:spacing w:after="0"/>
              <w:jc w:val="center"/>
              <w:rPr>
                <w:rFonts w:ascii="Aptos" w:hAnsi="Aptos"/>
                <w:szCs w:val="28"/>
              </w:rPr>
            </w:pPr>
            <w:r w:rsidRPr="00E169BF">
              <w:rPr>
                <w:rFonts w:ascii="Aptos" w:hAnsi="Aptos"/>
                <w:b/>
                <w:color w:val="FFFFFF" w:themeColor="background1"/>
                <w:szCs w:val="28"/>
              </w:rPr>
              <w:t>Legislative requirement</w:t>
            </w:r>
          </w:p>
        </w:tc>
        <w:tc>
          <w:tcPr>
            <w:tcW w:w="7309" w:type="dxa"/>
            <w:shd w:val="clear" w:color="auto" w:fill="615E9B"/>
            <w:vAlign w:val="center"/>
          </w:tcPr>
          <w:p w14:paraId="0810D6D2" w14:textId="4C425760" w:rsidR="006A6740" w:rsidRPr="00E169BF" w:rsidRDefault="00902A5B" w:rsidP="2F83CCC0">
            <w:pPr>
              <w:spacing w:after="0"/>
              <w:jc w:val="center"/>
              <w:rPr>
                <w:rFonts w:ascii="Aptos" w:hAnsi="Aptos"/>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090DF3E2" w14:textId="76B741D1" w:rsidR="006A6740" w:rsidRPr="00E169BF" w:rsidRDefault="006A6740" w:rsidP="006A6740">
            <w:pPr>
              <w:spacing w:after="0"/>
              <w:jc w:val="center"/>
              <w:rPr>
                <w:rFonts w:ascii="Aptos" w:hAnsi="Aptos"/>
                <w:szCs w:val="28"/>
              </w:rPr>
            </w:pPr>
            <w:r w:rsidRPr="00E169BF">
              <w:rPr>
                <w:rFonts w:ascii="Aptos" w:hAnsi="Aptos"/>
                <w:b/>
                <w:color w:val="FFFFFF" w:themeColor="background1"/>
                <w:szCs w:val="28"/>
              </w:rPr>
              <w:t>Status</w:t>
            </w:r>
          </w:p>
        </w:tc>
        <w:tc>
          <w:tcPr>
            <w:tcW w:w="3430" w:type="dxa"/>
            <w:shd w:val="clear" w:color="auto" w:fill="615E9B"/>
            <w:vAlign w:val="center"/>
          </w:tcPr>
          <w:p w14:paraId="7751E46A" w14:textId="0AF7DC30" w:rsidR="006A6740" w:rsidRPr="00E169BF" w:rsidRDefault="006A6740" w:rsidP="006A6740">
            <w:pPr>
              <w:spacing w:after="0"/>
              <w:jc w:val="center"/>
              <w:rPr>
                <w:rFonts w:ascii="Aptos" w:hAnsi="Aptos"/>
                <w:szCs w:val="28"/>
              </w:rPr>
            </w:pPr>
            <w:r w:rsidRPr="00E169BF">
              <w:rPr>
                <w:rFonts w:ascii="Aptos" w:hAnsi="Aptos"/>
                <w:b/>
                <w:color w:val="FFFFFF" w:themeColor="background1"/>
                <w:szCs w:val="28"/>
              </w:rPr>
              <w:t>Entity notes / page reference</w:t>
            </w:r>
          </w:p>
        </w:tc>
      </w:tr>
      <w:tr w:rsidR="00226571" w:rsidRPr="00691375" w14:paraId="3DC1F7CE" w14:textId="77777777" w:rsidTr="2F83CCC0">
        <w:trPr>
          <w:cantSplit/>
          <w:trHeight w:val="1565"/>
          <w:jc w:val="center"/>
        </w:trPr>
        <w:tc>
          <w:tcPr>
            <w:tcW w:w="2969" w:type="dxa"/>
            <w:vAlign w:val="center"/>
          </w:tcPr>
          <w:p w14:paraId="170F9688" w14:textId="7F94EE6F" w:rsidR="00226571" w:rsidRPr="00E169BF" w:rsidRDefault="00226571" w:rsidP="005B02A0">
            <w:pPr>
              <w:spacing w:after="0" w:line="240" w:lineRule="auto"/>
              <w:rPr>
                <w:rFonts w:ascii="Aptos" w:hAnsi="Aptos"/>
                <w:szCs w:val="28"/>
              </w:rPr>
            </w:pPr>
            <w:r w:rsidRPr="00E169BF">
              <w:rPr>
                <w:rFonts w:ascii="Aptos" w:hAnsi="Aptos"/>
                <w:b/>
                <w:bCs/>
                <w:szCs w:val="28"/>
              </w:rPr>
              <w:t>PGPA Rule s16</w:t>
            </w:r>
            <w:proofErr w:type="gramStart"/>
            <w:r w:rsidRPr="00E169BF">
              <w:rPr>
                <w:rFonts w:ascii="Aptos" w:hAnsi="Aptos"/>
                <w:b/>
                <w:bCs/>
                <w:szCs w:val="28"/>
              </w:rPr>
              <w:t>E(</w:t>
            </w:r>
            <w:proofErr w:type="gramEnd"/>
            <w:r w:rsidRPr="00E169BF">
              <w:rPr>
                <w:rFonts w:ascii="Aptos" w:hAnsi="Aptos"/>
                <w:b/>
                <w:bCs/>
                <w:szCs w:val="28"/>
              </w:rPr>
              <w:t>2), item 3</w:t>
            </w:r>
            <w:r w:rsidR="007507E7" w:rsidRPr="00E169BF">
              <w:rPr>
                <w:rFonts w:ascii="Aptos" w:hAnsi="Aptos"/>
                <w:b/>
                <w:bCs/>
                <w:szCs w:val="28"/>
              </w:rPr>
              <w:br/>
            </w:r>
            <w:r w:rsidR="00410873" w:rsidRPr="00E169BF">
              <w:rPr>
                <w:rFonts w:ascii="Aptos" w:hAnsi="Aptos"/>
                <w:szCs w:val="28"/>
              </w:rPr>
              <w:t xml:space="preserve">For the entire period covered by the plan, the key activities that the entity will undertake </w:t>
            </w:r>
            <w:proofErr w:type="gramStart"/>
            <w:r w:rsidR="00410873" w:rsidRPr="00E169BF">
              <w:rPr>
                <w:rFonts w:ascii="Aptos" w:hAnsi="Aptos"/>
                <w:szCs w:val="28"/>
              </w:rPr>
              <w:t>in order to</w:t>
            </w:r>
            <w:proofErr w:type="gramEnd"/>
            <w:r w:rsidR="00410873" w:rsidRPr="00E169BF">
              <w:rPr>
                <w:rFonts w:ascii="Aptos" w:hAnsi="Aptos"/>
                <w:szCs w:val="28"/>
              </w:rPr>
              <w:t xml:space="preserve"> achieve its purposes</w:t>
            </w:r>
          </w:p>
        </w:tc>
        <w:tc>
          <w:tcPr>
            <w:tcW w:w="7309" w:type="dxa"/>
            <w:vAlign w:val="center"/>
          </w:tcPr>
          <w:p w14:paraId="4C0E97FA" w14:textId="38EDF8C5" w:rsidR="00226571" w:rsidRPr="00E169BF" w:rsidRDefault="00F430EB" w:rsidP="005B02A0">
            <w:pPr>
              <w:spacing w:after="0" w:line="240" w:lineRule="auto"/>
              <w:rPr>
                <w:rFonts w:ascii="Aptos" w:hAnsi="Aptos"/>
                <w:szCs w:val="28"/>
              </w:rPr>
            </w:pPr>
            <w:r w:rsidRPr="00E169BF">
              <w:rPr>
                <w:rFonts w:ascii="Aptos" w:hAnsi="Aptos"/>
                <w:szCs w:val="28"/>
              </w:rPr>
              <w:t>A list of</w:t>
            </w:r>
            <w:r w:rsidR="00226571" w:rsidRPr="00E169BF">
              <w:rPr>
                <w:rFonts w:ascii="Aptos" w:hAnsi="Aptos"/>
                <w:szCs w:val="28"/>
              </w:rPr>
              <w:t xml:space="preserve"> the key activities the entity </w:t>
            </w:r>
            <w:r w:rsidRPr="00E169BF">
              <w:rPr>
                <w:rFonts w:ascii="Aptos" w:hAnsi="Aptos"/>
                <w:szCs w:val="28"/>
              </w:rPr>
              <w:t>undertakes</w:t>
            </w:r>
            <w:r w:rsidR="00226571" w:rsidRPr="00E169BF">
              <w:rPr>
                <w:rFonts w:ascii="Aptos" w:hAnsi="Aptos"/>
                <w:szCs w:val="28"/>
              </w:rPr>
              <w:t xml:space="preserve"> </w:t>
            </w:r>
            <w:proofErr w:type="gramStart"/>
            <w:r w:rsidR="00226571" w:rsidRPr="00E169BF">
              <w:rPr>
                <w:rFonts w:ascii="Aptos" w:hAnsi="Aptos"/>
                <w:szCs w:val="28"/>
              </w:rPr>
              <w:t>in order to</w:t>
            </w:r>
            <w:proofErr w:type="gramEnd"/>
            <w:r w:rsidR="00226571" w:rsidRPr="00E169BF">
              <w:rPr>
                <w:rFonts w:ascii="Aptos" w:hAnsi="Aptos"/>
                <w:szCs w:val="28"/>
              </w:rPr>
              <w:t xml:space="preserve"> achieve its purposes</w:t>
            </w:r>
          </w:p>
        </w:tc>
        <w:tc>
          <w:tcPr>
            <w:tcW w:w="1843" w:type="dxa"/>
            <w:vAlign w:val="center"/>
          </w:tcPr>
          <w:sdt>
            <w:sdtPr>
              <w:rPr>
                <w:rFonts w:ascii="Aptos" w:hAnsi="Aptos"/>
                <w:i/>
                <w:iCs/>
                <w:sz w:val="22"/>
              </w:rPr>
              <w:id w:val="2062207843"/>
              <w:placeholder>
                <w:docPart w:val="35FE795C88D94785982475C1D92C9A2D"/>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6E930FA" w14:textId="1998ACA9" w:rsidR="00226571" w:rsidRPr="00701595"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B08DAE3" w14:textId="77777777" w:rsidR="00226571" w:rsidRPr="00E169BF" w:rsidRDefault="00226571" w:rsidP="005B02A0">
            <w:pPr>
              <w:spacing w:after="0" w:line="240" w:lineRule="auto"/>
              <w:rPr>
                <w:rFonts w:ascii="Aptos" w:hAnsi="Aptos"/>
                <w:szCs w:val="28"/>
              </w:rPr>
            </w:pPr>
          </w:p>
        </w:tc>
      </w:tr>
      <w:tr w:rsidR="002253AC" w:rsidRPr="00691375" w14:paraId="2D8A5BFD" w14:textId="77777777" w:rsidTr="2F83CCC0">
        <w:trPr>
          <w:cantSplit/>
          <w:trHeight w:val="1565"/>
          <w:jc w:val="center"/>
        </w:trPr>
        <w:tc>
          <w:tcPr>
            <w:tcW w:w="2969" w:type="dxa"/>
            <w:vAlign w:val="center"/>
          </w:tcPr>
          <w:p w14:paraId="0D79983A" w14:textId="77777777" w:rsidR="002253AC" w:rsidRPr="00E169BF" w:rsidRDefault="002253AC" w:rsidP="005B02A0">
            <w:pPr>
              <w:spacing w:after="0" w:line="240" w:lineRule="auto"/>
              <w:rPr>
                <w:rFonts w:ascii="Aptos" w:hAnsi="Aptos"/>
                <w:b/>
                <w:bCs/>
                <w:szCs w:val="28"/>
              </w:rPr>
            </w:pPr>
            <w:r w:rsidRPr="00E169BF">
              <w:rPr>
                <w:rFonts w:ascii="Aptos" w:hAnsi="Aptos"/>
                <w:b/>
                <w:bCs/>
                <w:szCs w:val="28"/>
              </w:rPr>
              <w:t>PGPA Rule s16</w:t>
            </w:r>
            <w:proofErr w:type="gramStart"/>
            <w:r w:rsidRPr="00E169BF">
              <w:rPr>
                <w:rFonts w:ascii="Aptos" w:hAnsi="Aptos"/>
                <w:b/>
                <w:bCs/>
                <w:szCs w:val="28"/>
              </w:rPr>
              <w:t>E(</w:t>
            </w:r>
            <w:proofErr w:type="gramEnd"/>
            <w:r w:rsidRPr="00E169BF">
              <w:rPr>
                <w:rFonts w:ascii="Aptos" w:hAnsi="Aptos"/>
                <w:b/>
                <w:bCs/>
                <w:szCs w:val="28"/>
              </w:rPr>
              <w:t>2), item 3</w:t>
            </w:r>
          </w:p>
          <w:p w14:paraId="1D441A85" w14:textId="64046F46" w:rsidR="002253AC" w:rsidRPr="00E169BF" w:rsidRDefault="002253AC" w:rsidP="005B02A0">
            <w:pPr>
              <w:spacing w:after="0" w:line="240" w:lineRule="auto"/>
              <w:rPr>
                <w:rFonts w:ascii="Aptos" w:hAnsi="Aptos"/>
                <w:szCs w:val="28"/>
              </w:rPr>
            </w:pPr>
            <w:r w:rsidRPr="00E169BF">
              <w:rPr>
                <w:rFonts w:ascii="Aptos" w:hAnsi="Aptos"/>
                <w:szCs w:val="28"/>
              </w:rPr>
              <w:t xml:space="preserve">For the entire period covered by the plan, the key activities that the entity will undertake </w:t>
            </w:r>
            <w:proofErr w:type="gramStart"/>
            <w:r w:rsidRPr="00E169BF">
              <w:rPr>
                <w:rFonts w:ascii="Aptos" w:hAnsi="Aptos"/>
                <w:szCs w:val="28"/>
              </w:rPr>
              <w:t>in order to</w:t>
            </w:r>
            <w:proofErr w:type="gramEnd"/>
            <w:r w:rsidRPr="00E169BF">
              <w:rPr>
                <w:rFonts w:ascii="Aptos" w:hAnsi="Aptos"/>
                <w:szCs w:val="28"/>
              </w:rPr>
              <w:t xml:space="preserve"> achieve its purposes</w:t>
            </w:r>
          </w:p>
        </w:tc>
        <w:tc>
          <w:tcPr>
            <w:tcW w:w="7309" w:type="dxa"/>
            <w:vAlign w:val="center"/>
          </w:tcPr>
          <w:p w14:paraId="58BA2D6B" w14:textId="50B77C39" w:rsidR="002253AC" w:rsidRPr="00E169BF" w:rsidRDefault="0091379E" w:rsidP="005B02A0">
            <w:pPr>
              <w:spacing w:after="0" w:line="240" w:lineRule="auto"/>
              <w:rPr>
                <w:rFonts w:ascii="Aptos" w:hAnsi="Aptos"/>
                <w:szCs w:val="28"/>
              </w:rPr>
            </w:pPr>
            <w:r w:rsidRPr="00E169BF">
              <w:rPr>
                <w:rFonts w:ascii="Aptos" w:hAnsi="Aptos"/>
                <w:szCs w:val="28"/>
              </w:rPr>
              <w:t>Each key activity represents a distinct, significant program or area of work undertaken by the entity to assist in achieving the entity’s purposes</w:t>
            </w:r>
          </w:p>
        </w:tc>
        <w:tc>
          <w:tcPr>
            <w:tcW w:w="1843" w:type="dxa"/>
            <w:vAlign w:val="center"/>
          </w:tcPr>
          <w:sdt>
            <w:sdtPr>
              <w:rPr>
                <w:rFonts w:ascii="Aptos" w:hAnsi="Aptos"/>
                <w:i/>
                <w:iCs/>
                <w:sz w:val="22"/>
              </w:rPr>
              <w:id w:val="-1718043192"/>
              <w:placeholder>
                <w:docPart w:val="61CCBE60259A424E9C8133079EA923C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96D382F" w14:textId="691812FA" w:rsidR="002253AC" w:rsidRPr="00701595"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E116CDD" w14:textId="77777777" w:rsidR="002253AC" w:rsidRPr="00E169BF" w:rsidRDefault="002253AC" w:rsidP="005B02A0">
            <w:pPr>
              <w:spacing w:after="0" w:line="240" w:lineRule="auto"/>
              <w:rPr>
                <w:rFonts w:ascii="Aptos" w:hAnsi="Aptos"/>
                <w:szCs w:val="28"/>
              </w:rPr>
            </w:pPr>
          </w:p>
        </w:tc>
      </w:tr>
    </w:tbl>
    <w:p w14:paraId="4467A979" w14:textId="46187CFC"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lastRenderedPageBreak/>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9C7870" w:rsidRPr="00691375" w14:paraId="152A043B" w14:textId="77777777" w:rsidTr="00E169BF">
        <w:trPr>
          <w:cantSplit/>
          <w:trHeight w:val="567"/>
          <w:tblHeader/>
          <w:jc w:val="center"/>
        </w:trPr>
        <w:tc>
          <w:tcPr>
            <w:tcW w:w="2969" w:type="dxa"/>
            <w:shd w:val="clear" w:color="auto" w:fill="64CCC9"/>
            <w:vAlign w:val="center"/>
          </w:tcPr>
          <w:p w14:paraId="09840AD3"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Related requirement</w:t>
            </w:r>
          </w:p>
        </w:tc>
        <w:tc>
          <w:tcPr>
            <w:tcW w:w="7309" w:type="dxa"/>
            <w:shd w:val="clear" w:color="auto" w:fill="64CCC9"/>
            <w:vAlign w:val="center"/>
          </w:tcPr>
          <w:p w14:paraId="299FE6CB" w14:textId="52F5C778" w:rsidR="009C7870" w:rsidRPr="00E169BF" w:rsidRDefault="008C0D60" w:rsidP="009C7870">
            <w:pPr>
              <w:spacing w:after="0"/>
              <w:jc w:val="center"/>
              <w:rPr>
                <w:rFonts w:ascii="Aptos" w:hAnsi="Aptos"/>
                <w:sz w:val="22"/>
                <w:szCs w:val="32"/>
              </w:rPr>
            </w:pPr>
            <w:r w:rsidRPr="00E169BF">
              <w:rPr>
                <w:rFonts w:ascii="Aptos" w:hAnsi="Aptos"/>
                <w:b/>
                <w:sz w:val="22"/>
                <w:szCs w:val="32"/>
              </w:rPr>
              <w:t>Better practice considerations</w:t>
            </w:r>
          </w:p>
        </w:tc>
        <w:tc>
          <w:tcPr>
            <w:tcW w:w="1843" w:type="dxa"/>
            <w:shd w:val="clear" w:color="auto" w:fill="64CCC9"/>
            <w:vAlign w:val="center"/>
          </w:tcPr>
          <w:p w14:paraId="7665BEAD"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Status</w:t>
            </w:r>
          </w:p>
        </w:tc>
        <w:tc>
          <w:tcPr>
            <w:tcW w:w="3430" w:type="dxa"/>
            <w:shd w:val="clear" w:color="auto" w:fill="64CCC9"/>
            <w:vAlign w:val="center"/>
          </w:tcPr>
          <w:p w14:paraId="3850F73F"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Entity notes / page reference</w:t>
            </w:r>
          </w:p>
        </w:tc>
      </w:tr>
      <w:tr w:rsidR="00983154" w:rsidRPr="00691375" w14:paraId="47E6A012" w14:textId="77777777" w:rsidTr="00E169BF">
        <w:trPr>
          <w:cantSplit/>
          <w:trHeight w:val="697"/>
          <w:jc w:val="center"/>
        </w:trPr>
        <w:tc>
          <w:tcPr>
            <w:tcW w:w="2969" w:type="dxa"/>
            <w:vAlign w:val="center"/>
          </w:tcPr>
          <w:p w14:paraId="07F104D5" w14:textId="1596D69B" w:rsidR="00983154" w:rsidRPr="00E169BF" w:rsidRDefault="001C337D" w:rsidP="005272C1">
            <w:pPr>
              <w:spacing w:after="0" w:line="240" w:lineRule="auto"/>
              <w:rPr>
                <w:rFonts w:ascii="Aptos" w:hAnsi="Aptos"/>
                <w:sz w:val="22"/>
                <w:szCs w:val="32"/>
              </w:rPr>
            </w:pPr>
            <w:r w:rsidRPr="00E169BF">
              <w:rPr>
                <w:rFonts w:ascii="Aptos" w:hAnsi="Aptos"/>
                <w:sz w:val="22"/>
                <w:szCs w:val="32"/>
              </w:rPr>
              <w:t>PGPA Rule s16</w:t>
            </w:r>
            <w:proofErr w:type="gramStart"/>
            <w:r w:rsidRPr="00E169BF">
              <w:rPr>
                <w:rFonts w:ascii="Aptos" w:hAnsi="Aptos"/>
                <w:sz w:val="22"/>
                <w:szCs w:val="32"/>
              </w:rPr>
              <w:t>E(</w:t>
            </w:r>
            <w:proofErr w:type="gramEnd"/>
            <w:r w:rsidRPr="00E169BF">
              <w:rPr>
                <w:rFonts w:ascii="Aptos" w:hAnsi="Aptos"/>
                <w:sz w:val="22"/>
                <w:szCs w:val="32"/>
              </w:rPr>
              <w:t>2), item 3</w:t>
            </w:r>
          </w:p>
        </w:tc>
        <w:tc>
          <w:tcPr>
            <w:tcW w:w="7309" w:type="dxa"/>
            <w:vAlign w:val="center"/>
          </w:tcPr>
          <w:p w14:paraId="4453181A" w14:textId="4FD1DD1B" w:rsidR="00983154" w:rsidRPr="00E169BF" w:rsidRDefault="00526CF4" w:rsidP="005272C1">
            <w:pPr>
              <w:spacing w:after="0" w:line="240" w:lineRule="auto"/>
              <w:rPr>
                <w:rFonts w:ascii="Aptos" w:hAnsi="Aptos"/>
                <w:sz w:val="22"/>
                <w:szCs w:val="32"/>
              </w:rPr>
            </w:pPr>
            <w:r w:rsidRPr="00E169BF">
              <w:rPr>
                <w:rFonts w:ascii="Aptos" w:hAnsi="Aptos"/>
                <w:sz w:val="22"/>
                <w:szCs w:val="32"/>
              </w:rPr>
              <w:t>The key activities are outlined within or closely after the Purposes section in the plan</w:t>
            </w:r>
          </w:p>
        </w:tc>
        <w:tc>
          <w:tcPr>
            <w:tcW w:w="1843" w:type="dxa"/>
            <w:vAlign w:val="center"/>
          </w:tcPr>
          <w:sdt>
            <w:sdtPr>
              <w:rPr>
                <w:rFonts w:ascii="Aptos" w:hAnsi="Aptos"/>
                <w:i/>
                <w:sz w:val="22"/>
                <w:szCs w:val="32"/>
              </w:rPr>
              <w:id w:val="-399366195"/>
              <w:placeholder>
                <w:docPart w:val="E9375D1D57CF4BB3ADD1CCA301563DF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2D0642E" w14:textId="6D8B4BB1"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4F9FFE2B" w14:textId="77777777" w:rsidR="00983154" w:rsidRPr="00E169BF" w:rsidRDefault="00983154" w:rsidP="005272C1">
            <w:pPr>
              <w:spacing w:after="0" w:line="240" w:lineRule="auto"/>
              <w:rPr>
                <w:rFonts w:ascii="Aptos" w:hAnsi="Aptos"/>
                <w:sz w:val="22"/>
                <w:szCs w:val="32"/>
              </w:rPr>
            </w:pPr>
          </w:p>
        </w:tc>
      </w:tr>
      <w:tr w:rsidR="00983154" w:rsidRPr="00691375" w14:paraId="3ABC3E01" w14:textId="77777777" w:rsidTr="00E169BF">
        <w:trPr>
          <w:cantSplit/>
          <w:trHeight w:val="697"/>
          <w:jc w:val="center"/>
        </w:trPr>
        <w:tc>
          <w:tcPr>
            <w:tcW w:w="2969" w:type="dxa"/>
            <w:vAlign w:val="center"/>
          </w:tcPr>
          <w:p w14:paraId="7597B451" w14:textId="3FC7BED7" w:rsidR="00983154" w:rsidRPr="00E169BF" w:rsidRDefault="001C337D" w:rsidP="005272C1">
            <w:pPr>
              <w:spacing w:after="0" w:line="240" w:lineRule="auto"/>
              <w:rPr>
                <w:rFonts w:ascii="Aptos" w:hAnsi="Aptos"/>
                <w:sz w:val="22"/>
                <w:szCs w:val="32"/>
              </w:rPr>
            </w:pPr>
            <w:r w:rsidRPr="00E169BF">
              <w:rPr>
                <w:rFonts w:ascii="Aptos" w:hAnsi="Aptos"/>
                <w:sz w:val="22"/>
                <w:szCs w:val="32"/>
              </w:rPr>
              <w:t>PGPA Rule s16</w:t>
            </w:r>
            <w:proofErr w:type="gramStart"/>
            <w:r w:rsidRPr="00E169BF">
              <w:rPr>
                <w:rFonts w:ascii="Aptos" w:hAnsi="Aptos"/>
                <w:sz w:val="22"/>
                <w:szCs w:val="32"/>
              </w:rPr>
              <w:t>E(</w:t>
            </w:r>
            <w:proofErr w:type="gramEnd"/>
            <w:r w:rsidRPr="00E169BF">
              <w:rPr>
                <w:rFonts w:ascii="Aptos" w:hAnsi="Aptos"/>
                <w:sz w:val="22"/>
                <w:szCs w:val="32"/>
              </w:rPr>
              <w:t>2), item 3</w:t>
            </w:r>
          </w:p>
        </w:tc>
        <w:tc>
          <w:tcPr>
            <w:tcW w:w="7309" w:type="dxa"/>
            <w:vAlign w:val="center"/>
          </w:tcPr>
          <w:p w14:paraId="57ED8933" w14:textId="4CD89F2E" w:rsidR="00983154" w:rsidRPr="00E169BF" w:rsidRDefault="004342C2" w:rsidP="005272C1">
            <w:pPr>
              <w:spacing w:after="0" w:line="240" w:lineRule="auto"/>
              <w:rPr>
                <w:rFonts w:ascii="Aptos" w:hAnsi="Aptos"/>
                <w:sz w:val="22"/>
                <w:szCs w:val="32"/>
              </w:rPr>
            </w:pPr>
            <w:r w:rsidRPr="00E169BF">
              <w:rPr>
                <w:rFonts w:ascii="Aptos" w:hAnsi="Aptos"/>
                <w:sz w:val="22"/>
                <w:szCs w:val="32"/>
              </w:rPr>
              <w:t>Each performance measure maps back to one or more related key activity (or purposes)</w:t>
            </w:r>
          </w:p>
        </w:tc>
        <w:tc>
          <w:tcPr>
            <w:tcW w:w="1843" w:type="dxa"/>
            <w:vAlign w:val="center"/>
          </w:tcPr>
          <w:sdt>
            <w:sdtPr>
              <w:rPr>
                <w:rFonts w:ascii="Aptos" w:hAnsi="Aptos"/>
                <w:i/>
                <w:sz w:val="22"/>
                <w:szCs w:val="32"/>
              </w:rPr>
              <w:id w:val="-867294541"/>
              <w:placeholder>
                <w:docPart w:val="E796D9776643411EBC6AAFE26322FCE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EB55A72" w14:textId="40ED2652"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E5B96FE" w14:textId="77777777" w:rsidR="00983154" w:rsidRPr="00E169BF" w:rsidRDefault="00983154" w:rsidP="005272C1">
            <w:pPr>
              <w:spacing w:after="0" w:line="240" w:lineRule="auto"/>
              <w:rPr>
                <w:rFonts w:ascii="Aptos" w:hAnsi="Aptos"/>
                <w:sz w:val="22"/>
                <w:szCs w:val="32"/>
              </w:rPr>
            </w:pPr>
          </w:p>
        </w:tc>
      </w:tr>
      <w:tr w:rsidR="00983154" w:rsidRPr="00691375" w14:paraId="4A74C26F" w14:textId="77777777" w:rsidTr="00E169BF">
        <w:trPr>
          <w:cantSplit/>
          <w:trHeight w:val="697"/>
          <w:jc w:val="center"/>
        </w:trPr>
        <w:tc>
          <w:tcPr>
            <w:tcW w:w="2969" w:type="dxa"/>
            <w:vAlign w:val="center"/>
          </w:tcPr>
          <w:p w14:paraId="62A37AE3" w14:textId="0B97C6DA" w:rsidR="00983154" w:rsidRPr="00E169BF" w:rsidRDefault="001C337D" w:rsidP="005272C1">
            <w:pPr>
              <w:spacing w:after="0" w:line="240" w:lineRule="auto"/>
              <w:rPr>
                <w:rFonts w:ascii="Aptos" w:hAnsi="Aptos"/>
                <w:sz w:val="22"/>
                <w:szCs w:val="32"/>
              </w:rPr>
            </w:pPr>
            <w:r w:rsidRPr="00E169BF">
              <w:rPr>
                <w:rFonts w:ascii="Aptos" w:hAnsi="Aptos"/>
                <w:sz w:val="22"/>
                <w:szCs w:val="32"/>
              </w:rPr>
              <w:t>PGPA Rule s16</w:t>
            </w:r>
            <w:proofErr w:type="gramStart"/>
            <w:r w:rsidRPr="00E169BF">
              <w:rPr>
                <w:rFonts w:ascii="Aptos" w:hAnsi="Aptos"/>
                <w:sz w:val="22"/>
                <w:szCs w:val="32"/>
              </w:rPr>
              <w:t>E(</w:t>
            </w:r>
            <w:proofErr w:type="gramEnd"/>
            <w:r w:rsidRPr="00E169BF">
              <w:rPr>
                <w:rFonts w:ascii="Aptos" w:hAnsi="Aptos"/>
                <w:sz w:val="22"/>
                <w:szCs w:val="32"/>
              </w:rPr>
              <w:t xml:space="preserve">2), </w:t>
            </w:r>
            <w:r w:rsidR="004827CF" w:rsidRPr="00E169BF">
              <w:rPr>
                <w:rFonts w:ascii="Aptos" w:hAnsi="Aptos"/>
                <w:sz w:val="22"/>
                <w:szCs w:val="32"/>
              </w:rPr>
              <w:t>item 3</w:t>
            </w:r>
          </w:p>
        </w:tc>
        <w:tc>
          <w:tcPr>
            <w:tcW w:w="7309" w:type="dxa"/>
            <w:vAlign w:val="center"/>
          </w:tcPr>
          <w:p w14:paraId="34AE3E17" w14:textId="73237CEC" w:rsidR="00983154" w:rsidRPr="00E169BF" w:rsidRDefault="007322DD" w:rsidP="005272C1">
            <w:pPr>
              <w:spacing w:after="0" w:line="240" w:lineRule="auto"/>
              <w:rPr>
                <w:rFonts w:ascii="Aptos" w:hAnsi="Aptos"/>
                <w:sz w:val="22"/>
                <w:szCs w:val="32"/>
              </w:rPr>
            </w:pPr>
            <w:r w:rsidRPr="00E169BF">
              <w:rPr>
                <w:rFonts w:ascii="Aptos" w:hAnsi="Aptos"/>
                <w:sz w:val="22"/>
                <w:szCs w:val="32"/>
              </w:rPr>
              <w:t>The number of the entity’s key activities is close to the average of 7 key activities, relative to its scope of significant programs and areas of work</w:t>
            </w:r>
          </w:p>
        </w:tc>
        <w:tc>
          <w:tcPr>
            <w:tcW w:w="1843" w:type="dxa"/>
            <w:vAlign w:val="center"/>
          </w:tcPr>
          <w:sdt>
            <w:sdtPr>
              <w:rPr>
                <w:rFonts w:ascii="Aptos" w:hAnsi="Aptos"/>
                <w:i/>
                <w:sz w:val="22"/>
                <w:szCs w:val="32"/>
              </w:rPr>
              <w:id w:val="945431256"/>
              <w:placeholder>
                <w:docPart w:val="D6F4E29C412D4984A19BB360096E400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B90DA37" w14:textId="0BB7B953"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F102C00" w14:textId="77777777" w:rsidR="00983154" w:rsidRPr="00E169BF" w:rsidRDefault="00983154" w:rsidP="005272C1">
            <w:pPr>
              <w:spacing w:after="0" w:line="240" w:lineRule="auto"/>
              <w:rPr>
                <w:rFonts w:ascii="Aptos" w:hAnsi="Aptos"/>
                <w:sz w:val="22"/>
                <w:szCs w:val="32"/>
              </w:rPr>
            </w:pPr>
          </w:p>
        </w:tc>
      </w:tr>
      <w:tr w:rsidR="00983154" w:rsidRPr="00691375" w14:paraId="24C8F410" w14:textId="77777777" w:rsidTr="00E169BF">
        <w:trPr>
          <w:cantSplit/>
          <w:trHeight w:val="697"/>
          <w:jc w:val="center"/>
        </w:trPr>
        <w:tc>
          <w:tcPr>
            <w:tcW w:w="2969" w:type="dxa"/>
            <w:vAlign w:val="center"/>
          </w:tcPr>
          <w:p w14:paraId="7C53EC45" w14:textId="58B43FEF" w:rsidR="00983154" w:rsidRPr="00E169BF" w:rsidRDefault="001C337D" w:rsidP="005272C1">
            <w:pPr>
              <w:spacing w:after="0" w:line="240" w:lineRule="auto"/>
              <w:rPr>
                <w:rFonts w:ascii="Aptos" w:hAnsi="Aptos"/>
                <w:sz w:val="22"/>
                <w:szCs w:val="32"/>
              </w:rPr>
            </w:pPr>
            <w:r w:rsidRPr="00E169BF">
              <w:rPr>
                <w:rFonts w:ascii="Aptos" w:hAnsi="Aptos"/>
                <w:sz w:val="22"/>
                <w:szCs w:val="32"/>
              </w:rPr>
              <w:t>PGPA Rule s16</w:t>
            </w:r>
            <w:proofErr w:type="gramStart"/>
            <w:r w:rsidRPr="00E169BF">
              <w:rPr>
                <w:rFonts w:ascii="Aptos" w:hAnsi="Aptos"/>
                <w:sz w:val="22"/>
                <w:szCs w:val="32"/>
              </w:rPr>
              <w:t>E(</w:t>
            </w:r>
            <w:proofErr w:type="gramEnd"/>
            <w:r w:rsidRPr="00E169BF">
              <w:rPr>
                <w:rFonts w:ascii="Aptos" w:hAnsi="Aptos"/>
                <w:sz w:val="22"/>
                <w:szCs w:val="32"/>
              </w:rPr>
              <w:t>2), item 3</w:t>
            </w:r>
          </w:p>
        </w:tc>
        <w:tc>
          <w:tcPr>
            <w:tcW w:w="7309" w:type="dxa"/>
            <w:vAlign w:val="center"/>
          </w:tcPr>
          <w:p w14:paraId="3A9C0C00" w14:textId="65248F64" w:rsidR="00983154" w:rsidRPr="00E169BF" w:rsidRDefault="00EF23D6" w:rsidP="005272C1">
            <w:pPr>
              <w:spacing w:after="0" w:line="240" w:lineRule="auto"/>
              <w:rPr>
                <w:rFonts w:ascii="Aptos" w:hAnsi="Aptos"/>
                <w:sz w:val="22"/>
                <w:szCs w:val="32"/>
              </w:rPr>
            </w:pPr>
            <w:r w:rsidRPr="00E169BF">
              <w:rPr>
                <w:rFonts w:ascii="Aptos" w:hAnsi="Aptos"/>
                <w:sz w:val="22"/>
                <w:szCs w:val="32"/>
              </w:rPr>
              <w:t>The key activities are referenced consistently throughout the plan as ‘key activities’ distinct from ‘activities’ which sit below key activities</w:t>
            </w:r>
          </w:p>
        </w:tc>
        <w:tc>
          <w:tcPr>
            <w:tcW w:w="1843" w:type="dxa"/>
            <w:vAlign w:val="center"/>
          </w:tcPr>
          <w:sdt>
            <w:sdtPr>
              <w:rPr>
                <w:rFonts w:ascii="Aptos" w:hAnsi="Aptos"/>
                <w:i/>
                <w:sz w:val="22"/>
                <w:szCs w:val="32"/>
              </w:rPr>
              <w:id w:val="904111649"/>
              <w:placeholder>
                <w:docPart w:val="D27CEE9118C14CF7904654B67B256ED3"/>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F853C70" w14:textId="21594810"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56C3F67" w14:textId="77777777" w:rsidR="00983154" w:rsidRPr="00E169BF" w:rsidRDefault="00983154" w:rsidP="005272C1">
            <w:pPr>
              <w:spacing w:after="0" w:line="240" w:lineRule="auto"/>
              <w:rPr>
                <w:rFonts w:ascii="Aptos" w:hAnsi="Aptos"/>
                <w:sz w:val="22"/>
                <w:szCs w:val="32"/>
              </w:rPr>
            </w:pPr>
          </w:p>
        </w:tc>
      </w:tr>
    </w:tbl>
    <w:p w14:paraId="6544EE22" w14:textId="3045D6F4" w:rsidR="00AE4559" w:rsidRPr="00AE4559" w:rsidRDefault="00AE4559" w:rsidP="00AE4559">
      <w:pPr>
        <w:spacing w:after="0" w:line="240" w:lineRule="auto"/>
        <w:rPr>
          <w:rFonts w:ascii="Aptos" w:hAnsi="Aptos"/>
          <w:sz w:val="18"/>
          <w:szCs w:val="24"/>
        </w:rPr>
      </w:pPr>
      <w:r w:rsidRPr="00AE4559">
        <w:rPr>
          <w:rFonts w:ascii="Aptos" w:hAnsi="Aptos"/>
          <w:sz w:val="22"/>
          <w:szCs w:val="32"/>
        </w:rPr>
        <w:br/>
      </w: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AE4559" w:rsidRPr="00691375" w14:paraId="482470AA" w14:textId="77777777" w:rsidTr="00AE4559">
        <w:trPr>
          <w:cantSplit/>
          <w:trHeight w:val="1541"/>
          <w:tblHeader/>
        </w:trPr>
        <w:tc>
          <w:tcPr>
            <w:tcW w:w="15538" w:type="dxa"/>
            <w:shd w:val="clear" w:color="auto" w:fill="F3F5F7"/>
          </w:tcPr>
          <w:p w14:paraId="2930F368" w14:textId="77777777" w:rsidR="00AE4559" w:rsidRDefault="00AE4559" w:rsidP="00AE4559">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Pr>
                <w:rFonts w:ascii="Aptos" w:eastAsiaTheme="majorEastAsia" w:hAnsi="Aptos" w:cstheme="majorBidi"/>
                <w:b/>
                <w:bCs/>
                <w:sz w:val="28"/>
                <w:szCs w:val="28"/>
              </w:rPr>
              <w:t xml:space="preserve"> – Key activities </w:t>
            </w:r>
          </w:p>
          <w:p w14:paraId="55F6AE74" w14:textId="704063DC" w:rsidR="00AE4559" w:rsidRPr="00E169BF" w:rsidRDefault="00AE4559" w:rsidP="00AE4559">
            <w:pPr>
              <w:pStyle w:val="ListParagraph"/>
              <w:numPr>
                <w:ilvl w:val="0"/>
                <w:numId w:val="10"/>
              </w:numPr>
              <w:spacing w:after="0" w:line="240" w:lineRule="auto"/>
              <w:rPr>
                <w:rFonts w:ascii="Aptos" w:hAnsi="Aptos"/>
                <w:sz w:val="22"/>
                <w:szCs w:val="32"/>
              </w:rPr>
            </w:pPr>
            <w:r w:rsidRPr="00E169BF">
              <w:rPr>
                <w:rFonts w:ascii="Aptos" w:hAnsi="Aptos"/>
                <w:sz w:val="22"/>
                <w:szCs w:val="32"/>
              </w:rPr>
              <w:t>A key activity is a distinct, significant program or area of work undertaken by an entity to assist in achieving the entity’s purpose.</w:t>
            </w:r>
          </w:p>
          <w:p w14:paraId="738F7187" w14:textId="77777777" w:rsidR="00AE4559" w:rsidRPr="00E169BF" w:rsidRDefault="00AE4559" w:rsidP="00AE4559">
            <w:pPr>
              <w:pStyle w:val="ListParagraph"/>
              <w:numPr>
                <w:ilvl w:val="0"/>
                <w:numId w:val="10"/>
              </w:numPr>
              <w:spacing w:after="0" w:line="240" w:lineRule="auto"/>
              <w:rPr>
                <w:rFonts w:ascii="Aptos" w:hAnsi="Aptos"/>
                <w:sz w:val="22"/>
                <w:szCs w:val="32"/>
              </w:rPr>
            </w:pPr>
            <w:r w:rsidRPr="00E169BF">
              <w:rPr>
                <w:rFonts w:ascii="Aptos" w:hAnsi="Aptos"/>
                <w:sz w:val="22"/>
                <w:szCs w:val="32"/>
              </w:rPr>
              <w:t>Entities have an average 7 key activities, noting that smaller entities generally report fewer key activities and larger, more diverse entities may report more.</w:t>
            </w:r>
          </w:p>
          <w:p w14:paraId="2D0C339A" w14:textId="41744321" w:rsidR="00AE4559" w:rsidRPr="00691375" w:rsidRDefault="00AE4559" w:rsidP="00AE4559">
            <w:pPr>
              <w:numPr>
                <w:ilvl w:val="0"/>
                <w:numId w:val="10"/>
              </w:numPr>
              <w:spacing w:after="0" w:line="240" w:lineRule="auto"/>
              <w:rPr>
                <w:rFonts w:ascii="Aptos" w:hAnsi="Aptos"/>
                <w:sz w:val="22"/>
                <w:szCs w:val="24"/>
              </w:rPr>
            </w:pPr>
            <w:r w:rsidRPr="00E169BF">
              <w:rPr>
                <w:rFonts w:ascii="Aptos" w:hAnsi="Aptos"/>
                <w:sz w:val="22"/>
                <w:szCs w:val="32"/>
              </w:rPr>
              <w:t xml:space="preserve">Refer to the key activities section within the ‘What to include in a corporate plan’ and the better practice examples in </w:t>
            </w:r>
            <w:hyperlink r:id="rId22" w:history="1">
              <w:r w:rsidR="008E15ED" w:rsidRPr="008E15ED">
                <w:rPr>
                  <w:rStyle w:val="Hyperlink"/>
                  <w:rFonts w:ascii="Aptos" w:hAnsi="Aptos"/>
                  <w:sz w:val="22"/>
                  <w:szCs w:val="32"/>
                </w:rPr>
                <w:t>RMG-132</w:t>
              </w:r>
            </w:hyperlink>
            <w:r w:rsidRPr="00E169BF">
              <w:rPr>
                <w:rFonts w:ascii="Aptos" w:hAnsi="Aptos"/>
                <w:sz w:val="22"/>
                <w:szCs w:val="32"/>
              </w:rPr>
              <w:t>.</w:t>
            </w:r>
          </w:p>
        </w:tc>
      </w:tr>
    </w:tbl>
    <w:p w14:paraId="2DFD4B77" w14:textId="77777777" w:rsidR="00AE4559" w:rsidRDefault="00AE4559">
      <w:pPr>
        <w:pStyle w:val="Heading2"/>
        <w:rPr>
          <w:rFonts w:ascii="Aptos" w:hAnsi="Aptos"/>
          <w:color w:val="auto"/>
          <w:sz w:val="32"/>
          <w:szCs w:val="28"/>
        </w:rPr>
      </w:pPr>
    </w:p>
    <w:p w14:paraId="452A2DF3" w14:textId="77777777" w:rsidR="00AE4559" w:rsidRPr="00AE4559" w:rsidRDefault="00AE4559" w:rsidP="00AE4559"/>
    <w:p w14:paraId="09E9A011" w14:textId="1D2033BE" w:rsidR="00983154" w:rsidRPr="00691375" w:rsidRDefault="00757D71">
      <w:pPr>
        <w:pStyle w:val="Heading2"/>
        <w:rPr>
          <w:rFonts w:ascii="Aptos" w:hAnsi="Aptos"/>
          <w:color w:val="auto"/>
          <w:sz w:val="32"/>
          <w:szCs w:val="28"/>
        </w:rPr>
      </w:pPr>
      <w:r w:rsidRPr="00691375">
        <w:rPr>
          <w:rFonts w:ascii="Aptos" w:hAnsi="Aptos"/>
          <w:color w:val="auto"/>
          <w:sz w:val="32"/>
          <w:szCs w:val="28"/>
        </w:rPr>
        <w:lastRenderedPageBreak/>
        <w:t xml:space="preserve">Required element: </w:t>
      </w:r>
      <w:r w:rsidR="001C337D" w:rsidRPr="00691375">
        <w:rPr>
          <w:rFonts w:ascii="Aptos" w:hAnsi="Aptos"/>
          <w:color w:val="auto"/>
          <w:sz w:val="32"/>
          <w:szCs w:val="28"/>
        </w:rPr>
        <w:t xml:space="preserve">Operating context </w:t>
      </w:r>
    </w:p>
    <w:p w14:paraId="5786F09B" w14:textId="720DD4E5" w:rsidR="00983154" w:rsidRPr="00691375" w:rsidRDefault="00797257">
      <w:pPr>
        <w:pStyle w:val="Heading3"/>
        <w:rPr>
          <w:rFonts w:ascii="Aptos" w:hAnsi="Aptos"/>
          <w:color w:val="auto"/>
          <w:sz w:val="28"/>
          <w:szCs w:val="28"/>
        </w:rPr>
      </w:pPr>
      <w:r w:rsidRPr="00691375">
        <w:rPr>
          <w:rFonts w:ascii="Aptos" w:hAnsi="Aptos"/>
          <w:color w:val="auto"/>
          <w:sz w:val="28"/>
          <w:szCs w:val="28"/>
        </w:rPr>
        <w:t>Legislative/policy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1"/>
        <w:gridCol w:w="7167"/>
        <w:gridCol w:w="1843"/>
        <w:gridCol w:w="3430"/>
      </w:tblGrid>
      <w:tr w:rsidR="006A6740" w:rsidRPr="00691375" w14:paraId="2DA9AFAB" w14:textId="77777777" w:rsidTr="2F83CCC0">
        <w:trPr>
          <w:cantSplit/>
          <w:trHeight w:val="567"/>
          <w:tblHeader/>
          <w:jc w:val="center"/>
        </w:trPr>
        <w:tc>
          <w:tcPr>
            <w:tcW w:w="3111" w:type="dxa"/>
            <w:shd w:val="clear" w:color="auto" w:fill="615E9B"/>
            <w:vAlign w:val="center"/>
          </w:tcPr>
          <w:p w14:paraId="3AB292B1" w14:textId="4523053B" w:rsidR="006A6740" w:rsidRPr="00E169BF" w:rsidRDefault="006A6740" w:rsidP="006A6740">
            <w:pPr>
              <w:spacing w:after="0"/>
              <w:jc w:val="center"/>
              <w:rPr>
                <w:rFonts w:ascii="Aptos" w:hAnsi="Aptos"/>
                <w:sz w:val="22"/>
                <w:szCs w:val="32"/>
              </w:rPr>
            </w:pPr>
            <w:r w:rsidRPr="00E169BF">
              <w:rPr>
                <w:rFonts w:ascii="Aptos" w:hAnsi="Aptos"/>
                <w:b/>
                <w:color w:val="FFFFFF" w:themeColor="background1"/>
                <w:sz w:val="22"/>
                <w:szCs w:val="32"/>
              </w:rPr>
              <w:t>Legislative requirement</w:t>
            </w:r>
          </w:p>
        </w:tc>
        <w:tc>
          <w:tcPr>
            <w:tcW w:w="7167" w:type="dxa"/>
            <w:shd w:val="clear" w:color="auto" w:fill="615E9B"/>
            <w:vAlign w:val="center"/>
          </w:tcPr>
          <w:p w14:paraId="6FB26ABD" w14:textId="3BCB9AC4" w:rsidR="006A6740" w:rsidRPr="00E169BF"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2AB5B7B8" w14:textId="104BB25D" w:rsidR="006A6740" w:rsidRPr="00E169BF" w:rsidRDefault="006A6740" w:rsidP="006A6740">
            <w:pPr>
              <w:spacing w:after="0"/>
              <w:jc w:val="center"/>
              <w:rPr>
                <w:rFonts w:ascii="Aptos" w:hAnsi="Aptos"/>
                <w:sz w:val="22"/>
                <w:szCs w:val="32"/>
              </w:rPr>
            </w:pPr>
            <w:r w:rsidRPr="00E169BF">
              <w:rPr>
                <w:rFonts w:ascii="Aptos" w:hAnsi="Aptos"/>
                <w:b/>
                <w:color w:val="FFFFFF" w:themeColor="background1"/>
                <w:sz w:val="22"/>
                <w:szCs w:val="32"/>
              </w:rPr>
              <w:t>Status</w:t>
            </w:r>
          </w:p>
        </w:tc>
        <w:tc>
          <w:tcPr>
            <w:tcW w:w="3430" w:type="dxa"/>
            <w:shd w:val="clear" w:color="auto" w:fill="615E9B"/>
            <w:vAlign w:val="center"/>
          </w:tcPr>
          <w:p w14:paraId="1855C66B" w14:textId="62A3E276" w:rsidR="006A6740" w:rsidRPr="00E169BF" w:rsidRDefault="006A6740" w:rsidP="006A6740">
            <w:pPr>
              <w:spacing w:after="0"/>
              <w:jc w:val="center"/>
              <w:rPr>
                <w:rFonts w:ascii="Aptos" w:hAnsi="Aptos"/>
                <w:sz w:val="22"/>
                <w:szCs w:val="32"/>
              </w:rPr>
            </w:pPr>
            <w:r w:rsidRPr="00E169BF">
              <w:rPr>
                <w:rFonts w:ascii="Aptos" w:hAnsi="Aptos"/>
                <w:b/>
                <w:color w:val="FFFFFF" w:themeColor="background1"/>
                <w:sz w:val="22"/>
                <w:szCs w:val="32"/>
              </w:rPr>
              <w:t>Entity notes / page reference</w:t>
            </w:r>
          </w:p>
        </w:tc>
      </w:tr>
      <w:tr w:rsidR="00226571" w:rsidRPr="00691375" w14:paraId="0ACB45E8" w14:textId="77777777" w:rsidTr="2F83CCC0">
        <w:trPr>
          <w:cantSplit/>
          <w:trHeight w:val="697"/>
          <w:jc w:val="center"/>
        </w:trPr>
        <w:tc>
          <w:tcPr>
            <w:tcW w:w="3111" w:type="dxa"/>
            <w:vAlign w:val="center"/>
          </w:tcPr>
          <w:p w14:paraId="5E912C66" w14:textId="49A0AA7B" w:rsidR="00226571" w:rsidRPr="00E169BF" w:rsidRDefault="00226571" w:rsidP="005B02A0">
            <w:pPr>
              <w:spacing w:after="0" w:line="240" w:lineRule="auto"/>
              <w:rPr>
                <w:rFonts w:ascii="Aptos" w:hAnsi="Aptos"/>
                <w:b/>
                <w:bCs/>
                <w:sz w:val="22"/>
                <w:szCs w:val="32"/>
              </w:rPr>
            </w:pPr>
            <w:r w:rsidRPr="00E169BF">
              <w:rPr>
                <w:rFonts w:ascii="Aptos" w:hAnsi="Aptos"/>
                <w:b/>
                <w:bCs/>
                <w:sz w:val="22"/>
                <w:szCs w:val="32"/>
              </w:rPr>
              <w:t>PGPA Rule s16</w:t>
            </w:r>
            <w:proofErr w:type="gramStart"/>
            <w:r w:rsidRPr="00E169BF">
              <w:rPr>
                <w:rFonts w:ascii="Aptos" w:hAnsi="Aptos"/>
                <w:b/>
                <w:bCs/>
                <w:sz w:val="22"/>
                <w:szCs w:val="32"/>
              </w:rPr>
              <w:t>E(</w:t>
            </w:r>
            <w:proofErr w:type="gramEnd"/>
            <w:r w:rsidRPr="00E169BF">
              <w:rPr>
                <w:rFonts w:ascii="Aptos" w:hAnsi="Aptos"/>
                <w:b/>
                <w:bCs/>
                <w:sz w:val="22"/>
                <w:szCs w:val="32"/>
              </w:rPr>
              <w:t>2), item 4</w:t>
            </w:r>
          </w:p>
          <w:p w14:paraId="5DBD5FFD" w14:textId="797475A3" w:rsidR="00226571" w:rsidRPr="00E169BF" w:rsidRDefault="006D06DB" w:rsidP="005B02A0">
            <w:pPr>
              <w:spacing w:after="0" w:line="240" w:lineRule="auto"/>
              <w:rPr>
                <w:rFonts w:ascii="Aptos" w:hAnsi="Aptos"/>
                <w:sz w:val="22"/>
                <w:szCs w:val="32"/>
              </w:rPr>
            </w:pPr>
            <w:r w:rsidRPr="00E169BF">
              <w:rPr>
                <w:rFonts w:ascii="Aptos" w:hAnsi="Aptos"/>
                <w:sz w:val="22"/>
                <w:szCs w:val="32"/>
              </w:rPr>
              <w:t>For the entire period covered by the plan</w:t>
            </w:r>
          </w:p>
        </w:tc>
        <w:tc>
          <w:tcPr>
            <w:tcW w:w="7167" w:type="dxa"/>
            <w:vAlign w:val="center"/>
          </w:tcPr>
          <w:p w14:paraId="451855BC" w14:textId="03D1E6C7" w:rsidR="00226571" w:rsidRPr="00E169BF" w:rsidRDefault="00226571" w:rsidP="005B02A0">
            <w:pPr>
              <w:spacing w:after="0" w:line="240" w:lineRule="auto"/>
              <w:rPr>
                <w:rFonts w:ascii="Aptos" w:hAnsi="Aptos"/>
                <w:sz w:val="22"/>
                <w:szCs w:val="32"/>
              </w:rPr>
            </w:pPr>
            <w:r w:rsidRPr="00E169BF">
              <w:rPr>
                <w:rFonts w:ascii="Aptos" w:hAnsi="Aptos"/>
                <w:sz w:val="22"/>
                <w:szCs w:val="32"/>
              </w:rPr>
              <w:t>Address the required operating context elements: Environment, Capability, Risk, Cooperation and Subsidiaries, where applicable</w:t>
            </w:r>
          </w:p>
        </w:tc>
        <w:tc>
          <w:tcPr>
            <w:tcW w:w="1843" w:type="dxa"/>
            <w:vAlign w:val="center"/>
          </w:tcPr>
          <w:sdt>
            <w:sdtPr>
              <w:rPr>
                <w:rFonts w:ascii="Aptos" w:hAnsi="Aptos"/>
                <w:i/>
                <w:iCs/>
                <w:sz w:val="22"/>
              </w:rPr>
              <w:id w:val="-1518152380"/>
              <w:placeholder>
                <w:docPart w:val="AAC5D848EC5C4E8B80D246F8851C9E3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19DEB8E" w14:textId="1E399F5D" w:rsidR="00226571"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26293C2" w14:textId="77777777" w:rsidR="00226571" w:rsidRPr="00E169BF" w:rsidRDefault="00226571" w:rsidP="005B02A0">
            <w:pPr>
              <w:spacing w:after="0" w:line="240" w:lineRule="auto"/>
              <w:rPr>
                <w:rFonts w:ascii="Aptos" w:hAnsi="Aptos"/>
                <w:sz w:val="22"/>
                <w:szCs w:val="32"/>
              </w:rPr>
            </w:pPr>
          </w:p>
        </w:tc>
      </w:tr>
    </w:tbl>
    <w:p w14:paraId="24C7558C" w14:textId="1E2AE851"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1"/>
        <w:gridCol w:w="7167"/>
        <w:gridCol w:w="1843"/>
        <w:gridCol w:w="3430"/>
      </w:tblGrid>
      <w:tr w:rsidR="009C7870" w:rsidRPr="00691375" w14:paraId="20DE18D1" w14:textId="77777777" w:rsidTr="00E169BF">
        <w:trPr>
          <w:cantSplit/>
          <w:trHeight w:val="567"/>
          <w:tblHeader/>
          <w:jc w:val="center"/>
        </w:trPr>
        <w:tc>
          <w:tcPr>
            <w:tcW w:w="3111" w:type="dxa"/>
            <w:shd w:val="clear" w:color="auto" w:fill="64CCC9"/>
            <w:vAlign w:val="center"/>
          </w:tcPr>
          <w:p w14:paraId="0EA40FE4"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Related requirement</w:t>
            </w:r>
          </w:p>
        </w:tc>
        <w:tc>
          <w:tcPr>
            <w:tcW w:w="7167" w:type="dxa"/>
            <w:shd w:val="clear" w:color="auto" w:fill="64CCC9"/>
            <w:vAlign w:val="center"/>
          </w:tcPr>
          <w:p w14:paraId="470253C7" w14:textId="1AFDDB0A" w:rsidR="009C7870" w:rsidRPr="00E169BF" w:rsidRDefault="008C0D60" w:rsidP="009C7870">
            <w:pPr>
              <w:spacing w:after="0"/>
              <w:jc w:val="center"/>
              <w:rPr>
                <w:rFonts w:ascii="Aptos" w:hAnsi="Aptos"/>
                <w:sz w:val="22"/>
                <w:szCs w:val="32"/>
              </w:rPr>
            </w:pPr>
            <w:r w:rsidRPr="00E169BF">
              <w:rPr>
                <w:rFonts w:ascii="Aptos" w:hAnsi="Aptos"/>
                <w:b/>
                <w:sz w:val="22"/>
                <w:szCs w:val="32"/>
              </w:rPr>
              <w:t>Better practice considerations</w:t>
            </w:r>
          </w:p>
        </w:tc>
        <w:tc>
          <w:tcPr>
            <w:tcW w:w="1843" w:type="dxa"/>
            <w:shd w:val="clear" w:color="auto" w:fill="64CCC9"/>
            <w:vAlign w:val="center"/>
          </w:tcPr>
          <w:p w14:paraId="3F54CABE"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Status</w:t>
            </w:r>
          </w:p>
        </w:tc>
        <w:tc>
          <w:tcPr>
            <w:tcW w:w="3430" w:type="dxa"/>
            <w:shd w:val="clear" w:color="auto" w:fill="64CCC9"/>
            <w:vAlign w:val="center"/>
          </w:tcPr>
          <w:p w14:paraId="32F29F82" w14:textId="77777777" w:rsidR="009C7870" w:rsidRPr="00E169BF" w:rsidRDefault="009C7870" w:rsidP="009C7870">
            <w:pPr>
              <w:spacing w:after="0"/>
              <w:jc w:val="center"/>
              <w:rPr>
                <w:rFonts w:ascii="Aptos" w:hAnsi="Aptos"/>
                <w:sz w:val="22"/>
                <w:szCs w:val="32"/>
              </w:rPr>
            </w:pPr>
            <w:r w:rsidRPr="00E169BF">
              <w:rPr>
                <w:rFonts w:ascii="Aptos" w:hAnsi="Aptos"/>
                <w:b/>
                <w:sz w:val="22"/>
                <w:szCs w:val="32"/>
              </w:rPr>
              <w:t>Entity notes / page reference</w:t>
            </w:r>
          </w:p>
        </w:tc>
      </w:tr>
      <w:tr w:rsidR="00983154" w:rsidRPr="00691375" w14:paraId="653155CE" w14:textId="77777777" w:rsidTr="00E169BF">
        <w:trPr>
          <w:cantSplit/>
          <w:trHeight w:val="697"/>
          <w:jc w:val="center"/>
        </w:trPr>
        <w:tc>
          <w:tcPr>
            <w:tcW w:w="3111" w:type="dxa"/>
            <w:vAlign w:val="center"/>
          </w:tcPr>
          <w:p w14:paraId="036AD48F" w14:textId="5FBD0D1F" w:rsidR="00983154" w:rsidRPr="00E169BF" w:rsidRDefault="001C337D" w:rsidP="005B02A0">
            <w:pPr>
              <w:spacing w:after="0" w:line="240" w:lineRule="auto"/>
              <w:rPr>
                <w:rFonts w:ascii="Aptos" w:hAnsi="Aptos"/>
                <w:sz w:val="22"/>
                <w:szCs w:val="32"/>
              </w:rPr>
            </w:pPr>
            <w:r w:rsidRPr="00E169BF">
              <w:rPr>
                <w:rFonts w:ascii="Aptos" w:hAnsi="Aptos"/>
                <w:sz w:val="22"/>
                <w:szCs w:val="32"/>
              </w:rPr>
              <w:t>PGPA Rule s16</w:t>
            </w:r>
            <w:proofErr w:type="gramStart"/>
            <w:r w:rsidRPr="00E169BF">
              <w:rPr>
                <w:rFonts w:ascii="Aptos" w:hAnsi="Aptos"/>
                <w:sz w:val="22"/>
                <w:szCs w:val="32"/>
              </w:rPr>
              <w:t>E(</w:t>
            </w:r>
            <w:proofErr w:type="gramEnd"/>
            <w:r w:rsidRPr="00E169BF">
              <w:rPr>
                <w:rFonts w:ascii="Aptos" w:hAnsi="Aptos"/>
                <w:sz w:val="22"/>
                <w:szCs w:val="32"/>
              </w:rPr>
              <w:t>2), item 4</w:t>
            </w:r>
          </w:p>
        </w:tc>
        <w:tc>
          <w:tcPr>
            <w:tcW w:w="7167" w:type="dxa"/>
            <w:vAlign w:val="center"/>
          </w:tcPr>
          <w:p w14:paraId="34692221" w14:textId="7E6DF943" w:rsidR="00AC1EF2" w:rsidRPr="00E169BF" w:rsidRDefault="00FB1F4D" w:rsidP="005B02A0">
            <w:pPr>
              <w:spacing w:after="0" w:line="240" w:lineRule="auto"/>
              <w:rPr>
                <w:rFonts w:ascii="Aptos" w:hAnsi="Aptos"/>
                <w:sz w:val="22"/>
                <w:szCs w:val="32"/>
              </w:rPr>
            </w:pPr>
            <w:r w:rsidRPr="00E169BF">
              <w:rPr>
                <w:rFonts w:ascii="Aptos" w:hAnsi="Aptos"/>
                <w:sz w:val="22"/>
                <w:szCs w:val="32"/>
              </w:rPr>
              <w:t>T</w:t>
            </w:r>
            <w:r w:rsidR="000E3387" w:rsidRPr="00E169BF">
              <w:rPr>
                <w:rFonts w:ascii="Aptos" w:hAnsi="Aptos"/>
                <w:sz w:val="22"/>
                <w:szCs w:val="32"/>
              </w:rPr>
              <w:t>he 5 elements of</w:t>
            </w:r>
            <w:r w:rsidR="001C337D" w:rsidRPr="00E169BF">
              <w:rPr>
                <w:rFonts w:ascii="Aptos" w:hAnsi="Aptos"/>
                <w:sz w:val="22"/>
                <w:szCs w:val="32"/>
              </w:rPr>
              <w:t xml:space="preserve"> the operating context </w:t>
            </w:r>
            <w:r w:rsidR="000E3387" w:rsidRPr="00E169BF">
              <w:rPr>
                <w:rFonts w:ascii="Aptos" w:hAnsi="Aptos"/>
                <w:sz w:val="22"/>
                <w:szCs w:val="32"/>
              </w:rPr>
              <w:t xml:space="preserve">(Environment, Capability, Risk, Cooperation and Subsidiaries) provide the reader with a clear understanding of how, </w:t>
            </w:r>
            <w:r w:rsidR="001C337D" w:rsidRPr="00E169BF">
              <w:rPr>
                <w:rFonts w:ascii="Aptos" w:hAnsi="Aptos"/>
                <w:sz w:val="22"/>
                <w:szCs w:val="32"/>
              </w:rPr>
              <w:t>individually and collectively</w:t>
            </w:r>
            <w:r w:rsidR="000E3387" w:rsidRPr="00E169BF">
              <w:rPr>
                <w:rFonts w:ascii="Aptos" w:hAnsi="Aptos"/>
                <w:sz w:val="22"/>
                <w:szCs w:val="32"/>
              </w:rPr>
              <w:t>, these elements</w:t>
            </w:r>
            <w:r w:rsidR="001C337D" w:rsidRPr="00E169BF">
              <w:rPr>
                <w:rFonts w:ascii="Aptos" w:hAnsi="Aptos"/>
                <w:sz w:val="22"/>
                <w:szCs w:val="32"/>
              </w:rPr>
              <w:t xml:space="preserve"> contribute to the entity achieving its purposes</w:t>
            </w:r>
          </w:p>
        </w:tc>
        <w:tc>
          <w:tcPr>
            <w:tcW w:w="1843" w:type="dxa"/>
            <w:vAlign w:val="center"/>
          </w:tcPr>
          <w:sdt>
            <w:sdtPr>
              <w:rPr>
                <w:rFonts w:ascii="Aptos" w:hAnsi="Aptos"/>
                <w:i/>
                <w:sz w:val="22"/>
                <w:szCs w:val="32"/>
              </w:rPr>
              <w:id w:val="-1461713156"/>
              <w:placeholder>
                <w:docPart w:val="B7F14E04E0014D33AD4424E5A235329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04F1DF6" w14:textId="1A9D7729" w:rsidR="00983154" w:rsidRPr="00E169BF"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63D3545" w14:textId="77777777" w:rsidR="00983154" w:rsidRPr="00E169BF" w:rsidRDefault="00983154" w:rsidP="005B02A0">
            <w:pPr>
              <w:spacing w:after="0" w:line="240" w:lineRule="auto"/>
              <w:rPr>
                <w:rFonts w:ascii="Aptos" w:hAnsi="Aptos"/>
                <w:sz w:val="22"/>
                <w:szCs w:val="32"/>
              </w:rPr>
            </w:pPr>
          </w:p>
        </w:tc>
      </w:tr>
    </w:tbl>
    <w:p w14:paraId="30B5B374" w14:textId="77777777" w:rsidR="00983154" w:rsidRPr="00691375" w:rsidRDefault="00983154">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7C562DFA" w14:textId="77777777" w:rsidTr="00447C81">
        <w:trPr>
          <w:cantSplit/>
          <w:trHeight w:val="2117"/>
          <w:tblHeader/>
        </w:trPr>
        <w:tc>
          <w:tcPr>
            <w:tcW w:w="15538" w:type="dxa"/>
            <w:shd w:val="clear" w:color="auto" w:fill="F3F5F7"/>
          </w:tcPr>
          <w:p w14:paraId="45B22708" w14:textId="247E10F4"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1B6395">
              <w:rPr>
                <w:rFonts w:ascii="Aptos" w:eastAsiaTheme="majorEastAsia" w:hAnsi="Aptos" w:cstheme="majorBidi"/>
                <w:b/>
                <w:bCs/>
                <w:sz w:val="28"/>
                <w:szCs w:val="28"/>
              </w:rPr>
              <w:t xml:space="preserve"> – Operating context</w:t>
            </w:r>
          </w:p>
          <w:p w14:paraId="04DA7EBE" w14:textId="77777777" w:rsidR="00A45552" w:rsidRPr="00E169BF" w:rsidRDefault="00A45552" w:rsidP="005B02A0">
            <w:pPr>
              <w:pStyle w:val="ListParagraph"/>
              <w:numPr>
                <w:ilvl w:val="0"/>
                <w:numId w:val="10"/>
              </w:numPr>
              <w:spacing w:after="0" w:line="240" w:lineRule="auto"/>
              <w:rPr>
                <w:rFonts w:ascii="Aptos" w:hAnsi="Aptos"/>
                <w:sz w:val="22"/>
                <w:szCs w:val="32"/>
              </w:rPr>
            </w:pPr>
            <w:r w:rsidRPr="00E169BF">
              <w:rPr>
                <w:rFonts w:ascii="Aptos" w:hAnsi="Aptos"/>
                <w:sz w:val="22"/>
                <w:szCs w:val="32"/>
              </w:rPr>
              <w:t>This required element contains 5 elements (Environment, Capability, Risk, Cooperation and Subsidiaries).</w:t>
            </w:r>
          </w:p>
          <w:p w14:paraId="4D3CF02D" w14:textId="76284257" w:rsidR="00A45552" w:rsidRPr="00E169BF" w:rsidRDefault="00A45552" w:rsidP="005B02A0">
            <w:pPr>
              <w:pStyle w:val="ListParagraph"/>
              <w:numPr>
                <w:ilvl w:val="0"/>
                <w:numId w:val="10"/>
              </w:numPr>
              <w:spacing w:after="0" w:line="240" w:lineRule="auto"/>
              <w:rPr>
                <w:rFonts w:ascii="Aptos" w:hAnsi="Aptos"/>
                <w:sz w:val="22"/>
                <w:szCs w:val="32"/>
              </w:rPr>
            </w:pPr>
            <w:r w:rsidRPr="00E169BF">
              <w:rPr>
                <w:rFonts w:ascii="Aptos" w:hAnsi="Aptos"/>
                <w:sz w:val="22"/>
                <w:szCs w:val="32"/>
              </w:rPr>
              <w:t xml:space="preserve">Many plans do not use the heading ‘Operating context’ and instead use the headings or synonyms of the headings of each of the elements under the operating context </w:t>
            </w:r>
            <w:r w:rsidR="00FF37AD">
              <w:rPr>
                <w:rFonts w:ascii="Aptos" w:hAnsi="Aptos"/>
                <w:sz w:val="22"/>
                <w:szCs w:val="32"/>
              </w:rPr>
              <w:t xml:space="preserve">for example, </w:t>
            </w:r>
            <w:r w:rsidRPr="00E169BF">
              <w:rPr>
                <w:rFonts w:ascii="Aptos" w:hAnsi="Aptos"/>
                <w:sz w:val="22"/>
                <w:szCs w:val="32"/>
              </w:rPr>
              <w:t>Environment.</w:t>
            </w:r>
          </w:p>
          <w:p w14:paraId="54B0333D" w14:textId="181105AD" w:rsidR="00A45552" w:rsidRPr="00447C81" w:rsidRDefault="00A45552" w:rsidP="00447C81">
            <w:pPr>
              <w:pStyle w:val="ListParagraph"/>
              <w:numPr>
                <w:ilvl w:val="0"/>
                <w:numId w:val="10"/>
              </w:numPr>
              <w:spacing w:after="0" w:line="240" w:lineRule="auto"/>
              <w:rPr>
                <w:rFonts w:ascii="Aptos" w:hAnsi="Aptos"/>
                <w:sz w:val="22"/>
                <w:szCs w:val="32"/>
              </w:rPr>
            </w:pPr>
            <w:r w:rsidRPr="00447C81">
              <w:rPr>
                <w:rFonts w:ascii="Aptos" w:hAnsi="Aptos"/>
                <w:sz w:val="22"/>
                <w:szCs w:val="32"/>
              </w:rPr>
              <w:t>The corporate plan must not contain information that the accountable authority considers to be</w:t>
            </w:r>
            <w:r w:rsidR="00447C81" w:rsidRPr="00447C81">
              <w:rPr>
                <w:rFonts w:ascii="Aptos" w:hAnsi="Aptos"/>
                <w:sz w:val="22"/>
                <w:szCs w:val="32"/>
              </w:rPr>
              <w:t xml:space="preserve"> </w:t>
            </w:r>
            <w:r w:rsidRPr="00447C81">
              <w:rPr>
                <w:rFonts w:ascii="Aptos" w:hAnsi="Aptos"/>
                <w:sz w:val="22"/>
                <w:szCs w:val="32"/>
              </w:rPr>
              <w:t>confidential</w:t>
            </w:r>
            <w:r w:rsidR="00447C81" w:rsidRPr="00447C81">
              <w:rPr>
                <w:rFonts w:ascii="Aptos" w:hAnsi="Aptos"/>
                <w:sz w:val="22"/>
                <w:szCs w:val="32"/>
              </w:rPr>
              <w:t xml:space="preserve">; </w:t>
            </w:r>
            <w:r w:rsidRPr="00447C81">
              <w:rPr>
                <w:rFonts w:ascii="Aptos" w:hAnsi="Aptos"/>
                <w:sz w:val="22"/>
                <w:szCs w:val="32"/>
              </w:rPr>
              <w:t>commercially sensitive</w:t>
            </w:r>
            <w:r w:rsidR="00447C81" w:rsidRPr="00447C81">
              <w:rPr>
                <w:rFonts w:ascii="Aptos" w:hAnsi="Aptos"/>
                <w:sz w:val="22"/>
                <w:szCs w:val="32"/>
              </w:rPr>
              <w:t>; or</w:t>
            </w:r>
            <w:r w:rsidR="00447C81">
              <w:rPr>
                <w:rFonts w:ascii="Aptos" w:hAnsi="Aptos"/>
                <w:sz w:val="22"/>
                <w:szCs w:val="32"/>
              </w:rPr>
              <w:t xml:space="preserve"> </w:t>
            </w:r>
            <w:r w:rsidRPr="00447C81">
              <w:rPr>
                <w:rFonts w:ascii="Aptos" w:hAnsi="Aptos"/>
                <w:sz w:val="22"/>
                <w:szCs w:val="32"/>
              </w:rPr>
              <w:t>could prejudice national security.</w:t>
            </w:r>
          </w:p>
          <w:p w14:paraId="21ACC6DF" w14:textId="4A6B3D5C" w:rsidR="00983154" w:rsidRPr="00691375" w:rsidRDefault="00A45552" w:rsidP="005B02A0">
            <w:pPr>
              <w:numPr>
                <w:ilvl w:val="0"/>
                <w:numId w:val="10"/>
              </w:numPr>
              <w:spacing w:after="0" w:line="240" w:lineRule="auto"/>
              <w:rPr>
                <w:rFonts w:ascii="Aptos" w:hAnsi="Aptos"/>
                <w:sz w:val="22"/>
                <w:szCs w:val="24"/>
              </w:rPr>
            </w:pPr>
            <w:r w:rsidRPr="00E169BF">
              <w:rPr>
                <w:rFonts w:ascii="Aptos" w:hAnsi="Aptos"/>
                <w:sz w:val="22"/>
                <w:szCs w:val="32"/>
              </w:rPr>
              <w:t xml:space="preserve">Refer to the Operating context section under ‘What to include in a corporate plan’ in </w:t>
            </w:r>
            <w:hyperlink r:id="rId23" w:history="1">
              <w:r w:rsidR="008E15ED" w:rsidRPr="008E15ED">
                <w:rPr>
                  <w:rStyle w:val="Hyperlink"/>
                  <w:rFonts w:ascii="Aptos" w:hAnsi="Aptos"/>
                  <w:sz w:val="22"/>
                  <w:szCs w:val="32"/>
                </w:rPr>
                <w:t>RMG-132</w:t>
              </w:r>
            </w:hyperlink>
            <w:r w:rsidRPr="00E169BF">
              <w:rPr>
                <w:rFonts w:ascii="Aptos" w:hAnsi="Aptos"/>
                <w:sz w:val="22"/>
                <w:szCs w:val="32"/>
              </w:rPr>
              <w:t>.</w:t>
            </w:r>
          </w:p>
        </w:tc>
      </w:tr>
    </w:tbl>
    <w:p w14:paraId="4BD28938" w14:textId="1604DBCD" w:rsidR="00983154" w:rsidRPr="00691375" w:rsidRDefault="00757D71">
      <w:pPr>
        <w:pStyle w:val="Heading2"/>
        <w:rPr>
          <w:rFonts w:ascii="Aptos" w:hAnsi="Aptos"/>
          <w:color w:val="auto"/>
          <w:sz w:val="32"/>
          <w:szCs w:val="28"/>
        </w:rPr>
      </w:pPr>
      <w:r w:rsidRPr="00691375">
        <w:rPr>
          <w:rFonts w:ascii="Aptos" w:hAnsi="Aptos"/>
          <w:color w:val="auto"/>
          <w:sz w:val="32"/>
          <w:szCs w:val="28"/>
        </w:rPr>
        <w:lastRenderedPageBreak/>
        <w:t xml:space="preserve">Required element: </w:t>
      </w:r>
      <w:r w:rsidR="00A45552" w:rsidRPr="00691375">
        <w:rPr>
          <w:rFonts w:ascii="Aptos" w:hAnsi="Aptos"/>
          <w:color w:val="auto"/>
          <w:sz w:val="32"/>
          <w:szCs w:val="28"/>
        </w:rPr>
        <w:t xml:space="preserve">(a) </w:t>
      </w:r>
      <w:r w:rsidR="001C337D" w:rsidRPr="00691375">
        <w:rPr>
          <w:rFonts w:ascii="Aptos" w:hAnsi="Aptos"/>
          <w:color w:val="auto"/>
          <w:sz w:val="32"/>
          <w:szCs w:val="28"/>
        </w:rPr>
        <w:t>Environment</w:t>
      </w:r>
    </w:p>
    <w:p w14:paraId="48D94395" w14:textId="2E09E96E" w:rsidR="00983154" w:rsidRPr="00691375" w:rsidRDefault="00ED69F5">
      <w:pPr>
        <w:pStyle w:val="Heading3"/>
        <w:rPr>
          <w:rFonts w:ascii="Aptos" w:hAnsi="Aptos"/>
          <w:color w:val="auto"/>
          <w:sz w:val="28"/>
          <w:szCs w:val="28"/>
        </w:rPr>
      </w:pPr>
      <w:r w:rsidRPr="2F83CCC0">
        <w:rPr>
          <w:rFonts w:ascii="Aptos" w:hAnsi="Aptos"/>
          <w:color w:val="auto"/>
          <w:sz w:val="28"/>
          <w:szCs w:val="28"/>
        </w:rPr>
        <w:t>Legislative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6A6740" w:rsidRPr="00691375" w14:paraId="5A0660A6" w14:textId="77777777" w:rsidTr="2F83CCC0">
        <w:trPr>
          <w:cantSplit/>
          <w:trHeight w:val="567"/>
          <w:tblHeader/>
          <w:jc w:val="center"/>
        </w:trPr>
        <w:tc>
          <w:tcPr>
            <w:tcW w:w="2969" w:type="dxa"/>
            <w:shd w:val="clear" w:color="auto" w:fill="615E9B"/>
            <w:vAlign w:val="center"/>
          </w:tcPr>
          <w:p w14:paraId="432D2CDD" w14:textId="01D1DA20"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Legislative requirement</w:t>
            </w:r>
          </w:p>
        </w:tc>
        <w:tc>
          <w:tcPr>
            <w:tcW w:w="7309" w:type="dxa"/>
            <w:shd w:val="clear" w:color="auto" w:fill="615E9B"/>
            <w:vAlign w:val="center"/>
          </w:tcPr>
          <w:p w14:paraId="371EFA32" w14:textId="794F3C53" w:rsidR="006A6740" w:rsidRPr="001801B1"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3A7116D2" w14:textId="0EB376FE"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Status</w:t>
            </w:r>
          </w:p>
        </w:tc>
        <w:tc>
          <w:tcPr>
            <w:tcW w:w="3430" w:type="dxa"/>
            <w:shd w:val="clear" w:color="auto" w:fill="615E9B"/>
            <w:vAlign w:val="center"/>
          </w:tcPr>
          <w:p w14:paraId="1F855B25" w14:textId="1B77B30F"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Entity notes / page reference</w:t>
            </w:r>
          </w:p>
        </w:tc>
      </w:tr>
      <w:tr w:rsidR="00226571" w:rsidRPr="00691375" w14:paraId="071D1AAF" w14:textId="77777777" w:rsidTr="2F83CCC0">
        <w:trPr>
          <w:cantSplit/>
          <w:trHeight w:val="697"/>
          <w:jc w:val="center"/>
        </w:trPr>
        <w:tc>
          <w:tcPr>
            <w:tcW w:w="2969" w:type="dxa"/>
            <w:vAlign w:val="center"/>
          </w:tcPr>
          <w:p w14:paraId="7B9BA887" w14:textId="269BA5AB" w:rsidR="00226571" w:rsidRPr="001801B1" w:rsidRDefault="00226571" w:rsidP="002746DD">
            <w:pPr>
              <w:spacing w:after="0" w:line="240" w:lineRule="auto"/>
              <w:rPr>
                <w:rFonts w:ascii="Aptos" w:hAnsi="Aptos"/>
                <w:b/>
                <w:bCs/>
                <w:sz w:val="22"/>
                <w:szCs w:val="32"/>
              </w:rPr>
            </w:pPr>
            <w:r w:rsidRPr="001801B1">
              <w:rPr>
                <w:rFonts w:ascii="Aptos" w:hAnsi="Aptos"/>
                <w:b/>
                <w:bCs/>
                <w:sz w:val="22"/>
                <w:szCs w:val="32"/>
              </w:rPr>
              <w:t>PGPA Rule s16</w:t>
            </w:r>
            <w:proofErr w:type="gramStart"/>
            <w:r w:rsidRPr="001801B1">
              <w:rPr>
                <w:rFonts w:ascii="Aptos" w:hAnsi="Aptos"/>
                <w:b/>
                <w:bCs/>
                <w:sz w:val="22"/>
                <w:szCs w:val="32"/>
              </w:rPr>
              <w:t>E(</w:t>
            </w:r>
            <w:proofErr w:type="gramEnd"/>
            <w:r w:rsidRPr="001801B1">
              <w:rPr>
                <w:rFonts w:ascii="Aptos" w:hAnsi="Aptos"/>
                <w:b/>
                <w:bCs/>
                <w:sz w:val="22"/>
                <w:szCs w:val="32"/>
              </w:rPr>
              <w:t>2), item 4</w:t>
            </w:r>
          </w:p>
          <w:p w14:paraId="1666A20E" w14:textId="0945F4E9" w:rsidR="00226571" w:rsidRPr="001801B1" w:rsidRDefault="00A45552" w:rsidP="002746DD">
            <w:pPr>
              <w:spacing w:after="0" w:line="240" w:lineRule="auto"/>
              <w:rPr>
                <w:rFonts w:ascii="Aptos" w:hAnsi="Aptos"/>
                <w:sz w:val="22"/>
                <w:szCs w:val="32"/>
              </w:rPr>
            </w:pPr>
            <w:r w:rsidRPr="001801B1">
              <w:rPr>
                <w:rFonts w:ascii="Aptos" w:hAnsi="Aptos"/>
                <w:sz w:val="22"/>
                <w:szCs w:val="32"/>
              </w:rPr>
              <w:t xml:space="preserve">(a) </w:t>
            </w:r>
            <w:r w:rsidR="00A449F6" w:rsidRPr="001801B1">
              <w:rPr>
                <w:rFonts w:ascii="Aptos" w:hAnsi="Aptos"/>
                <w:sz w:val="22"/>
                <w:szCs w:val="32"/>
              </w:rPr>
              <w:t>the environment in which the entity will operat</w:t>
            </w:r>
            <w:r w:rsidR="0087697D" w:rsidRPr="001801B1">
              <w:rPr>
                <w:rFonts w:ascii="Aptos" w:hAnsi="Aptos"/>
                <w:sz w:val="22"/>
                <w:szCs w:val="32"/>
              </w:rPr>
              <w:t>e</w:t>
            </w:r>
            <w:r w:rsidR="0087697D" w:rsidRPr="001801B1">
              <w:rPr>
                <w:rFonts w:ascii="Aptos" w:hAnsi="Aptos"/>
                <w:sz w:val="22"/>
                <w:szCs w:val="32"/>
              </w:rPr>
              <w:br/>
            </w:r>
          </w:p>
        </w:tc>
        <w:tc>
          <w:tcPr>
            <w:tcW w:w="7309" w:type="dxa"/>
            <w:vAlign w:val="center"/>
          </w:tcPr>
          <w:p w14:paraId="7A63ABE1" w14:textId="7006CF05" w:rsidR="00226571" w:rsidRPr="001801B1" w:rsidRDefault="00326263" w:rsidP="002746DD">
            <w:pPr>
              <w:spacing w:after="0" w:line="240" w:lineRule="auto"/>
              <w:rPr>
                <w:rFonts w:ascii="Aptos" w:hAnsi="Aptos"/>
                <w:sz w:val="22"/>
                <w:szCs w:val="32"/>
              </w:rPr>
            </w:pPr>
            <w:r w:rsidRPr="001801B1">
              <w:rPr>
                <w:rFonts w:ascii="Aptos" w:hAnsi="Aptos"/>
                <w:sz w:val="22"/>
                <w:szCs w:val="32"/>
              </w:rPr>
              <w:t>A discussion of the environment in which the entity will operate over the period covered by the plan</w:t>
            </w:r>
          </w:p>
        </w:tc>
        <w:tc>
          <w:tcPr>
            <w:tcW w:w="1843" w:type="dxa"/>
            <w:vAlign w:val="center"/>
          </w:tcPr>
          <w:sdt>
            <w:sdtPr>
              <w:rPr>
                <w:rFonts w:ascii="Aptos" w:hAnsi="Aptos"/>
                <w:i/>
                <w:iCs/>
                <w:sz w:val="22"/>
              </w:rPr>
              <w:id w:val="2132510703"/>
              <w:placeholder>
                <w:docPart w:val="50C77C7E6F1040DBACA6C7371A3B064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CC5CACD" w14:textId="66A3D7AE" w:rsidR="00226571"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2B020240" w14:textId="77777777" w:rsidR="00226571" w:rsidRPr="001801B1" w:rsidRDefault="00226571" w:rsidP="002746DD">
            <w:pPr>
              <w:spacing w:after="0" w:line="240" w:lineRule="auto"/>
              <w:rPr>
                <w:rFonts w:ascii="Aptos" w:hAnsi="Aptos"/>
                <w:sz w:val="22"/>
                <w:szCs w:val="32"/>
              </w:rPr>
            </w:pPr>
          </w:p>
        </w:tc>
      </w:tr>
    </w:tbl>
    <w:p w14:paraId="5621AB24" w14:textId="17CED725"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9C7870" w:rsidRPr="00691375" w14:paraId="683C0F61" w14:textId="77777777" w:rsidTr="001801B1">
        <w:trPr>
          <w:cantSplit/>
          <w:trHeight w:val="567"/>
          <w:tblHeader/>
          <w:jc w:val="center"/>
        </w:trPr>
        <w:tc>
          <w:tcPr>
            <w:tcW w:w="2969" w:type="dxa"/>
            <w:shd w:val="clear" w:color="auto" w:fill="64CCC9"/>
            <w:vAlign w:val="center"/>
          </w:tcPr>
          <w:p w14:paraId="09156EA6"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Related requirement</w:t>
            </w:r>
          </w:p>
        </w:tc>
        <w:tc>
          <w:tcPr>
            <w:tcW w:w="7309" w:type="dxa"/>
            <w:shd w:val="clear" w:color="auto" w:fill="64CCC9"/>
            <w:vAlign w:val="center"/>
          </w:tcPr>
          <w:p w14:paraId="164296AC" w14:textId="0D440CE8" w:rsidR="009C7870" w:rsidRPr="001801B1" w:rsidRDefault="008C0D60" w:rsidP="009C7870">
            <w:pPr>
              <w:spacing w:after="0"/>
              <w:jc w:val="center"/>
              <w:rPr>
                <w:rFonts w:ascii="Aptos" w:hAnsi="Aptos"/>
                <w:sz w:val="22"/>
                <w:szCs w:val="32"/>
              </w:rPr>
            </w:pPr>
            <w:r w:rsidRPr="001801B1">
              <w:rPr>
                <w:rFonts w:ascii="Aptos" w:hAnsi="Aptos"/>
                <w:b/>
                <w:sz w:val="22"/>
                <w:szCs w:val="32"/>
              </w:rPr>
              <w:t>Better practice considerations</w:t>
            </w:r>
          </w:p>
        </w:tc>
        <w:tc>
          <w:tcPr>
            <w:tcW w:w="1843" w:type="dxa"/>
            <w:shd w:val="clear" w:color="auto" w:fill="64CCC9"/>
            <w:vAlign w:val="center"/>
          </w:tcPr>
          <w:p w14:paraId="139AF916"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Status</w:t>
            </w:r>
          </w:p>
        </w:tc>
        <w:tc>
          <w:tcPr>
            <w:tcW w:w="3430" w:type="dxa"/>
            <w:shd w:val="clear" w:color="auto" w:fill="64CCC9"/>
            <w:vAlign w:val="center"/>
          </w:tcPr>
          <w:p w14:paraId="3B52881A"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Entity notes / page reference</w:t>
            </w:r>
          </w:p>
        </w:tc>
      </w:tr>
      <w:tr w:rsidR="00983154" w:rsidRPr="00691375" w14:paraId="0F16906F" w14:textId="77777777" w:rsidTr="001801B1">
        <w:trPr>
          <w:cantSplit/>
          <w:trHeight w:val="697"/>
          <w:jc w:val="center"/>
        </w:trPr>
        <w:tc>
          <w:tcPr>
            <w:tcW w:w="2969" w:type="dxa"/>
            <w:vAlign w:val="center"/>
          </w:tcPr>
          <w:p w14:paraId="6326F672" w14:textId="5C26EDF4" w:rsidR="00983154" w:rsidRPr="001801B1" w:rsidRDefault="001C337D" w:rsidP="002746DD">
            <w:pPr>
              <w:spacing w:after="0" w:line="240" w:lineRule="auto"/>
              <w:rPr>
                <w:rFonts w:ascii="Aptos" w:hAnsi="Aptos"/>
                <w:sz w:val="22"/>
                <w:szCs w:val="32"/>
              </w:rPr>
            </w:pPr>
            <w:r w:rsidRPr="001801B1">
              <w:rPr>
                <w:rFonts w:ascii="Aptos" w:hAnsi="Aptos"/>
                <w:sz w:val="22"/>
                <w:szCs w:val="32"/>
              </w:rPr>
              <w:t>PGPA Rule s16</w:t>
            </w:r>
            <w:proofErr w:type="gramStart"/>
            <w:r w:rsidRPr="001801B1">
              <w:rPr>
                <w:rFonts w:ascii="Aptos" w:hAnsi="Aptos"/>
                <w:sz w:val="22"/>
                <w:szCs w:val="32"/>
              </w:rPr>
              <w:t>E(</w:t>
            </w:r>
            <w:proofErr w:type="gramEnd"/>
            <w:r w:rsidRPr="001801B1">
              <w:rPr>
                <w:rFonts w:ascii="Aptos" w:hAnsi="Aptos"/>
                <w:sz w:val="22"/>
                <w:szCs w:val="32"/>
              </w:rPr>
              <w:t>2), item 4(a)</w:t>
            </w:r>
          </w:p>
        </w:tc>
        <w:tc>
          <w:tcPr>
            <w:tcW w:w="7309" w:type="dxa"/>
            <w:vAlign w:val="center"/>
          </w:tcPr>
          <w:p w14:paraId="68C95711" w14:textId="6BE016BF" w:rsidR="00983154" w:rsidRPr="001801B1" w:rsidRDefault="00AE3620" w:rsidP="002746DD">
            <w:pPr>
              <w:spacing w:after="0" w:line="240" w:lineRule="auto"/>
              <w:rPr>
                <w:rFonts w:ascii="Aptos" w:hAnsi="Aptos"/>
                <w:sz w:val="22"/>
                <w:szCs w:val="32"/>
              </w:rPr>
            </w:pPr>
            <w:r w:rsidRPr="001801B1">
              <w:rPr>
                <w:rFonts w:ascii="Aptos" w:hAnsi="Aptos"/>
                <w:sz w:val="22"/>
                <w:szCs w:val="32"/>
              </w:rPr>
              <w:t>The discussion includes the nature and characteristics of the environment in which the entity operates that may impact on the achievement of the entity’s purposes</w:t>
            </w:r>
          </w:p>
        </w:tc>
        <w:tc>
          <w:tcPr>
            <w:tcW w:w="1843" w:type="dxa"/>
            <w:vAlign w:val="center"/>
          </w:tcPr>
          <w:sdt>
            <w:sdtPr>
              <w:rPr>
                <w:rFonts w:ascii="Aptos" w:hAnsi="Aptos"/>
                <w:i/>
                <w:sz w:val="22"/>
                <w:szCs w:val="32"/>
              </w:rPr>
              <w:id w:val="-1559241591"/>
              <w:placeholder>
                <w:docPart w:val="4B8B5F64FFC746F7878B841286B55AC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F1E1759" w14:textId="2E0D9F36"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0726197" w14:textId="77777777" w:rsidR="00983154" w:rsidRPr="001801B1" w:rsidRDefault="00983154" w:rsidP="002746DD">
            <w:pPr>
              <w:spacing w:after="0" w:line="240" w:lineRule="auto"/>
              <w:rPr>
                <w:rFonts w:ascii="Aptos" w:hAnsi="Aptos"/>
                <w:sz w:val="22"/>
                <w:szCs w:val="32"/>
              </w:rPr>
            </w:pPr>
          </w:p>
        </w:tc>
      </w:tr>
      <w:tr w:rsidR="00130179" w:rsidRPr="00691375" w14:paraId="4E3C33B5" w14:textId="77777777" w:rsidTr="001801B1">
        <w:trPr>
          <w:cantSplit/>
          <w:trHeight w:val="697"/>
          <w:jc w:val="center"/>
        </w:trPr>
        <w:tc>
          <w:tcPr>
            <w:tcW w:w="2969" w:type="dxa"/>
            <w:vAlign w:val="center"/>
          </w:tcPr>
          <w:p w14:paraId="6FAFBD1A" w14:textId="54665F1E" w:rsidR="00130179" w:rsidRPr="001801B1" w:rsidRDefault="00DE143D" w:rsidP="002746DD">
            <w:pPr>
              <w:spacing w:after="0" w:line="240" w:lineRule="auto"/>
              <w:rPr>
                <w:rFonts w:ascii="Aptos" w:hAnsi="Aptos"/>
                <w:sz w:val="22"/>
                <w:szCs w:val="32"/>
              </w:rPr>
            </w:pPr>
            <w:r w:rsidRPr="001801B1">
              <w:rPr>
                <w:rFonts w:ascii="Aptos" w:hAnsi="Aptos"/>
                <w:sz w:val="22"/>
                <w:szCs w:val="32"/>
              </w:rPr>
              <w:t>PGPA Rule s16</w:t>
            </w:r>
            <w:proofErr w:type="gramStart"/>
            <w:r w:rsidRPr="001801B1">
              <w:rPr>
                <w:rFonts w:ascii="Aptos" w:hAnsi="Aptos"/>
                <w:sz w:val="22"/>
                <w:szCs w:val="32"/>
              </w:rPr>
              <w:t>E(</w:t>
            </w:r>
            <w:proofErr w:type="gramEnd"/>
            <w:r w:rsidRPr="001801B1">
              <w:rPr>
                <w:rFonts w:ascii="Aptos" w:hAnsi="Aptos"/>
                <w:sz w:val="22"/>
                <w:szCs w:val="32"/>
              </w:rPr>
              <w:t>2), item 4(a)</w:t>
            </w:r>
          </w:p>
        </w:tc>
        <w:tc>
          <w:tcPr>
            <w:tcW w:w="7309" w:type="dxa"/>
            <w:vAlign w:val="center"/>
          </w:tcPr>
          <w:p w14:paraId="26AA8D03" w14:textId="705786A9" w:rsidR="00130179" w:rsidRPr="001801B1" w:rsidRDefault="00130179" w:rsidP="002746DD">
            <w:pPr>
              <w:spacing w:after="0" w:line="240" w:lineRule="auto"/>
              <w:rPr>
                <w:rFonts w:ascii="Aptos" w:hAnsi="Aptos"/>
                <w:sz w:val="22"/>
                <w:szCs w:val="32"/>
              </w:rPr>
            </w:pPr>
            <w:r w:rsidRPr="001801B1">
              <w:rPr>
                <w:rFonts w:ascii="Aptos" w:hAnsi="Aptos"/>
                <w:sz w:val="22"/>
                <w:szCs w:val="32"/>
              </w:rPr>
              <w:t>The discussion includes the relevant factors that may impact on the achievement of the entity’s purposes, such as [only include the relevant factors to the entity]:</w:t>
            </w:r>
          </w:p>
          <w:p w14:paraId="6E76E6F3" w14:textId="77777777"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macroeconomic and microeconomic factors (such as global and regional economic conditions);</w:t>
            </w:r>
          </w:p>
          <w:p w14:paraId="49BCD861" w14:textId="77777777"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the regulatory landscape (such as legislative factors, policy factors, or changes in regulatory regimes);</w:t>
            </w:r>
          </w:p>
          <w:p w14:paraId="781CFBB3" w14:textId="77777777"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technological factors (such as technological advances and automation);</w:t>
            </w:r>
          </w:p>
          <w:p w14:paraId="58EC16CC" w14:textId="77777777"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social factors (such as changes in the expectations and demographics of the population); or</w:t>
            </w:r>
          </w:p>
          <w:p w14:paraId="43F672ED" w14:textId="5BD1530D"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geographical considerations including remoteness and climatic conditions</w:t>
            </w:r>
          </w:p>
        </w:tc>
        <w:tc>
          <w:tcPr>
            <w:tcW w:w="1843" w:type="dxa"/>
            <w:vAlign w:val="center"/>
          </w:tcPr>
          <w:sdt>
            <w:sdtPr>
              <w:rPr>
                <w:rFonts w:ascii="Aptos" w:hAnsi="Aptos"/>
                <w:i/>
                <w:sz w:val="22"/>
                <w:szCs w:val="32"/>
              </w:rPr>
              <w:id w:val="-1888251452"/>
              <w:placeholder>
                <w:docPart w:val="2976062852A64E0BBB6AA537902C721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0A3B7E6" w14:textId="0A617559" w:rsidR="00130179"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3D2EF8A" w14:textId="77777777" w:rsidR="00130179" w:rsidRPr="001801B1" w:rsidRDefault="00130179" w:rsidP="002746DD">
            <w:pPr>
              <w:spacing w:after="0" w:line="240" w:lineRule="auto"/>
              <w:rPr>
                <w:rFonts w:ascii="Aptos" w:hAnsi="Aptos"/>
                <w:sz w:val="22"/>
                <w:szCs w:val="32"/>
              </w:rPr>
            </w:pPr>
          </w:p>
        </w:tc>
      </w:tr>
      <w:tr w:rsidR="00130179" w:rsidRPr="00691375" w14:paraId="693E8070" w14:textId="77777777" w:rsidTr="001801B1">
        <w:trPr>
          <w:cantSplit/>
          <w:trHeight w:val="697"/>
          <w:jc w:val="center"/>
        </w:trPr>
        <w:tc>
          <w:tcPr>
            <w:tcW w:w="2969" w:type="dxa"/>
            <w:vAlign w:val="center"/>
          </w:tcPr>
          <w:p w14:paraId="769897E5" w14:textId="6F78B010" w:rsidR="00130179" w:rsidRPr="001801B1" w:rsidRDefault="00130179" w:rsidP="002746DD">
            <w:pPr>
              <w:spacing w:after="0" w:line="240" w:lineRule="auto"/>
              <w:rPr>
                <w:rFonts w:ascii="Aptos" w:hAnsi="Aptos"/>
                <w:sz w:val="22"/>
                <w:szCs w:val="32"/>
              </w:rPr>
            </w:pPr>
            <w:r w:rsidRPr="001801B1">
              <w:rPr>
                <w:rFonts w:ascii="Aptos" w:hAnsi="Aptos"/>
                <w:sz w:val="22"/>
                <w:szCs w:val="32"/>
              </w:rPr>
              <w:lastRenderedPageBreak/>
              <w:t>PGPA Rule s16</w:t>
            </w:r>
            <w:proofErr w:type="gramStart"/>
            <w:r w:rsidRPr="001801B1">
              <w:rPr>
                <w:rFonts w:ascii="Aptos" w:hAnsi="Aptos"/>
                <w:sz w:val="22"/>
                <w:szCs w:val="32"/>
              </w:rPr>
              <w:t>E(</w:t>
            </w:r>
            <w:proofErr w:type="gramEnd"/>
            <w:r w:rsidRPr="001801B1">
              <w:rPr>
                <w:rFonts w:ascii="Aptos" w:hAnsi="Aptos"/>
                <w:sz w:val="22"/>
                <w:szCs w:val="32"/>
              </w:rPr>
              <w:t>2), item 4(a)</w:t>
            </w:r>
          </w:p>
        </w:tc>
        <w:tc>
          <w:tcPr>
            <w:tcW w:w="7309" w:type="dxa"/>
            <w:vAlign w:val="center"/>
          </w:tcPr>
          <w:p w14:paraId="192E66B3" w14:textId="77777777" w:rsidR="00130179" w:rsidRPr="001801B1" w:rsidRDefault="00130179" w:rsidP="002746DD">
            <w:pPr>
              <w:spacing w:after="0" w:line="240" w:lineRule="auto"/>
              <w:rPr>
                <w:rFonts w:ascii="Aptos" w:hAnsi="Aptos"/>
                <w:sz w:val="22"/>
                <w:szCs w:val="32"/>
              </w:rPr>
            </w:pPr>
            <w:r w:rsidRPr="001801B1">
              <w:rPr>
                <w:rFonts w:ascii="Aptos" w:hAnsi="Aptos"/>
                <w:sz w:val="22"/>
                <w:szCs w:val="32"/>
              </w:rPr>
              <w:t>The discussion includes:</w:t>
            </w:r>
          </w:p>
          <w:p w14:paraId="19D8DA9C" w14:textId="77777777"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 xml:space="preserve">the main factors that are in </w:t>
            </w:r>
            <w:proofErr w:type="gramStart"/>
            <w:r w:rsidRPr="001801B1">
              <w:rPr>
                <w:rFonts w:ascii="Aptos" w:hAnsi="Aptos"/>
                <w:sz w:val="22"/>
                <w:szCs w:val="32"/>
              </w:rPr>
              <w:t>the control</w:t>
            </w:r>
            <w:proofErr w:type="gramEnd"/>
            <w:r w:rsidRPr="001801B1">
              <w:rPr>
                <w:rFonts w:ascii="Aptos" w:hAnsi="Aptos"/>
                <w:sz w:val="22"/>
                <w:szCs w:val="32"/>
              </w:rPr>
              <w:t xml:space="preserve"> and beyond the control of the entity, and </w:t>
            </w:r>
          </w:p>
          <w:p w14:paraId="570810AB" w14:textId="765BF2D0" w:rsidR="00130179" w:rsidRPr="001801B1" w:rsidRDefault="00130179" w:rsidP="002746DD">
            <w:pPr>
              <w:pStyle w:val="ListParagraph"/>
              <w:numPr>
                <w:ilvl w:val="0"/>
                <w:numId w:val="18"/>
              </w:numPr>
              <w:spacing w:after="0" w:line="240" w:lineRule="auto"/>
              <w:rPr>
                <w:rFonts w:ascii="Aptos" w:hAnsi="Aptos"/>
                <w:sz w:val="22"/>
                <w:szCs w:val="32"/>
              </w:rPr>
            </w:pPr>
            <w:r w:rsidRPr="001801B1">
              <w:rPr>
                <w:rFonts w:ascii="Aptos" w:hAnsi="Aptos"/>
                <w:sz w:val="22"/>
                <w:szCs w:val="32"/>
              </w:rPr>
              <w:t>the way the entity proposes to respond to these factors</w:t>
            </w:r>
          </w:p>
        </w:tc>
        <w:tc>
          <w:tcPr>
            <w:tcW w:w="1843" w:type="dxa"/>
            <w:vAlign w:val="center"/>
          </w:tcPr>
          <w:sdt>
            <w:sdtPr>
              <w:rPr>
                <w:rFonts w:ascii="Aptos" w:hAnsi="Aptos"/>
                <w:i/>
                <w:sz w:val="22"/>
                <w:szCs w:val="32"/>
              </w:rPr>
              <w:id w:val="1472482623"/>
              <w:placeholder>
                <w:docPart w:val="B0614EFB8F824F1FBB2C15FD1B6ED7C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B746049" w14:textId="2F17F6B2" w:rsidR="00130179"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A9ECD7F" w14:textId="77777777" w:rsidR="00130179" w:rsidRPr="001801B1" w:rsidRDefault="00130179" w:rsidP="002746DD">
            <w:pPr>
              <w:spacing w:after="0" w:line="240" w:lineRule="auto"/>
              <w:rPr>
                <w:rFonts w:ascii="Aptos" w:hAnsi="Aptos"/>
                <w:sz w:val="22"/>
                <w:szCs w:val="32"/>
              </w:rPr>
            </w:pPr>
          </w:p>
        </w:tc>
      </w:tr>
    </w:tbl>
    <w:p w14:paraId="1DD239D5" w14:textId="77777777" w:rsidR="00983154" w:rsidRPr="00691375" w:rsidRDefault="00983154">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4E8C73AB" w14:textId="77777777" w:rsidTr="00FB3271">
        <w:trPr>
          <w:cantSplit/>
          <w:trHeight w:val="1443"/>
          <w:tblHeader/>
        </w:trPr>
        <w:tc>
          <w:tcPr>
            <w:tcW w:w="15538" w:type="dxa"/>
            <w:shd w:val="clear" w:color="auto" w:fill="F3F5F7"/>
          </w:tcPr>
          <w:p w14:paraId="25015E7F" w14:textId="335DF208"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1B6395">
              <w:rPr>
                <w:rFonts w:ascii="Aptos" w:eastAsiaTheme="majorEastAsia" w:hAnsi="Aptos" w:cstheme="majorBidi"/>
                <w:b/>
                <w:bCs/>
                <w:sz w:val="28"/>
                <w:szCs w:val="28"/>
              </w:rPr>
              <w:t xml:space="preserve"> – (a) Environment </w:t>
            </w:r>
          </w:p>
          <w:p w14:paraId="3FBCCAF6" w14:textId="00A5AF22" w:rsidR="009831E2" w:rsidRPr="001801B1" w:rsidRDefault="009831E2"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This required element is often labelled ‘Environment’, Operating environment’ or ‘Operating context’.</w:t>
            </w:r>
          </w:p>
          <w:p w14:paraId="613BCF4C" w14:textId="0828D5E0" w:rsidR="00983154" w:rsidRPr="00691375" w:rsidRDefault="009831E2" w:rsidP="002746DD">
            <w:pPr>
              <w:numPr>
                <w:ilvl w:val="0"/>
                <w:numId w:val="10"/>
              </w:numPr>
              <w:spacing w:after="0" w:line="240" w:lineRule="auto"/>
              <w:rPr>
                <w:rFonts w:ascii="Aptos" w:hAnsi="Aptos"/>
                <w:sz w:val="22"/>
                <w:szCs w:val="24"/>
              </w:rPr>
            </w:pPr>
            <w:r w:rsidRPr="001801B1">
              <w:rPr>
                <w:rFonts w:ascii="Aptos" w:hAnsi="Aptos"/>
                <w:sz w:val="22"/>
                <w:szCs w:val="32"/>
              </w:rPr>
              <w:t xml:space="preserve">Refer to the Environment section under the Operating context section within the ‘What to include in a corporate plan’ and the better practice examples in </w:t>
            </w:r>
            <w:hyperlink r:id="rId24" w:history="1">
              <w:r w:rsidR="008E15ED" w:rsidRPr="008E15ED">
                <w:rPr>
                  <w:rStyle w:val="Hyperlink"/>
                  <w:rFonts w:ascii="Aptos" w:hAnsi="Aptos"/>
                  <w:sz w:val="22"/>
                  <w:szCs w:val="32"/>
                </w:rPr>
                <w:t>RMG-132</w:t>
              </w:r>
            </w:hyperlink>
            <w:r w:rsidR="00735B8B" w:rsidRPr="001801B1">
              <w:rPr>
                <w:rFonts w:ascii="Aptos" w:hAnsi="Aptos"/>
                <w:sz w:val="22"/>
                <w:szCs w:val="32"/>
              </w:rPr>
              <w:t>.</w:t>
            </w:r>
          </w:p>
        </w:tc>
      </w:tr>
    </w:tbl>
    <w:p w14:paraId="5BBE8777" w14:textId="5568F2FB" w:rsidR="00983154" w:rsidRPr="00691375" w:rsidRDefault="00757D71">
      <w:pPr>
        <w:pStyle w:val="Heading2"/>
        <w:rPr>
          <w:rFonts w:ascii="Aptos" w:hAnsi="Aptos"/>
          <w:color w:val="auto"/>
          <w:sz w:val="32"/>
          <w:szCs w:val="28"/>
        </w:rPr>
      </w:pPr>
      <w:r w:rsidRPr="00691375">
        <w:rPr>
          <w:rFonts w:ascii="Aptos" w:hAnsi="Aptos"/>
          <w:color w:val="auto"/>
          <w:sz w:val="32"/>
          <w:szCs w:val="28"/>
        </w:rPr>
        <w:t xml:space="preserve">Required element: </w:t>
      </w:r>
      <w:r w:rsidR="00325C4A" w:rsidRPr="00691375">
        <w:rPr>
          <w:rFonts w:ascii="Aptos" w:hAnsi="Aptos"/>
          <w:color w:val="auto"/>
          <w:sz w:val="32"/>
          <w:szCs w:val="28"/>
        </w:rPr>
        <w:t xml:space="preserve">(b) </w:t>
      </w:r>
      <w:r w:rsidR="001C337D" w:rsidRPr="00691375">
        <w:rPr>
          <w:rFonts w:ascii="Aptos" w:hAnsi="Aptos"/>
          <w:color w:val="auto"/>
          <w:sz w:val="32"/>
          <w:szCs w:val="28"/>
        </w:rPr>
        <w:t>Capability</w:t>
      </w:r>
    </w:p>
    <w:p w14:paraId="6F1E8E73" w14:textId="6F398428" w:rsidR="00983154" w:rsidRPr="00691375" w:rsidRDefault="00797257">
      <w:pPr>
        <w:pStyle w:val="Heading3"/>
        <w:rPr>
          <w:rFonts w:ascii="Aptos" w:hAnsi="Aptos"/>
          <w:sz w:val="22"/>
          <w:szCs w:val="24"/>
        </w:rPr>
      </w:pPr>
      <w:r w:rsidRPr="00691375">
        <w:rPr>
          <w:rFonts w:ascii="Aptos" w:hAnsi="Aptos"/>
          <w:color w:val="auto"/>
          <w:sz w:val="28"/>
          <w:szCs w:val="28"/>
        </w:rPr>
        <w:t>Legislative/policy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5"/>
        <w:gridCol w:w="5183"/>
        <w:gridCol w:w="1843"/>
        <w:gridCol w:w="3430"/>
      </w:tblGrid>
      <w:tr w:rsidR="006A6740" w:rsidRPr="00691375" w14:paraId="36F45A12" w14:textId="77777777" w:rsidTr="2F83CCC0">
        <w:trPr>
          <w:cantSplit/>
          <w:trHeight w:val="567"/>
          <w:tblHeader/>
          <w:jc w:val="center"/>
        </w:trPr>
        <w:tc>
          <w:tcPr>
            <w:tcW w:w="5095" w:type="dxa"/>
            <w:shd w:val="clear" w:color="auto" w:fill="615E9B"/>
            <w:vAlign w:val="center"/>
          </w:tcPr>
          <w:p w14:paraId="2F22BA32" w14:textId="43E79B48"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Legislative requirement</w:t>
            </w:r>
          </w:p>
        </w:tc>
        <w:tc>
          <w:tcPr>
            <w:tcW w:w="5183" w:type="dxa"/>
            <w:shd w:val="clear" w:color="auto" w:fill="615E9B"/>
            <w:vAlign w:val="center"/>
          </w:tcPr>
          <w:p w14:paraId="624DCF67" w14:textId="7347C342" w:rsidR="006A6740" w:rsidRPr="001801B1"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5E1A9EF3" w14:textId="791A2B42"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Status</w:t>
            </w:r>
          </w:p>
        </w:tc>
        <w:tc>
          <w:tcPr>
            <w:tcW w:w="3430" w:type="dxa"/>
            <w:shd w:val="clear" w:color="auto" w:fill="615E9B"/>
            <w:vAlign w:val="center"/>
          </w:tcPr>
          <w:p w14:paraId="3E50A5C5" w14:textId="559E20D6"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Entity notes / page reference</w:t>
            </w:r>
          </w:p>
        </w:tc>
      </w:tr>
      <w:tr w:rsidR="003415FD" w:rsidRPr="00691375" w14:paraId="24C6A038" w14:textId="77777777" w:rsidTr="2F83CCC0">
        <w:trPr>
          <w:cantSplit/>
          <w:trHeight w:val="697"/>
          <w:jc w:val="center"/>
        </w:trPr>
        <w:tc>
          <w:tcPr>
            <w:tcW w:w="5095" w:type="dxa"/>
            <w:vAlign w:val="center"/>
          </w:tcPr>
          <w:p w14:paraId="7FD18571" w14:textId="77777777" w:rsidR="004A6C97" w:rsidRPr="001801B1" w:rsidRDefault="003415FD" w:rsidP="002746DD">
            <w:pPr>
              <w:spacing w:after="0" w:line="240" w:lineRule="auto"/>
              <w:rPr>
                <w:rFonts w:ascii="Aptos" w:hAnsi="Aptos"/>
                <w:b/>
                <w:bCs/>
                <w:sz w:val="22"/>
                <w:szCs w:val="32"/>
              </w:rPr>
            </w:pPr>
            <w:r w:rsidRPr="001801B1">
              <w:rPr>
                <w:rFonts w:ascii="Aptos" w:hAnsi="Aptos"/>
                <w:b/>
                <w:bCs/>
                <w:sz w:val="22"/>
                <w:szCs w:val="32"/>
              </w:rPr>
              <w:t>PGPA Rule s16</w:t>
            </w:r>
            <w:proofErr w:type="gramStart"/>
            <w:r w:rsidRPr="001801B1">
              <w:rPr>
                <w:rFonts w:ascii="Aptos" w:hAnsi="Aptos"/>
                <w:b/>
                <w:bCs/>
                <w:sz w:val="22"/>
                <w:szCs w:val="32"/>
              </w:rPr>
              <w:t>E(</w:t>
            </w:r>
            <w:proofErr w:type="gramEnd"/>
            <w:r w:rsidRPr="001801B1">
              <w:rPr>
                <w:rFonts w:ascii="Aptos" w:hAnsi="Aptos"/>
                <w:b/>
                <w:bCs/>
                <w:sz w:val="22"/>
                <w:szCs w:val="32"/>
              </w:rPr>
              <w:t>2), item 4</w:t>
            </w:r>
          </w:p>
          <w:p w14:paraId="7217D26C" w14:textId="2C9BA49C" w:rsidR="003415FD" w:rsidRPr="001801B1" w:rsidRDefault="003415FD" w:rsidP="002746DD">
            <w:pPr>
              <w:spacing w:after="0" w:line="240" w:lineRule="auto"/>
              <w:rPr>
                <w:rFonts w:ascii="Aptos" w:hAnsi="Aptos"/>
                <w:b/>
                <w:bCs/>
                <w:sz w:val="22"/>
                <w:szCs w:val="32"/>
              </w:rPr>
            </w:pPr>
            <w:r w:rsidRPr="001801B1">
              <w:rPr>
                <w:rFonts w:ascii="Aptos" w:hAnsi="Aptos"/>
                <w:sz w:val="22"/>
                <w:szCs w:val="32"/>
              </w:rPr>
              <w:t>(b)</w:t>
            </w:r>
            <w:r w:rsidR="004A6C97" w:rsidRPr="001801B1">
              <w:rPr>
                <w:rFonts w:ascii="Aptos" w:hAnsi="Aptos"/>
                <w:sz w:val="22"/>
                <w:szCs w:val="32"/>
              </w:rPr>
              <w:t xml:space="preserve"> </w:t>
            </w:r>
            <w:r w:rsidR="007670B9" w:rsidRPr="001801B1">
              <w:rPr>
                <w:rFonts w:ascii="Aptos" w:hAnsi="Aptos"/>
                <w:sz w:val="22"/>
                <w:szCs w:val="32"/>
              </w:rPr>
              <w:t>the strategies and plans the entity will implement to have the capability it needs to undertake its key activities and achieve its purposes;</w:t>
            </w:r>
          </w:p>
        </w:tc>
        <w:tc>
          <w:tcPr>
            <w:tcW w:w="5183" w:type="dxa"/>
            <w:vAlign w:val="center"/>
          </w:tcPr>
          <w:p w14:paraId="16F077CB" w14:textId="4A7A09AA" w:rsidR="003415FD" w:rsidRPr="001801B1" w:rsidRDefault="006776BC" w:rsidP="002746DD">
            <w:pPr>
              <w:spacing w:after="0" w:line="240" w:lineRule="auto"/>
              <w:rPr>
                <w:rFonts w:ascii="Aptos" w:hAnsi="Aptos"/>
                <w:sz w:val="22"/>
                <w:szCs w:val="32"/>
              </w:rPr>
            </w:pPr>
            <w:r w:rsidRPr="001801B1">
              <w:rPr>
                <w:rFonts w:ascii="Aptos" w:hAnsi="Aptos"/>
                <w:sz w:val="22"/>
                <w:szCs w:val="32"/>
              </w:rPr>
              <w:t>A list of</w:t>
            </w:r>
            <w:r w:rsidR="003415FD" w:rsidRPr="001801B1">
              <w:rPr>
                <w:rFonts w:ascii="Aptos" w:hAnsi="Aptos"/>
                <w:sz w:val="22"/>
                <w:szCs w:val="32"/>
              </w:rPr>
              <w:t xml:space="preserve"> the strategies and plans the entity will implement to have the capability it needs to undertake its key activities and achieve its purposes</w:t>
            </w:r>
          </w:p>
        </w:tc>
        <w:tc>
          <w:tcPr>
            <w:tcW w:w="1843" w:type="dxa"/>
            <w:vAlign w:val="center"/>
          </w:tcPr>
          <w:sdt>
            <w:sdtPr>
              <w:rPr>
                <w:rFonts w:ascii="Aptos" w:hAnsi="Aptos"/>
                <w:i/>
                <w:iCs/>
                <w:sz w:val="22"/>
              </w:rPr>
              <w:id w:val="319316001"/>
              <w:placeholder>
                <w:docPart w:val="5FCF165F371C433E92D4E9E07768E3C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2305248" w14:textId="75A2AFC1" w:rsidR="003415FD"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2D15C17" w14:textId="77777777" w:rsidR="003415FD" w:rsidRPr="001801B1" w:rsidRDefault="003415FD" w:rsidP="002746DD">
            <w:pPr>
              <w:spacing w:after="0" w:line="240" w:lineRule="auto"/>
              <w:rPr>
                <w:rFonts w:ascii="Aptos" w:hAnsi="Aptos"/>
                <w:sz w:val="22"/>
                <w:szCs w:val="32"/>
              </w:rPr>
            </w:pPr>
          </w:p>
        </w:tc>
      </w:tr>
      <w:tr w:rsidR="002152A0" w:rsidRPr="00691375" w14:paraId="67E699EE" w14:textId="77777777" w:rsidTr="2F83CCC0">
        <w:trPr>
          <w:cantSplit/>
          <w:trHeight w:val="697"/>
          <w:jc w:val="center"/>
        </w:trPr>
        <w:tc>
          <w:tcPr>
            <w:tcW w:w="5095" w:type="dxa"/>
            <w:vAlign w:val="center"/>
          </w:tcPr>
          <w:p w14:paraId="3259DDCC" w14:textId="4E907218" w:rsidR="002152A0" w:rsidRPr="001801B1" w:rsidRDefault="002152A0" w:rsidP="002746DD">
            <w:pPr>
              <w:spacing w:after="0" w:line="240" w:lineRule="auto"/>
              <w:rPr>
                <w:rFonts w:ascii="Aptos" w:hAnsi="Aptos"/>
                <w:b/>
                <w:bCs/>
                <w:sz w:val="22"/>
                <w:szCs w:val="32"/>
              </w:rPr>
            </w:pPr>
            <w:r w:rsidRPr="001801B1">
              <w:rPr>
                <w:rFonts w:ascii="Aptos" w:hAnsi="Aptos"/>
                <w:b/>
                <w:bCs/>
                <w:sz w:val="22"/>
                <w:szCs w:val="32"/>
              </w:rPr>
              <w:t>PGPA Rule s16</w:t>
            </w:r>
            <w:proofErr w:type="gramStart"/>
            <w:r w:rsidRPr="001801B1">
              <w:rPr>
                <w:rFonts w:ascii="Aptos" w:hAnsi="Aptos"/>
                <w:b/>
                <w:bCs/>
                <w:sz w:val="22"/>
                <w:szCs w:val="32"/>
              </w:rPr>
              <w:t>E(</w:t>
            </w:r>
            <w:proofErr w:type="gramEnd"/>
            <w:r w:rsidRPr="001801B1">
              <w:rPr>
                <w:rFonts w:ascii="Aptos" w:hAnsi="Aptos"/>
                <w:b/>
                <w:bCs/>
                <w:sz w:val="22"/>
                <w:szCs w:val="32"/>
              </w:rPr>
              <w:t>2), item 4(b)</w:t>
            </w:r>
          </w:p>
        </w:tc>
        <w:tc>
          <w:tcPr>
            <w:tcW w:w="5183" w:type="dxa"/>
            <w:vAlign w:val="center"/>
          </w:tcPr>
          <w:p w14:paraId="07119AF8" w14:textId="77777777" w:rsidR="00964571" w:rsidRPr="001801B1" w:rsidRDefault="002152A0" w:rsidP="002746DD">
            <w:pPr>
              <w:spacing w:after="0" w:line="240" w:lineRule="auto"/>
              <w:rPr>
                <w:rFonts w:ascii="Aptos" w:hAnsi="Aptos"/>
                <w:sz w:val="22"/>
                <w:szCs w:val="32"/>
              </w:rPr>
            </w:pPr>
            <w:r w:rsidRPr="001801B1">
              <w:rPr>
                <w:rFonts w:ascii="Aptos" w:hAnsi="Aptos"/>
                <w:sz w:val="22"/>
                <w:szCs w:val="32"/>
              </w:rPr>
              <w:t>The discussion of capability includes:</w:t>
            </w:r>
          </w:p>
          <w:p w14:paraId="3C9EB9F8" w14:textId="286305B8" w:rsidR="002152A0" w:rsidRPr="001801B1" w:rsidRDefault="002152A0"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workforce (people) capability planning</w:t>
            </w:r>
          </w:p>
        </w:tc>
        <w:tc>
          <w:tcPr>
            <w:tcW w:w="1843" w:type="dxa"/>
            <w:vAlign w:val="center"/>
          </w:tcPr>
          <w:sdt>
            <w:sdtPr>
              <w:rPr>
                <w:rFonts w:ascii="Aptos" w:hAnsi="Aptos"/>
                <w:i/>
                <w:iCs/>
                <w:sz w:val="22"/>
              </w:rPr>
              <w:id w:val="344524807"/>
              <w:placeholder>
                <w:docPart w:val="57899E302D844EA8B26CF16802066C83"/>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0513749" w14:textId="57E56671" w:rsidR="002152A0"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6C2BD58" w14:textId="77777777" w:rsidR="002152A0" w:rsidRPr="001801B1" w:rsidRDefault="002152A0" w:rsidP="002746DD">
            <w:pPr>
              <w:spacing w:after="0" w:line="240" w:lineRule="auto"/>
              <w:rPr>
                <w:rFonts w:ascii="Aptos" w:hAnsi="Aptos"/>
                <w:sz w:val="22"/>
                <w:szCs w:val="32"/>
              </w:rPr>
            </w:pPr>
          </w:p>
        </w:tc>
      </w:tr>
      <w:tr w:rsidR="002152A0" w:rsidRPr="00691375" w14:paraId="2C52BDB4" w14:textId="77777777" w:rsidTr="2F83CCC0">
        <w:trPr>
          <w:cantSplit/>
          <w:trHeight w:val="697"/>
          <w:jc w:val="center"/>
        </w:trPr>
        <w:tc>
          <w:tcPr>
            <w:tcW w:w="5095" w:type="dxa"/>
            <w:vAlign w:val="center"/>
          </w:tcPr>
          <w:p w14:paraId="14AC2BCF" w14:textId="7C100943" w:rsidR="002152A0" w:rsidRPr="001801B1" w:rsidRDefault="002152A0" w:rsidP="002746DD">
            <w:pPr>
              <w:spacing w:after="0" w:line="240" w:lineRule="auto"/>
              <w:rPr>
                <w:rFonts w:ascii="Aptos" w:hAnsi="Aptos"/>
                <w:b/>
                <w:bCs/>
                <w:sz w:val="22"/>
                <w:szCs w:val="32"/>
              </w:rPr>
            </w:pPr>
            <w:r w:rsidRPr="001801B1">
              <w:rPr>
                <w:rFonts w:ascii="Aptos" w:hAnsi="Aptos"/>
                <w:b/>
                <w:bCs/>
                <w:sz w:val="22"/>
                <w:szCs w:val="32"/>
              </w:rPr>
              <w:t>PGPA Rule s16</w:t>
            </w:r>
            <w:proofErr w:type="gramStart"/>
            <w:r w:rsidRPr="001801B1">
              <w:rPr>
                <w:rFonts w:ascii="Aptos" w:hAnsi="Aptos"/>
                <w:b/>
                <w:bCs/>
                <w:sz w:val="22"/>
                <w:szCs w:val="32"/>
              </w:rPr>
              <w:t>E(</w:t>
            </w:r>
            <w:proofErr w:type="gramEnd"/>
            <w:r w:rsidRPr="001801B1">
              <w:rPr>
                <w:rFonts w:ascii="Aptos" w:hAnsi="Aptos"/>
                <w:b/>
                <w:bCs/>
                <w:sz w:val="22"/>
                <w:szCs w:val="32"/>
              </w:rPr>
              <w:t>2), item 4(b)</w:t>
            </w:r>
          </w:p>
        </w:tc>
        <w:tc>
          <w:tcPr>
            <w:tcW w:w="5183" w:type="dxa"/>
            <w:vAlign w:val="center"/>
          </w:tcPr>
          <w:p w14:paraId="03F4FA13" w14:textId="77777777" w:rsidR="002152A0" w:rsidRPr="001801B1" w:rsidRDefault="002152A0" w:rsidP="002746DD">
            <w:pPr>
              <w:spacing w:after="0" w:line="240" w:lineRule="auto"/>
              <w:rPr>
                <w:rFonts w:ascii="Aptos" w:hAnsi="Aptos"/>
                <w:sz w:val="22"/>
                <w:szCs w:val="32"/>
              </w:rPr>
            </w:pPr>
            <w:r w:rsidRPr="001801B1">
              <w:rPr>
                <w:rFonts w:ascii="Aptos" w:hAnsi="Aptos"/>
                <w:sz w:val="22"/>
                <w:szCs w:val="32"/>
              </w:rPr>
              <w:t>The discussion of capability includes:</w:t>
            </w:r>
          </w:p>
          <w:p w14:paraId="2C1970B4" w14:textId="0C14FC63" w:rsidR="002152A0" w:rsidRPr="001801B1" w:rsidRDefault="002152A0"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[for entities with ICT capability needs] ICT requirements</w:t>
            </w:r>
          </w:p>
        </w:tc>
        <w:tc>
          <w:tcPr>
            <w:tcW w:w="1843" w:type="dxa"/>
            <w:vAlign w:val="center"/>
          </w:tcPr>
          <w:sdt>
            <w:sdtPr>
              <w:rPr>
                <w:rFonts w:ascii="Aptos" w:hAnsi="Aptos"/>
                <w:i/>
                <w:iCs/>
                <w:sz w:val="22"/>
              </w:rPr>
              <w:id w:val="1850594358"/>
              <w:placeholder>
                <w:docPart w:val="77545120EC1945B59EAC622C13FD716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7056E53" w14:textId="370308D3" w:rsidR="002152A0"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56664430" w14:textId="77777777" w:rsidR="002152A0" w:rsidRPr="001801B1" w:rsidRDefault="002152A0" w:rsidP="002746DD">
            <w:pPr>
              <w:spacing w:after="0" w:line="240" w:lineRule="auto"/>
              <w:rPr>
                <w:rFonts w:ascii="Aptos" w:hAnsi="Aptos"/>
                <w:sz w:val="22"/>
                <w:szCs w:val="32"/>
              </w:rPr>
            </w:pPr>
          </w:p>
        </w:tc>
      </w:tr>
      <w:tr w:rsidR="00130179" w:rsidRPr="00691375" w14:paraId="17F5C20B" w14:textId="77777777" w:rsidTr="2F83CCC0">
        <w:trPr>
          <w:cantSplit/>
          <w:trHeight w:val="697"/>
          <w:jc w:val="center"/>
        </w:trPr>
        <w:tc>
          <w:tcPr>
            <w:tcW w:w="5095" w:type="dxa"/>
            <w:vAlign w:val="center"/>
          </w:tcPr>
          <w:p w14:paraId="5C00A935" w14:textId="75A0DA2B" w:rsidR="00130179" w:rsidRPr="001801B1" w:rsidRDefault="000E7E20" w:rsidP="002746DD">
            <w:pPr>
              <w:spacing w:after="0" w:line="240" w:lineRule="auto"/>
              <w:rPr>
                <w:rFonts w:ascii="Aptos" w:hAnsi="Aptos"/>
                <w:b/>
                <w:bCs/>
                <w:sz w:val="22"/>
                <w:szCs w:val="32"/>
              </w:rPr>
            </w:pPr>
            <w:r w:rsidRPr="001801B1">
              <w:rPr>
                <w:rFonts w:ascii="Aptos" w:hAnsi="Aptos"/>
                <w:b/>
                <w:bCs/>
                <w:sz w:val="22"/>
                <w:szCs w:val="32"/>
              </w:rPr>
              <w:t xml:space="preserve"> PGPA Rule s16</w:t>
            </w:r>
            <w:proofErr w:type="gramStart"/>
            <w:r w:rsidRPr="001801B1">
              <w:rPr>
                <w:rFonts w:ascii="Aptos" w:hAnsi="Aptos"/>
                <w:b/>
                <w:bCs/>
                <w:sz w:val="22"/>
                <w:szCs w:val="32"/>
              </w:rPr>
              <w:t>E(</w:t>
            </w:r>
            <w:proofErr w:type="gramEnd"/>
            <w:r w:rsidRPr="001801B1">
              <w:rPr>
                <w:rFonts w:ascii="Aptos" w:hAnsi="Aptos"/>
                <w:b/>
                <w:bCs/>
                <w:sz w:val="22"/>
                <w:szCs w:val="32"/>
              </w:rPr>
              <w:t>2), item 4(b)</w:t>
            </w:r>
          </w:p>
        </w:tc>
        <w:tc>
          <w:tcPr>
            <w:tcW w:w="5183" w:type="dxa"/>
            <w:vAlign w:val="center"/>
          </w:tcPr>
          <w:p w14:paraId="771096B1" w14:textId="77777777" w:rsidR="00130179" w:rsidRPr="001801B1" w:rsidRDefault="00130179" w:rsidP="002746DD">
            <w:pPr>
              <w:spacing w:after="0" w:line="240" w:lineRule="auto"/>
              <w:rPr>
                <w:rFonts w:ascii="Aptos" w:hAnsi="Aptos"/>
                <w:sz w:val="22"/>
                <w:szCs w:val="32"/>
              </w:rPr>
            </w:pPr>
            <w:r w:rsidRPr="001801B1">
              <w:rPr>
                <w:rFonts w:ascii="Aptos" w:hAnsi="Aptos"/>
                <w:sz w:val="22"/>
                <w:szCs w:val="32"/>
              </w:rPr>
              <w:t>The discussion of capability includes:</w:t>
            </w:r>
          </w:p>
          <w:p w14:paraId="20684FDD" w14:textId="1984B827" w:rsidR="00130179" w:rsidRPr="001801B1" w:rsidRDefault="00130179"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[for regulators and entities with regulatory functions] regulatory requirements</w:t>
            </w:r>
          </w:p>
        </w:tc>
        <w:tc>
          <w:tcPr>
            <w:tcW w:w="1843" w:type="dxa"/>
            <w:vAlign w:val="center"/>
          </w:tcPr>
          <w:sdt>
            <w:sdtPr>
              <w:rPr>
                <w:rFonts w:ascii="Aptos" w:hAnsi="Aptos"/>
                <w:i/>
                <w:iCs/>
                <w:sz w:val="22"/>
              </w:rPr>
              <w:id w:val="-177193006"/>
              <w:placeholder>
                <w:docPart w:val="00583B8168C5488795699AE66BCB2B4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CCCA38E" w14:textId="167974B6" w:rsidR="00130179"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1AB695C" w14:textId="77777777" w:rsidR="00130179" w:rsidRPr="001801B1" w:rsidRDefault="00130179" w:rsidP="002746DD">
            <w:pPr>
              <w:spacing w:after="0" w:line="240" w:lineRule="auto"/>
              <w:rPr>
                <w:rFonts w:ascii="Aptos" w:hAnsi="Aptos"/>
                <w:sz w:val="22"/>
                <w:szCs w:val="32"/>
              </w:rPr>
            </w:pPr>
          </w:p>
        </w:tc>
      </w:tr>
      <w:tr w:rsidR="00130179" w:rsidRPr="00691375" w14:paraId="7B3D5065" w14:textId="77777777" w:rsidTr="2F83CCC0">
        <w:trPr>
          <w:cantSplit/>
          <w:trHeight w:val="697"/>
          <w:jc w:val="center"/>
        </w:trPr>
        <w:tc>
          <w:tcPr>
            <w:tcW w:w="5095" w:type="dxa"/>
            <w:vAlign w:val="center"/>
          </w:tcPr>
          <w:p w14:paraId="14D9FBBD" w14:textId="5C2BF289" w:rsidR="00130179" w:rsidRPr="001801B1" w:rsidRDefault="00130179" w:rsidP="002746DD">
            <w:pPr>
              <w:spacing w:after="0" w:line="240" w:lineRule="auto"/>
              <w:rPr>
                <w:rFonts w:ascii="Aptos" w:hAnsi="Aptos"/>
                <w:b/>
                <w:bCs/>
                <w:sz w:val="22"/>
                <w:szCs w:val="32"/>
              </w:rPr>
            </w:pPr>
            <w:r w:rsidRPr="001801B1">
              <w:rPr>
                <w:rFonts w:ascii="Aptos" w:hAnsi="Aptos"/>
                <w:b/>
                <w:bCs/>
                <w:sz w:val="22"/>
                <w:szCs w:val="32"/>
              </w:rPr>
              <w:lastRenderedPageBreak/>
              <w:t>PGPA Rule s16</w:t>
            </w:r>
            <w:proofErr w:type="gramStart"/>
            <w:r w:rsidRPr="001801B1">
              <w:rPr>
                <w:rFonts w:ascii="Aptos" w:hAnsi="Aptos"/>
                <w:b/>
                <w:bCs/>
                <w:sz w:val="22"/>
                <w:szCs w:val="32"/>
              </w:rPr>
              <w:t>E(</w:t>
            </w:r>
            <w:proofErr w:type="gramEnd"/>
            <w:r w:rsidRPr="001801B1">
              <w:rPr>
                <w:rFonts w:ascii="Aptos" w:hAnsi="Aptos"/>
                <w:b/>
                <w:bCs/>
                <w:sz w:val="22"/>
                <w:szCs w:val="32"/>
              </w:rPr>
              <w:t>2), item 4(b)</w:t>
            </w:r>
          </w:p>
        </w:tc>
        <w:tc>
          <w:tcPr>
            <w:tcW w:w="5183" w:type="dxa"/>
            <w:vAlign w:val="center"/>
          </w:tcPr>
          <w:p w14:paraId="0CFBB5C4" w14:textId="77777777" w:rsidR="00130179" w:rsidRPr="001801B1" w:rsidRDefault="00130179" w:rsidP="002746DD">
            <w:pPr>
              <w:spacing w:after="0" w:line="240" w:lineRule="auto"/>
              <w:rPr>
                <w:rFonts w:ascii="Aptos" w:hAnsi="Aptos"/>
                <w:sz w:val="22"/>
                <w:szCs w:val="32"/>
              </w:rPr>
            </w:pPr>
            <w:r w:rsidRPr="001801B1">
              <w:rPr>
                <w:rFonts w:ascii="Aptos" w:hAnsi="Aptos"/>
                <w:sz w:val="22"/>
                <w:szCs w:val="32"/>
              </w:rPr>
              <w:t>The discussion of capability includes:</w:t>
            </w:r>
          </w:p>
          <w:p w14:paraId="099B4DF1" w14:textId="3012C9D3" w:rsidR="00130179" w:rsidRPr="001801B1" w:rsidRDefault="00130179"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[for entities with other capability needs] other capability needs</w:t>
            </w:r>
          </w:p>
        </w:tc>
        <w:tc>
          <w:tcPr>
            <w:tcW w:w="1843" w:type="dxa"/>
            <w:vAlign w:val="center"/>
          </w:tcPr>
          <w:sdt>
            <w:sdtPr>
              <w:rPr>
                <w:rFonts w:ascii="Aptos" w:hAnsi="Aptos"/>
                <w:i/>
                <w:iCs/>
                <w:sz w:val="22"/>
              </w:rPr>
              <w:id w:val="-422102082"/>
              <w:placeholder>
                <w:docPart w:val="25AD40CDC1E34BD1AABA1AC2691D452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609C695" w14:textId="6F7C07C9" w:rsidR="00130179"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014062A" w14:textId="77777777" w:rsidR="00130179" w:rsidRPr="001801B1" w:rsidRDefault="00130179" w:rsidP="002746DD">
            <w:pPr>
              <w:spacing w:after="0" w:line="240" w:lineRule="auto"/>
              <w:rPr>
                <w:rFonts w:ascii="Aptos" w:hAnsi="Aptos"/>
                <w:sz w:val="22"/>
                <w:szCs w:val="32"/>
              </w:rPr>
            </w:pPr>
          </w:p>
        </w:tc>
      </w:tr>
      <w:tr w:rsidR="00130179" w:rsidRPr="00691375" w14:paraId="5A802DCB" w14:textId="77777777" w:rsidTr="2F83CCC0">
        <w:trPr>
          <w:cantSplit/>
          <w:trHeight w:val="697"/>
          <w:jc w:val="center"/>
        </w:trPr>
        <w:tc>
          <w:tcPr>
            <w:tcW w:w="5095" w:type="dxa"/>
            <w:vAlign w:val="center"/>
          </w:tcPr>
          <w:p w14:paraId="07DEFD56" w14:textId="77777777" w:rsidR="00130179" w:rsidRPr="001801B1" w:rsidRDefault="00130179" w:rsidP="002746DD">
            <w:pPr>
              <w:spacing w:after="0" w:line="240" w:lineRule="auto"/>
              <w:rPr>
                <w:rFonts w:ascii="Aptos" w:hAnsi="Aptos"/>
                <w:b/>
                <w:bCs/>
                <w:sz w:val="22"/>
                <w:szCs w:val="32"/>
              </w:rPr>
            </w:pPr>
            <w:r w:rsidRPr="001801B1">
              <w:rPr>
                <w:rFonts w:ascii="Aptos" w:hAnsi="Aptos"/>
                <w:b/>
                <w:bCs/>
                <w:sz w:val="22"/>
                <w:szCs w:val="32"/>
              </w:rPr>
              <w:t>Australian government policy:</w:t>
            </w:r>
          </w:p>
          <w:p w14:paraId="7B21B91E" w14:textId="4C99416C" w:rsidR="00130179" w:rsidRPr="001801B1" w:rsidRDefault="00130179" w:rsidP="002746DD">
            <w:pPr>
              <w:spacing w:line="240" w:lineRule="auto"/>
              <w:rPr>
                <w:rFonts w:ascii="Aptos" w:hAnsi="Aptos"/>
                <w:b/>
                <w:bCs/>
                <w:sz w:val="22"/>
                <w:szCs w:val="32"/>
              </w:rPr>
            </w:pPr>
            <w:r w:rsidRPr="001801B1">
              <w:rPr>
                <w:rFonts w:ascii="Aptos" w:hAnsi="Aptos"/>
                <w:b/>
                <w:bCs/>
                <w:sz w:val="22"/>
                <w:szCs w:val="32"/>
              </w:rPr>
              <w:t>Strategic Commissioning Framework (SCF)</w:t>
            </w:r>
            <w:r w:rsidRPr="001801B1">
              <w:rPr>
                <w:rFonts w:ascii="Aptos" w:hAnsi="Aptos"/>
                <w:b/>
                <w:bCs/>
                <w:sz w:val="22"/>
                <w:szCs w:val="32"/>
              </w:rPr>
              <w:br/>
            </w:r>
            <w:r w:rsidRPr="001801B1">
              <w:rPr>
                <w:rFonts w:ascii="Aptos" w:hAnsi="Aptos"/>
                <w:sz w:val="22"/>
                <w:szCs w:val="32"/>
              </w:rPr>
              <w:t xml:space="preserve">[Relevant only for entities that employ staff under the </w:t>
            </w:r>
            <w:r w:rsidRPr="001801B1">
              <w:rPr>
                <w:rFonts w:ascii="Aptos" w:hAnsi="Aptos"/>
                <w:i/>
                <w:iCs/>
                <w:sz w:val="22"/>
                <w:szCs w:val="32"/>
              </w:rPr>
              <w:t>Public Service Act 1999</w:t>
            </w:r>
            <w:r w:rsidRPr="001801B1">
              <w:rPr>
                <w:rFonts w:ascii="Aptos" w:hAnsi="Aptos"/>
                <w:sz w:val="22"/>
                <w:szCs w:val="32"/>
              </w:rPr>
              <w:t>]</w:t>
            </w:r>
            <w:r w:rsidRPr="001801B1">
              <w:rPr>
                <w:rFonts w:ascii="Aptos" w:hAnsi="Aptos"/>
                <w:sz w:val="22"/>
                <w:szCs w:val="32"/>
              </w:rPr>
              <w:br/>
              <w:t xml:space="preserve">The plan includes information on the Strategic Commissioning Framework in line with the </w:t>
            </w:r>
            <w:hyperlink r:id="rId25" w:anchor="monitoring-and-accountability" w:history="1">
              <w:r w:rsidRPr="001801B1">
                <w:rPr>
                  <w:rFonts w:ascii="Aptos" w:hAnsi="Aptos"/>
                  <w:color w:val="0070C0"/>
                  <w:sz w:val="22"/>
                  <w:szCs w:val="32"/>
                  <w:u w:val="single"/>
                </w:rPr>
                <w:t>APSC’s guidance material</w:t>
              </w:r>
            </w:hyperlink>
          </w:p>
        </w:tc>
        <w:tc>
          <w:tcPr>
            <w:tcW w:w="5183" w:type="dxa"/>
            <w:vAlign w:val="center"/>
          </w:tcPr>
          <w:p w14:paraId="57C7A3C4" w14:textId="37D1CA25" w:rsidR="00130179" w:rsidRPr="001801B1" w:rsidRDefault="00130179" w:rsidP="002746DD">
            <w:pPr>
              <w:spacing w:after="0" w:line="240" w:lineRule="auto"/>
              <w:rPr>
                <w:rFonts w:ascii="Aptos" w:hAnsi="Aptos"/>
                <w:sz w:val="22"/>
                <w:szCs w:val="32"/>
              </w:rPr>
            </w:pPr>
            <w:r w:rsidRPr="001801B1">
              <w:rPr>
                <w:rFonts w:ascii="Aptos" w:hAnsi="Aptos"/>
                <w:sz w:val="22"/>
                <w:szCs w:val="32"/>
              </w:rPr>
              <w:t xml:space="preserve">[For entities to report how they are intending to reduce outsourcing in line with the SCF] The plan includes a statement in line with the APSC’s guidance </w:t>
            </w:r>
          </w:p>
        </w:tc>
        <w:tc>
          <w:tcPr>
            <w:tcW w:w="1843" w:type="dxa"/>
            <w:vAlign w:val="center"/>
          </w:tcPr>
          <w:sdt>
            <w:sdtPr>
              <w:rPr>
                <w:rFonts w:ascii="Aptos" w:hAnsi="Aptos"/>
                <w:i/>
                <w:iCs/>
                <w:sz w:val="22"/>
              </w:rPr>
              <w:id w:val="1983351225"/>
              <w:placeholder>
                <w:docPart w:val="857E2160C28E4A8493DDB0050983400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0E27763" w14:textId="362E1AB5" w:rsidR="00130179"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2B0ADAFF" w14:textId="77777777" w:rsidR="00130179" w:rsidRPr="001801B1" w:rsidRDefault="00130179" w:rsidP="002746DD">
            <w:pPr>
              <w:spacing w:after="0" w:line="240" w:lineRule="auto"/>
              <w:rPr>
                <w:rFonts w:ascii="Aptos" w:hAnsi="Aptos"/>
                <w:sz w:val="22"/>
                <w:szCs w:val="32"/>
              </w:rPr>
            </w:pPr>
          </w:p>
        </w:tc>
      </w:tr>
      <w:tr w:rsidR="00130179" w:rsidRPr="00691375" w14:paraId="40CB4722" w14:textId="77777777" w:rsidTr="2F83CCC0">
        <w:trPr>
          <w:cantSplit/>
          <w:trHeight w:val="697"/>
          <w:jc w:val="center"/>
        </w:trPr>
        <w:tc>
          <w:tcPr>
            <w:tcW w:w="5095" w:type="dxa"/>
            <w:vAlign w:val="center"/>
          </w:tcPr>
          <w:p w14:paraId="51886281" w14:textId="77777777" w:rsidR="00130179" w:rsidRPr="001801B1" w:rsidRDefault="00130179" w:rsidP="002746DD">
            <w:pPr>
              <w:spacing w:after="0" w:line="240" w:lineRule="auto"/>
              <w:rPr>
                <w:rFonts w:ascii="Aptos" w:hAnsi="Aptos"/>
                <w:b/>
                <w:bCs/>
                <w:sz w:val="22"/>
              </w:rPr>
            </w:pPr>
            <w:r w:rsidRPr="001801B1">
              <w:rPr>
                <w:rFonts w:ascii="Aptos" w:hAnsi="Aptos"/>
                <w:b/>
                <w:bCs/>
                <w:sz w:val="22"/>
              </w:rPr>
              <w:t>Australian government policy:</w:t>
            </w:r>
          </w:p>
          <w:p w14:paraId="06854B2F" w14:textId="7D3D3CAC" w:rsidR="00130179" w:rsidRPr="001801B1" w:rsidRDefault="00130179" w:rsidP="002746DD">
            <w:pPr>
              <w:spacing w:line="240" w:lineRule="auto"/>
              <w:rPr>
                <w:rFonts w:ascii="Aptos" w:hAnsi="Aptos"/>
                <w:b/>
                <w:bCs/>
                <w:sz w:val="22"/>
              </w:rPr>
            </w:pPr>
            <w:r w:rsidRPr="001801B1">
              <w:rPr>
                <w:rFonts w:ascii="Aptos" w:hAnsi="Aptos"/>
                <w:b/>
                <w:bCs/>
                <w:sz w:val="22"/>
              </w:rPr>
              <w:t>Strategic Commissioning Framework (SCF)</w:t>
            </w:r>
            <w:r w:rsidRPr="001801B1">
              <w:rPr>
                <w:rFonts w:ascii="Aptos" w:hAnsi="Aptos"/>
                <w:b/>
                <w:bCs/>
                <w:sz w:val="22"/>
              </w:rPr>
              <w:br/>
            </w:r>
            <w:r w:rsidRPr="001801B1">
              <w:rPr>
                <w:rFonts w:ascii="Aptos" w:hAnsi="Aptos"/>
                <w:sz w:val="22"/>
              </w:rPr>
              <w:t xml:space="preserve">[Relevant only for entities that employ staff under the </w:t>
            </w:r>
            <w:r w:rsidRPr="001801B1">
              <w:rPr>
                <w:rFonts w:ascii="Aptos" w:hAnsi="Aptos"/>
                <w:i/>
                <w:iCs/>
                <w:sz w:val="22"/>
              </w:rPr>
              <w:t>Public Service Act 1999</w:t>
            </w:r>
            <w:r w:rsidRPr="001801B1">
              <w:rPr>
                <w:rFonts w:ascii="Aptos" w:hAnsi="Aptos"/>
                <w:sz w:val="22"/>
              </w:rPr>
              <w:t>]</w:t>
            </w:r>
            <w:r w:rsidRPr="001801B1">
              <w:rPr>
                <w:rFonts w:ascii="Aptos" w:hAnsi="Aptos"/>
                <w:sz w:val="22"/>
              </w:rPr>
              <w:br/>
              <w:t xml:space="preserve">The plan includes information on the Strategic Commissioning Framework in line with the </w:t>
            </w:r>
            <w:hyperlink r:id="rId26" w:anchor="monitoring-and-accountability" w:history="1">
              <w:r w:rsidRPr="001801B1">
                <w:rPr>
                  <w:rFonts w:ascii="Aptos" w:hAnsi="Aptos"/>
                  <w:color w:val="0070C0"/>
                  <w:sz w:val="22"/>
                  <w:u w:val="single"/>
                </w:rPr>
                <w:t>APSC’s guidance material</w:t>
              </w:r>
            </w:hyperlink>
          </w:p>
        </w:tc>
        <w:tc>
          <w:tcPr>
            <w:tcW w:w="5183" w:type="dxa"/>
            <w:vAlign w:val="center"/>
          </w:tcPr>
          <w:p w14:paraId="42A1F78E" w14:textId="45AE4EBF" w:rsidR="00130179" w:rsidRPr="001801B1" w:rsidRDefault="00130179" w:rsidP="002746DD">
            <w:pPr>
              <w:spacing w:after="0" w:line="240" w:lineRule="auto"/>
              <w:rPr>
                <w:rFonts w:ascii="Aptos" w:hAnsi="Aptos"/>
                <w:sz w:val="22"/>
              </w:rPr>
            </w:pPr>
            <w:r w:rsidRPr="001801B1">
              <w:rPr>
                <w:rFonts w:ascii="Aptos" w:hAnsi="Aptos"/>
                <w:sz w:val="22"/>
              </w:rPr>
              <w:t xml:space="preserve">[For entities who operate in line with the SCF] The plan includes a statement in line with the APSC’s guidance </w:t>
            </w:r>
          </w:p>
        </w:tc>
        <w:tc>
          <w:tcPr>
            <w:tcW w:w="1843" w:type="dxa"/>
            <w:vAlign w:val="center"/>
          </w:tcPr>
          <w:sdt>
            <w:sdtPr>
              <w:rPr>
                <w:rFonts w:ascii="Aptos" w:hAnsi="Aptos"/>
                <w:i/>
                <w:iCs/>
                <w:sz w:val="22"/>
              </w:rPr>
              <w:id w:val="-1223817392"/>
              <w:placeholder>
                <w:docPart w:val="FA135DED563642289B7DD79D6D4F241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AA2E63D" w14:textId="3D2794B4" w:rsidR="00130179" w:rsidRPr="00701595"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667A254" w14:textId="77777777" w:rsidR="00130179" w:rsidRPr="001801B1" w:rsidRDefault="00130179" w:rsidP="002746DD">
            <w:pPr>
              <w:spacing w:after="0" w:line="240" w:lineRule="auto"/>
              <w:rPr>
                <w:rFonts w:ascii="Aptos" w:hAnsi="Aptos"/>
                <w:sz w:val="22"/>
              </w:rPr>
            </w:pPr>
          </w:p>
        </w:tc>
      </w:tr>
    </w:tbl>
    <w:p w14:paraId="26BBFAB7" w14:textId="76C44B6B"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5"/>
        <w:gridCol w:w="6033"/>
        <w:gridCol w:w="1843"/>
        <w:gridCol w:w="3430"/>
      </w:tblGrid>
      <w:tr w:rsidR="009C7870" w:rsidRPr="00691375" w14:paraId="2999E6D5" w14:textId="77777777" w:rsidTr="00442C90">
        <w:trPr>
          <w:cantSplit/>
          <w:trHeight w:val="567"/>
          <w:tblHeader/>
          <w:jc w:val="center"/>
        </w:trPr>
        <w:tc>
          <w:tcPr>
            <w:tcW w:w="4245" w:type="dxa"/>
            <w:shd w:val="clear" w:color="auto" w:fill="64CCC9"/>
            <w:vAlign w:val="center"/>
          </w:tcPr>
          <w:p w14:paraId="42E56006"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Related requirement</w:t>
            </w:r>
          </w:p>
        </w:tc>
        <w:tc>
          <w:tcPr>
            <w:tcW w:w="6033" w:type="dxa"/>
            <w:shd w:val="clear" w:color="auto" w:fill="64CCC9"/>
            <w:vAlign w:val="center"/>
          </w:tcPr>
          <w:p w14:paraId="74A18F75" w14:textId="21DFF0B6" w:rsidR="009C7870" w:rsidRPr="001801B1" w:rsidRDefault="008C0D60" w:rsidP="009C7870">
            <w:pPr>
              <w:spacing w:after="0"/>
              <w:jc w:val="center"/>
              <w:rPr>
                <w:rFonts w:ascii="Aptos" w:hAnsi="Aptos"/>
                <w:sz w:val="22"/>
                <w:szCs w:val="32"/>
              </w:rPr>
            </w:pPr>
            <w:r w:rsidRPr="001801B1">
              <w:rPr>
                <w:rFonts w:ascii="Aptos" w:hAnsi="Aptos"/>
                <w:b/>
                <w:sz w:val="22"/>
                <w:szCs w:val="32"/>
              </w:rPr>
              <w:t>Better practice considerations</w:t>
            </w:r>
          </w:p>
        </w:tc>
        <w:tc>
          <w:tcPr>
            <w:tcW w:w="1843" w:type="dxa"/>
            <w:shd w:val="clear" w:color="auto" w:fill="64CCC9"/>
            <w:vAlign w:val="center"/>
          </w:tcPr>
          <w:p w14:paraId="75096E11"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Status</w:t>
            </w:r>
          </w:p>
        </w:tc>
        <w:tc>
          <w:tcPr>
            <w:tcW w:w="3430" w:type="dxa"/>
            <w:shd w:val="clear" w:color="auto" w:fill="64CCC9"/>
            <w:vAlign w:val="center"/>
          </w:tcPr>
          <w:p w14:paraId="05D0780B"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Entity notes / page reference</w:t>
            </w:r>
          </w:p>
        </w:tc>
      </w:tr>
      <w:tr w:rsidR="00983154" w:rsidRPr="00691375" w14:paraId="1EBA5851" w14:textId="77777777" w:rsidTr="00442C90">
        <w:trPr>
          <w:cantSplit/>
          <w:trHeight w:val="697"/>
          <w:jc w:val="center"/>
        </w:trPr>
        <w:tc>
          <w:tcPr>
            <w:tcW w:w="4245" w:type="dxa"/>
            <w:vAlign w:val="center"/>
          </w:tcPr>
          <w:p w14:paraId="103952FF" w14:textId="3C36179E" w:rsidR="00983154" w:rsidRPr="001801B1" w:rsidRDefault="001C337D" w:rsidP="002746DD">
            <w:pPr>
              <w:spacing w:after="0" w:line="240" w:lineRule="auto"/>
              <w:rPr>
                <w:rFonts w:ascii="Aptos" w:hAnsi="Aptos"/>
                <w:sz w:val="22"/>
                <w:szCs w:val="32"/>
              </w:rPr>
            </w:pPr>
            <w:r w:rsidRPr="001801B1">
              <w:rPr>
                <w:rFonts w:ascii="Aptos" w:hAnsi="Aptos"/>
                <w:sz w:val="22"/>
                <w:szCs w:val="32"/>
              </w:rPr>
              <w:t>PGPA Rule s16</w:t>
            </w:r>
            <w:proofErr w:type="gramStart"/>
            <w:r w:rsidRPr="001801B1">
              <w:rPr>
                <w:rFonts w:ascii="Aptos" w:hAnsi="Aptos"/>
                <w:sz w:val="22"/>
                <w:szCs w:val="32"/>
              </w:rPr>
              <w:t>E(</w:t>
            </w:r>
            <w:proofErr w:type="gramEnd"/>
            <w:r w:rsidRPr="001801B1">
              <w:rPr>
                <w:rFonts w:ascii="Aptos" w:hAnsi="Aptos"/>
                <w:sz w:val="22"/>
                <w:szCs w:val="32"/>
              </w:rPr>
              <w:t xml:space="preserve">2), item 4(b) </w:t>
            </w:r>
          </w:p>
        </w:tc>
        <w:tc>
          <w:tcPr>
            <w:tcW w:w="6033" w:type="dxa"/>
            <w:vAlign w:val="center"/>
          </w:tcPr>
          <w:p w14:paraId="0231BD68" w14:textId="5B60C9CB" w:rsidR="00983154" w:rsidRPr="001801B1" w:rsidRDefault="009328FD" w:rsidP="002746DD">
            <w:pPr>
              <w:spacing w:after="0" w:line="240" w:lineRule="auto"/>
              <w:rPr>
                <w:rFonts w:ascii="Aptos" w:hAnsi="Aptos"/>
                <w:sz w:val="22"/>
                <w:szCs w:val="32"/>
              </w:rPr>
            </w:pPr>
            <w:r w:rsidRPr="001801B1">
              <w:rPr>
                <w:rFonts w:ascii="Aptos" w:hAnsi="Aptos"/>
                <w:sz w:val="22"/>
                <w:szCs w:val="32"/>
              </w:rPr>
              <w:t>The strategies and plans include how the entity intends to attract, maintain and grow its capability</w:t>
            </w:r>
          </w:p>
        </w:tc>
        <w:tc>
          <w:tcPr>
            <w:tcW w:w="1843" w:type="dxa"/>
            <w:vAlign w:val="center"/>
          </w:tcPr>
          <w:sdt>
            <w:sdtPr>
              <w:rPr>
                <w:rFonts w:ascii="Aptos" w:hAnsi="Aptos"/>
                <w:i/>
                <w:sz w:val="22"/>
                <w:szCs w:val="32"/>
              </w:rPr>
              <w:id w:val="2009392004"/>
              <w:placeholder>
                <w:docPart w:val="DEEE2043231044DFB9E07BB4C62E0F4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93BFE2C" w14:textId="2735998F"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D92AB17" w14:textId="77777777" w:rsidR="00983154" w:rsidRPr="001801B1" w:rsidRDefault="00983154" w:rsidP="002746DD">
            <w:pPr>
              <w:spacing w:after="0" w:line="240" w:lineRule="auto"/>
              <w:rPr>
                <w:rFonts w:ascii="Aptos" w:hAnsi="Aptos"/>
                <w:sz w:val="22"/>
                <w:szCs w:val="32"/>
              </w:rPr>
            </w:pPr>
          </w:p>
        </w:tc>
      </w:tr>
      <w:tr w:rsidR="00983154" w:rsidRPr="00691375" w14:paraId="6E4557A1" w14:textId="77777777" w:rsidTr="00442C90">
        <w:trPr>
          <w:cantSplit/>
          <w:trHeight w:val="697"/>
          <w:jc w:val="center"/>
        </w:trPr>
        <w:tc>
          <w:tcPr>
            <w:tcW w:w="4245" w:type="dxa"/>
            <w:vAlign w:val="center"/>
          </w:tcPr>
          <w:p w14:paraId="6DDACF6C" w14:textId="642D62D9" w:rsidR="00983154" w:rsidRPr="001801B1" w:rsidRDefault="001C337D" w:rsidP="002746DD">
            <w:pPr>
              <w:spacing w:after="0" w:line="240" w:lineRule="auto"/>
              <w:rPr>
                <w:rFonts w:ascii="Aptos" w:hAnsi="Aptos"/>
                <w:sz w:val="22"/>
                <w:szCs w:val="32"/>
              </w:rPr>
            </w:pPr>
            <w:r w:rsidRPr="001801B1">
              <w:rPr>
                <w:rFonts w:ascii="Aptos" w:hAnsi="Aptos"/>
                <w:sz w:val="22"/>
                <w:szCs w:val="32"/>
              </w:rPr>
              <w:t>PGPA Rule s16</w:t>
            </w:r>
            <w:proofErr w:type="gramStart"/>
            <w:r w:rsidRPr="001801B1">
              <w:rPr>
                <w:rFonts w:ascii="Aptos" w:hAnsi="Aptos"/>
                <w:sz w:val="22"/>
                <w:szCs w:val="32"/>
              </w:rPr>
              <w:t>E(</w:t>
            </w:r>
            <w:proofErr w:type="gramEnd"/>
            <w:r w:rsidRPr="001801B1">
              <w:rPr>
                <w:rFonts w:ascii="Aptos" w:hAnsi="Aptos"/>
                <w:sz w:val="22"/>
                <w:szCs w:val="32"/>
              </w:rPr>
              <w:t>2), item 4(b)</w:t>
            </w:r>
          </w:p>
        </w:tc>
        <w:tc>
          <w:tcPr>
            <w:tcW w:w="6033" w:type="dxa"/>
            <w:vAlign w:val="center"/>
          </w:tcPr>
          <w:p w14:paraId="7E5464AE" w14:textId="2398A729" w:rsidR="00983154" w:rsidRPr="001801B1" w:rsidRDefault="00B25784" w:rsidP="002746DD">
            <w:pPr>
              <w:spacing w:after="0" w:line="240" w:lineRule="auto"/>
              <w:rPr>
                <w:rFonts w:ascii="Aptos" w:hAnsi="Aptos"/>
                <w:sz w:val="22"/>
                <w:szCs w:val="32"/>
              </w:rPr>
            </w:pPr>
            <w:r w:rsidRPr="001801B1">
              <w:rPr>
                <w:rFonts w:ascii="Aptos" w:hAnsi="Aptos"/>
                <w:sz w:val="22"/>
                <w:szCs w:val="32"/>
              </w:rPr>
              <w:t>The plan takes an integrated approach to outlining how the entity will develop capability according to its purposes, key activities and evolving operating context</w:t>
            </w:r>
          </w:p>
        </w:tc>
        <w:tc>
          <w:tcPr>
            <w:tcW w:w="1843" w:type="dxa"/>
            <w:vAlign w:val="center"/>
          </w:tcPr>
          <w:sdt>
            <w:sdtPr>
              <w:rPr>
                <w:rFonts w:ascii="Aptos" w:hAnsi="Aptos"/>
                <w:i/>
                <w:sz w:val="22"/>
                <w:szCs w:val="32"/>
              </w:rPr>
              <w:id w:val="-1119212956"/>
              <w:placeholder>
                <w:docPart w:val="CE84DC1180D443D3AD7D5FB75D42B27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6A7708F" w14:textId="06AB793D"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095CF7A" w14:textId="77777777" w:rsidR="00983154" w:rsidRPr="001801B1" w:rsidRDefault="00983154" w:rsidP="002746DD">
            <w:pPr>
              <w:spacing w:after="0" w:line="240" w:lineRule="auto"/>
              <w:rPr>
                <w:rFonts w:ascii="Aptos" w:hAnsi="Aptos"/>
                <w:sz w:val="22"/>
                <w:szCs w:val="32"/>
              </w:rPr>
            </w:pPr>
          </w:p>
        </w:tc>
      </w:tr>
      <w:tr w:rsidR="00983154" w:rsidRPr="00691375" w14:paraId="15867A50" w14:textId="77777777" w:rsidTr="00442C90">
        <w:trPr>
          <w:cantSplit/>
          <w:trHeight w:val="697"/>
          <w:jc w:val="center"/>
        </w:trPr>
        <w:tc>
          <w:tcPr>
            <w:tcW w:w="4245" w:type="dxa"/>
            <w:vAlign w:val="center"/>
          </w:tcPr>
          <w:p w14:paraId="7C623639" w14:textId="52A02161" w:rsidR="00983154" w:rsidRPr="001801B1" w:rsidRDefault="001C337D" w:rsidP="002746DD">
            <w:pPr>
              <w:spacing w:after="0" w:line="240" w:lineRule="auto"/>
              <w:rPr>
                <w:rFonts w:ascii="Aptos" w:hAnsi="Aptos"/>
                <w:sz w:val="22"/>
                <w:szCs w:val="32"/>
              </w:rPr>
            </w:pPr>
            <w:r w:rsidRPr="001801B1">
              <w:rPr>
                <w:rFonts w:ascii="Aptos" w:hAnsi="Aptos"/>
                <w:sz w:val="22"/>
                <w:szCs w:val="32"/>
              </w:rPr>
              <w:t xml:space="preserve">Strategic Commissioning Framework </w:t>
            </w:r>
          </w:p>
        </w:tc>
        <w:tc>
          <w:tcPr>
            <w:tcW w:w="6033" w:type="dxa"/>
            <w:vAlign w:val="center"/>
          </w:tcPr>
          <w:p w14:paraId="5EC73293" w14:textId="0E59C3B1" w:rsidR="00983154" w:rsidRPr="001801B1" w:rsidRDefault="004813C8" w:rsidP="002746DD">
            <w:pPr>
              <w:spacing w:after="0" w:line="240" w:lineRule="auto"/>
              <w:rPr>
                <w:rFonts w:ascii="Aptos" w:hAnsi="Aptos"/>
                <w:sz w:val="22"/>
                <w:szCs w:val="32"/>
              </w:rPr>
            </w:pPr>
            <w:r w:rsidRPr="001801B1">
              <w:rPr>
                <w:rFonts w:ascii="Aptos" w:hAnsi="Aptos"/>
                <w:sz w:val="22"/>
                <w:szCs w:val="32"/>
              </w:rPr>
              <w:t>The reporting against the SCF goes beyond the minimum expectations</w:t>
            </w:r>
          </w:p>
        </w:tc>
        <w:tc>
          <w:tcPr>
            <w:tcW w:w="1843" w:type="dxa"/>
            <w:vAlign w:val="center"/>
          </w:tcPr>
          <w:sdt>
            <w:sdtPr>
              <w:rPr>
                <w:rFonts w:ascii="Aptos" w:hAnsi="Aptos"/>
                <w:i/>
                <w:sz w:val="22"/>
                <w:szCs w:val="32"/>
              </w:rPr>
              <w:id w:val="-1496187361"/>
              <w:placeholder>
                <w:docPart w:val="88B615F3C5A34691A018B1B00C6F111D"/>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AEC13A3" w14:textId="17A3E599"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DBA0CB5" w14:textId="77777777" w:rsidR="00983154" w:rsidRPr="001801B1" w:rsidRDefault="00983154" w:rsidP="002746DD">
            <w:pPr>
              <w:spacing w:after="0" w:line="240" w:lineRule="auto"/>
              <w:rPr>
                <w:rFonts w:ascii="Aptos" w:hAnsi="Aptos"/>
                <w:sz w:val="22"/>
                <w:szCs w:val="32"/>
              </w:rPr>
            </w:pPr>
          </w:p>
        </w:tc>
      </w:tr>
    </w:tbl>
    <w:p w14:paraId="630EFA98" w14:textId="77777777" w:rsidR="00983154" w:rsidRPr="00691375" w:rsidRDefault="00983154">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5D74D759" w14:textId="77777777" w:rsidTr="003E13FB">
        <w:trPr>
          <w:cantSplit/>
          <w:trHeight w:val="3960"/>
          <w:tblHeader/>
        </w:trPr>
        <w:tc>
          <w:tcPr>
            <w:tcW w:w="15526" w:type="dxa"/>
            <w:shd w:val="clear" w:color="auto" w:fill="F3F5F7"/>
          </w:tcPr>
          <w:p w14:paraId="50B08783" w14:textId="37D94253"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lastRenderedPageBreak/>
              <w:t>Guidance notes</w:t>
            </w:r>
            <w:r w:rsidR="001B6395">
              <w:rPr>
                <w:rFonts w:ascii="Aptos" w:eastAsiaTheme="majorEastAsia" w:hAnsi="Aptos" w:cstheme="majorBidi"/>
                <w:b/>
                <w:bCs/>
                <w:sz w:val="28"/>
                <w:szCs w:val="28"/>
              </w:rPr>
              <w:t xml:space="preserve"> – (b) Capability </w:t>
            </w:r>
          </w:p>
          <w:p w14:paraId="36284629" w14:textId="77777777" w:rsidR="00950624" w:rsidRPr="001801B1" w:rsidRDefault="00950624" w:rsidP="002746DD">
            <w:pPr>
              <w:pStyle w:val="ListParagraph"/>
              <w:numPr>
                <w:ilvl w:val="0"/>
                <w:numId w:val="10"/>
              </w:numPr>
              <w:spacing w:after="0" w:line="240" w:lineRule="auto"/>
              <w:ind w:hanging="357"/>
              <w:contextualSpacing w:val="0"/>
              <w:rPr>
                <w:rFonts w:ascii="Aptos" w:hAnsi="Aptos"/>
                <w:sz w:val="22"/>
              </w:rPr>
            </w:pPr>
            <w:proofErr w:type="gramStart"/>
            <w:r w:rsidRPr="001801B1">
              <w:rPr>
                <w:rFonts w:ascii="Aptos" w:hAnsi="Aptos"/>
                <w:sz w:val="22"/>
              </w:rPr>
              <w:t>The majority of</w:t>
            </w:r>
            <w:proofErr w:type="gramEnd"/>
            <w:r w:rsidRPr="001801B1">
              <w:rPr>
                <w:rFonts w:ascii="Aptos" w:hAnsi="Aptos"/>
                <w:sz w:val="22"/>
              </w:rPr>
              <w:t xml:space="preserve"> plans use the heading ‘Capabilities’.</w:t>
            </w:r>
          </w:p>
          <w:p w14:paraId="421870EE" w14:textId="0B00A628" w:rsidR="00950624" w:rsidRPr="001801B1" w:rsidRDefault="00950624" w:rsidP="002746DD">
            <w:pPr>
              <w:pStyle w:val="ListParagraph"/>
              <w:numPr>
                <w:ilvl w:val="0"/>
                <w:numId w:val="10"/>
              </w:numPr>
              <w:spacing w:after="0" w:line="240" w:lineRule="auto"/>
              <w:ind w:hanging="357"/>
              <w:contextualSpacing w:val="0"/>
              <w:rPr>
                <w:rFonts w:ascii="Aptos" w:hAnsi="Aptos"/>
                <w:sz w:val="22"/>
              </w:rPr>
            </w:pPr>
            <w:r w:rsidRPr="001801B1">
              <w:rPr>
                <w:rFonts w:ascii="Aptos" w:hAnsi="Aptos"/>
                <w:sz w:val="22"/>
              </w:rPr>
              <w:t xml:space="preserve">Use the </w:t>
            </w:r>
            <w:hyperlink r:id="rId27" w:history="1">
              <w:r w:rsidRPr="001801B1">
                <w:rPr>
                  <w:rStyle w:val="Hyperlink"/>
                  <w:rFonts w:ascii="Aptos" w:hAnsi="Aptos"/>
                  <w:sz w:val="22"/>
                </w:rPr>
                <w:t>PGPA Flipchart</w:t>
              </w:r>
            </w:hyperlink>
            <w:r w:rsidRPr="001801B1">
              <w:rPr>
                <w:rFonts w:ascii="Aptos" w:hAnsi="Aptos"/>
                <w:sz w:val="22"/>
              </w:rPr>
              <w:t xml:space="preserve"> to determine whether the entity employs staff under the Public Service Act. If so, the plan is expected to include information on the Strategic Commissioning Framework in line with the </w:t>
            </w:r>
            <w:hyperlink r:id="rId28" w:anchor="monitoring-and-accountability" w:history="1">
              <w:r w:rsidRPr="001801B1">
                <w:rPr>
                  <w:rStyle w:val="Hyperlink"/>
                  <w:rFonts w:ascii="Aptos" w:hAnsi="Aptos"/>
                  <w:sz w:val="22"/>
                </w:rPr>
                <w:t>APSC’s guidance material</w:t>
              </w:r>
            </w:hyperlink>
            <w:r w:rsidRPr="001801B1">
              <w:rPr>
                <w:rFonts w:ascii="Aptos" w:hAnsi="Aptos"/>
                <w:sz w:val="22"/>
              </w:rPr>
              <w:t>.</w:t>
            </w:r>
          </w:p>
          <w:p w14:paraId="7A3484B4" w14:textId="4F424670" w:rsidR="00645EBB" w:rsidRPr="001801B1" w:rsidRDefault="00950624" w:rsidP="002746DD">
            <w:pPr>
              <w:pStyle w:val="ListParagraph"/>
              <w:numPr>
                <w:ilvl w:val="0"/>
                <w:numId w:val="10"/>
              </w:numPr>
              <w:spacing w:after="0" w:line="240" w:lineRule="auto"/>
              <w:ind w:hanging="357"/>
              <w:contextualSpacing w:val="0"/>
              <w:rPr>
                <w:rFonts w:ascii="Aptos" w:hAnsi="Aptos"/>
                <w:sz w:val="22"/>
              </w:rPr>
            </w:pPr>
            <w:r w:rsidRPr="001801B1">
              <w:rPr>
                <w:rFonts w:ascii="Aptos" w:hAnsi="Aptos"/>
                <w:sz w:val="22"/>
              </w:rPr>
              <w:t xml:space="preserve">Refer to the Capabilities section under the Operating context section within the ‘What to include in a corporate plan’ and the better practice examples in </w:t>
            </w:r>
            <w:hyperlink r:id="rId29" w:history="1">
              <w:r w:rsidR="008E15ED" w:rsidRPr="008E15ED">
                <w:rPr>
                  <w:rStyle w:val="Hyperlink"/>
                  <w:rFonts w:ascii="Aptos" w:hAnsi="Aptos"/>
                  <w:sz w:val="22"/>
                  <w:szCs w:val="32"/>
                </w:rPr>
                <w:t>RMG-132</w:t>
              </w:r>
            </w:hyperlink>
            <w:r w:rsidR="00645EBB" w:rsidRPr="001801B1">
              <w:rPr>
                <w:rFonts w:ascii="Aptos" w:hAnsi="Aptos"/>
                <w:sz w:val="22"/>
              </w:rPr>
              <w:t>.</w:t>
            </w:r>
          </w:p>
          <w:p w14:paraId="7F5530AC" w14:textId="429C1DEA" w:rsidR="0076660C" w:rsidRPr="001801B1" w:rsidRDefault="00645EBB" w:rsidP="002746DD">
            <w:pPr>
              <w:pStyle w:val="ListParagraph"/>
              <w:numPr>
                <w:ilvl w:val="0"/>
                <w:numId w:val="10"/>
              </w:numPr>
              <w:spacing w:after="0" w:line="240" w:lineRule="auto"/>
              <w:ind w:hanging="357"/>
              <w:contextualSpacing w:val="0"/>
              <w:rPr>
                <w:rFonts w:ascii="Aptos" w:hAnsi="Aptos"/>
                <w:sz w:val="22"/>
              </w:rPr>
            </w:pPr>
            <w:r w:rsidRPr="001801B1">
              <w:rPr>
                <w:rFonts w:ascii="Aptos" w:hAnsi="Aptos"/>
                <w:sz w:val="22"/>
              </w:rPr>
              <w:t>Section 21 of the PGPA Act requires the accountable authority of a non-corporate Commonwealth entity to govern the entity in accordance with paragraph 15(1)(a) in a way that is not inconsistent with the policies of the Australian Government.</w:t>
            </w:r>
          </w:p>
          <w:p w14:paraId="11899E8B" w14:textId="215AF58F" w:rsidR="000154B8" w:rsidRPr="00D71B36" w:rsidRDefault="004902F1" w:rsidP="2F83CCC0">
            <w:pPr>
              <w:pStyle w:val="ListParagraph"/>
              <w:numPr>
                <w:ilvl w:val="0"/>
                <w:numId w:val="10"/>
              </w:numPr>
              <w:spacing w:after="0" w:line="240" w:lineRule="auto"/>
              <w:ind w:hanging="357"/>
              <w:contextualSpacing w:val="0"/>
              <w:rPr>
                <w:rFonts w:ascii="Aptos" w:hAnsi="Aptos"/>
                <w:sz w:val="22"/>
              </w:rPr>
            </w:pPr>
            <w:r w:rsidRPr="2F83CCC0">
              <w:rPr>
                <w:rFonts w:ascii="Aptos" w:hAnsi="Aptos"/>
                <w:sz w:val="22"/>
              </w:rPr>
              <w:t xml:space="preserve">The </w:t>
            </w:r>
            <w:hyperlink r:id="rId30">
              <w:r w:rsidRPr="2F83CCC0">
                <w:rPr>
                  <w:rStyle w:val="Hyperlink"/>
                  <w:rFonts w:ascii="Aptos" w:hAnsi="Aptos"/>
                  <w:sz w:val="22"/>
                </w:rPr>
                <w:t>APS Strategic Commissioning Framework</w:t>
              </w:r>
            </w:hyperlink>
            <w:r w:rsidRPr="2F83CCC0">
              <w:rPr>
                <w:rFonts w:ascii="Aptos" w:hAnsi="Aptos"/>
                <w:sz w:val="22"/>
              </w:rPr>
              <w:t xml:space="preserve"> </w:t>
            </w:r>
            <w:r w:rsidR="00E16D18" w:rsidRPr="2F83CCC0">
              <w:rPr>
                <w:rFonts w:ascii="Aptos" w:hAnsi="Aptos"/>
                <w:sz w:val="22"/>
              </w:rPr>
              <w:t xml:space="preserve">(SCF) </w:t>
            </w:r>
            <w:r w:rsidR="00705689" w:rsidRPr="2F83CCC0">
              <w:rPr>
                <w:rFonts w:ascii="Aptos" w:hAnsi="Aptos"/>
                <w:sz w:val="22"/>
              </w:rPr>
              <w:t>supports</w:t>
            </w:r>
            <w:r w:rsidRPr="2F83CCC0">
              <w:rPr>
                <w:rFonts w:ascii="Aptos" w:hAnsi="Aptos"/>
                <w:sz w:val="22"/>
              </w:rPr>
              <w:t xml:space="preserve"> the government’</w:t>
            </w:r>
            <w:r w:rsidRPr="00D71B36">
              <w:rPr>
                <w:rFonts w:ascii="Aptos" w:hAnsi="Aptos"/>
                <w:sz w:val="22"/>
              </w:rPr>
              <w:t>s commitment to reduce outsourcing and strengthen the Australian Public Service (APS)</w:t>
            </w:r>
            <w:r w:rsidR="00705689" w:rsidRPr="00D71B36">
              <w:rPr>
                <w:rFonts w:ascii="Aptos" w:hAnsi="Aptos"/>
                <w:sz w:val="22"/>
              </w:rPr>
              <w:t xml:space="preserve"> capability</w:t>
            </w:r>
            <w:r w:rsidRPr="00D71B36">
              <w:rPr>
                <w:rFonts w:ascii="Aptos" w:hAnsi="Aptos"/>
                <w:sz w:val="22"/>
              </w:rPr>
              <w:t xml:space="preserve">. </w:t>
            </w:r>
            <w:r w:rsidR="000154B8" w:rsidRPr="00D71B36">
              <w:rPr>
                <w:rFonts w:ascii="Aptos" w:hAnsi="Aptos"/>
                <w:sz w:val="22"/>
              </w:rPr>
              <w:t xml:space="preserve">The SCF is focused on ensuring the </w:t>
            </w:r>
            <w:r w:rsidR="000154B8" w:rsidRPr="00D71B36">
              <w:rPr>
                <w:rFonts w:ascii="Aptos" w:hAnsi="Aptos"/>
                <w:b/>
                <w:bCs/>
                <w:sz w:val="22"/>
              </w:rPr>
              <w:t xml:space="preserve">core work </w:t>
            </w:r>
            <w:r w:rsidR="000154B8" w:rsidRPr="00D71B36">
              <w:rPr>
                <w:rFonts w:ascii="Aptos" w:hAnsi="Aptos"/>
                <w:sz w:val="22"/>
              </w:rPr>
              <w:t>of the APS is done by APS employees.</w:t>
            </w:r>
          </w:p>
          <w:p w14:paraId="431CCE30" w14:textId="0247A4CB" w:rsidR="004902F1" w:rsidRPr="00D71B36" w:rsidRDefault="004902F1" w:rsidP="002746DD">
            <w:pPr>
              <w:pStyle w:val="ListParagraph"/>
              <w:numPr>
                <w:ilvl w:val="0"/>
                <w:numId w:val="10"/>
              </w:numPr>
              <w:spacing w:after="0" w:line="240" w:lineRule="auto"/>
              <w:ind w:hanging="357"/>
              <w:contextualSpacing w:val="0"/>
              <w:rPr>
                <w:rFonts w:ascii="Aptos" w:hAnsi="Aptos"/>
                <w:sz w:val="22"/>
              </w:rPr>
            </w:pPr>
            <w:r w:rsidRPr="00D71B36">
              <w:rPr>
                <w:rFonts w:ascii="Aptos" w:hAnsi="Aptos"/>
                <w:sz w:val="22"/>
              </w:rPr>
              <w:t xml:space="preserve">The Framework applies to entities who employ staff under the </w:t>
            </w:r>
            <w:hyperlink r:id="rId31" w:history="1">
              <w:r w:rsidRPr="00D71B36">
                <w:rPr>
                  <w:rStyle w:val="Hyperlink"/>
                  <w:rFonts w:ascii="Aptos" w:hAnsi="Aptos"/>
                  <w:sz w:val="22"/>
                </w:rPr>
                <w:t>Public Service Act 1999</w:t>
              </w:r>
            </w:hyperlink>
            <w:r w:rsidR="0076660C" w:rsidRPr="00D71B36">
              <w:rPr>
                <w:rFonts w:ascii="Aptos" w:hAnsi="Aptos"/>
                <w:sz w:val="22"/>
              </w:rPr>
              <w:t>.</w:t>
            </w:r>
          </w:p>
          <w:p w14:paraId="6192F2AE" w14:textId="4054A67A" w:rsidR="00983154" w:rsidRPr="00691375" w:rsidRDefault="00842C82" w:rsidP="002746DD">
            <w:pPr>
              <w:pStyle w:val="ListParagraph"/>
              <w:numPr>
                <w:ilvl w:val="0"/>
                <w:numId w:val="10"/>
              </w:numPr>
              <w:spacing w:after="0" w:line="240" w:lineRule="auto"/>
              <w:ind w:hanging="357"/>
              <w:contextualSpacing w:val="0"/>
              <w:rPr>
                <w:rFonts w:ascii="Aptos" w:hAnsi="Aptos"/>
                <w:sz w:val="18"/>
                <w:szCs w:val="18"/>
              </w:rPr>
            </w:pPr>
            <w:r w:rsidRPr="00D71B36">
              <w:rPr>
                <w:rFonts w:ascii="Aptos" w:hAnsi="Aptos"/>
                <w:sz w:val="22"/>
              </w:rPr>
              <w:t xml:space="preserve">Visit the Australian Public Service Commission's </w:t>
            </w:r>
            <w:hyperlink r:id="rId32" w:history="1">
              <w:r w:rsidR="5796F74A" w:rsidRPr="00D71B36">
                <w:rPr>
                  <w:rStyle w:val="Hyperlink"/>
                  <w:rFonts w:ascii="Aptos" w:hAnsi="Aptos"/>
                  <w:sz w:val="22"/>
                </w:rPr>
                <w:t>S</w:t>
              </w:r>
              <w:r w:rsidR="00FF37AD" w:rsidRPr="00D71B36">
                <w:rPr>
                  <w:rStyle w:val="Hyperlink"/>
                  <w:rFonts w:ascii="Aptos" w:hAnsi="Aptos"/>
                  <w:sz w:val="22"/>
                </w:rPr>
                <w:t>trategic Commissioning Framework</w:t>
              </w:r>
            </w:hyperlink>
            <w:r w:rsidR="201ED8A6" w:rsidRPr="00D71B36">
              <w:rPr>
                <w:rFonts w:ascii="Aptos" w:hAnsi="Aptos"/>
                <w:sz w:val="22"/>
              </w:rPr>
              <w:t xml:space="preserve"> </w:t>
            </w:r>
            <w:r w:rsidR="117C13EE" w:rsidRPr="00D71B36">
              <w:rPr>
                <w:rFonts w:ascii="Aptos" w:hAnsi="Aptos"/>
                <w:sz w:val="22"/>
              </w:rPr>
              <w:t>for further information on</w:t>
            </w:r>
            <w:r w:rsidR="0F246A4A" w:rsidRPr="00D71B36">
              <w:rPr>
                <w:rFonts w:ascii="Aptos" w:hAnsi="Aptos"/>
                <w:sz w:val="22"/>
              </w:rPr>
              <w:t xml:space="preserve"> corporate plan and annual report</w:t>
            </w:r>
            <w:r w:rsidR="117C13EE" w:rsidRPr="00D71B36">
              <w:rPr>
                <w:rFonts w:ascii="Aptos" w:hAnsi="Aptos"/>
                <w:sz w:val="22"/>
              </w:rPr>
              <w:t xml:space="preserve"> requirements</w:t>
            </w:r>
            <w:r w:rsidR="786938C2" w:rsidRPr="00D71B36">
              <w:rPr>
                <w:rFonts w:ascii="Aptos" w:hAnsi="Aptos"/>
                <w:sz w:val="22"/>
              </w:rPr>
              <w:t>.</w:t>
            </w:r>
          </w:p>
        </w:tc>
      </w:tr>
    </w:tbl>
    <w:p w14:paraId="6622A6A4" w14:textId="04833E7D" w:rsidR="00983154" w:rsidRPr="00691375" w:rsidRDefault="00757D71">
      <w:pPr>
        <w:pStyle w:val="Heading2"/>
        <w:rPr>
          <w:rFonts w:ascii="Aptos" w:hAnsi="Aptos"/>
          <w:color w:val="auto"/>
          <w:sz w:val="32"/>
          <w:szCs w:val="28"/>
        </w:rPr>
      </w:pPr>
      <w:r w:rsidRPr="00691375">
        <w:rPr>
          <w:rFonts w:ascii="Aptos" w:hAnsi="Aptos"/>
          <w:color w:val="auto"/>
          <w:sz w:val="32"/>
          <w:szCs w:val="28"/>
        </w:rPr>
        <w:t>Required element:</w:t>
      </w:r>
      <w:r w:rsidR="005537F3" w:rsidRPr="00691375">
        <w:rPr>
          <w:rFonts w:ascii="Aptos" w:hAnsi="Aptos"/>
          <w:color w:val="auto"/>
          <w:sz w:val="32"/>
          <w:szCs w:val="28"/>
        </w:rPr>
        <w:t xml:space="preserve"> (c)</w:t>
      </w:r>
      <w:r w:rsidRPr="00691375">
        <w:rPr>
          <w:rFonts w:ascii="Aptos" w:hAnsi="Aptos"/>
          <w:color w:val="auto"/>
          <w:sz w:val="32"/>
          <w:szCs w:val="28"/>
        </w:rPr>
        <w:t xml:space="preserve"> </w:t>
      </w:r>
      <w:r w:rsidR="001C337D" w:rsidRPr="00691375">
        <w:rPr>
          <w:rFonts w:ascii="Aptos" w:hAnsi="Aptos"/>
          <w:color w:val="auto"/>
          <w:sz w:val="32"/>
          <w:szCs w:val="28"/>
        </w:rPr>
        <w:t>Risk</w:t>
      </w:r>
    </w:p>
    <w:p w14:paraId="29E178CA" w14:textId="71F4F462" w:rsidR="00983154" w:rsidRPr="00691375" w:rsidRDefault="00797257">
      <w:pPr>
        <w:pStyle w:val="Heading3"/>
        <w:rPr>
          <w:rFonts w:ascii="Aptos" w:hAnsi="Aptos"/>
          <w:color w:val="auto"/>
          <w:sz w:val="28"/>
          <w:szCs w:val="28"/>
        </w:rPr>
      </w:pPr>
      <w:r w:rsidRPr="00691375">
        <w:rPr>
          <w:rFonts w:ascii="Aptos" w:hAnsi="Aptos"/>
          <w:color w:val="auto"/>
          <w:sz w:val="28"/>
          <w:szCs w:val="28"/>
        </w:rPr>
        <w:t>Legislative/policy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0"/>
        <w:gridCol w:w="6458"/>
        <w:gridCol w:w="1843"/>
        <w:gridCol w:w="3430"/>
      </w:tblGrid>
      <w:tr w:rsidR="006A6740" w:rsidRPr="00691375" w14:paraId="31363A32" w14:textId="77777777" w:rsidTr="2F83CCC0">
        <w:trPr>
          <w:cantSplit/>
          <w:trHeight w:val="567"/>
          <w:tblHeader/>
          <w:jc w:val="center"/>
        </w:trPr>
        <w:tc>
          <w:tcPr>
            <w:tcW w:w="3820" w:type="dxa"/>
            <w:shd w:val="clear" w:color="auto" w:fill="615E9B"/>
            <w:vAlign w:val="center"/>
          </w:tcPr>
          <w:p w14:paraId="3D0A9922" w14:textId="469458C4"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Legislative requirement</w:t>
            </w:r>
          </w:p>
        </w:tc>
        <w:tc>
          <w:tcPr>
            <w:tcW w:w="6458" w:type="dxa"/>
            <w:shd w:val="clear" w:color="auto" w:fill="615E9B"/>
            <w:vAlign w:val="center"/>
          </w:tcPr>
          <w:p w14:paraId="5AA1882A" w14:textId="7744770A" w:rsidR="006A6740" w:rsidRPr="001801B1"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01F192CC" w14:textId="061A7D85"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Status</w:t>
            </w:r>
          </w:p>
        </w:tc>
        <w:tc>
          <w:tcPr>
            <w:tcW w:w="3430" w:type="dxa"/>
            <w:shd w:val="clear" w:color="auto" w:fill="615E9B"/>
            <w:vAlign w:val="center"/>
          </w:tcPr>
          <w:p w14:paraId="2B993FED" w14:textId="6A1ABE40" w:rsidR="006A6740" w:rsidRPr="001801B1" w:rsidRDefault="006A6740" w:rsidP="006A6740">
            <w:pPr>
              <w:spacing w:after="0"/>
              <w:jc w:val="center"/>
              <w:rPr>
                <w:rFonts w:ascii="Aptos" w:hAnsi="Aptos"/>
                <w:sz w:val="22"/>
                <w:szCs w:val="32"/>
              </w:rPr>
            </w:pPr>
            <w:r w:rsidRPr="001801B1">
              <w:rPr>
                <w:rFonts w:ascii="Aptos" w:hAnsi="Aptos"/>
                <w:b/>
                <w:color w:val="FFFFFF" w:themeColor="background1"/>
                <w:sz w:val="22"/>
                <w:szCs w:val="32"/>
              </w:rPr>
              <w:t>Entity notes / page reference</w:t>
            </w:r>
          </w:p>
        </w:tc>
      </w:tr>
      <w:tr w:rsidR="003415FD" w:rsidRPr="00691375" w14:paraId="18E90E10" w14:textId="77777777" w:rsidTr="2F83CCC0">
        <w:trPr>
          <w:cantSplit/>
          <w:trHeight w:val="697"/>
          <w:jc w:val="center"/>
        </w:trPr>
        <w:tc>
          <w:tcPr>
            <w:tcW w:w="3820" w:type="dxa"/>
            <w:vAlign w:val="center"/>
          </w:tcPr>
          <w:p w14:paraId="2BAA784D" w14:textId="52C9C9E4" w:rsidR="003415FD" w:rsidRPr="001801B1" w:rsidRDefault="003415FD" w:rsidP="002746DD">
            <w:pPr>
              <w:spacing w:after="0" w:line="240" w:lineRule="auto"/>
              <w:rPr>
                <w:rFonts w:ascii="Aptos" w:hAnsi="Aptos"/>
                <w:b/>
                <w:bCs/>
                <w:sz w:val="22"/>
                <w:szCs w:val="32"/>
              </w:rPr>
            </w:pPr>
            <w:r w:rsidRPr="001801B1">
              <w:rPr>
                <w:rFonts w:ascii="Aptos" w:hAnsi="Aptos"/>
                <w:b/>
                <w:bCs/>
                <w:sz w:val="22"/>
                <w:szCs w:val="32"/>
              </w:rPr>
              <w:t>PGPA Rule s16</w:t>
            </w:r>
            <w:proofErr w:type="gramStart"/>
            <w:r w:rsidRPr="001801B1">
              <w:rPr>
                <w:rFonts w:ascii="Aptos" w:hAnsi="Aptos"/>
                <w:b/>
                <w:bCs/>
                <w:sz w:val="22"/>
                <w:szCs w:val="32"/>
              </w:rPr>
              <w:t>E(</w:t>
            </w:r>
            <w:proofErr w:type="gramEnd"/>
            <w:r w:rsidRPr="001801B1">
              <w:rPr>
                <w:rFonts w:ascii="Aptos" w:hAnsi="Aptos"/>
                <w:b/>
                <w:bCs/>
                <w:sz w:val="22"/>
                <w:szCs w:val="32"/>
              </w:rPr>
              <w:t>2), item 4</w:t>
            </w:r>
          </w:p>
          <w:p w14:paraId="691FF772" w14:textId="2595E307" w:rsidR="003415FD" w:rsidRPr="001801B1" w:rsidRDefault="00874645" w:rsidP="002746DD">
            <w:pPr>
              <w:spacing w:after="0" w:line="240" w:lineRule="auto"/>
              <w:rPr>
                <w:rFonts w:ascii="Aptos" w:hAnsi="Aptos"/>
                <w:sz w:val="22"/>
                <w:szCs w:val="32"/>
              </w:rPr>
            </w:pPr>
            <w:r w:rsidRPr="001801B1">
              <w:rPr>
                <w:rFonts w:ascii="Aptos" w:hAnsi="Aptos"/>
                <w:sz w:val="22"/>
                <w:szCs w:val="32"/>
              </w:rPr>
              <w:t xml:space="preserve">(c) </w:t>
            </w:r>
            <w:r w:rsidR="00B22FFA" w:rsidRPr="001801B1">
              <w:rPr>
                <w:rFonts w:ascii="Aptos" w:hAnsi="Aptos"/>
                <w:sz w:val="22"/>
                <w:szCs w:val="32"/>
              </w:rPr>
              <w:t>a summary of the risk oversight and management systems of the entity, and the key risks that the entity will manage and how those risks will be managed</w:t>
            </w:r>
          </w:p>
        </w:tc>
        <w:tc>
          <w:tcPr>
            <w:tcW w:w="6458" w:type="dxa"/>
            <w:vAlign w:val="center"/>
          </w:tcPr>
          <w:p w14:paraId="0A64CA7A" w14:textId="2F6FA5D5" w:rsidR="003415FD" w:rsidRPr="001801B1" w:rsidRDefault="00FE2151" w:rsidP="002746DD">
            <w:pPr>
              <w:spacing w:after="0" w:line="240" w:lineRule="auto"/>
              <w:rPr>
                <w:rFonts w:ascii="Aptos" w:hAnsi="Aptos"/>
                <w:sz w:val="22"/>
                <w:szCs w:val="32"/>
              </w:rPr>
            </w:pPr>
            <w:r w:rsidRPr="001801B1">
              <w:rPr>
                <w:rFonts w:ascii="Aptos" w:hAnsi="Aptos"/>
                <w:sz w:val="22"/>
                <w:szCs w:val="32"/>
              </w:rPr>
              <w:t>A summary of the risk oversight and management systems of the entity</w:t>
            </w:r>
          </w:p>
        </w:tc>
        <w:tc>
          <w:tcPr>
            <w:tcW w:w="1843" w:type="dxa"/>
            <w:vAlign w:val="center"/>
          </w:tcPr>
          <w:sdt>
            <w:sdtPr>
              <w:rPr>
                <w:rFonts w:ascii="Aptos" w:hAnsi="Aptos"/>
                <w:i/>
                <w:iCs/>
                <w:sz w:val="22"/>
              </w:rPr>
              <w:id w:val="1050892088"/>
              <w:placeholder>
                <w:docPart w:val="5ABA003844414163B946F3E8D985C1D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7B859AD" w14:textId="64E420C1" w:rsidR="003415FD"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565513E5" w14:textId="77777777" w:rsidR="003415FD" w:rsidRPr="001801B1" w:rsidRDefault="003415FD" w:rsidP="002746DD">
            <w:pPr>
              <w:spacing w:after="0" w:line="240" w:lineRule="auto"/>
              <w:rPr>
                <w:rFonts w:ascii="Aptos" w:hAnsi="Aptos"/>
                <w:sz w:val="22"/>
                <w:szCs w:val="32"/>
              </w:rPr>
            </w:pPr>
          </w:p>
        </w:tc>
      </w:tr>
      <w:tr w:rsidR="003415FD" w:rsidRPr="00691375" w14:paraId="3C1E4295" w14:textId="77777777" w:rsidTr="2F83CCC0">
        <w:trPr>
          <w:cantSplit/>
          <w:trHeight w:val="697"/>
          <w:jc w:val="center"/>
        </w:trPr>
        <w:tc>
          <w:tcPr>
            <w:tcW w:w="3820" w:type="dxa"/>
            <w:vAlign w:val="center"/>
          </w:tcPr>
          <w:p w14:paraId="4CE573E1" w14:textId="22531C7A" w:rsidR="003415FD" w:rsidRPr="001801B1" w:rsidRDefault="003415FD" w:rsidP="002746DD">
            <w:pPr>
              <w:spacing w:after="0" w:line="240" w:lineRule="auto"/>
              <w:rPr>
                <w:rFonts w:ascii="Aptos" w:hAnsi="Aptos"/>
                <w:b/>
                <w:bCs/>
                <w:sz w:val="22"/>
                <w:szCs w:val="32"/>
              </w:rPr>
            </w:pPr>
            <w:r w:rsidRPr="001801B1">
              <w:rPr>
                <w:rFonts w:ascii="Aptos" w:hAnsi="Aptos"/>
                <w:b/>
                <w:bCs/>
                <w:sz w:val="22"/>
                <w:szCs w:val="32"/>
              </w:rPr>
              <w:t>PGPA Rule s16</w:t>
            </w:r>
            <w:proofErr w:type="gramStart"/>
            <w:r w:rsidRPr="001801B1">
              <w:rPr>
                <w:rFonts w:ascii="Aptos" w:hAnsi="Aptos"/>
                <w:b/>
                <w:bCs/>
                <w:sz w:val="22"/>
                <w:szCs w:val="32"/>
              </w:rPr>
              <w:t>E(</w:t>
            </w:r>
            <w:proofErr w:type="gramEnd"/>
            <w:r w:rsidRPr="001801B1">
              <w:rPr>
                <w:rFonts w:ascii="Aptos" w:hAnsi="Aptos"/>
                <w:b/>
                <w:bCs/>
                <w:sz w:val="22"/>
                <w:szCs w:val="32"/>
              </w:rPr>
              <w:t>2), item 4</w:t>
            </w:r>
          </w:p>
          <w:p w14:paraId="3E87B0F3" w14:textId="2B81974B" w:rsidR="003415FD" w:rsidRPr="001801B1" w:rsidRDefault="00874645" w:rsidP="002746DD">
            <w:pPr>
              <w:spacing w:after="0" w:line="240" w:lineRule="auto"/>
              <w:rPr>
                <w:rFonts w:ascii="Aptos" w:hAnsi="Aptos"/>
                <w:sz w:val="22"/>
                <w:szCs w:val="32"/>
              </w:rPr>
            </w:pPr>
            <w:r w:rsidRPr="001801B1">
              <w:rPr>
                <w:rFonts w:ascii="Aptos" w:hAnsi="Aptos"/>
                <w:sz w:val="22"/>
                <w:szCs w:val="32"/>
              </w:rPr>
              <w:t xml:space="preserve">(c) </w:t>
            </w:r>
            <w:r w:rsidR="002C57CD" w:rsidRPr="001801B1">
              <w:rPr>
                <w:rFonts w:ascii="Aptos" w:hAnsi="Aptos"/>
                <w:sz w:val="22"/>
                <w:szCs w:val="32"/>
              </w:rPr>
              <w:t>a summary of the risk oversight and management systems of the entity, and the key risks that the entity will manage and how those risks will be managed</w:t>
            </w:r>
          </w:p>
        </w:tc>
        <w:tc>
          <w:tcPr>
            <w:tcW w:w="6458" w:type="dxa"/>
            <w:vAlign w:val="center"/>
          </w:tcPr>
          <w:p w14:paraId="769C3B02" w14:textId="55ADA295" w:rsidR="003415FD" w:rsidRPr="001801B1" w:rsidRDefault="00893964" w:rsidP="002746DD">
            <w:pPr>
              <w:spacing w:after="0" w:line="240" w:lineRule="auto"/>
              <w:rPr>
                <w:rFonts w:ascii="Aptos" w:hAnsi="Aptos"/>
                <w:sz w:val="22"/>
                <w:szCs w:val="32"/>
              </w:rPr>
            </w:pPr>
            <w:r w:rsidRPr="001801B1">
              <w:rPr>
                <w:rFonts w:ascii="Aptos" w:hAnsi="Aptos"/>
                <w:sz w:val="22"/>
                <w:szCs w:val="32"/>
              </w:rPr>
              <w:t>The key risks that the entity will manage</w:t>
            </w:r>
          </w:p>
        </w:tc>
        <w:tc>
          <w:tcPr>
            <w:tcW w:w="1843" w:type="dxa"/>
            <w:vAlign w:val="center"/>
          </w:tcPr>
          <w:sdt>
            <w:sdtPr>
              <w:rPr>
                <w:rFonts w:ascii="Aptos" w:hAnsi="Aptos"/>
                <w:i/>
                <w:iCs/>
                <w:sz w:val="22"/>
              </w:rPr>
              <w:id w:val="-1246024235"/>
              <w:placeholder>
                <w:docPart w:val="FE573DAD7F4240CA8C9258DE6DA9413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290A8AC" w14:textId="633A1222" w:rsidR="003415FD"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2A3AC85" w14:textId="77777777" w:rsidR="003415FD" w:rsidRPr="001801B1" w:rsidRDefault="003415FD" w:rsidP="002746DD">
            <w:pPr>
              <w:spacing w:after="0" w:line="240" w:lineRule="auto"/>
              <w:rPr>
                <w:rFonts w:ascii="Aptos" w:hAnsi="Aptos"/>
                <w:sz w:val="22"/>
                <w:szCs w:val="32"/>
              </w:rPr>
            </w:pPr>
          </w:p>
        </w:tc>
      </w:tr>
    </w:tbl>
    <w:p w14:paraId="072BC9C3" w14:textId="61B27234"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lastRenderedPageBreak/>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0"/>
        <w:gridCol w:w="6458"/>
        <w:gridCol w:w="1843"/>
        <w:gridCol w:w="3430"/>
      </w:tblGrid>
      <w:tr w:rsidR="009C7870" w:rsidRPr="00691375" w14:paraId="134F5F17" w14:textId="77777777" w:rsidTr="001801B1">
        <w:trPr>
          <w:cantSplit/>
          <w:trHeight w:val="567"/>
          <w:tblHeader/>
          <w:jc w:val="center"/>
        </w:trPr>
        <w:tc>
          <w:tcPr>
            <w:tcW w:w="3820" w:type="dxa"/>
            <w:shd w:val="clear" w:color="auto" w:fill="64CCC9"/>
            <w:vAlign w:val="center"/>
          </w:tcPr>
          <w:p w14:paraId="5314B07F"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Related requirement</w:t>
            </w:r>
          </w:p>
        </w:tc>
        <w:tc>
          <w:tcPr>
            <w:tcW w:w="6458" w:type="dxa"/>
            <w:shd w:val="clear" w:color="auto" w:fill="64CCC9"/>
            <w:vAlign w:val="center"/>
          </w:tcPr>
          <w:p w14:paraId="5BC3ED2C" w14:textId="682075AB" w:rsidR="009C7870" w:rsidRPr="001801B1" w:rsidRDefault="008C0D60" w:rsidP="009C7870">
            <w:pPr>
              <w:spacing w:after="0"/>
              <w:jc w:val="center"/>
              <w:rPr>
                <w:rFonts w:ascii="Aptos" w:hAnsi="Aptos"/>
                <w:sz w:val="22"/>
                <w:szCs w:val="32"/>
              </w:rPr>
            </w:pPr>
            <w:r w:rsidRPr="001801B1">
              <w:rPr>
                <w:rFonts w:ascii="Aptos" w:hAnsi="Aptos"/>
                <w:b/>
                <w:sz w:val="22"/>
                <w:szCs w:val="32"/>
              </w:rPr>
              <w:t>Better practice considerations</w:t>
            </w:r>
          </w:p>
        </w:tc>
        <w:tc>
          <w:tcPr>
            <w:tcW w:w="1843" w:type="dxa"/>
            <w:shd w:val="clear" w:color="auto" w:fill="64CCC9"/>
            <w:vAlign w:val="center"/>
          </w:tcPr>
          <w:p w14:paraId="066EA68D"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Status</w:t>
            </w:r>
          </w:p>
        </w:tc>
        <w:tc>
          <w:tcPr>
            <w:tcW w:w="3430" w:type="dxa"/>
            <w:shd w:val="clear" w:color="auto" w:fill="64CCC9"/>
            <w:vAlign w:val="center"/>
          </w:tcPr>
          <w:p w14:paraId="5DF82279" w14:textId="77777777" w:rsidR="009C7870" w:rsidRPr="001801B1" w:rsidRDefault="009C7870" w:rsidP="009C7870">
            <w:pPr>
              <w:spacing w:after="0"/>
              <w:jc w:val="center"/>
              <w:rPr>
                <w:rFonts w:ascii="Aptos" w:hAnsi="Aptos"/>
                <w:sz w:val="22"/>
                <w:szCs w:val="32"/>
              </w:rPr>
            </w:pPr>
            <w:r w:rsidRPr="001801B1">
              <w:rPr>
                <w:rFonts w:ascii="Aptos" w:hAnsi="Aptos"/>
                <w:b/>
                <w:sz w:val="22"/>
                <w:szCs w:val="32"/>
              </w:rPr>
              <w:t>Entity notes / page reference</w:t>
            </w:r>
          </w:p>
        </w:tc>
      </w:tr>
      <w:tr w:rsidR="00983154" w:rsidRPr="00691375" w14:paraId="2F009B44" w14:textId="77777777" w:rsidTr="001801B1">
        <w:trPr>
          <w:cantSplit/>
          <w:trHeight w:val="697"/>
          <w:jc w:val="center"/>
        </w:trPr>
        <w:tc>
          <w:tcPr>
            <w:tcW w:w="3820" w:type="dxa"/>
            <w:vAlign w:val="center"/>
          </w:tcPr>
          <w:p w14:paraId="66FFB4BE" w14:textId="00EB015E" w:rsidR="00983154" w:rsidRPr="001801B1" w:rsidRDefault="001C337D" w:rsidP="002746DD">
            <w:pPr>
              <w:spacing w:after="0" w:line="240" w:lineRule="auto"/>
              <w:rPr>
                <w:rFonts w:ascii="Aptos" w:hAnsi="Aptos"/>
                <w:sz w:val="22"/>
                <w:szCs w:val="32"/>
              </w:rPr>
            </w:pPr>
            <w:r w:rsidRPr="001801B1">
              <w:rPr>
                <w:rFonts w:ascii="Aptos" w:hAnsi="Aptos"/>
                <w:sz w:val="22"/>
                <w:szCs w:val="32"/>
              </w:rPr>
              <w:t>PGPA Rule s16</w:t>
            </w:r>
            <w:proofErr w:type="gramStart"/>
            <w:r w:rsidRPr="001801B1">
              <w:rPr>
                <w:rFonts w:ascii="Aptos" w:hAnsi="Aptos"/>
                <w:sz w:val="22"/>
                <w:szCs w:val="32"/>
              </w:rPr>
              <w:t>E(</w:t>
            </w:r>
            <w:proofErr w:type="gramEnd"/>
            <w:r w:rsidRPr="001801B1">
              <w:rPr>
                <w:rFonts w:ascii="Aptos" w:hAnsi="Aptos"/>
                <w:sz w:val="22"/>
                <w:szCs w:val="32"/>
              </w:rPr>
              <w:t xml:space="preserve">2), item 4(c) </w:t>
            </w:r>
          </w:p>
        </w:tc>
        <w:tc>
          <w:tcPr>
            <w:tcW w:w="6458" w:type="dxa"/>
            <w:vAlign w:val="center"/>
          </w:tcPr>
          <w:p w14:paraId="7AC5D07C" w14:textId="4E5C648C" w:rsidR="00983154" w:rsidRPr="001801B1" w:rsidRDefault="0056216D" w:rsidP="002746DD">
            <w:pPr>
              <w:spacing w:after="0" w:line="240" w:lineRule="auto"/>
              <w:rPr>
                <w:rFonts w:ascii="Aptos" w:hAnsi="Aptos"/>
                <w:sz w:val="22"/>
                <w:szCs w:val="32"/>
              </w:rPr>
            </w:pPr>
            <w:r w:rsidRPr="001801B1">
              <w:rPr>
                <w:rFonts w:ascii="Aptos" w:hAnsi="Aptos"/>
                <w:sz w:val="22"/>
                <w:szCs w:val="32"/>
              </w:rPr>
              <w:t>The Risk section includes an illustration of the current systems of risk oversight and management such as a risk management framework</w:t>
            </w:r>
          </w:p>
        </w:tc>
        <w:tc>
          <w:tcPr>
            <w:tcW w:w="1843" w:type="dxa"/>
            <w:vAlign w:val="center"/>
          </w:tcPr>
          <w:sdt>
            <w:sdtPr>
              <w:rPr>
                <w:rFonts w:ascii="Aptos" w:hAnsi="Aptos"/>
                <w:i/>
                <w:sz w:val="22"/>
                <w:szCs w:val="32"/>
              </w:rPr>
              <w:id w:val="1890538409"/>
              <w:placeholder>
                <w:docPart w:val="FEB9D6036908499B8221D6DB30933A0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1DC21BB" w14:textId="7DFAE977"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4506C000" w14:textId="77777777" w:rsidR="00983154" w:rsidRPr="001801B1" w:rsidRDefault="00983154" w:rsidP="002746DD">
            <w:pPr>
              <w:spacing w:after="0" w:line="240" w:lineRule="auto"/>
              <w:rPr>
                <w:rFonts w:ascii="Aptos" w:hAnsi="Aptos"/>
                <w:sz w:val="22"/>
                <w:szCs w:val="32"/>
              </w:rPr>
            </w:pPr>
          </w:p>
        </w:tc>
      </w:tr>
      <w:tr w:rsidR="00983154" w:rsidRPr="00691375" w14:paraId="589D3C45" w14:textId="77777777" w:rsidTr="001801B1">
        <w:trPr>
          <w:cantSplit/>
          <w:trHeight w:val="697"/>
          <w:jc w:val="center"/>
        </w:trPr>
        <w:tc>
          <w:tcPr>
            <w:tcW w:w="3820" w:type="dxa"/>
            <w:vAlign w:val="center"/>
          </w:tcPr>
          <w:p w14:paraId="45513C52" w14:textId="4FE435A6" w:rsidR="00983154" w:rsidRPr="001801B1" w:rsidRDefault="001C337D" w:rsidP="002746DD">
            <w:pPr>
              <w:spacing w:after="0" w:line="240" w:lineRule="auto"/>
              <w:rPr>
                <w:rFonts w:ascii="Aptos" w:hAnsi="Aptos"/>
                <w:sz w:val="22"/>
                <w:szCs w:val="32"/>
              </w:rPr>
            </w:pPr>
            <w:r w:rsidRPr="001801B1">
              <w:rPr>
                <w:rFonts w:ascii="Aptos" w:hAnsi="Aptos"/>
                <w:sz w:val="22"/>
                <w:szCs w:val="32"/>
              </w:rPr>
              <w:t>PGPA Rule s16</w:t>
            </w:r>
            <w:proofErr w:type="gramStart"/>
            <w:r w:rsidRPr="001801B1">
              <w:rPr>
                <w:rFonts w:ascii="Aptos" w:hAnsi="Aptos"/>
                <w:sz w:val="22"/>
                <w:szCs w:val="32"/>
              </w:rPr>
              <w:t>E(</w:t>
            </w:r>
            <w:proofErr w:type="gramEnd"/>
            <w:r w:rsidRPr="001801B1">
              <w:rPr>
                <w:rFonts w:ascii="Aptos" w:hAnsi="Aptos"/>
                <w:sz w:val="22"/>
                <w:szCs w:val="32"/>
              </w:rPr>
              <w:t xml:space="preserve">2), item 4(c) </w:t>
            </w:r>
          </w:p>
        </w:tc>
        <w:tc>
          <w:tcPr>
            <w:tcW w:w="6458" w:type="dxa"/>
            <w:vAlign w:val="center"/>
          </w:tcPr>
          <w:p w14:paraId="5883ED9B" w14:textId="42B1977F" w:rsidR="00983154" w:rsidRPr="001801B1" w:rsidRDefault="00472A9E" w:rsidP="002746DD">
            <w:pPr>
              <w:spacing w:after="0" w:line="240" w:lineRule="auto"/>
              <w:rPr>
                <w:rFonts w:ascii="Aptos" w:hAnsi="Aptos"/>
                <w:sz w:val="22"/>
                <w:szCs w:val="32"/>
              </w:rPr>
            </w:pPr>
            <w:r w:rsidRPr="001801B1">
              <w:rPr>
                <w:rFonts w:ascii="Aptos" w:hAnsi="Aptos"/>
                <w:sz w:val="22"/>
                <w:szCs w:val="32"/>
              </w:rPr>
              <w:t>Details on how each key risk will be managed individually, rather than collectively</w:t>
            </w:r>
          </w:p>
        </w:tc>
        <w:tc>
          <w:tcPr>
            <w:tcW w:w="1843" w:type="dxa"/>
            <w:vAlign w:val="center"/>
          </w:tcPr>
          <w:sdt>
            <w:sdtPr>
              <w:rPr>
                <w:rFonts w:ascii="Aptos" w:hAnsi="Aptos"/>
                <w:i/>
                <w:sz w:val="22"/>
                <w:szCs w:val="32"/>
              </w:rPr>
              <w:id w:val="-302858275"/>
              <w:placeholder>
                <w:docPart w:val="96526157B8B341AF8AD306735664F95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83F28A7" w14:textId="5CCA473B" w:rsidR="00983154" w:rsidRPr="001801B1"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A07643D" w14:textId="77777777" w:rsidR="00983154" w:rsidRPr="001801B1" w:rsidRDefault="00983154" w:rsidP="002746DD">
            <w:pPr>
              <w:spacing w:after="0" w:line="240" w:lineRule="auto"/>
              <w:rPr>
                <w:rFonts w:ascii="Aptos" w:hAnsi="Aptos"/>
                <w:sz w:val="22"/>
                <w:szCs w:val="32"/>
              </w:rPr>
            </w:pPr>
          </w:p>
        </w:tc>
      </w:tr>
    </w:tbl>
    <w:p w14:paraId="231E012E" w14:textId="77777777" w:rsidR="00983154" w:rsidRPr="00691375" w:rsidRDefault="00983154" w:rsidP="00472A9E">
      <w:pPr>
        <w:spacing w:line="240" w:lineRule="auto"/>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23641AB6" w14:textId="77777777" w:rsidTr="00472A9E">
        <w:trPr>
          <w:cantSplit/>
          <w:trHeight w:val="1942"/>
          <w:tblHeader/>
        </w:trPr>
        <w:tc>
          <w:tcPr>
            <w:tcW w:w="15538" w:type="dxa"/>
            <w:shd w:val="clear" w:color="auto" w:fill="F3F5F7"/>
          </w:tcPr>
          <w:p w14:paraId="511FFA95" w14:textId="70DBF0A7"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1B6395">
              <w:rPr>
                <w:rFonts w:ascii="Aptos" w:eastAsiaTheme="majorEastAsia" w:hAnsi="Aptos" w:cstheme="majorBidi"/>
                <w:b/>
                <w:bCs/>
                <w:sz w:val="28"/>
                <w:szCs w:val="28"/>
              </w:rPr>
              <w:t xml:space="preserve"> – (c) Risk</w:t>
            </w:r>
          </w:p>
          <w:p w14:paraId="23106340" w14:textId="4D1B135E" w:rsidR="00EC7227" w:rsidRPr="001801B1" w:rsidRDefault="00EC7227"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 xml:space="preserve">The </w:t>
            </w:r>
            <w:hyperlink r:id="rId33" w:history="1">
              <w:r w:rsidRPr="001801B1">
                <w:rPr>
                  <w:rStyle w:val="Hyperlink"/>
                  <w:rFonts w:ascii="Aptos" w:hAnsi="Aptos"/>
                  <w:sz w:val="22"/>
                  <w:szCs w:val="32"/>
                </w:rPr>
                <w:t>Commonwealth Risk Management Policy</w:t>
              </w:r>
            </w:hyperlink>
            <w:r w:rsidRPr="001801B1">
              <w:rPr>
                <w:rFonts w:ascii="Aptos" w:hAnsi="Aptos"/>
                <w:sz w:val="22"/>
                <w:szCs w:val="32"/>
              </w:rPr>
              <w:t xml:space="preserve"> applies to non-corporate Commonwealth entities. Corporate Commonwealth entities are not required to comply with the policy, although they may review and align their risk management frameworks and systems with the policy as a matter of good practice.</w:t>
            </w:r>
          </w:p>
          <w:p w14:paraId="46BC62C5" w14:textId="6D193369" w:rsidR="00EC7227" w:rsidRPr="001801B1" w:rsidRDefault="00EC7227"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 xml:space="preserve">Key risks are often described as ‘key risks’, enterprise </w:t>
            </w:r>
            <w:proofErr w:type="gramStart"/>
            <w:r w:rsidRPr="001801B1">
              <w:rPr>
                <w:rFonts w:ascii="Aptos" w:hAnsi="Aptos"/>
                <w:sz w:val="22"/>
                <w:szCs w:val="32"/>
              </w:rPr>
              <w:t>risks’</w:t>
            </w:r>
            <w:proofErr w:type="gramEnd"/>
            <w:r w:rsidRPr="001801B1">
              <w:rPr>
                <w:rFonts w:ascii="Aptos" w:hAnsi="Aptos"/>
                <w:sz w:val="22"/>
                <w:szCs w:val="32"/>
              </w:rPr>
              <w:t xml:space="preserve"> and/or ‘strategic </w:t>
            </w:r>
            <w:proofErr w:type="gramStart"/>
            <w:r w:rsidRPr="001801B1">
              <w:rPr>
                <w:rFonts w:ascii="Aptos" w:hAnsi="Aptos"/>
                <w:sz w:val="22"/>
                <w:szCs w:val="32"/>
              </w:rPr>
              <w:t>risks’</w:t>
            </w:r>
            <w:proofErr w:type="gramEnd"/>
            <w:r w:rsidRPr="001801B1">
              <w:rPr>
                <w:rFonts w:ascii="Aptos" w:hAnsi="Aptos"/>
                <w:sz w:val="22"/>
                <w:szCs w:val="32"/>
              </w:rPr>
              <w:t>.</w:t>
            </w:r>
          </w:p>
          <w:p w14:paraId="4425F536" w14:textId="77777777" w:rsidR="00EC7227" w:rsidRPr="001801B1" w:rsidRDefault="00EC7227" w:rsidP="002746DD">
            <w:pPr>
              <w:pStyle w:val="ListParagraph"/>
              <w:numPr>
                <w:ilvl w:val="0"/>
                <w:numId w:val="10"/>
              </w:numPr>
              <w:spacing w:after="0" w:line="240" w:lineRule="auto"/>
              <w:rPr>
                <w:rFonts w:ascii="Aptos" w:hAnsi="Aptos"/>
                <w:sz w:val="22"/>
                <w:szCs w:val="32"/>
              </w:rPr>
            </w:pPr>
            <w:r w:rsidRPr="001801B1">
              <w:rPr>
                <w:rFonts w:ascii="Aptos" w:hAnsi="Aptos"/>
                <w:sz w:val="22"/>
                <w:szCs w:val="32"/>
              </w:rPr>
              <w:t>The key risks are often outlined in a table, along with information on how each key risk will be managed.</w:t>
            </w:r>
          </w:p>
          <w:p w14:paraId="524E5D74" w14:textId="3FF24255" w:rsidR="00983154" w:rsidRPr="00691375" w:rsidRDefault="00EC7227" w:rsidP="002746DD">
            <w:pPr>
              <w:numPr>
                <w:ilvl w:val="0"/>
                <w:numId w:val="10"/>
              </w:numPr>
              <w:spacing w:after="0" w:line="240" w:lineRule="auto"/>
              <w:rPr>
                <w:rFonts w:ascii="Aptos" w:hAnsi="Aptos"/>
                <w:sz w:val="22"/>
                <w:szCs w:val="24"/>
              </w:rPr>
            </w:pPr>
            <w:r w:rsidRPr="001801B1">
              <w:rPr>
                <w:rFonts w:ascii="Aptos" w:hAnsi="Aptos"/>
                <w:sz w:val="22"/>
                <w:szCs w:val="32"/>
              </w:rPr>
              <w:t xml:space="preserve">Refer to the Risk section under the Operating context section within the ‘What to include in a corporate plan’ and the better practice examples in </w:t>
            </w:r>
            <w:hyperlink r:id="rId34" w:history="1">
              <w:r w:rsidR="008E15ED" w:rsidRPr="008E15ED">
                <w:rPr>
                  <w:rStyle w:val="Hyperlink"/>
                  <w:rFonts w:ascii="Aptos" w:hAnsi="Aptos"/>
                  <w:sz w:val="22"/>
                  <w:szCs w:val="32"/>
                </w:rPr>
                <w:t>RMG-132</w:t>
              </w:r>
            </w:hyperlink>
            <w:r w:rsidR="00037D64" w:rsidRPr="001801B1">
              <w:rPr>
                <w:rFonts w:ascii="Aptos" w:hAnsi="Aptos"/>
                <w:sz w:val="22"/>
                <w:szCs w:val="32"/>
              </w:rPr>
              <w:t>.</w:t>
            </w:r>
          </w:p>
        </w:tc>
      </w:tr>
    </w:tbl>
    <w:p w14:paraId="0112B93F" w14:textId="3C1A24E9" w:rsidR="00983154" w:rsidRPr="00691375" w:rsidRDefault="00757D71">
      <w:pPr>
        <w:pStyle w:val="Heading2"/>
        <w:rPr>
          <w:rFonts w:ascii="Aptos" w:hAnsi="Aptos"/>
          <w:color w:val="auto"/>
          <w:sz w:val="32"/>
          <w:szCs w:val="28"/>
        </w:rPr>
      </w:pPr>
      <w:r w:rsidRPr="00691375">
        <w:rPr>
          <w:rFonts w:ascii="Aptos" w:hAnsi="Aptos"/>
          <w:color w:val="auto"/>
          <w:sz w:val="32"/>
          <w:szCs w:val="28"/>
        </w:rPr>
        <w:t xml:space="preserve">Required element: </w:t>
      </w:r>
      <w:r w:rsidR="005537F3" w:rsidRPr="00691375">
        <w:rPr>
          <w:rFonts w:ascii="Aptos" w:hAnsi="Aptos"/>
          <w:color w:val="auto"/>
          <w:sz w:val="32"/>
          <w:szCs w:val="28"/>
        </w:rPr>
        <w:t xml:space="preserve">(d) </w:t>
      </w:r>
      <w:r w:rsidR="001C337D" w:rsidRPr="00691375">
        <w:rPr>
          <w:rFonts w:ascii="Aptos" w:hAnsi="Aptos"/>
          <w:color w:val="auto"/>
          <w:sz w:val="32"/>
          <w:szCs w:val="28"/>
        </w:rPr>
        <w:t>Cooperation</w:t>
      </w:r>
    </w:p>
    <w:p w14:paraId="6A1155A0" w14:textId="733CB3D4" w:rsidR="00983154" w:rsidRPr="00691375" w:rsidRDefault="00ED69F5">
      <w:pPr>
        <w:pStyle w:val="Heading3"/>
        <w:rPr>
          <w:rFonts w:ascii="Aptos" w:hAnsi="Aptos"/>
          <w:color w:val="auto"/>
          <w:sz w:val="28"/>
          <w:szCs w:val="28"/>
        </w:rPr>
      </w:pPr>
      <w:r w:rsidRPr="2F83CCC0">
        <w:rPr>
          <w:rFonts w:ascii="Aptos" w:hAnsi="Aptos"/>
          <w:color w:val="auto"/>
          <w:sz w:val="28"/>
          <w:szCs w:val="28"/>
        </w:rPr>
        <w:t>Legislative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78"/>
        <w:gridCol w:w="6600"/>
        <w:gridCol w:w="1843"/>
        <w:gridCol w:w="3430"/>
      </w:tblGrid>
      <w:tr w:rsidR="006A6740" w:rsidRPr="00691375" w14:paraId="4EFAD124" w14:textId="77777777" w:rsidTr="2F83CCC0">
        <w:trPr>
          <w:cantSplit/>
          <w:trHeight w:val="567"/>
          <w:tblHeader/>
          <w:jc w:val="center"/>
        </w:trPr>
        <w:tc>
          <w:tcPr>
            <w:tcW w:w="3678" w:type="dxa"/>
            <w:shd w:val="clear" w:color="auto" w:fill="615E9B"/>
            <w:vAlign w:val="center"/>
          </w:tcPr>
          <w:p w14:paraId="6E43EDC3" w14:textId="6AEDB3C3"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Legislative requirement</w:t>
            </w:r>
          </w:p>
        </w:tc>
        <w:tc>
          <w:tcPr>
            <w:tcW w:w="6600" w:type="dxa"/>
            <w:shd w:val="clear" w:color="auto" w:fill="615E9B"/>
            <w:vAlign w:val="center"/>
          </w:tcPr>
          <w:p w14:paraId="3F0537F8" w14:textId="3724A309" w:rsidR="006A6740" w:rsidRPr="00B84398"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4640EEC0" w14:textId="450F6082"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Status</w:t>
            </w:r>
          </w:p>
        </w:tc>
        <w:tc>
          <w:tcPr>
            <w:tcW w:w="3430" w:type="dxa"/>
            <w:shd w:val="clear" w:color="auto" w:fill="615E9B"/>
            <w:vAlign w:val="center"/>
          </w:tcPr>
          <w:p w14:paraId="4414046E" w14:textId="74928807"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Entity notes / page reference</w:t>
            </w:r>
          </w:p>
        </w:tc>
      </w:tr>
      <w:tr w:rsidR="003415FD" w:rsidRPr="00691375" w14:paraId="77B9F367" w14:textId="77777777" w:rsidTr="2F83CCC0">
        <w:trPr>
          <w:cantSplit/>
          <w:trHeight w:val="697"/>
          <w:jc w:val="center"/>
        </w:trPr>
        <w:tc>
          <w:tcPr>
            <w:tcW w:w="3678" w:type="dxa"/>
            <w:vAlign w:val="center"/>
          </w:tcPr>
          <w:p w14:paraId="1F26CA22" w14:textId="258921DB" w:rsidR="003415FD" w:rsidRPr="00B84398" w:rsidRDefault="003415FD" w:rsidP="002746DD">
            <w:pPr>
              <w:spacing w:after="0" w:line="240" w:lineRule="auto"/>
              <w:rPr>
                <w:rFonts w:ascii="Aptos" w:hAnsi="Aptos"/>
                <w:b/>
                <w:bCs/>
                <w:sz w:val="22"/>
                <w:szCs w:val="32"/>
              </w:rPr>
            </w:pPr>
            <w:r w:rsidRPr="00B84398">
              <w:rPr>
                <w:rFonts w:ascii="Aptos" w:hAnsi="Aptos"/>
                <w:b/>
                <w:bCs/>
                <w:sz w:val="22"/>
                <w:szCs w:val="32"/>
              </w:rPr>
              <w:t>PGPA Rule s16</w:t>
            </w:r>
            <w:proofErr w:type="gramStart"/>
            <w:r w:rsidRPr="00B84398">
              <w:rPr>
                <w:rFonts w:ascii="Aptos" w:hAnsi="Aptos"/>
                <w:b/>
                <w:bCs/>
                <w:sz w:val="22"/>
                <w:szCs w:val="32"/>
              </w:rPr>
              <w:t>E(</w:t>
            </w:r>
            <w:proofErr w:type="gramEnd"/>
            <w:r w:rsidRPr="00B84398">
              <w:rPr>
                <w:rFonts w:ascii="Aptos" w:hAnsi="Aptos"/>
                <w:b/>
                <w:bCs/>
                <w:sz w:val="22"/>
                <w:szCs w:val="32"/>
              </w:rPr>
              <w:t>2), item 4</w:t>
            </w:r>
          </w:p>
          <w:p w14:paraId="47A0E11E" w14:textId="28A3CD94" w:rsidR="003415FD" w:rsidRPr="00B84398" w:rsidRDefault="00ED20B0" w:rsidP="002746DD">
            <w:pPr>
              <w:spacing w:after="0" w:line="240" w:lineRule="auto"/>
              <w:rPr>
                <w:rFonts w:ascii="Aptos" w:hAnsi="Aptos"/>
                <w:sz w:val="22"/>
                <w:szCs w:val="32"/>
              </w:rPr>
            </w:pPr>
            <w:r w:rsidRPr="00B84398">
              <w:rPr>
                <w:rFonts w:ascii="Aptos" w:hAnsi="Aptos"/>
                <w:sz w:val="22"/>
                <w:szCs w:val="32"/>
              </w:rPr>
              <w:t xml:space="preserve">(d) </w:t>
            </w:r>
            <w:r w:rsidR="008B1247" w:rsidRPr="00B84398">
              <w:rPr>
                <w:rFonts w:ascii="Aptos" w:hAnsi="Aptos"/>
                <w:sz w:val="22"/>
                <w:szCs w:val="32"/>
              </w:rPr>
              <w:t>d</w:t>
            </w:r>
            <w:r w:rsidR="00E507A5" w:rsidRPr="00B84398">
              <w:rPr>
                <w:rFonts w:ascii="Aptos" w:hAnsi="Aptos"/>
                <w:sz w:val="22"/>
                <w:szCs w:val="32"/>
              </w:rPr>
              <w:t xml:space="preserve">etails of </w:t>
            </w:r>
            <w:r w:rsidR="00D20DDF" w:rsidRPr="00B84398">
              <w:rPr>
                <w:rFonts w:ascii="Aptos" w:hAnsi="Aptos"/>
                <w:sz w:val="22"/>
                <w:szCs w:val="32"/>
              </w:rPr>
              <w:t>any organisation or body that will make a significant contribution towards achieving the entity’s purposes through cooperation with the entity, including how that cooperation will help achieve those purposes</w:t>
            </w:r>
            <w:r w:rsidR="002746DD">
              <w:rPr>
                <w:rFonts w:ascii="Aptos" w:hAnsi="Aptos"/>
                <w:sz w:val="22"/>
                <w:szCs w:val="32"/>
              </w:rPr>
              <w:br/>
            </w:r>
          </w:p>
        </w:tc>
        <w:tc>
          <w:tcPr>
            <w:tcW w:w="6600" w:type="dxa"/>
            <w:vAlign w:val="center"/>
          </w:tcPr>
          <w:p w14:paraId="01E9087B" w14:textId="0F97BD7D" w:rsidR="003415FD" w:rsidRPr="00B84398" w:rsidRDefault="00FB4824" w:rsidP="002746DD">
            <w:pPr>
              <w:spacing w:after="0" w:line="240" w:lineRule="auto"/>
              <w:rPr>
                <w:rFonts w:ascii="Aptos" w:hAnsi="Aptos"/>
                <w:sz w:val="22"/>
                <w:szCs w:val="32"/>
              </w:rPr>
            </w:pPr>
            <w:r w:rsidRPr="00B84398">
              <w:rPr>
                <w:rFonts w:ascii="Aptos" w:hAnsi="Aptos"/>
                <w:sz w:val="22"/>
                <w:szCs w:val="32"/>
              </w:rPr>
              <w:t xml:space="preserve">Details of </w:t>
            </w:r>
            <w:proofErr w:type="spellStart"/>
            <w:r w:rsidRPr="00B84398">
              <w:rPr>
                <w:rFonts w:ascii="Aptos" w:hAnsi="Aptos"/>
                <w:sz w:val="22"/>
                <w:szCs w:val="32"/>
              </w:rPr>
              <w:t>organisations</w:t>
            </w:r>
            <w:proofErr w:type="spellEnd"/>
            <w:r w:rsidRPr="00B84398">
              <w:rPr>
                <w:rFonts w:ascii="Aptos" w:hAnsi="Aptos"/>
                <w:sz w:val="22"/>
                <w:szCs w:val="32"/>
              </w:rPr>
              <w:t>/bodies that will make a significant contribution towards achieving the entity’s purposes through cooperation</w:t>
            </w:r>
          </w:p>
        </w:tc>
        <w:tc>
          <w:tcPr>
            <w:tcW w:w="1843" w:type="dxa"/>
            <w:vAlign w:val="center"/>
          </w:tcPr>
          <w:sdt>
            <w:sdtPr>
              <w:rPr>
                <w:rFonts w:ascii="Aptos" w:hAnsi="Aptos"/>
                <w:i/>
                <w:iCs/>
                <w:sz w:val="22"/>
              </w:rPr>
              <w:id w:val="1168596571"/>
              <w:placeholder>
                <w:docPart w:val="51DF515F783149AA8C2B92CF2DE2A938"/>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3F6FC39" w14:textId="67273E4A" w:rsidR="003415FD"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536F0A0" w14:textId="77777777" w:rsidR="003415FD" w:rsidRPr="00B84398" w:rsidRDefault="003415FD" w:rsidP="002746DD">
            <w:pPr>
              <w:spacing w:after="0" w:line="240" w:lineRule="auto"/>
              <w:rPr>
                <w:rFonts w:ascii="Aptos" w:hAnsi="Aptos"/>
                <w:sz w:val="22"/>
                <w:szCs w:val="32"/>
              </w:rPr>
            </w:pPr>
          </w:p>
        </w:tc>
      </w:tr>
      <w:tr w:rsidR="003415FD" w:rsidRPr="00691375" w14:paraId="2942F079" w14:textId="77777777" w:rsidTr="2F83CCC0">
        <w:trPr>
          <w:cantSplit/>
          <w:trHeight w:val="697"/>
          <w:jc w:val="center"/>
        </w:trPr>
        <w:tc>
          <w:tcPr>
            <w:tcW w:w="3678" w:type="dxa"/>
            <w:vAlign w:val="center"/>
          </w:tcPr>
          <w:p w14:paraId="5DDC3643" w14:textId="18E4A075" w:rsidR="003415FD" w:rsidRPr="00B84398" w:rsidRDefault="003415FD" w:rsidP="002746DD">
            <w:pPr>
              <w:spacing w:after="0" w:line="240" w:lineRule="auto"/>
              <w:rPr>
                <w:rFonts w:ascii="Aptos" w:hAnsi="Aptos"/>
                <w:b/>
                <w:bCs/>
                <w:sz w:val="22"/>
                <w:szCs w:val="32"/>
              </w:rPr>
            </w:pPr>
            <w:r w:rsidRPr="00B84398">
              <w:rPr>
                <w:rFonts w:ascii="Aptos" w:hAnsi="Aptos"/>
                <w:b/>
                <w:bCs/>
                <w:sz w:val="22"/>
                <w:szCs w:val="32"/>
              </w:rPr>
              <w:lastRenderedPageBreak/>
              <w:t>PGPA Rule s16</w:t>
            </w:r>
            <w:proofErr w:type="gramStart"/>
            <w:r w:rsidRPr="00B84398">
              <w:rPr>
                <w:rFonts w:ascii="Aptos" w:hAnsi="Aptos"/>
                <w:b/>
                <w:bCs/>
                <w:sz w:val="22"/>
                <w:szCs w:val="32"/>
              </w:rPr>
              <w:t>E(</w:t>
            </w:r>
            <w:proofErr w:type="gramEnd"/>
            <w:r w:rsidRPr="00B84398">
              <w:rPr>
                <w:rFonts w:ascii="Aptos" w:hAnsi="Aptos"/>
                <w:b/>
                <w:bCs/>
                <w:sz w:val="22"/>
                <w:szCs w:val="32"/>
              </w:rPr>
              <w:t>2), item 4</w:t>
            </w:r>
          </w:p>
          <w:p w14:paraId="414E9B0C" w14:textId="2F1260D6" w:rsidR="003415FD" w:rsidRPr="00B84398" w:rsidRDefault="00ED20B0" w:rsidP="002746DD">
            <w:pPr>
              <w:spacing w:after="0" w:line="240" w:lineRule="auto"/>
              <w:rPr>
                <w:rFonts w:ascii="Aptos" w:hAnsi="Aptos"/>
                <w:sz w:val="22"/>
                <w:szCs w:val="32"/>
              </w:rPr>
            </w:pPr>
            <w:r w:rsidRPr="00B84398">
              <w:rPr>
                <w:rFonts w:ascii="Aptos" w:hAnsi="Aptos"/>
                <w:sz w:val="22"/>
                <w:szCs w:val="32"/>
              </w:rPr>
              <w:t xml:space="preserve">(d) </w:t>
            </w:r>
            <w:r w:rsidR="008B1247" w:rsidRPr="00B84398">
              <w:rPr>
                <w:rFonts w:ascii="Aptos" w:hAnsi="Aptos"/>
                <w:sz w:val="22"/>
                <w:szCs w:val="32"/>
              </w:rPr>
              <w:t>d</w:t>
            </w:r>
            <w:r w:rsidR="00D20DDF" w:rsidRPr="00B84398">
              <w:rPr>
                <w:rFonts w:ascii="Aptos" w:hAnsi="Aptos"/>
                <w:sz w:val="22"/>
                <w:szCs w:val="32"/>
              </w:rPr>
              <w:t>etails of any organisation or body that will make a significant contribution towards achieving the entity’s purposes through cooperation with the entity, including how that cooperation will help achieve those purposes</w:t>
            </w:r>
            <w:r w:rsidR="002746DD">
              <w:rPr>
                <w:rFonts w:ascii="Aptos" w:hAnsi="Aptos"/>
                <w:sz w:val="22"/>
                <w:szCs w:val="32"/>
              </w:rPr>
              <w:br/>
            </w:r>
          </w:p>
        </w:tc>
        <w:tc>
          <w:tcPr>
            <w:tcW w:w="6600" w:type="dxa"/>
            <w:vAlign w:val="center"/>
          </w:tcPr>
          <w:p w14:paraId="7F9EEA7B" w14:textId="6288AF1C" w:rsidR="003415FD" w:rsidRPr="00B84398" w:rsidRDefault="00C42F29" w:rsidP="002746DD">
            <w:pPr>
              <w:spacing w:after="0" w:line="240" w:lineRule="auto"/>
              <w:rPr>
                <w:rFonts w:ascii="Aptos" w:hAnsi="Aptos"/>
                <w:sz w:val="22"/>
                <w:szCs w:val="32"/>
              </w:rPr>
            </w:pPr>
            <w:r w:rsidRPr="00B84398">
              <w:rPr>
                <w:rFonts w:ascii="Aptos" w:hAnsi="Aptos"/>
                <w:sz w:val="22"/>
                <w:szCs w:val="32"/>
              </w:rPr>
              <w:t>How that cooperation will help achieve those purposes</w:t>
            </w:r>
          </w:p>
        </w:tc>
        <w:tc>
          <w:tcPr>
            <w:tcW w:w="1843" w:type="dxa"/>
            <w:vAlign w:val="center"/>
          </w:tcPr>
          <w:sdt>
            <w:sdtPr>
              <w:rPr>
                <w:rFonts w:ascii="Aptos" w:hAnsi="Aptos"/>
                <w:i/>
                <w:iCs/>
                <w:sz w:val="22"/>
              </w:rPr>
              <w:id w:val="972403627"/>
              <w:placeholder>
                <w:docPart w:val="4DD1F18C610A4461A9C69AAB1B9F26E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E9669B2" w14:textId="4BB748C6" w:rsidR="003415FD"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B6192A1" w14:textId="77777777" w:rsidR="003415FD" w:rsidRPr="00B84398" w:rsidRDefault="003415FD" w:rsidP="002746DD">
            <w:pPr>
              <w:spacing w:after="0" w:line="240" w:lineRule="auto"/>
              <w:rPr>
                <w:rFonts w:ascii="Aptos" w:hAnsi="Aptos"/>
                <w:sz w:val="22"/>
                <w:szCs w:val="32"/>
              </w:rPr>
            </w:pPr>
          </w:p>
        </w:tc>
      </w:tr>
    </w:tbl>
    <w:p w14:paraId="04EAA87D" w14:textId="05767464"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78"/>
        <w:gridCol w:w="6600"/>
        <w:gridCol w:w="1843"/>
        <w:gridCol w:w="3430"/>
      </w:tblGrid>
      <w:tr w:rsidR="009C7870" w:rsidRPr="00691375" w14:paraId="58DD839E" w14:textId="77777777" w:rsidTr="00CA2F8D">
        <w:trPr>
          <w:cantSplit/>
          <w:trHeight w:val="567"/>
          <w:tblHeader/>
          <w:jc w:val="center"/>
        </w:trPr>
        <w:tc>
          <w:tcPr>
            <w:tcW w:w="3678" w:type="dxa"/>
            <w:shd w:val="clear" w:color="auto" w:fill="64CCC9"/>
            <w:vAlign w:val="center"/>
          </w:tcPr>
          <w:p w14:paraId="171AEB83"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Related requirement</w:t>
            </w:r>
          </w:p>
        </w:tc>
        <w:tc>
          <w:tcPr>
            <w:tcW w:w="6600" w:type="dxa"/>
            <w:shd w:val="clear" w:color="auto" w:fill="64CCC9"/>
            <w:vAlign w:val="center"/>
          </w:tcPr>
          <w:p w14:paraId="7EC9B290" w14:textId="34543AA1" w:rsidR="009C7870" w:rsidRPr="00B84398" w:rsidRDefault="008C0D60" w:rsidP="009C7870">
            <w:pPr>
              <w:spacing w:after="0"/>
              <w:jc w:val="center"/>
              <w:rPr>
                <w:rFonts w:ascii="Aptos" w:hAnsi="Aptos"/>
                <w:sz w:val="22"/>
                <w:szCs w:val="32"/>
              </w:rPr>
            </w:pPr>
            <w:r w:rsidRPr="00B84398">
              <w:rPr>
                <w:rFonts w:ascii="Aptos" w:hAnsi="Aptos"/>
                <w:b/>
                <w:sz w:val="22"/>
                <w:szCs w:val="32"/>
              </w:rPr>
              <w:t>Better practice considerations</w:t>
            </w:r>
          </w:p>
        </w:tc>
        <w:tc>
          <w:tcPr>
            <w:tcW w:w="1843" w:type="dxa"/>
            <w:shd w:val="clear" w:color="auto" w:fill="64CCC9"/>
            <w:vAlign w:val="center"/>
          </w:tcPr>
          <w:p w14:paraId="1AD44470"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Status</w:t>
            </w:r>
          </w:p>
        </w:tc>
        <w:tc>
          <w:tcPr>
            <w:tcW w:w="3430" w:type="dxa"/>
            <w:shd w:val="clear" w:color="auto" w:fill="64CCC9"/>
            <w:vAlign w:val="center"/>
          </w:tcPr>
          <w:p w14:paraId="5C52358F"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Entity notes / page reference</w:t>
            </w:r>
          </w:p>
        </w:tc>
      </w:tr>
      <w:tr w:rsidR="00983154" w:rsidRPr="00691375" w14:paraId="12A6C76B" w14:textId="77777777" w:rsidTr="00CA2F8D">
        <w:trPr>
          <w:cantSplit/>
          <w:trHeight w:val="697"/>
          <w:jc w:val="center"/>
        </w:trPr>
        <w:tc>
          <w:tcPr>
            <w:tcW w:w="3678" w:type="dxa"/>
            <w:vAlign w:val="center"/>
          </w:tcPr>
          <w:p w14:paraId="450F27FA" w14:textId="5BA6D182" w:rsidR="00983154" w:rsidRPr="00B84398" w:rsidRDefault="001C337D" w:rsidP="002746DD">
            <w:pPr>
              <w:spacing w:after="0" w:line="240" w:lineRule="auto"/>
              <w:rPr>
                <w:rFonts w:ascii="Aptos" w:hAnsi="Aptos"/>
                <w:sz w:val="22"/>
                <w:szCs w:val="32"/>
              </w:rPr>
            </w:pPr>
            <w:r w:rsidRPr="00B84398">
              <w:rPr>
                <w:rFonts w:ascii="Aptos" w:hAnsi="Aptos"/>
                <w:sz w:val="22"/>
                <w:szCs w:val="32"/>
              </w:rPr>
              <w:t>PGPA Rule s16</w:t>
            </w:r>
            <w:proofErr w:type="gramStart"/>
            <w:r w:rsidRPr="00B84398">
              <w:rPr>
                <w:rFonts w:ascii="Aptos" w:hAnsi="Aptos"/>
                <w:sz w:val="22"/>
                <w:szCs w:val="32"/>
              </w:rPr>
              <w:t>E(</w:t>
            </w:r>
            <w:proofErr w:type="gramEnd"/>
            <w:r w:rsidRPr="00B84398">
              <w:rPr>
                <w:rFonts w:ascii="Aptos" w:hAnsi="Aptos"/>
                <w:sz w:val="22"/>
                <w:szCs w:val="32"/>
              </w:rPr>
              <w:t>2), item 4(d)</w:t>
            </w:r>
          </w:p>
        </w:tc>
        <w:tc>
          <w:tcPr>
            <w:tcW w:w="6600" w:type="dxa"/>
            <w:vAlign w:val="center"/>
          </w:tcPr>
          <w:p w14:paraId="717D8B04" w14:textId="6353674F" w:rsidR="00983154" w:rsidRPr="00B84398" w:rsidRDefault="004A7B05" w:rsidP="002746DD">
            <w:pPr>
              <w:spacing w:after="0" w:line="240" w:lineRule="auto"/>
              <w:rPr>
                <w:rFonts w:ascii="Aptos" w:hAnsi="Aptos"/>
                <w:sz w:val="22"/>
                <w:szCs w:val="32"/>
              </w:rPr>
            </w:pPr>
            <w:r w:rsidRPr="00B84398">
              <w:rPr>
                <w:rFonts w:ascii="Aptos" w:hAnsi="Aptos"/>
                <w:sz w:val="22"/>
                <w:szCs w:val="32"/>
              </w:rPr>
              <w:t xml:space="preserve">The key </w:t>
            </w:r>
            <w:proofErr w:type="spellStart"/>
            <w:r w:rsidRPr="00B84398">
              <w:rPr>
                <w:rFonts w:ascii="Aptos" w:hAnsi="Aptos"/>
                <w:sz w:val="22"/>
                <w:szCs w:val="32"/>
              </w:rPr>
              <w:t>organisations</w:t>
            </w:r>
            <w:proofErr w:type="spellEnd"/>
            <w:r w:rsidR="009B01BB" w:rsidRPr="00B84398">
              <w:rPr>
                <w:rFonts w:ascii="Aptos" w:hAnsi="Aptos"/>
                <w:sz w:val="22"/>
                <w:szCs w:val="32"/>
              </w:rPr>
              <w:t>/</w:t>
            </w:r>
            <w:r w:rsidRPr="00B84398">
              <w:rPr>
                <w:rFonts w:ascii="Aptos" w:hAnsi="Aptos"/>
                <w:sz w:val="22"/>
                <w:szCs w:val="32"/>
              </w:rPr>
              <w:t>bodies are illustrated in a diagram or infographic</w:t>
            </w:r>
          </w:p>
        </w:tc>
        <w:tc>
          <w:tcPr>
            <w:tcW w:w="1843" w:type="dxa"/>
            <w:vAlign w:val="center"/>
          </w:tcPr>
          <w:sdt>
            <w:sdtPr>
              <w:rPr>
                <w:rFonts w:ascii="Aptos" w:hAnsi="Aptos"/>
                <w:i/>
                <w:sz w:val="22"/>
                <w:szCs w:val="32"/>
              </w:rPr>
              <w:id w:val="-987244151"/>
              <w:placeholder>
                <w:docPart w:val="DC53861FE309498989E164296DB184F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84B198D" w14:textId="141ADD70" w:rsidR="00983154"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74203539" w14:textId="77777777" w:rsidR="00983154" w:rsidRPr="00B84398" w:rsidRDefault="00983154" w:rsidP="002746DD">
            <w:pPr>
              <w:spacing w:after="0" w:line="240" w:lineRule="auto"/>
              <w:rPr>
                <w:rFonts w:ascii="Aptos" w:hAnsi="Aptos"/>
                <w:sz w:val="22"/>
                <w:szCs w:val="32"/>
              </w:rPr>
            </w:pPr>
          </w:p>
        </w:tc>
      </w:tr>
      <w:tr w:rsidR="00983154" w:rsidRPr="00691375" w14:paraId="6F8FE090" w14:textId="77777777" w:rsidTr="00CA2F8D">
        <w:trPr>
          <w:cantSplit/>
          <w:trHeight w:val="697"/>
          <w:jc w:val="center"/>
        </w:trPr>
        <w:tc>
          <w:tcPr>
            <w:tcW w:w="3678" w:type="dxa"/>
            <w:vAlign w:val="center"/>
          </w:tcPr>
          <w:p w14:paraId="233D0327" w14:textId="11AF30D2" w:rsidR="00983154" w:rsidRPr="00B84398" w:rsidRDefault="001C337D" w:rsidP="002746DD">
            <w:pPr>
              <w:spacing w:after="0" w:line="240" w:lineRule="auto"/>
              <w:rPr>
                <w:rFonts w:ascii="Aptos" w:hAnsi="Aptos"/>
                <w:sz w:val="22"/>
                <w:szCs w:val="32"/>
              </w:rPr>
            </w:pPr>
            <w:r w:rsidRPr="00B84398">
              <w:rPr>
                <w:rFonts w:ascii="Aptos" w:hAnsi="Aptos"/>
                <w:sz w:val="22"/>
                <w:szCs w:val="32"/>
              </w:rPr>
              <w:t>PGPA Rule s16</w:t>
            </w:r>
            <w:proofErr w:type="gramStart"/>
            <w:r w:rsidRPr="00B84398">
              <w:rPr>
                <w:rFonts w:ascii="Aptos" w:hAnsi="Aptos"/>
                <w:sz w:val="22"/>
                <w:szCs w:val="32"/>
              </w:rPr>
              <w:t>E(</w:t>
            </w:r>
            <w:proofErr w:type="gramEnd"/>
            <w:r w:rsidRPr="00B84398">
              <w:rPr>
                <w:rFonts w:ascii="Aptos" w:hAnsi="Aptos"/>
                <w:sz w:val="22"/>
                <w:szCs w:val="32"/>
              </w:rPr>
              <w:t>2), item 4(d)</w:t>
            </w:r>
          </w:p>
        </w:tc>
        <w:tc>
          <w:tcPr>
            <w:tcW w:w="6600" w:type="dxa"/>
            <w:vAlign w:val="center"/>
          </w:tcPr>
          <w:p w14:paraId="76AEBA3E" w14:textId="13B9872D" w:rsidR="00983154" w:rsidRPr="00B84398" w:rsidRDefault="005537F3" w:rsidP="002746DD">
            <w:pPr>
              <w:spacing w:after="0" w:line="240" w:lineRule="auto"/>
              <w:rPr>
                <w:rFonts w:ascii="Aptos" w:hAnsi="Aptos"/>
                <w:sz w:val="22"/>
                <w:szCs w:val="32"/>
              </w:rPr>
            </w:pPr>
            <w:r w:rsidRPr="00B84398">
              <w:rPr>
                <w:rFonts w:ascii="Aptos" w:hAnsi="Aptos"/>
                <w:sz w:val="22"/>
                <w:szCs w:val="32"/>
              </w:rPr>
              <w:t>The accompanying text uses examples from each type of organisation</w:t>
            </w:r>
            <w:r w:rsidR="00740896" w:rsidRPr="00B84398">
              <w:rPr>
                <w:rFonts w:ascii="Aptos" w:hAnsi="Aptos"/>
                <w:sz w:val="22"/>
                <w:szCs w:val="32"/>
              </w:rPr>
              <w:t>/</w:t>
            </w:r>
            <w:r w:rsidRPr="00B84398">
              <w:rPr>
                <w:rFonts w:ascii="Aptos" w:hAnsi="Aptos"/>
                <w:sz w:val="22"/>
                <w:szCs w:val="32"/>
              </w:rPr>
              <w:t>body to explain how that cooperation helps to achieve the entity’s purposes</w:t>
            </w:r>
          </w:p>
        </w:tc>
        <w:tc>
          <w:tcPr>
            <w:tcW w:w="1843" w:type="dxa"/>
            <w:vAlign w:val="center"/>
          </w:tcPr>
          <w:sdt>
            <w:sdtPr>
              <w:rPr>
                <w:rFonts w:ascii="Aptos" w:hAnsi="Aptos"/>
                <w:i/>
                <w:sz w:val="22"/>
                <w:szCs w:val="32"/>
              </w:rPr>
              <w:id w:val="971713696"/>
              <w:placeholder>
                <w:docPart w:val="6C1C36BFAFAD48E29814FC31FFD90DF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82BDCE1" w14:textId="7AECA29B" w:rsidR="00983154"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5C55D0F" w14:textId="77777777" w:rsidR="00983154" w:rsidRPr="00B84398" w:rsidRDefault="00983154" w:rsidP="002746DD">
            <w:pPr>
              <w:spacing w:after="0" w:line="240" w:lineRule="auto"/>
              <w:rPr>
                <w:rFonts w:ascii="Aptos" w:hAnsi="Aptos"/>
                <w:sz w:val="22"/>
                <w:szCs w:val="32"/>
              </w:rPr>
            </w:pPr>
          </w:p>
        </w:tc>
      </w:tr>
    </w:tbl>
    <w:p w14:paraId="7DA6E587" w14:textId="77777777" w:rsidR="00983154" w:rsidRPr="00691375" w:rsidRDefault="00983154">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3352E2C0" w14:textId="77777777" w:rsidTr="00DF37A9">
        <w:trPr>
          <w:cantSplit/>
          <w:trHeight w:val="2618"/>
          <w:tblHeader/>
        </w:trPr>
        <w:tc>
          <w:tcPr>
            <w:tcW w:w="15538" w:type="dxa"/>
            <w:shd w:val="clear" w:color="auto" w:fill="F3F5F7"/>
          </w:tcPr>
          <w:p w14:paraId="06C05792" w14:textId="44F40FED"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1B6395">
              <w:rPr>
                <w:rFonts w:ascii="Aptos" w:eastAsiaTheme="majorEastAsia" w:hAnsi="Aptos" w:cstheme="majorBidi"/>
                <w:b/>
                <w:bCs/>
                <w:sz w:val="28"/>
                <w:szCs w:val="28"/>
              </w:rPr>
              <w:t xml:space="preserve"> – (d) Cooperation</w:t>
            </w:r>
          </w:p>
          <w:p w14:paraId="32805B1B" w14:textId="5D572D43" w:rsidR="00187527" w:rsidRPr="00B84398" w:rsidRDefault="00187527" w:rsidP="002746DD">
            <w:pPr>
              <w:pStyle w:val="ListParagraph"/>
              <w:numPr>
                <w:ilvl w:val="0"/>
                <w:numId w:val="10"/>
              </w:numPr>
              <w:spacing w:after="0" w:line="240" w:lineRule="auto"/>
              <w:rPr>
                <w:rFonts w:ascii="Aptos" w:hAnsi="Aptos"/>
                <w:sz w:val="22"/>
                <w:szCs w:val="32"/>
              </w:rPr>
            </w:pPr>
            <w:r w:rsidRPr="00B84398">
              <w:rPr>
                <w:rFonts w:ascii="Aptos" w:hAnsi="Aptos"/>
                <w:sz w:val="22"/>
                <w:szCs w:val="32"/>
              </w:rPr>
              <w:t>This element is often labelled as ‘Cooperation’, ‘Stakeholders’</w:t>
            </w:r>
            <w:r w:rsidR="00DF37A9" w:rsidRPr="00B84398">
              <w:rPr>
                <w:rFonts w:ascii="Aptos" w:hAnsi="Aptos"/>
                <w:sz w:val="22"/>
                <w:szCs w:val="32"/>
              </w:rPr>
              <w:t xml:space="preserve">, </w:t>
            </w:r>
            <w:r w:rsidRPr="00B84398">
              <w:rPr>
                <w:rFonts w:ascii="Aptos" w:hAnsi="Aptos"/>
                <w:sz w:val="22"/>
                <w:szCs w:val="32"/>
              </w:rPr>
              <w:t xml:space="preserve">Collaboration’, Partnerships’ and ‘Partners’. </w:t>
            </w:r>
          </w:p>
          <w:p w14:paraId="0133FB9F" w14:textId="77777777" w:rsidR="00187527" w:rsidRPr="00B84398" w:rsidRDefault="00187527" w:rsidP="002746DD">
            <w:pPr>
              <w:pStyle w:val="ListParagraph"/>
              <w:numPr>
                <w:ilvl w:val="0"/>
                <w:numId w:val="10"/>
              </w:numPr>
              <w:spacing w:after="0" w:line="240" w:lineRule="auto"/>
              <w:rPr>
                <w:rFonts w:ascii="Aptos" w:hAnsi="Aptos"/>
                <w:sz w:val="22"/>
                <w:szCs w:val="32"/>
              </w:rPr>
            </w:pPr>
            <w:r w:rsidRPr="00B84398">
              <w:rPr>
                <w:rFonts w:ascii="Aptos" w:hAnsi="Aptos"/>
                <w:sz w:val="22"/>
                <w:szCs w:val="32"/>
              </w:rPr>
              <w:t>The cooperation discussion is often contained within one section but sometimes the discussion can be threaded throughout the plan.</w:t>
            </w:r>
          </w:p>
          <w:p w14:paraId="4248A9F3" w14:textId="77777777" w:rsidR="00187527" w:rsidRPr="00B84398" w:rsidRDefault="00187527" w:rsidP="002746DD">
            <w:pPr>
              <w:pStyle w:val="ListParagraph"/>
              <w:numPr>
                <w:ilvl w:val="0"/>
                <w:numId w:val="10"/>
              </w:numPr>
              <w:spacing w:after="0" w:line="240" w:lineRule="auto"/>
              <w:rPr>
                <w:rFonts w:ascii="Aptos" w:hAnsi="Aptos"/>
                <w:sz w:val="22"/>
                <w:szCs w:val="32"/>
              </w:rPr>
            </w:pPr>
            <w:r w:rsidRPr="00B84398">
              <w:rPr>
                <w:rFonts w:ascii="Aptos" w:hAnsi="Aptos"/>
                <w:sz w:val="22"/>
                <w:szCs w:val="32"/>
              </w:rPr>
              <w:t>The discussion on cooperation is not intended to include details of commercial arrangements.</w:t>
            </w:r>
          </w:p>
          <w:p w14:paraId="78ACA90A" w14:textId="68C3E223" w:rsidR="00187527" w:rsidRPr="00B84398" w:rsidRDefault="00187527" w:rsidP="002746DD">
            <w:pPr>
              <w:pStyle w:val="ListParagraph"/>
              <w:numPr>
                <w:ilvl w:val="0"/>
                <w:numId w:val="10"/>
              </w:numPr>
              <w:spacing w:after="0" w:line="240" w:lineRule="auto"/>
              <w:rPr>
                <w:rFonts w:ascii="Aptos" w:hAnsi="Aptos"/>
                <w:sz w:val="22"/>
                <w:szCs w:val="32"/>
              </w:rPr>
            </w:pPr>
            <w:r w:rsidRPr="00B84398">
              <w:rPr>
                <w:rFonts w:ascii="Aptos" w:hAnsi="Aptos"/>
                <w:sz w:val="22"/>
                <w:szCs w:val="32"/>
              </w:rPr>
              <w:t xml:space="preserve">The Cooperation requirement aligns with section 17 of the PGPA Act which requires accountable authorities to encourage cooperation with others to achieve common objectives. It also aligns with the requirement for entities who produce Portfolio Budget Statements to report links to the programs of other entities which assist them achieve their Outcomes (i.e. Linked programs). Refer to Direction 5: Linked Programs in </w:t>
            </w:r>
            <w:hyperlink r:id="rId35" w:history="1">
              <w:r w:rsidRPr="00FB3691">
                <w:rPr>
                  <w:rStyle w:val="Hyperlink"/>
                  <w:rFonts w:ascii="Aptos" w:hAnsi="Aptos"/>
                  <w:sz w:val="22"/>
                  <w:szCs w:val="32"/>
                </w:rPr>
                <w:t>RMG-129 Reporting performance information in Portfolio Budget Statements</w:t>
              </w:r>
            </w:hyperlink>
            <w:r w:rsidRPr="00B84398">
              <w:rPr>
                <w:rFonts w:ascii="Aptos" w:hAnsi="Aptos"/>
                <w:sz w:val="22"/>
                <w:szCs w:val="32"/>
              </w:rPr>
              <w:t>.</w:t>
            </w:r>
          </w:p>
          <w:p w14:paraId="77312484" w14:textId="3EB5ECEB" w:rsidR="00983154" w:rsidRPr="00691375" w:rsidRDefault="00187527" w:rsidP="002746DD">
            <w:pPr>
              <w:pStyle w:val="ListParagraph"/>
              <w:numPr>
                <w:ilvl w:val="0"/>
                <w:numId w:val="10"/>
              </w:numPr>
              <w:spacing w:after="0" w:line="240" w:lineRule="auto"/>
              <w:rPr>
                <w:rFonts w:ascii="Aptos" w:hAnsi="Aptos"/>
                <w:sz w:val="18"/>
                <w:szCs w:val="24"/>
              </w:rPr>
            </w:pPr>
            <w:r w:rsidRPr="00B84398">
              <w:rPr>
                <w:rFonts w:ascii="Aptos" w:hAnsi="Aptos"/>
                <w:sz w:val="22"/>
                <w:szCs w:val="32"/>
              </w:rPr>
              <w:t xml:space="preserve">Refer to the Cooperation section under the Operating context section within the ‘What to include in a corporate plan’ and the better practice examples in </w:t>
            </w:r>
            <w:hyperlink r:id="rId36" w:history="1">
              <w:r w:rsidR="008E15ED" w:rsidRPr="008E15ED">
                <w:rPr>
                  <w:rStyle w:val="Hyperlink"/>
                  <w:rFonts w:ascii="Aptos" w:hAnsi="Aptos"/>
                  <w:sz w:val="22"/>
                  <w:szCs w:val="32"/>
                </w:rPr>
                <w:t>RMG-132</w:t>
              </w:r>
            </w:hyperlink>
            <w:r w:rsidR="00037D64" w:rsidRPr="00B84398">
              <w:rPr>
                <w:rFonts w:ascii="Aptos" w:hAnsi="Aptos"/>
                <w:sz w:val="22"/>
                <w:szCs w:val="32"/>
              </w:rPr>
              <w:t>.</w:t>
            </w:r>
          </w:p>
        </w:tc>
      </w:tr>
    </w:tbl>
    <w:p w14:paraId="407C3688" w14:textId="60A0129C" w:rsidR="00983154" w:rsidRPr="00691375" w:rsidRDefault="00757D71">
      <w:pPr>
        <w:pStyle w:val="Heading2"/>
        <w:rPr>
          <w:rFonts w:ascii="Aptos" w:hAnsi="Aptos"/>
          <w:color w:val="auto"/>
          <w:sz w:val="32"/>
          <w:szCs w:val="28"/>
        </w:rPr>
      </w:pPr>
      <w:r w:rsidRPr="00691375">
        <w:rPr>
          <w:rFonts w:ascii="Aptos" w:hAnsi="Aptos"/>
          <w:color w:val="auto"/>
          <w:sz w:val="32"/>
          <w:szCs w:val="28"/>
        </w:rPr>
        <w:lastRenderedPageBreak/>
        <w:t>Required element:</w:t>
      </w:r>
      <w:r w:rsidR="00580895" w:rsidRPr="00691375">
        <w:rPr>
          <w:rFonts w:ascii="Aptos" w:hAnsi="Aptos"/>
          <w:color w:val="auto"/>
          <w:sz w:val="32"/>
          <w:szCs w:val="28"/>
        </w:rPr>
        <w:t xml:space="preserve"> (e)</w:t>
      </w:r>
      <w:r w:rsidRPr="00691375">
        <w:rPr>
          <w:rFonts w:ascii="Aptos" w:hAnsi="Aptos"/>
          <w:color w:val="auto"/>
          <w:sz w:val="32"/>
          <w:szCs w:val="28"/>
        </w:rPr>
        <w:t xml:space="preserve"> </w:t>
      </w:r>
      <w:r w:rsidR="001C337D" w:rsidRPr="00691375">
        <w:rPr>
          <w:rFonts w:ascii="Aptos" w:hAnsi="Aptos"/>
          <w:color w:val="auto"/>
          <w:sz w:val="32"/>
          <w:szCs w:val="28"/>
        </w:rPr>
        <w:t>Subsidiaries</w:t>
      </w:r>
    </w:p>
    <w:p w14:paraId="01247C08" w14:textId="6C5B8ED1" w:rsidR="00983154" w:rsidRPr="00691375" w:rsidRDefault="00ED69F5">
      <w:pPr>
        <w:pStyle w:val="Heading3"/>
        <w:rPr>
          <w:rFonts w:ascii="Aptos" w:hAnsi="Aptos"/>
          <w:color w:val="auto"/>
          <w:sz w:val="28"/>
          <w:szCs w:val="28"/>
        </w:rPr>
      </w:pPr>
      <w:r w:rsidRPr="2F83CCC0">
        <w:rPr>
          <w:rFonts w:ascii="Aptos" w:hAnsi="Aptos"/>
          <w:color w:val="auto"/>
          <w:sz w:val="28"/>
          <w:szCs w:val="28"/>
        </w:rPr>
        <w:t>Legislative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6A6740" w:rsidRPr="00691375" w14:paraId="79C4337B" w14:textId="77777777" w:rsidTr="2F83CCC0">
        <w:trPr>
          <w:cantSplit/>
          <w:trHeight w:val="567"/>
          <w:tblHeader/>
          <w:jc w:val="center"/>
        </w:trPr>
        <w:tc>
          <w:tcPr>
            <w:tcW w:w="2969" w:type="dxa"/>
            <w:shd w:val="clear" w:color="auto" w:fill="615E9B"/>
            <w:vAlign w:val="center"/>
          </w:tcPr>
          <w:p w14:paraId="5A1B58A6" w14:textId="2B2B3C05"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Legislative requirement</w:t>
            </w:r>
          </w:p>
        </w:tc>
        <w:tc>
          <w:tcPr>
            <w:tcW w:w="7309" w:type="dxa"/>
            <w:shd w:val="clear" w:color="auto" w:fill="615E9B"/>
            <w:vAlign w:val="center"/>
          </w:tcPr>
          <w:p w14:paraId="6624D19D" w14:textId="70DBE614" w:rsidR="006A6740" w:rsidRPr="00B84398"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2D8A50CC" w14:textId="086BDF7B"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Status</w:t>
            </w:r>
          </w:p>
        </w:tc>
        <w:tc>
          <w:tcPr>
            <w:tcW w:w="3430" w:type="dxa"/>
            <w:shd w:val="clear" w:color="auto" w:fill="615E9B"/>
            <w:vAlign w:val="center"/>
          </w:tcPr>
          <w:p w14:paraId="2E4A7701" w14:textId="373BF6A0" w:rsidR="006A6740" w:rsidRPr="00B84398" w:rsidRDefault="006A6740" w:rsidP="006A6740">
            <w:pPr>
              <w:spacing w:after="0"/>
              <w:jc w:val="center"/>
              <w:rPr>
                <w:rFonts w:ascii="Aptos" w:hAnsi="Aptos"/>
                <w:sz w:val="22"/>
                <w:szCs w:val="32"/>
              </w:rPr>
            </w:pPr>
            <w:r w:rsidRPr="00B84398">
              <w:rPr>
                <w:rFonts w:ascii="Aptos" w:hAnsi="Aptos"/>
                <w:b/>
                <w:color w:val="FFFFFF" w:themeColor="background1"/>
                <w:sz w:val="22"/>
                <w:szCs w:val="32"/>
              </w:rPr>
              <w:t>Entity notes / page reference</w:t>
            </w:r>
          </w:p>
        </w:tc>
      </w:tr>
      <w:tr w:rsidR="003415FD" w:rsidRPr="00691375" w14:paraId="36B4A7BB" w14:textId="77777777" w:rsidTr="2F83CCC0">
        <w:trPr>
          <w:cantSplit/>
          <w:trHeight w:val="697"/>
          <w:jc w:val="center"/>
        </w:trPr>
        <w:tc>
          <w:tcPr>
            <w:tcW w:w="2969" w:type="dxa"/>
            <w:vAlign w:val="center"/>
          </w:tcPr>
          <w:p w14:paraId="287536D9" w14:textId="4F60B90E" w:rsidR="003415FD" w:rsidRPr="00B84398" w:rsidRDefault="003415FD" w:rsidP="002746DD">
            <w:pPr>
              <w:spacing w:after="0" w:line="240" w:lineRule="auto"/>
              <w:rPr>
                <w:rFonts w:ascii="Aptos" w:hAnsi="Aptos"/>
                <w:b/>
                <w:bCs/>
                <w:sz w:val="22"/>
                <w:szCs w:val="32"/>
              </w:rPr>
            </w:pPr>
            <w:r w:rsidRPr="00B84398">
              <w:rPr>
                <w:rFonts w:ascii="Aptos" w:hAnsi="Aptos"/>
                <w:b/>
                <w:bCs/>
                <w:sz w:val="22"/>
                <w:szCs w:val="32"/>
              </w:rPr>
              <w:t>PGPA Rule s16</w:t>
            </w:r>
            <w:proofErr w:type="gramStart"/>
            <w:r w:rsidRPr="00B84398">
              <w:rPr>
                <w:rFonts w:ascii="Aptos" w:hAnsi="Aptos"/>
                <w:b/>
                <w:bCs/>
                <w:sz w:val="22"/>
                <w:szCs w:val="32"/>
              </w:rPr>
              <w:t>E(</w:t>
            </w:r>
            <w:proofErr w:type="gramEnd"/>
            <w:r w:rsidRPr="00B84398">
              <w:rPr>
                <w:rFonts w:ascii="Aptos" w:hAnsi="Aptos"/>
                <w:b/>
                <w:bCs/>
                <w:sz w:val="22"/>
                <w:szCs w:val="32"/>
              </w:rPr>
              <w:t>2), item 4</w:t>
            </w:r>
          </w:p>
          <w:p w14:paraId="2213D20A" w14:textId="35EF0D63" w:rsidR="003415FD" w:rsidRPr="00B84398" w:rsidRDefault="00ED20B0" w:rsidP="002746DD">
            <w:pPr>
              <w:spacing w:after="0" w:line="240" w:lineRule="auto"/>
              <w:rPr>
                <w:rFonts w:ascii="Aptos" w:hAnsi="Aptos"/>
                <w:sz w:val="22"/>
                <w:szCs w:val="32"/>
              </w:rPr>
            </w:pPr>
            <w:r w:rsidRPr="00B84398">
              <w:rPr>
                <w:rFonts w:ascii="Aptos" w:hAnsi="Aptos"/>
                <w:sz w:val="22"/>
                <w:szCs w:val="32"/>
              </w:rPr>
              <w:t xml:space="preserve">(e) </w:t>
            </w:r>
            <w:r w:rsidR="00115055" w:rsidRPr="00B84398">
              <w:rPr>
                <w:rFonts w:ascii="Aptos" w:hAnsi="Aptos"/>
                <w:sz w:val="22"/>
                <w:szCs w:val="32"/>
              </w:rPr>
              <w:t>how any subsidiary of the entity will contribute to</w:t>
            </w:r>
            <w:r w:rsidR="004C2FCE" w:rsidRPr="00B84398">
              <w:rPr>
                <w:rFonts w:ascii="Aptos" w:hAnsi="Aptos"/>
                <w:sz w:val="22"/>
                <w:szCs w:val="32"/>
              </w:rPr>
              <w:t xml:space="preserve"> achieving the entity’s purposes.</w:t>
            </w:r>
          </w:p>
        </w:tc>
        <w:tc>
          <w:tcPr>
            <w:tcW w:w="7309" w:type="dxa"/>
            <w:vAlign w:val="center"/>
          </w:tcPr>
          <w:p w14:paraId="6D6D9EAD" w14:textId="050D3D29" w:rsidR="003415FD" w:rsidRPr="00B84398" w:rsidRDefault="008B2081" w:rsidP="002746DD">
            <w:pPr>
              <w:spacing w:after="0" w:line="240" w:lineRule="auto"/>
              <w:rPr>
                <w:rFonts w:ascii="Aptos" w:hAnsi="Aptos"/>
                <w:sz w:val="22"/>
                <w:szCs w:val="32"/>
              </w:rPr>
            </w:pPr>
            <w:r w:rsidRPr="00B84398">
              <w:rPr>
                <w:rFonts w:ascii="Aptos" w:hAnsi="Aptos"/>
                <w:sz w:val="22"/>
                <w:szCs w:val="32"/>
              </w:rPr>
              <w:t xml:space="preserve">[For entities with subsidiaries] </w:t>
            </w:r>
            <w:r w:rsidR="008A4295" w:rsidRPr="00B84398">
              <w:rPr>
                <w:rFonts w:ascii="Aptos" w:hAnsi="Aptos"/>
                <w:sz w:val="22"/>
                <w:szCs w:val="32"/>
              </w:rPr>
              <w:t>T</w:t>
            </w:r>
            <w:r w:rsidRPr="00B84398">
              <w:rPr>
                <w:rFonts w:ascii="Aptos" w:hAnsi="Aptos"/>
                <w:sz w:val="22"/>
                <w:szCs w:val="32"/>
              </w:rPr>
              <w:t>he entity’s corporate plan must cover both the entity and its subsidiaries</w:t>
            </w:r>
          </w:p>
        </w:tc>
        <w:tc>
          <w:tcPr>
            <w:tcW w:w="1843" w:type="dxa"/>
            <w:vAlign w:val="center"/>
          </w:tcPr>
          <w:sdt>
            <w:sdtPr>
              <w:rPr>
                <w:rFonts w:ascii="Aptos" w:hAnsi="Aptos"/>
                <w:i/>
                <w:iCs/>
                <w:sz w:val="22"/>
              </w:rPr>
              <w:id w:val="-265921437"/>
              <w:placeholder>
                <w:docPart w:val="4B78B3CD07374AD8A5065071F6D67456"/>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16D32E8" w14:textId="3762D9DB" w:rsidR="003415FD"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7546C306" w14:textId="77777777" w:rsidR="003415FD" w:rsidRPr="00B84398" w:rsidRDefault="003415FD" w:rsidP="002746DD">
            <w:pPr>
              <w:spacing w:after="0" w:line="240" w:lineRule="auto"/>
              <w:rPr>
                <w:rFonts w:ascii="Aptos" w:hAnsi="Aptos"/>
                <w:sz w:val="22"/>
                <w:szCs w:val="32"/>
              </w:rPr>
            </w:pPr>
          </w:p>
        </w:tc>
      </w:tr>
      <w:tr w:rsidR="003415FD" w:rsidRPr="00691375" w14:paraId="65EC09C0" w14:textId="77777777" w:rsidTr="2F83CCC0">
        <w:trPr>
          <w:cantSplit/>
          <w:trHeight w:val="697"/>
          <w:jc w:val="center"/>
        </w:trPr>
        <w:tc>
          <w:tcPr>
            <w:tcW w:w="2969" w:type="dxa"/>
            <w:vAlign w:val="center"/>
          </w:tcPr>
          <w:p w14:paraId="72793F2A" w14:textId="4CA83809" w:rsidR="003415FD" w:rsidRPr="00B84398" w:rsidRDefault="003415FD" w:rsidP="002746DD">
            <w:pPr>
              <w:spacing w:after="0" w:line="240" w:lineRule="auto"/>
              <w:rPr>
                <w:rFonts w:ascii="Aptos" w:hAnsi="Aptos"/>
                <w:b/>
                <w:bCs/>
                <w:sz w:val="22"/>
                <w:szCs w:val="32"/>
              </w:rPr>
            </w:pPr>
            <w:r w:rsidRPr="00B84398">
              <w:rPr>
                <w:rFonts w:ascii="Aptos" w:hAnsi="Aptos"/>
                <w:b/>
                <w:bCs/>
                <w:sz w:val="22"/>
                <w:szCs w:val="32"/>
              </w:rPr>
              <w:t>PGPA Rule s16</w:t>
            </w:r>
            <w:proofErr w:type="gramStart"/>
            <w:r w:rsidRPr="00B84398">
              <w:rPr>
                <w:rFonts w:ascii="Aptos" w:hAnsi="Aptos"/>
                <w:b/>
                <w:bCs/>
                <w:sz w:val="22"/>
                <w:szCs w:val="32"/>
              </w:rPr>
              <w:t>E(</w:t>
            </w:r>
            <w:proofErr w:type="gramEnd"/>
            <w:r w:rsidRPr="00B84398">
              <w:rPr>
                <w:rFonts w:ascii="Aptos" w:hAnsi="Aptos"/>
                <w:b/>
                <w:bCs/>
                <w:sz w:val="22"/>
                <w:szCs w:val="32"/>
              </w:rPr>
              <w:t>2), item 4</w:t>
            </w:r>
          </w:p>
          <w:p w14:paraId="7234CE28" w14:textId="32564552" w:rsidR="003415FD" w:rsidRPr="00B84398" w:rsidRDefault="00ED20B0" w:rsidP="002746DD">
            <w:pPr>
              <w:spacing w:after="0" w:line="240" w:lineRule="auto"/>
              <w:rPr>
                <w:rFonts w:ascii="Aptos" w:hAnsi="Aptos"/>
                <w:sz w:val="22"/>
                <w:szCs w:val="32"/>
              </w:rPr>
            </w:pPr>
            <w:r w:rsidRPr="00B84398">
              <w:rPr>
                <w:rFonts w:ascii="Aptos" w:hAnsi="Aptos"/>
                <w:sz w:val="22"/>
                <w:szCs w:val="32"/>
              </w:rPr>
              <w:t xml:space="preserve">(e) </w:t>
            </w:r>
            <w:r w:rsidR="00DC70F6" w:rsidRPr="00B84398">
              <w:rPr>
                <w:rFonts w:ascii="Aptos" w:hAnsi="Aptos"/>
                <w:sz w:val="22"/>
                <w:szCs w:val="32"/>
              </w:rPr>
              <w:t>how any subsidiary of the entity will contribute to achieving the entity’s purposes.</w:t>
            </w:r>
          </w:p>
        </w:tc>
        <w:tc>
          <w:tcPr>
            <w:tcW w:w="7309" w:type="dxa"/>
            <w:vAlign w:val="center"/>
          </w:tcPr>
          <w:p w14:paraId="6ED5C7B2" w14:textId="67F00531" w:rsidR="003415FD" w:rsidRPr="00B84398" w:rsidRDefault="0081157D" w:rsidP="002746DD">
            <w:pPr>
              <w:spacing w:after="0" w:line="240" w:lineRule="auto"/>
              <w:rPr>
                <w:rFonts w:ascii="Aptos" w:hAnsi="Aptos"/>
                <w:sz w:val="22"/>
                <w:szCs w:val="32"/>
              </w:rPr>
            </w:pPr>
            <w:r w:rsidRPr="00B84398">
              <w:rPr>
                <w:rFonts w:ascii="Aptos" w:hAnsi="Aptos"/>
                <w:sz w:val="22"/>
                <w:szCs w:val="32"/>
              </w:rPr>
              <w:t>[For entities with subsidiaries] How any subsidiary of the entity will contribute to achieving the entity’s purposes</w:t>
            </w:r>
          </w:p>
        </w:tc>
        <w:tc>
          <w:tcPr>
            <w:tcW w:w="1843" w:type="dxa"/>
            <w:vAlign w:val="center"/>
          </w:tcPr>
          <w:sdt>
            <w:sdtPr>
              <w:rPr>
                <w:rFonts w:ascii="Aptos" w:hAnsi="Aptos"/>
                <w:i/>
                <w:iCs/>
                <w:sz w:val="22"/>
              </w:rPr>
              <w:id w:val="-504131184"/>
              <w:placeholder>
                <w:docPart w:val="0B9DD9A052EF4BAE9BEEC4EF600E18ED"/>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A5AD88D" w14:textId="2EA0934F" w:rsidR="003415FD"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2A324774" w14:textId="77777777" w:rsidR="003415FD" w:rsidRPr="00B84398" w:rsidRDefault="003415FD" w:rsidP="002746DD">
            <w:pPr>
              <w:spacing w:after="0" w:line="240" w:lineRule="auto"/>
              <w:rPr>
                <w:rFonts w:ascii="Aptos" w:hAnsi="Aptos"/>
                <w:sz w:val="22"/>
                <w:szCs w:val="32"/>
              </w:rPr>
            </w:pPr>
          </w:p>
        </w:tc>
      </w:tr>
    </w:tbl>
    <w:p w14:paraId="23CCCBF2" w14:textId="5A15B4CA"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7309"/>
        <w:gridCol w:w="1843"/>
        <w:gridCol w:w="3430"/>
      </w:tblGrid>
      <w:tr w:rsidR="009C7870" w:rsidRPr="00691375" w14:paraId="38C811C5" w14:textId="77777777" w:rsidTr="00B84398">
        <w:trPr>
          <w:cantSplit/>
          <w:trHeight w:val="567"/>
          <w:tblHeader/>
          <w:jc w:val="center"/>
        </w:trPr>
        <w:tc>
          <w:tcPr>
            <w:tcW w:w="2969" w:type="dxa"/>
            <w:shd w:val="clear" w:color="auto" w:fill="64CCC9"/>
            <w:vAlign w:val="center"/>
          </w:tcPr>
          <w:p w14:paraId="0DDD269C"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Related requirement</w:t>
            </w:r>
          </w:p>
        </w:tc>
        <w:tc>
          <w:tcPr>
            <w:tcW w:w="7309" w:type="dxa"/>
            <w:shd w:val="clear" w:color="auto" w:fill="64CCC9"/>
            <w:vAlign w:val="center"/>
          </w:tcPr>
          <w:p w14:paraId="781EE66A" w14:textId="00135EA1" w:rsidR="009C7870" w:rsidRPr="00B84398" w:rsidRDefault="008C0D60" w:rsidP="009C7870">
            <w:pPr>
              <w:spacing w:after="0"/>
              <w:jc w:val="center"/>
              <w:rPr>
                <w:rFonts w:ascii="Aptos" w:hAnsi="Aptos"/>
                <w:sz w:val="22"/>
                <w:szCs w:val="32"/>
              </w:rPr>
            </w:pPr>
            <w:r w:rsidRPr="00B84398">
              <w:rPr>
                <w:rFonts w:ascii="Aptos" w:hAnsi="Aptos"/>
                <w:b/>
                <w:sz w:val="22"/>
                <w:szCs w:val="32"/>
              </w:rPr>
              <w:t>Better practice considerations</w:t>
            </w:r>
          </w:p>
        </w:tc>
        <w:tc>
          <w:tcPr>
            <w:tcW w:w="1843" w:type="dxa"/>
            <w:shd w:val="clear" w:color="auto" w:fill="64CCC9"/>
            <w:vAlign w:val="center"/>
          </w:tcPr>
          <w:p w14:paraId="547A761B"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Status</w:t>
            </w:r>
          </w:p>
        </w:tc>
        <w:tc>
          <w:tcPr>
            <w:tcW w:w="3430" w:type="dxa"/>
            <w:shd w:val="clear" w:color="auto" w:fill="64CCC9"/>
            <w:vAlign w:val="center"/>
          </w:tcPr>
          <w:p w14:paraId="7911BE8D" w14:textId="77777777" w:rsidR="009C7870" w:rsidRPr="00B84398" w:rsidRDefault="009C7870" w:rsidP="009C7870">
            <w:pPr>
              <w:spacing w:after="0"/>
              <w:jc w:val="center"/>
              <w:rPr>
                <w:rFonts w:ascii="Aptos" w:hAnsi="Aptos"/>
                <w:sz w:val="22"/>
                <w:szCs w:val="32"/>
              </w:rPr>
            </w:pPr>
            <w:r w:rsidRPr="00B84398">
              <w:rPr>
                <w:rFonts w:ascii="Aptos" w:hAnsi="Aptos"/>
                <w:b/>
                <w:sz w:val="22"/>
                <w:szCs w:val="32"/>
              </w:rPr>
              <w:t>Entity notes / page reference</w:t>
            </w:r>
          </w:p>
        </w:tc>
      </w:tr>
      <w:tr w:rsidR="00983154" w:rsidRPr="00691375" w14:paraId="130F7B7A" w14:textId="77777777" w:rsidTr="00B84398">
        <w:trPr>
          <w:cantSplit/>
          <w:trHeight w:val="697"/>
          <w:jc w:val="center"/>
        </w:trPr>
        <w:tc>
          <w:tcPr>
            <w:tcW w:w="2969" w:type="dxa"/>
            <w:vAlign w:val="center"/>
          </w:tcPr>
          <w:p w14:paraId="6E5E97CB" w14:textId="60FED402" w:rsidR="00983154" w:rsidRPr="00B84398" w:rsidRDefault="001C337D" w:rsidP="002746DD">
            <w:pPr>
              <w:spacing w:after="0" w:line="240" w:lineRule="auto"/>
              <w:rPr>
                <w:rFonts w:ascii="Aptos" w:hAnsi="Aptos"/>
                <w:sz w:val="22"/>
                <w:szCs w:val="32"/>
              </w:rPr>
            </w:pPr>
            <w:r w:rsidRPr="00B84398">
              <w:rPr>
                <w:rFonts w:ascii="Aptos" w:hAnsi="Aptos"/>
                <w:sz w:val="22"/>
                <w:szCs w:val="32"/>
              </w:rPr>
              <w:t>PGPA Rule s16</w:t>
            </w:r>
            <w:proofErr w:type="gramStart"/>
            <w:r w:rsidRPr="00B84398">
              <w:rPr>
                <w:rFonts w:ascii="Aptos" w:hAnsi="Aptos"/>
                <w:sz w:val="22"/>
                <w:szCs w:val="32"/>
              </w:rPr>
              <w:t>E(</w:t>
            </w:r>
            <w:proofErr w:type="gramEnd"/>
            <w:r w:rsidRPr="00B84398">
              <w:rPr>
                <w:rFonts w:ascii="Aptos" w:hAnsi="Aptos"/>
                <w:sz w:val="22"/>
                <w:szCs w:val="32"/>
              </w:rPr>
              <w:t>2), item 4(e)</w:t>
            </w:r>
          </w:p>
        </w:tc>
        <w:tc>
          <w:tcPr>
            <w:tcW w:w="7309" w:type="dxa"/>
            <w:vAlign w:val="center"/>
          </w:tcPr>
          <w:p w14:paraId="747A4954" w14:textId="77777777" w:rsidR="00BF1254" w:rsidRPr="00B84398" w:rsidRDefault="00BF1254" w:rsidP="002746DD">
            <w:pPr>
              <w:spacing w:after="0" w:line="240" w:lineRule="auto"/>
              <w:rPr>
                <w:rFonts w:ascii="Aptos" w:hAnsi="Aptos"/>
                <w:sz w:val="22"/>
                <w:szCs w:val="32"/>
              </w:rPr>
            </w:pPr>
            <w:r w:rsidRPr="00B84398">
              <w:rPr>
                <w:rFonts w:ascii="Aptos" w:hAnsi="Aptos"/>
                <w:sz w:val="22"/>
                <w:szCs w:val="32"/>
              </w:rPr>
              <w:t xml:space="preserve">[For entities with subsidiaries] Includes additional details about each subsidiary, such as: </w:t>
            </w:r>
          </w:p>
          <w:p w14:paraId="125C1A39" w14:textId="65F333D2" w:rsidR="00BF1254" w:rsidRPr="00B84398" w:rsidRDefault="00BF1254" w:rsidP="002746DD">
            <w:pPr>
              <w:pStyle w:val="ListParagraph"/>
              <w:numPr>
                <w:ilvl w:val="0"/>
                <w:numId w:val="26"/>
              </w:numPr>
              <w:spacing w:after="0" w:line="240" w:lineRule="auto"/>
              <w:ind w:left="736" w:hanging="344"/>
              <w:rPr>
                <w:rFonts w:ascii="Aptos" w:hAnsi="Aptos"/>
                <w:sz w:val="22"/>
                <w:szCs w:val="32"/>
              </w:rPr>
            </w:pPr>
            <w:proofErr w:type="gramStart"/>
            <w:r w:rsidRPr="00B84398">
              <w:rPr>
                <w:rFonts w:ascii="Aptos" w:hAnsi="Aptos"/>
                <w:sz w:val="22"/>
                <w:szCs w:val="32"/>
              </w:rPr>
              <w:t>a description</w:t>
            </w:r>
            <w:proofErr w:type="gramEnd"/>
          </w:p>
          <w:p w14:paraId="057EDBB2" w14:textId="77777777" w:rsidR="00C340ED" w:rsidRPr="00B84398" w:rsidRDefault="00BF1254" w:rsidP="002746DD">
            <w:pPr>
              <w:pStyle w:val="ListParagraph"/>
              <w:numPr>
                <w:ilvl w:val="0"/>
                <w:numId w:val="26"/>
              </w:numPr>
              <w:spacing w:after="0" w:line="240" w:lineRule="auto"/>
              <w:ind w:left="736" w:hanging="344"/>
              <w:rPr>
                <w:rFonts w:ascii="Aptos" w:hAnsi="Aptos"/>
                <w:sz w:val="22"/>
                <w:szCs w:val="32"/>
              </w:rPr>
            </w:pPr>
            <w:r w:rsidRPr="00B84398">
              <w:rPr>
                <w:rFonts w:ascii="Aptos" w:hAnsi="Aptos"/>
                <w:sz w:val="22"/>
                <w:szCs w:val="32"/>
              </w:rPr>
              <w:t>the activities</w:t>
            </w:r>
          </w:p>
          <w:p w14:paraId="3DF22FCC" w14:textId="7E040496" w:rsidR="00983154" w:rsidRPr="00B84398" w:rsidRDefault="00BF1254" w:rsidP="002746DD">
            <w:pPr>
              <w:pStyle w:val="ListParagraph"/>
              <w:numPr>
                <w:ilvl w:val="0"/>
                <w:numId w:val="26"/>
              </w:numPr>
              <w:spacing w:after="0" w:line="240" w:lineRule="auto"/>
              <w:ind w:left="736" w:hanging="344"/>
              <w:rPr>
                <w:rFonts w:ascii="Aptos" w:hAnsi="Aptos"/>
                <w:sz w:val="22"/>
                <w:szCs w:val="32"/>
              </w:rPr>
            </w:pPr>
            <w:r w:rsidRPr="00B84398">
              <w:rPr>
                <w:rFonts w:ascii="Aptos" w:hAnsi="Aptos"/>
                <w:sz w:val="22"/>
                <w:szCs w:val="32"/>
              </w:rPr>
              <w:t>jurisdiction</w:t>
            </w:r>
          </w:p>
        </w:tc>
        <w:tc>
          <w:tcPr>
            <w:tcW w:w="1843" w:type="dxa"/>
            <w:vAlign w:val="center"/>
          </w:tcPr>
          <w:sdt>
            <w:sdtPr>
              <w:rPr>
                <w:rFonts w:ascii="Aptos" w:hAnsi="Aptos"/>
                <w:i/>
                <w:sz w:val="22"/>
                <w:szCs w:val="32"/>
              </w:rPr>
              <w:id w:val="-1586301754"/>
              <w:placeholder>
                <w:docPart w:val="38A46F49E33843AA963017C14313DC7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F207210" w14:textId="40ABA073" w:rsidR="00983154"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AC49831" w14:textId="77777777" w:rsidR="00983154" w:rsidRPr="00B84398" w:rsidRDefault="00983154" w:rsidP="002746DD">
            <w:pPr>
              <w:spacing w:after="0" w:line="240" w:lineRule="auto"/>
              <w:rPr>
                <w:rFonts w:ascii="Aptos" w:hAnsi="Aptos"/>
                <w:sz w:val="22"/>
                <w:szCs w:val="32"/>
              </w:rPr>
            </w:pPr>
          </w:p>
        </w:tc>
      </w:tr>
      <w:tr w:rsidR="00C11300" w:rsidRPr="00691375" w14:paraId="75FD7F50" w14:textId="77777777" w:rsidTr="00B84398">
        <w:trPr>
          <w:cantSplit/>
          <w:trHeight w:val="697"/>
          <w:jc w:val="center"/>
        </w:trPr>
        <w:tc>
          <w:tcPr>
            <w:tcW w:w="2969" w:type="dxa"/>
            <w:vAlign w:val="center"/>
          </w:tcPr>
          <w:p w14:paraId="28D4DBC0" w14:textId="0A02BFBA" w:rsidR="00C11300" w:rsidRPr="00B84398" w:rsidRDefault="00C11300" w:rsidP="002746DD">
            <w:pPr>
              <w:spacing w:after="0" w:line="240" w:lineRule="auto"/>
              <w:rPr>
                <w:rFonts w:ascii="Aptos" w:hAnsi="Aptos"/>
                <w:sz w:val="22"/>
                <w:szCs w:val="32"/>
              </w:rPr>
            </w:pPr>
            <w:r w:rsidRPr="00B84398">
              <w:rPr>
                <w:rFonts w:ascii="Aptos" w:hAnsi="Aptos"/>
                <w:sz w:val="22"/>
                <w:szCs w:val="32"/>
              </w:rPr>
              <w:t>PGPA Rule s16</w:t>
            </w:r>
            <w:proofErr w:type="gramStart"/>
            <w:r w:rsidRPr="00B84398">
              <w:rPr>
                <w:rFonts w:ascii="Aptos" w:hAnsi="Aptos"/>
                <w:sz w:val="22"/>
                <w:szCs w:val="32"/>
              </w:rPr>
              <w:t>E(</w:t>
            </w:r>
            <w:proofErr w:type="gramEnd"/>
            <w:r w:rsidRPr="00B84398">
              <w:rPr>
                <w:rFonts w:ascii="Aptos" w:hAnsi="Aptos"/>
                <w:sz w:val="22"/>
                <w:szCs w:val="32"/>
              </w:rPr>
              <w:t>2), item 4(e)</w:t>
            </w:r>
          </w:p>
        </w:tc>
        <w:tc>
          <w:tcPr>
            <w:tcW w:w="7309" w:type="dxa"/>
            <w:vAlign w:val="center"/>
          </w:tcPr>
          <w:p w14:paraId="0517D83F" w14:textId="77777777" w:rsidR="00C11300" w:rsidRPr="00B84398" w:rsidRDefault="00C11300" w:rsidP="002746DD">
            <w:pPr>
              <w:spacing w:after="0" w:line="240" w:lineRule="auto"/>
              <w:rPr>
                <w:rFonts w:ascii="Aptos" w:hAnsi="Aptos"/>
                <w:sz w:val="22"/>
                <w:szCs w:val="32"/>
              </w:rPr>
            </w:pPr>
            <w:r w:rsidRPr="00B84398">
              <w:rPr>
                <w:rFonts w:ascii="Aptos" w:hAnsi="Aptos"/>
                <w:sz w:val="22"/>
                <w:szCs w:val="32"/>
              </w:rPr>
              <w:t>[For entities with no subsidiaries] A clear statement that the entity has no subsidiaries, in the:</w:t>
            </w:r>
          </w:p>
          <w:p w14:paraId="7ECFAD11" w14:textId="2B7EBE10" w:rsidR="00C11300" w:rsidRPr="00B84398" w:rsidRDefault="00C11300" w:rsidP="002746DD">
            <w:pPr>
              <w:pStyle w:val="ListParagraph"/>
              <w:numPr>
                <w:ilvl w:val="0"/>
                <w:numId w:val="26"/>
              </w:numPr>
              <w:spacing w:after="0" w:line="240" w:lineRule="auto"/>
              <w:ind w:left="736" w:hanging="344"/>
              <w:rPr>
                <w:rFonts w:ascii="Aptos" w:hAnsi="Aptos"/>
                <w:sz w:val="22"/>
                <w:szCs w:val="32"/>
              </w:rPr>
            </w:pPr>
            <w:r w:rsidRPr="00B84398">
              <w:rPr>
                <w:rFonts w:ascii="Aptos" w:hAnsi="Aptos"/>
                <w:sz w:val="22"/>
                <w:szCs w:val="32"/>
              </w:rPr>
              <w:t xml:space="preserve">body of the plan, or </w:t>
            </w:r>
          </w:p>
          <w:p w14:paraId="08FF17F7" w14:textId="7B30DBE2" w:rsidR="00C11300" w:rsidRPr="00B84398" w:rsidRDefault="00C11300" w:rsidP="002746DD">
            <w:pPr>
              <w:pStyle w:val="ListParagraph"/>
              <w:numPr>
                <w:ilvl w:val="0"/>
                <w:numId w:val="26"/>
              </w:numPr>
              <w:spacing w:after="0" w:line="240" w:lineRule="auto"/>
              <w:ind w:left="736" w:hanging="344"/>
              <w:rPr>
                <w:rFonts w:ascii="Aptos" w:hAnsi="Aptos"/>
                <w:sz w:val="22"/>
                <w:szCs w:val="32"/>
              </w:rPr>
            </w:pPr>
            <w:r w:rsidRPr="00B84398">
              <w:rPr>
                <w:rFonts w:ascii="Aptos" w:hAnsi="Aptos"/>
                <w:sz w:val="22"/>
                <w:szCs w:val="32"/>
              </w:rPr>
              <w:t>in a list of requirements (e.g. N/A against the ‘Subsidiaries’ requirement)</w:t>
            </w:r>
          </w:p>
        </w:tc>
        <w:tc>
          <w:tcPr>
            <w:tcW w:w="1843" w:type="dxa"/>
            <w:vAlign w:val="center"/>
          </w:tcPr>
          <w:sdt>
            <w:sdtPr>
              <w:rPr>
                <w:rFonts w:ascii="Aptos" w:hAnsi="Aptos"/>
                <w:i/>
                <w:sz w:val="22"/>
                <w:szCs w:val="32"/>
              </w:rPr>
              <w:id w:val="435255263"/>
              <w:placeholder>
                <w:docPart w:val="FE7CBE72B45E400B8B9AF5B98E50164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D470F96" w14:textId="56F7A25A" w:rsidR="00C11300" w:rsidRPr="00B84398"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A2DB173" w14:textId="77777777" w:rsidR="00C11300" w:rsidRPr="00B84398" w:rsidRDefault="00C11300" w:rsidP="002746DD">
            <w:pPr>
              <w:spacing w:after="0" w:line="240" w:lineRule="auto"/>
              <w:rPr>
                <w:rFonts w:ascii="Aptos" w:hAnsi="Aptos"/>
                <w:sz w:val="22"/>
                <w:szCs w:val="32"/>
              </w:rPr>
            </w:pPr>
          </w:p>
        </w:tc>
      </w:tr>
    </w:tbl>
    <w:p w14:paraId="5400AB8B" w14:textId="77777777" w:rsidR="00983154" w:rsidRDefault="00983154">
      <w:pPr>
        <w:rPr>
          <w:rFonts w:ascii="Aptos" w:hAnsi="Aptos"/>
          <w:sz w:val="22"/>
          <w:szCs w:val="24"/>
        </w:rPr>
      </w:pPr>
    </w:p>
    <w:p w14:paraId="0A2F6AFB" w14:textId="77777777" w:rsidR="008512E1" w:rsidRPr="00691375" w:rsidRDefault="008512E1">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560E8C8B" w14:textId="77777777">
        <w:trPr>
          <w:cantSplit/>
          <w:tblHeader/>
        </w:trPr>
        <w:tc>
          <w:tcPr>
            <w:tcW w:w="15538" w:type="dxa"/>
            <w:shd w:val="clear" w:color="auto" w:fill="F3F5F7"/>
          </w:tcPr>
          <w:p w14:paraId="38C1E47D" w14:textId="5287454E"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lastRenderedPageBreak/>
              <w:t>Guidance notes</w:t>
            </w:r>
            <w:r w:rsidR="001B6395">
              <w:rPr>
                <w:rFonts w:ascii="Aptos" w:eastAsiaTheme="majorEastAsia" w:hAnsi="Aptos" w:cstheme="majorBidi"/>
                <w:b/>
                <w:bCs/>
                <w:sz w:val="28"/>
                <w:szCs w:val="28"/>
              </w:rPr>
              <w:t xml:space="preserve"> – (e) Subsidiaries</w:t>
            </w:r>
          </w:p>
          <w:p w14:paraId="6E23CB63" w14:textId="067A8437" w:rsidR="00866090" w:rsidRPr="00B84398" w:rsidRDefault="00866090" w:rsidP="002746DD">
            <w:pPr>
              <w:pStyle w:val="ListParagraph"/>
              <w:numPr>
                <w:ilvl w:val="0"/>
                <w:numId w:val="10"/>
              </w:numPr>
              <w:spacing w:after="0" w:line="240" w:lineRule="auto"/>
              <w:rPr>
                <w:rFonts w:ascii="Aptos" w:hAnsi="Aptos"/>
                <w:sz w:val="22"/>
              </w:rPr>
            </w:pPr>
            <w:r w:rsidRPr="00B84398">
              <w:rPr>
                <w:rFonts w:ascii="Aptos" w:hAnsi="Aptos"/>
                <w:sz w:val="22"/>
              </w:rPr>
              <w:t xml:space="preserve">The PGPA Act provides a definition of subsidiary that incorporates the concepts of control outlined in </w:t>
            </w:r>
            <w:hyperlink r:id="rId37" w:history="1">
              <w:r w:rsidRPr="00B84398">
                <w:rPr>
                  <w:rStyle w:val="Hyperlink"/>
                  <w:rFonts w:ascii="Aptos" w:hAnsi="Aptos"/>
                  <w:sz w:val="22"/>
                </w:rPr>
                <w:t>AASB 10 Consolidated Financial Statements</w:t>
              </w:r>
            </w:hyperlink>
            <w:r w:rsidRPr="00B84398">
              <w:rPr>
                <w:rFonts w:ascii="Aptos" w:hAnsi="Aptos"/>
                <w:sz w:val="22"/>
              </w:rPr>
              <w:t xml:space="preserve"> and the </w:t>
            </w:r>
            <w:hyperlink r:id="rId38" w:history="1">
              <w:r w:rsidRPr="0040175B">
                <w:rPr>
                  <w:rStyle w:val="Hyperlink"/>
                  <w:rFonts w:ascii="Aptos" w:hAnsi="Aptos"/>
                  <w:i/>
                  <w:sz w:val="22"/>
                </w:rPr>
                <w:t>Corporations Act 2001</w:t>
              </w:r>
            </w:hyperlink>
            <w:r w:rsidRPr="00B84398">
              <w:rPr>
                <w:rFonts w:ascii="Aptos" w:hAnsi="Aptos"/>
                <w:sz w:val="22"/>
              </w:rPr>
              <w:t xml:space="preserve">. To check if an entity has subsidiaries refer to the </w:t>
            </w:r>
            <w:hyperlink r:id="rId39" w:history="1">
              <w:r w:rsidRPr="00B84398">
                <w:rPr>
                  <w:rStyle w:val="Hyperlink"/>
                  <w:rFonts w:ascii="Aptos" w:hAnsi="Aptos"/>
                  <w:sz w:val="22"/>
                </w:rPr>
                <w:t>Australian Government Organisation Register (AGOR)</w:t>
              </w:r>
            </w:hyperlink>
            <w:r w:rsidRPr="00B84398">
              <w:rPr>
                <w:rFonts w:ascii="Aptos" w:hAnsi="Aptos"/>
                <w:sz w:val="22"/>
              </w:rPr>
              <w:t xml:space="preserve"> and reference the ‘Other boards and structures’ section for the entity.</w:t>
            </w:r>
          </w:p>
          <w:p w14:paraId="6E3E7F5C" w14:textId="77777777" w:rsidR="00866090" w:rsidRPr="00B84398" w:rsidRDefault="00866090" w:rsidP="002746DD">
            <w:pPr>
              <w:pStyle w:val="ListParagraph"/>
              <w:numPr>
                <w:ilvl w:val="0"/>
                <w:numId w:val="10"/>
              </w:numPr>
              <w:spacing w:after="0" w:line="240" w:lineRule="auto"/>
              <w:rPr>
                <w:rFonts w:ascii="Aptos" w:hAnsi="Aptos"/>
                <w:sz w:val="22"/>
              </w:rPr>
            </w:pPr>
            <w:proofErr w:type="gramStart"/>
            <w:r w:rsidRPr="00B84398">
              <w:rPr>
                <w:rFonts w:ascii="Aptos" w:hAnsi="Aptos"/>
                <w:sz w:val="22"/>
              </w:rPr>
              <w:t>The majority of</w:t>
            </w:r>
            <w:proofErr w:type="gramEnd"/>
            <w:r w:rsidRPr="00B84398">
              <w:rPr>
                <w:rFonts w:ascii="Aptos" w:hAnsi="Aptos"/>
                <w:sz w:val="22"/>
              </w:rPr>
              <w:t xml:space="preserve"> entities do not have subsidiaries. </w:t>
            </w:r>
          </w:p>
          <w:p w14:paraId="1B603CF0" w14:textId="1FBEB6E7" w:rsidR="00983154" w:rsidRPr="00691375" w:rsidRDefault="00866090" w:rsidP="002746DD">
            <w:pPr>
              <w:pStyle w:val="ListParagraph"/>
              <w:numPr>
                <w:ilvl w:val="0"/>
                <w:numId w:val="10"/>
              </w:numPr>
              <w:spacing w:after="0" w:line="240" w:lineRule="auto"/>
              <w:rPr>
                <w:rFonts w:ascii="Aptos" w:hAnsi="Aptos"/>
                <w:sz w:val="18"/>
                <w:szCs w:val="24"/>
              </w:rPr>
            </w:pPr>
            <w:r w:rsidRPr="00B84398">
              <w:rPr>
                <w:rFonts w:ascii="Aptos" w:hAnsi="Aptos"/>
                <w:sz w:val="22"/>
              </w:rPr>
              <w:t xml:space="preserve">Refer to the Subsidiaries section under the Operating context section within the ‘What to include in a corporate plan’ and the better practice examples in </w:t>
            </w:r>
            <w:hyperlink r:id="rId40" w:history="1">
              <w:r w:rsidR="008E15ED" w:rsidRPr="008E15ED">
                <w:rPr>
                  <w:rStyle w:val="Hyperlink"/>
                  <w:rFonts w:ascii="Aptos" w:hAnsi="Aptos"/>
                  <w:sz w:val="22"/>
                  <w:szCs w:val="32"/>
                </w:rPr>
                <w:t>RMG-132</w:t>
              </w:r>
            </w:hyperlink>
            <w:r w:rsidR="00D03B8C" w:rsidRPr="00B84398">
              <w:rPr>
                <w:rFonts w:ascii="Aptos" w:hAnsi="Aptos"/>
                <w:sz w:val="22"/>
              </w:rPr>
              <w:t>.</w:t>
            </w:r>
            <w:r w:rsidR="002746DD">
              <w:rPr>
                <w:rFonts w:ascii="Aptos" w:hAnsi="Aptos"/>
                <w:sz w:val="22"/>
              </w:rPr>
              <w:br/>
            </w:r>
          </w:p>
        </w:tc>
      </w:tr>
    </w:tbl>
    <w:p w14:paraId="37F2026D" w14:textId="69AA4583" w:rsidR="00983154" w:rsidRPr="00691375" w:rsidRDefault="00757D71">
      <w:pPr>
        <w:pStyle w:val="Heading2"/>
        <w:rPr>
          <w:rFonts w:ascii="Aptos" w:hAnsi="Aptos"/>
          <w:color w:val="auto"/>
          <w:sz w:val="32"/>
          <w:szCs w:val="28"/>
        </w:rPr>
      </w:pPr>
      <w:r w:rsidRPr="00691375">
        <w:rPr>
          <w:rFonts w:ascii="Aptos" w:hAnsi="Aptos"/>
          <w:color w:val="auto"/>
          <w:sz w:val="32"/>
          <w:szCs w:val="28"/>
        </w:rPr>
        <w:t xml:space="preserve">Required element: </w:t>
      </w:r>
      <w:r w:rsidR="001C337D" w:rsidRPr="00691375">
        <w:rPr>
          <w:rFonts w:ascii="Aptos" w:hAnsi="Aptos"/>
          <w:color w:val="auto"/>
          <w:sz w:val="32"/>
          <w:szCs w:val="28"/>
        </w:rPr>
        <w:t>Performance</w:t>
      </w:r>
    </w:p>
    <w:p w14:paraId="5D973D3B" w14:textId="725B0C56" w:rsidR="00983154" w:rsidRPr="00691375" w:rsidRDefault="00797257">
      <w:pPr>
        <w:pStyle w:val="Heading3"/>
        <w:rPr>
          <w:rFonts w:ascii="Aptos" w:hAnsi="Aptos"/>
          <w:color w:val="auto"/>
          <w:sz w:val="28"/>
          <w:szCs w:val="28"/>
        </w:rPr>
      </w:pPr>
      <w:r w:rsidRPr="00691375">
        <w:rPr>
          <w:rFonts w:ascii="Aptos" w:hAnsi="Aptos"/>
          <w:color w:val="auto"/>
          <w:sz w:val="28"/>
          <w:szCs w:val="28"/>
        </w:rPr>
        <w:t>Legislative/policy requirements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78"/>
        <w:gridCol w:w="6600"/>
        <w:gridCol w:w="1843"/>
        <w:gridCol w:w="3430"/>
      </w:tblGrid>
      <w:tr w:rsidR="006A6740" w:rsidRPr="00691375" w14:paraId="14B6DA5C" w14:textId="77777777" w:rsidTr="2F83CCC0">
        <w:trPr>
          <w:cantSplit/>
          <w:trHeight w:val="567"/>
          <w:tblHeader/>
          <w:jc w:val="center"/>
        </w:trPr>
        <w:tc>
          <w:tcPr>
            <w:tcW w:w="3678" w:type="dxa"/>
            <w:shd w:val="clear" w:color="auto" w:fill="615E9B"/>
            <w:vAlign w:val="center"/>
          </w:tcPr>
          <w:p w14:paraId="55A3EBF3" w14:textId="3C2314A0" w:rsidR="006A6740" w:rsidRPr="00623556" w:rsidRDefault="006A6740" w:rsidP="006A6740">
            <w:pPr>
              <w:spacing w:after="0"/>
              <w:jc w:val="center"/>
              <w:rPr>
                <w:rFonts w:ascii="Aptos" w:hAnsi="Aptos"/>
                <w:sz w:val="22"/>
                <w:szCs w:val="32"/>
              </w:rPr>
            </w:pPr>
            <w:r w:rsidRPr="00623556">
              <w:rPr>
                <w:rFonts w:ascii="Aptos" w:hAnsi="Aptos"/>
                <w:b/>
                <w:color w:val="FFFFFF" w:themeColor="background1"/>
                <w:sz w:val="22"/>
                <w:szCs w:val="32"/>
              </w:rPr>
              <w:t>Legislative requirement</w:t>
            </w:r>
          </w:p>
        </w:tc>
        <w:tc>
          <w:tcPr>
            <w:tcW w:w="6600" w:type="dxa"/>
            <w:shd w:val="clear" w:color="auto" w:fill="615E9B"/>
            <w:vAlign w:val="center"/>
          </w:tcPr>
          <w:p w14:paraId="0C9F9CE7" w14:textId="490C43F2" w:rsidR="006A6740" w:rsidRPr="00623556"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6252F24D" w14:textId="7C660230" w:rsidR="006A6740" w:rsidRPr="00623556" w:rsidRDefault="006A6740" w:rsidP="006A6740">
            <w:pPr>
              <w:spacing w:after="0"/>
              <w:jc w:val="center"/>
              <w:rPr>
                <w:rFonts w:ascii="Aptos" w:hAnsi="Aptos"/>
                <w:sz w:val="22"/>
                <w:szCs w:val="32"/>
              </w:rPr>
            </w:pPr>
            <w:r w:rsidRPr="00623556">
              <w:rPr>
                <w:rFonts w:ascii="Aptos" w:hAnsi="Aptos"/>
                <w:b/>
                <w:color w:val="FFFFFF" w:themeColor="background1"/>
                <w:sz w:val="22"/>
                <w:szCs w:val="32"/>
              </w:rPr>
              <w:t>Status</w:t>
            </w:r>
          </w:p>
        </w:tc>
        <w:tc>
          <w:tcPr>
            <w:tcW w:w="3430" w:type="dxa"/>
            <w:shd w:val="clear" w:color="auto" w:fill="615E9B"/>
            <w:vAlign w:val="center"/>
          </w:tcPr>
          <w:p w14:paraId="23267081" w14:textId="6A3045E0" w:rsidR="006A6740" w:rsidRPr="00623556" w:rsidRDefault="006A6740" w:rsidP="006A6740">
            <w:pPr>
              <w:spacing w:after="0"/>
              <w:jc w:val="center"/>
              <w:rPr>
                <w:rFonts w:ascii="Aptos" w:hAnsi="Aptos"/>
                <w:sz w:val="22"/>
                <w:szCs w:val="32"/>
              </w:rPr>
            </w:pPr>
            <w:r w:rsidRPr="00623556">
              <w:rPr>
                <w:rFonts w:ascii="Aptos" w:hAnsi="Aptos"/>
                <w:b/>
                <w:color w:val="FFFFFF" w:themeColor="background1"/>
                <w:sz w:val="22"/>
                <w:szCs w:val="32"/>
              </w:rPr>
              <w:t>Entity notes / page reference</w:t>
            </w:r>
          </w:p>
        </w:tc>
      </w:tr>
      <w:tr w:rsidR="003415FD" w:rsidRPr="00691375" w14:paraId="07717EDE" w14:textId="77777777" w:rsidTr="2F83CCC0">
        <w:trPr>
          <w:cantSplit/>
          <w:trHeight w:val="697"/>
          <w:jc w:val="center"/>
        </w:trPr>
        <w:tc>
          <w:tcPr>
            <w:tcW w:w="3678" w:type="dxa"/>
            <w:vAlign w:val="center"/>
          </w:tcPr>
          <w:p w14:paraId="153AC6F8" w14:textId="74AA35DA" w:rsidR="003415FD" w:rsidRPr="00623556" w:rsidRDefault="003415FD" w:rsidP="002746DD">
            <w:pPr>
              <w:spacing w:after="0" w:line="240" w:lineRule="auto"/>
              <w:rPr>
                <w:rFonts w:ascii="Aptos" w:hAnsi="Aptos"/>
                <w:b/>
                <w:bCs/>
                <w:sz w:val="22"/>
                <w:szCs w:val="32"/>
              </w:rPr>
            </w:pPr>
            <w:r w:rsidRPr="00623556">
              <w:rPr>
                <w:rFonts w:ascii="Aptos" w:hAnsi="Aptos"/>
                <w:b/>
                <w:bCs/>
                <w:sz w:val="22"/>
                <w:szCs w:val="32"/>
              </w:rPr>
              <w:t>PGPA Rule s16</w:t>
            </w:r>
            <w:proofErr w:type="gramStart"/>
            <w:r w:rsidRPr="00623556">
              <w:rPr>
                <w:rFonts w:ascii="Aptos" w:hAnsi="Aptos"/>
                <w:b/>
                <w:bCs/>
                <w:sz w:val="22"/>
                <w:szCs w:val="32"/>
              </w:rPr>
              <w:t>E(</w:t>
            </w:r>
            <w:proofErr w:type="gramEnd"/>
            <w:r w:rsidRPr="00623556">
              <w:rPr>
                <w:rFonts w:ascii="Aptos" w:hAnsi="Aptos"/>
                <w:b/>
                <w:bCs/>
                <w:sz w:val="22"/>
                <w:szCs w:val="32"/>
              </w:rPr>
              <w:t>2), item 5</w:t>
            </w:r>
          </w:p>
          <w:p w14:paraId="4C2C4E8B" w14:textId="1019CDF1" w:rsidR="003415FD" w:rsidRPr="00623556" w:rsidRDefault="008A6B30" w:rsidP="002746DD">
            <w:pPr>
              <w:spacing w:after="0" w:line="240" w:lineRule="auto"/>
              <w:rPr>
                <w:rFonts w:ascii="Aptos" w:hAnsi="Aptos"/>
                <w:sz w:val="22"/>
                <w:szCs w:val="32"/>
              </w:rPr>
            </w:pPr>
            <w:r w:rsidRPr="00623556">
              <w:rPr>
                <w:rFonts w:ascii="Aptos" w:hAnsi="Aptos"/>
                <w:sz w:val="22"/>
                <w:szCs w:val="32"/>
              </w:rPr>
              <w:t>For each reporting period covered by the plan, details of how the entity’s performance in achieving the entity’s purposes will be measured and assessed through</w:t>
            </w:r>
          </w:p>
        </w:tc>
        <w:tc>
          <w:tcPr>
            <w:tcW w:w="6600" w:type="dxa"/>
            <w:vAlign w:val="center"/>
          </w:tcPr>
          <w:p w14:paraId="5ACE095B" w14:textId="1C7074CD" w:rsidR="003415FD" w:rsidRPr="00623556" w:rsidRDefault="00F2167A" w:rsidP="002746DD">
            <w:pPr>
              <w:spacing w:after="0" w:line="240" w:lineRule="auto"/>
              <w:rPr>
                <w:rFonts w:ascii="Aptos" w:hAnsi="Aptos"/>
                <w:sz w:val="22"/>
                <w:szCs w:val="32"/>
              </w:rPr>
            </w:pPr>
            <w:r w:rsidRPr="00623556">
              <w:rPr>
                <w:rFonts w:ascii="Aptos" w:hAnsi="Aptos"/>
                <w:sz w:val="22"/>
                <w:szCs w:val="32"/>
              </w:rPr>
              <w:t>The performance information covers the reporting periods covered by the plan (</w:t>
            </w:r>
            <w:r w:rsidR="007B7D3E" w:rsidRPr="00623556">
              <w:rPr>
                <w:rFonts w:ascii="Aptos" w:hAnsi="Aptos"/>
                <w:sz w:val="22"/>
                <w:szCs w:val="32"/>
              </w:rPr>
              <w:t>that is,</w:t>
            </w:r>
            <w:r w:rsidRPr="00623556">
              <w:rPr>
                <w:rFonts w:ascii="Aptos" w:hAnsi="Aptos"/>
                <w:sz w:val="22"/>
                <w:szCs w:val="32"/>
              </w:rPr>
              <w:t xml:space="preserve"> at least 4</w:t>
            </w:r>
            <w:r w:rsidR="00C5169C" w:rsidRPr="00623556">
              <w:rPr>
                <w:rFonts w:ascii="Aptos" w:hAnsi="Aptos"/>
                <w:sz w:val="22"/>
                <w:szCs w:val="32"/>
              </w:rPr>
              <w:t xml:space="preserve"> </w:t>
            </w:r>
            <w:r w:rsidRPr="00623556">
              <w:rPr>
                <w:rFonts w:ascii="Aptos" w:hAnsi="Aptos"/>
                <w:sz w:val="22"/>
                <w:szCs w:val="32"/>
              </w:rPr>
              <w:t xml:space="preserve">reporting periods </w:t>
            </w:r>
            <w:r w:rsidR="007B7D3E" w:rsidRPr="00623556">
              <w:rPr>
                <w:rFonts w:ascii="Aptos" w:hAnsi="Aptos"/>
                <w:sz w:val="22"/>
                <w:szCs w:val="32"/>
              </w:rPr>
              <w:t>for example,</w:t>
            </w:r>
            <w:r w:rsidRPr="00623556">
              <w:rPr>
                <w:rFonts w:ascii="Aptos" w:hAnsi="Aptos"/>
                <w:sz w:val="22"/>
                <w:szCs w:val="32"/>
              </w:rPr>
              <w:t xml:space="preserve"> the Budget year and 3 forward estimate years)</w:t>
            </w:r>
          </w:p>
        </w:tc>
        <w:tc>
          <w:tcPr>
            <w:tcW w:w="1843" w:type="dxa"/>
            <w:vAlign w:val="center"/>
          </w:tcPr>
          <w:sdt>
            <w:sdtPr>
              <w:rPr>
                <w:rFonts w:ascii="Aptos" w:hAnsi="Aptos"/>
                <w:i/>
                <w:iCs/>
                <w:sz w:val="22"/>
              </w:rPr>
              <w:id w:val="-587773677"/>
              <w:placeholder>
                <w:docPart w:val="8D99A9F345D24D3CAC23D47911B4910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D49C040" w14:textId="2E75C914" w:rsidR="003415FD"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01612913" w14:textId="77777777" w:rsidR="003415FD" w:rsidRPr="00623556" w:rsidRDefault="003415FD" w:rsidP="002746DD">
            <w:pPr>
              <w:spacing w:after="0" w:line="240" w:lineRule="auto"/>
              <w:rPr>
                <w:rFonts w:ascii="Aptos" w:hAnsi="Aptos"/>
                <w:sz w:val="22"/>
                <w:szCs w:val="32"/>
              </w:rPr>
            </w:pPr>
          </w:p>
        </w:tc>
      </w:tr>
      <w:tr w:rsidR="003415FD" w:rsidRPr="00691375" w14:paraId="00993E7B" w14:textId="77777777" w:rsidTr="2F83CCC0">
        <w:trPr>
          <w:cantSplit/>
          <w:trHeight w:val="697"/>
          <w:jc w:val="center"/>
        </w:trPr>
        <w:tc>
          <w:tcPr>
            <w:tcW w:w="3678" w:type="dxa"/>
            <w:vAlign w:val="center"/>
          </w:tcPr>
          <w:p w14:paraId="4B845E39" w14:textId="40E0D1E0" w:rsidR="003415FD" w:rsidRPr="00623556" w:rsidRDefault="003415FD" w:rsidP="002746DD">
            <w:pPr>
              <w:spacing w:after="0" w:line="240" w:lineRule="auto"/>
              <w:rPr>
                <w:rFonts w:ascii="Aptos" w:hAnsi="Aptos"/>
                <w:b/>
                <w:bCs/>
                <w:sz w:val="22"/>
                <w:szCs w:val="32"/>
              </w:rPr>
            </w:pPr>
            <w:r w:rsidRPr="00623556">
              <w:rPr>
                <w:rFonts w:ascii="Aptos" w:hAnsi="Aptos"/>
                <w:b/>
                <w:bCs/>
                <w:sz w:val="22"/>
                <w:szCs w:val="32"/>
              </w:rPr>
              <w:t>PGPA Rule s16</w:t>
            </w:r>
            <w:proofErr w:type="gramStart"/>
            <w:r w:rsidRPr="00623556">
              <w:rPr>
                <w:rFonts w:ascii="Aptos" w:hAnsi="Aptos"/>
                <w:b/>
                <w:bCs/>
                <w:sz w:val="22"/>
                <w:szCs w:val="32"/>
              </w:rPr>
              <w:t>E(</w:t>
            </w:r>
            <w:proofErr w:type="gramEnd"/>
            <w:r w:rsidRPr="00623556">
              <w:rPr>
                <w:rFonts w:ascii="Aptos" w:hAnsi="Aptos"/>
                <w:b/>
                <w:bCs/>
                <w:sz w:val="22"/>
                <w:szCs w:val="32"/>
              </w:rPr>
              <w:t>2), item 5</w:t>
            </w:r>
          </w:p>
          <w:p w14:paraId="747CAEDA" w14:textId="1D3D0454" w:rsidR="003415FD" w:rsidRPr="00623556" w:rsidRDefault="008A12FD" w:rsidP="002746DD">
            <w:pPr>
              <w:spacing w:after="0" w:line="240" w:lineRule="auto"/>
              <w:rPr>
                <w:rFonts w:ascii="Aptos" w:hAnsi="Aptos"/>
                <w:sz w:val="22"/>
                <w:szCs w:val="32"/>
              </w:rPr>
            </w:pPr>
            <w:r w:rsidRPr="00623556">
              <w:rPr>
                <w:rFonts w:ascii="Aptos" w:hAnsi="Aptos"/>
                <w:sz w:val="22"/>
                <w:szCs w:val="32"/>
              </w:rPr>
              <w:t xml:space="preserve">(a) </w:t>
            </w:r>
            <w:r w:rsidR="00C1759D" w:rsidRPr="00623556">
              <w:rPr>
                <w:rFonts w:ascii="Aptos" w:hAnsi="Aptos"/>
                <w:sz w:val="22"/>
                <w:szCs w:val="32"/>
              </w:rPr>
              <w:t>specified performance measures for the entity that meet the requirements of section 16EA</w:t>
            </w:r>
          </w:p>
        </w:tc>
        <w:tc>
          <w:tcPr>
            <w:tcW w:w="6600" w:type="dxa"/>
            <w:vAlign w:val="center"/>
          </w:tcPr>
          <w:p w14:paraId="6E4CDB23" w14:textId="38C87880" w:rsidR="003415FD" w:rsidRPr="00623556" w:rsidRDefault="006E0037" w:rsidP="002746DD">
            <w:pPr>
              <w:spacing w:after="0" w:line="240" w:lineRule="auto"/>
              <w:rPr>
                <w:rFonts w:ascii="Aptos" w:hAnsi="Aptos"/>
                <w:sz w:val="22"/>
                <w:szCs w:val="32"/>
              </w:rPr>
            </w:pPr>
            <w:r w:rsidRPr="00623556">
              <w:rPr>
                <w:rFonts w:ascii="Aptos" w:hAnsi="Aptos"/>
                <w:sz w:val="22"/>
                <w:szCs w:val="32"/>
              </w:rPr>
              <w:t>Each performance measure meets the requirements under section 16EA of the PGPA Rule</w:t>
            </w:r>
          </w:p>
        </w:tc>
        <w:tc>
          <w:tcPr>
            <w:tcW w:w="1843" w:type="dxa"/>
            <w:vAlign w:val="center"/>
          </w:tcPr>
          <w:sdt>
            <w:sdtPr>
              <w:rPr>
                <w:rFonts w:ascii="Aptos" w:hAnsi="Aptos"/>
                <w:i/>
                <w:iCs/>
                <w:sz w:val="22"/>
              </w:rPr>
              <w:id w:val="1546875562"/>
              <w:placeholder>
                <w:docPart w:val="C682DC55179744289A6F4A033946EDA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57FD291" w14:textId="5A28B3CB" w:rsidR="003415FD"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3BDBA19" w14:textId="77777777" w:rsidR="003415FD" w:rsidRPr="00623556" w:rsidRDefault="003415FD" w:rsidP="002746DD">
            <w:pPr>
              <w:spacing w:after="0" w:line="240" w:lineRule="auto"/>
              <w:rPr>
                <w:rFonts w:ascii="Aptos" w:hAnsi="Aptos"/>
                <w:sz w:val="22"/>
                <w:szCs w:val="32"/>
              </w:rPr>
            </w:pPr>
          </w:p>
        </w:tc>
      </w:tr>
      <w:tr w:rsidR="003415FD" w:rsidRPr="00691375" w14:paraId="66179790" w14:textId="77777777" w:rsidTr="2F83CCC0">
        <w:trPr>
          <w:cantSplit/>
          <w:trHeight w:val="697"/>
          <w:jc w:val="center"/>
        </w:trPr>
        <w:tc>
          <w:tcPr>
            <w:tcW w:w="3678" w:type="dxa"/>
            <w:vAlign w:val="center"/>
          </w:tcPr>
          <w:p w14:paraId="2CCBEC07" w14:textId="0BE04496" w:rsidR="003415FD" w:rsidRPr="00623556" w:rsidRDefault="003415FD" w:rsidP="002746DD">
            <w:pPr>
              <w:spacing w:after="0" w:line="240" w:lineRule="auto"/>
              <w:rPr>
                <w:rFonts w:ascii="Aptos" w:hAnsi="Aptos"/>
                <w:b/>
                <w:bCs/>
                <w:sz w:val="22"/>
                <w:szCs w:val="32"/>
              </w:rPr>
            </w:pPr>
            <w:r w:rsidRPr="00623556">
              <w:rPr>
                <w:rFonts w:ascii="Aptos" w:hAnsi="Aptos"/>
                <w:b/>
                <w:bCs/>
                <w:sz w:val="22"/>
                <w:szCs w:val="32"/>
              </w:rPr>
              <w:t>PGPA Rule s16</w:t>
            </w:r>
            <w:proofErr w:type="gramStart"/>
            <w:r w:rsidRPr="00623556">
              <w:rPr>
                <w:rFonts w:ascii="Aptos" w:hAnsi="Aptos"/>
                <w:b/>
                <w:bCs/>
                <w:sz w:val="22"/>
                <w:szCs w:val="32"/>
              </w:rPr>
              <w:t>E(</w:t>
            </w:r>
            <w:proofErr w:type="gramEnd"/>
            <w:r w:rsidRPr="00623556">
              <w:rPr>
                <w:rFonts w:ascii="Aptos" w:hAnsi="Aptos"/>
                <w:b/>
                <w:bCs/>
                <w:sz w:val="22"/>
                <w:szCs w:val="32"/>
              </w:rPr>
              <w:t>2), item 5</w:t>
            </w:r>
          </w:p>
          <w:p w14:paraId="72A571A2" w14:textId="514284D2" w:rsidR="003415FD" w:rsidRPr="00623556" w:rsidRDefault="008A12FD" w:rsidP="002746DD">
            <w:pPr>
              <w:spacing w:after="0" w:line="240" w:lineRule="auto"/>
              <w:rPr>
                <w:rFonts w:ascii="Aptos" w:hAnsi="Aptos"/>
                <w:sz w:val="22"/>
                <w:szCs w:val="32"/>
              </w:rPr>
            </w:pPr>
            <w:r w:rsidRPr="00623556">
              <w:rPr>
                <w:rFonts w:ascii="Aptos" w:hAnsi="Aptos"/>
                <w:sz w:val="22"/>
                <w:szCs w:val="32"/>
              </w:rPr>
              <w:t xml:space="preserve">(b) </w:t>
            </w:r>
            <w:r w:rsidR="00F91DE4" w:rsidRPr="00623556">
              <w:rPr>
                <w:rFonts w:ascii="Aptos" w:hAnsi="Aptos"/>
                <w:sz w:val="22"/>
                <w:szCs w:val="32"/>
              </w:rPr>
              <w:t>specified targets for each of those performance</w:t>
            </w:r>
            <w:r w:rsidR="00C0560D" w:rsidRPr="00623556">
              <w:rPr>
                <w:rFonts w:ascii="Aptos" w:hAnsi="Aptos"/>
                <w:sz w:val="22"/>
                <w:szCs w:val="32"/>
              </w:rPr>
              <w:t xml:space="preserve"> measures for which it is reasonably practicable to set a target.</w:t>
            </w:r>
          </w:p>
        </w:tc>
        <w:tc>
          <w:tcPr>
            <w:tcW w:w="6600" w:type="dxa"/>
            <w:vAlign w:val="center"/>
          </w:tcPr>
          <w:p w14:paraId="500542A2" w14:textId="43AFB346" w:rsidR="003415FD" w:rsidRPr="00623556" w:rsidRDefault="002127D9" w:rsidP="002746DD">
            <w:pPr>
              <w:spacing w:after="0" w:line="240" w:lineRule="auto"/>
              <w:rPr>
                <w:rFonts w:ascii="Aptos" w:hAnsi="Aptos"/>
                <w:sz w:val="22"/>
                <w:szCs w:val="32"/>
              </w:rPr>
            </w:pPr>
            <w:r w:rsidRPr="00623556">
              <w:rPr>
                <w:rFonts w:ascii="Aptos" w:hAnsi="Aptos"/>
                <w:sz w:val="22"/>
                <w:szCs w:val="32"/>
              </w:rPr>
              <w:t>Each performance measure includes a target(s) where it is reasonably practicable to set a target</w:t>
            </w:r>
          </w:p>
        </w:tc>
        <w:tc>
          <w:tcPr>
            <w:tcW w:w="1843" w:type="dxa"/>
            <w:vAlign w:val="center"/>
          </w:tcPr>
          <w:sdt>
            <w:sdtPr>
              <w:rPr>
                <w:rFonts w:ascii="Aptos" w:hAnsi="Aptos"/>
                <w:i/>
                <w:iCs/>
                <w:sz w:val="22"/>
              </w:rPr>
              <w:id w:val="760108983"/>
              <w:placeholder>
                <w:docPart w:val="4FEEECCA767B44B6A130F2FD6F5FFA0D"/>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4DA1CEF" w14:textId="0A435AEC" w:rsidR="003415FD"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E950617" w14:textId="77777777" w:rsidR="003415FD" w:rsidRPr="00623556" w:rsidRDefault="003415FD" w:rsidP="002746DD">
            <w:pPr>
              <w:spacing w:after="0" w:line="240" w:lineRule="auto"/>
              <w:rPr>
                <w:rFonts w:ascii="Aptos" w:hAnsi="Aptos"/>
                <w:sz w:val="22"/>
                <w:szCs w:val="32"/>
              </w:rPr>
            </w:pPr>
          </w:p>
        </w:tc>
      </w:tr>
    </w:tbl>
    <w:p w14:paraId="68F47F6F" w14:textId="717DE2E1"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lastRenderedPageBreak/>
        <w:t>Better practice corporate plans</w:t>
      </w:r>
    </w:p>
    <w:tbl>
      <w:tblPr>
        <w:tblW w:w="155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1"/>
        <w:gridCol w:w="7087"/>
        <w:gridCol w:w="1923"/>
        <w:gridCol w:w="3430"/>
      </w:tblGrid>
      <w:tr w:rsidR="009C7870" w:rsidRPr="00691375" w14:paraId="7EA82B84" w14:textId="77777777" w:rsidTr="00E01C36">
        <w:trPr>
          <w:cantSplit/>
          <w:trHeight w:val="567"/>
          <w:tblHeader/>
          <w:jc w:val="center"/>
        </w:trPr>
        <w:tc>
          <w:tcPr>
            <w:tcW w:w="3111" w:type="dxa"/>
            <w:shd w:val="clear" w:color="auto" w:fill="64CCC9"/>
            <w:vAlign w:val="center"/>
          </w:tcPr>
          <w:p w14:paraId="3670E7F4" w14:textId="77777777" w:rsidR="009C7870" w:rsidRPr="00623556" w:rsidRDefault="009C7870" w:rsidP="009C7870">
            <w:pPr>
              <w:spacing w:after="0"/>
              <w:jc w:val="center"/>
              <w:rPr>
                <w:rFonts w:ascii="Aptos" w:hAnsi="Aptos"/>
                <w:sz w:val="22"/>
                <w:szCs w:val="32"/>
              </w:rPr>
            </w:pPr>
            <w:r w:rsidRPr="00623556">
              <w:rPr>
                <w:rFonts w:ascii="Aptos" w:hAnsi="Aptos"/>
                <w:b/>
                <w:sz w:val="22"/>
                <w:szCs w:val="32"/>
              </w:rPr>
              <w:t>Related requirement</w:t>
            </w:r>
          </w:p>
        </w:tc>
        <w:tc>
          <w:tcPr>
            <w:tcW w:w="7087" w:type="dxa"/>
            <w:shd w:val="clear" w:color="auto" w:fill="64CCC9"/>
            <w:vAlign w:val="center"/>
          </w:tcPr>
          <w:p w14:paraId="247F485F" w14:textId="6E9E91F5" w:rsidR="009C7870" w:rsidRPr="006F25D1" w:rsidRDefault="008C0D60" w:rsidP="009C7870">
            <w:pPr>
              <w:spacing w:after="0"/>
              <w:jc w:val="center"/>
              <w:rPr>
                <w:rFonts w:ascii="Aptos" w:hAnsi="Aptos"/>
                <w:b/>
                <w:sz w:val="22"/>
                <w:szCs w:val="32"/>
              </w:rPr>
            </w:pPr>
            <w:r w:rsidRPr="006F25D1">
              <w:rPr>
                <w:rFonts w:ascii="Aptos" w:hAnsi="Aptos"/>
                <w:b/>
                <w:sz w:val="22"/>
                <w:szCs w:val="32"/>
              </w:rPr>
              <w:t>Better practice considerations</w:t>
            </w:r>
          </w:p>
        </w:tc>
        <w:tc>
          <w:tcPr>
            <w:tcW w:w="1923" w:type="dxa"/>
            <w:shd w:val="clear" w:color="auto" w:fill="64CCC9"/>
            <w:vAlign w:val="center"/>
          </w:tcPr>
          <w:p w14:paraId="420817FD" w14:textId="77777777" w:rsidR="009C7870" w:rsidRPr="00623556" w:rsidRDefault="009C7870" w:rsidP="009C7870">
            <w:pPr>
              <w:spacing w:after="0"/>
              <w:jc w:val="center"/>
              <w:rPr>
                <w:rFonts w:ascii="Aptos" w:hAnsi="Aptos"/>
                <w:sz w:val="22"/>
                <w:szCs w:val="32"/>
              </w:rPr>
            </w:pPr>
            <w:r w:rsidRPr="00623556">
              <w:rPr>
                <w:rFonts w:ascii="Aptos" w:hAnsi="Aptos"/>
                <w:b/>
                <w:sz w:val="22"/>
                <w:szCs w:val="32"/>
              </w:rPr>
              <w:t>Status</w:t>
            </w:r>
          </w:p>
        </w:tc>
        <w:tc>
          <w:tcPr>
            <w:tcW w:w="3430" w:type="dxa"/>
            <w:shd w:val="clear" w:color="auto" w:fill="64CCC9"/>
            <w:vAlign w:val="center"/>
          </w:tcPr>
          <w:p w14:paraId="4B8D1695" w14:textId="77777777" w:rsidR="009C7870" w:rsidRPr="00623556" w:rsidRDefault="009C7870" w:rsidP="009C7870">
            <w:pPr>
              <w:spacing w:after="0"/>
              <w:jc w:val="center"/>
              <w:rPr>
                <w:rFonts w:ascii="Aptos" w:hAnsi="Aptos"/>
                <w:sz w:val="22"/>
                <w:szCs w:val="32"/>
              </w:rPr>
            </w:pPr>
            <w:r w:rsidRPr="00623556">
              <w:rPr>
                <w:rFonts w:ascii="Aptos" w:hAnsi="Aptos"/>
                <w:b/>
                <w:sz w:val="22"/>
                <w:szCs w:val="32"/>
              </w:rPr>
              <w:t>Entity notes / page reference</w:t>
            </w:r>
          </w:p>
        </w:tc>
      </w:tr>
      <w:tr w:rsidR="00983154" w:rsidRPr="00691375" w14:paraId="478143C6" w14:textId="77777777" w:rsidTr="00E01C36">
        <w:trPr>
          <w:cantSplit/>
          <w:trHeight w:val="1037"/>
          <w:jc w:val="center"/>
        </w:trPr>
        <w:tc>
          <w:tcPr>
            <w:tcW w:w="3111" w:type="dxa"/>
            <w:vAlign w:val="center"/>
          </w:tcPr>
          <w:p w14:paraId="149A5B8B" w14:textId="4B1423CC" w:rsidR="00983154" w:rsidRPr="00623556" w:rsidRDefault="001C337D" w:rsidP="00C7158B">
            <w:pPr>
              <w:spacing w:after="0" w:line="240" w:lineRule="auto"/>
              <w:rPr>
                <w:rFonts w:ascii="Aptos" w:hAnsi="Aptos"/>
                <w:sz w:val="22"/>
                <w:szCs w:val="32"/>
              </w:rPr>
            </w:pPr>
            <w:r w:rsidRPr="00623556">
              <w:rPr>
                <w:rFonts w:ascii="Aptos" w:hAnsi="Aptos"/>
                <w:sz w:val="22"/>
                <w:szCs w:val="32"/>
              </w:rPr>
              <w:t>PGPA Rule s16</w:t>
            </w:r>
            <w:proofErr w:type="gramStart"/>
            <w:r w:rsidRPr="00623556">
              <w:rPr>
                <w:rFonts w:ascii="Aptos" w:hAnsi="Aptos"/>
                <w:sz w:val="22"/>
                <w:szCs w:val="32"/>
              </w:rPr>
              <w:t>E(</w:t>
            </w:r>
            <w:proofErr w:type="gramEnd"/>
            <w:r w:rsidRPr="00623556">
              <w:rPr>
                <w:rFonts w:ascii="Aptos" w:hAnsi="Aptos"/>
                <w:sz w:val="22"/>
                <w:szCs w:val="32"/>
              </w:rPr>
              <w:t>2), item 5</w:t>
            </w:r>
          </w:p>
        </w:tc>
        <w:tc>
          <w:tcPr>
            <w:tcW w:w="7087" w:type="dxa"/>
            <w:vAlign w:val="center"/>
          </w:tcPr>
          <w:p w14:paraId="00B6AF41" w14:textId="213D8E27" w:rsidR="00983154" w:rsidRPr="00623556" w:rsidRDefault="00FF655B" w:rsidP="00C7158B">
            <w:pPr>
              <w:spacing w:after="0" w:line="240" w:lineRule="auto"/>
              <w:rPr>
                <w:rFonts w:ascii="Aptos" w:hAnsi="Aptos"/>
                <w:sz w:val="22"/>
                <w:szCs w:val="32"/>
              </w:rPr>
            </w:pPr>
            <w:r w:rsidRPr="00623556">
              <w:rPr>
                <w:rFonts w:ascii="Aptos" w:hAnsi="Aptos"/>
                <w:sz w:val="22"/>
                <w:szCs w:val="32"/>
              </w:rPr>
              <w:t>The plan clearly</w:t>
            </w:r>
            <w:r w:rsidR="001C337D" w:rsidRPr="00623556">
              <w:rPr>
                <w:rFonts w:ascii="Aptos" w:hAnsi="Aptos"/>
                <w:sz w:val="22"/>
                <w:szCs w:val="32"/>
              </w:rPr>
              <w:t xml:space="preserve"> set</w:t>
            </w:r>
            <w:r w:rsidRPr="00623556">
              <w:rPr>
                <w:rFonts w:ascii="Aptos" w:hAnsi="Aptos"/>
                <w:sz w:val="22"/>
                <w:szCs w:val="32"/>
              </w:rPr>
              <w:t>s</w:t>
            </w:r>
            <w:r w:rsidR="001C337D" w:rsidRPr="00623556">
              <w:rPr>
                <w:rFonts w:ascii="Aptos" w:hAnsi="Aptos"/>
                <w:sz w:val="22"/>
                <w:szCs w:val="32"/>
              </w:rPr>
              <w:t xml:space="preserve"> out each reporting period covered by the plan, for </w:t>
            </w:r>
            <w:r w:rsidR="0035059D" w:rsidRPr="00623556">
              <w:rPr>
                <w:rFonts w:ascii="Aptos" w:hAnsi="Aptos"/>
                <w:sz w:val="22"/>
                <w:szCs w:val="32"/>
              </w:rPr>
              <w:t>example,</w:t>
            </w:r>
            <w:r w:rsidR="001C337D" w:rsidRPr="00623556">
              <w:rPr>
                <w:rFonts w:ascii="Aptos" w:hAnsi="Aptos"/>
                <w:sz w:val="22"/>
                <w:szCs w:val="32"/>
              </w:rPr>
              <w:t xml:space="preserve"> in separate boxes or columns</w:t>
            </w:r>
          </w:p>
        </w:tc>
        <w:tc>
          <w:tcPr>
            <w:tcW w:w="1923" w:type="dxa"/>
            <w:vAlign w:val="center"/>
          </w:tcPr>
          <w:sdt>
            <w:sdtPr>
              <w:rPr>
                <w:rFonts w:ascii="Aptos" w:hAnsi="Aptos"/>
                <w:i/>
                <w:sz w:val="22"/>
                <w:szCs w:val="32"/>
              </w:rPr>
              <w:id w:val="1055820407"/>
              <w:placeholder>
                <w:docPart w:val="FC21456C3D144F1A87292DB6E646C51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B6DF639" w14:textId="50597B12" w:rsidR="00983154"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448BEFF4" w14:textId="77777777" w:rsidR="00983154" w:rsidRPr="00623556" w:rsidRDefault="00983154" w:rsidP="00C7158B">
            <w:pPr>
              <w:spacing w:after="0" w:line="240" w:lineRule="auto"/>
              <w:rPr>
                <w:rFonts w:ascii="Aptos" w:hAnsi="Aptos"/>
                <w:sz w:val="22"/>
                <w:szCs w:val="32"/>
              </w:rPr>
            </w:pPr>
          </w:p>
        </w:tc>
      </w:tr>
      <w:tr w:rsidR="00983154" w:rsidRPr="00691375" w14:paraId="3F502804" w14:textId="77777777" w:rsidTr="00E01C36">
        <w:trPr>
          <w:cantSplit/>
          <w:trHeight w:val="1037"/>
          <w:jc w:val="center"/>
        </w:trPr>
        <w:tc>
          <w:tcPr>
            <w:tcW w:w="3111" w:type="dxa"/>
            <w:vAlign w:val="center"/>
          </w:tcPr>
          <w:p w14:paraId="4511DE7E" w14:textId="57F487E1" w:rsidR="00983154" w:rsidRPr="00623556" w:rsidRDefault="001C337D" w:rsidP="00C7158B">
            <w:pPr>
              <w:spacing w:after="0" w:line="240" w:lineRule="auto"/>
              <w:rPr>
                <w:rFonts w:ascii="Aptos" w:hAnsi="Aptos"/>
                <w:sz w:val="22"/>
                <w:szCs w:val="32"/>
              </w:rPr>
            </w:pPr>
            <w:r w:rsidRPr="00623556">
              <w:rPr>
                <w:rFonts w:ascii="Aptos" w:hAnsi="Aptos"/>
                <w:sz w:val="22"/>
                <w:szCs w:val="32"/>
              </w:rPr>
              <w:t>PGPA Rule s16</w:t>
            </w:r>
            <w:proofErr w:type="gramStart"/>
            <w:r w:rsidRPr="00623556">
              <w:rPr>
                <w:rFonts w:ascii="Aptos" w:hAnsi="Aptos"/>
                <w:sz w:val="22"/>
                <w:szCs w:val="32"/>
              </w:rPr>
              <w:t>E(</w:t>
            </w:r>
            <w:proofErr w:type="gramEnd"/>
            <w:r w:rsidRPr="00623556">
              <w:rPr>
                <w:rFonts w:ascii="Aptos" w:hAnsi="Aptos"/>
                <w:sz w:val="22"/>
                <w:szCs w:val="32"/>
              </w:rPr>
              <w:t>2), item 5(a)</w:t>
            </w:r>
          </w:p>
        </w:tc>
        <w:tc>
          <w:tcPr>
            <w:tcW w:w="7087" w:type="dxa"/>
            <w:vAlign w:val="center"/>
          </w:tcPr>
          <w:p w14:paraId="59916043" w14:textId="78592966" w:rsidR="00983154" w:rsidRPr="00623556" w:rsidRDefault="00B9270C" w:rsidP="00C7158B">
            <w:pPr>
              <w:spacing w:after="0" w:line="240" w:lineRule="auto"/>
              <w:rPr>
                <w:rFonts w:ascii="Aptos" w:hAnsi="Aptos"/>
                <w:sz w:val="22"/>
                <w:szCs w:val="32"/>
              </w:rPr>
            </w:pPr>
            <w:r w:rsidRPr="00623556">
              <w:rPr>
                <w:rFonts w:ascii="Aptos" w:hAnsi="Aptos"/>
                <w:sz w:val="22"/>
                <w:szCs w:val="32"/>
              </w:rPr>
              <w:t>Each</w:t>
            </w:r>
            <w:r w:rsidR="001C337D" w:rsidRPr="00623556">
              <w:rPr>
                <w:rFonts w:ascii="Aptos" w:hAnsi="Aptos"/>
                <w:sz w:val="22"/>
                <w:szCs w:val="32"/>
              </w:rPr>
              <w:t xml:space="preserve"> performance measure </w:t>
            </w:r>
            <w:r w:rsidRPr="00623556">
              <w:rPr>
                <w:rFonts w:ascii="Aptos" w:hAnsi="Aptos"/>
                <w:sz w:val="22"/>
                <w:szCs w:val="32"/>
              </w:rPr>
              <w:t xml:space="preserve">clearly links or maps </w:t>
            </w:r>
            <w:r w:rsidR="001C337D" w:rsidRPr="00623556">
              <w:rPr>
                <w:rFonts w:ascii="Aptos" w:hAnsi="Aptos"/>
                <w:sz w:val="22"/>
                <w:szCs w:val="32"/>
              </w:rPr>
              <w:t xml:space="preserve">back to one </w:t>
            </w:r>
            <w:r w:rsidRPr="00623556">
              <w:rPr>
                <w:rFonts w:ascii="Aptos" w:hAnsi="Aptos"/>
                <w:sz w:val="22"/>
                <w:szCs w:val="32"/>
              </w:rPr>
              <w:t>of</w:t>
            </w:r>
            <w:r w:rsidR="001C337D" w:rsidRPr="00623556">
              <w:rPr>
                <w:rFonts w:ascii="Aptos" w:hAnsi="Aptos"/>
                <w:sz w:val="22"/>
                <w:szCs w:val="32"/>
              </w:rPr>
              <w:t xml:space="preserve"> more </w:t>
            </w:r>
            <w:r w:rsidRPr="00623556">
              <w:rPr>
                <w:rFonts w:ascii="Aptos" w:hAnsi="Aptos"/>
                <w:sz w:val="22"/>
                <w:szCs w:val="32"/>
              </w:rPr>
              <w:t xml:space="preserve">of the entity’s </w:t>
            </w:r>
            <w:r w:rsidR="001C337D" w:rsidRPr="00623556">
              <w:rPr>
                <w:rFonts w:ascii="Aptos" w:hAnsi="Aptos"/>
                <w:sz w:val="22"/>
                <w:szCs w:val="32"/>
              </w:rPr>
              <w:t>purposes or key activities</w:t>
            </w:r>
            <w:r w:rsidRPr="00623556">
              <w:rPr>
                <w:rFonts w:ascii="Aptos" w:hAnsi="Aptos"/>
                <w:sz w:val="22"/>
                <w:szCs w:val="32"/>
              </w:rPr>
              <w:t xml:space="preserve"> as required by section 16EA(a) of the PGPA Rule</w:t>
            </w:r>
            <w:r w:rsidR="001C337D" w:rsidRPr="00623556">
              <w:rPr>
                <w:rFonts w:ascii="Aptos" w:hAnsi="Aptos"/>
                <w:sz w:val="22"/>
                <w:szCs w:val="32"/>
              </w:rPr>
              <w:t>, using structural or mapping techniques</w:t>
            </w:r>
          </w:p>
        </w:tc>
        <w:tc>
          <w:tcPr>
            <w:tcW w:w="1923" w:type="dxa"/>
            <w:vAlign w:val="center"/>
          </w:tcPr>
          <w:sdt>
            <w:sdtPr>
              <w:rPr>
                <w:rFonts w:ascii="Aptos" w:hAnsi="Aptos"/>
                <w:i/>
                <w:sz w:val="22"/>
                <w:szCs w:val="32"/>
              </w:rPr>
              <w:id w:val="1543553197"/>
              <w:placeholder>
                <w:docPart w:val="41D1F3E1347A4AC2898B9128D693901B"/>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926D809" w14:textId="79816184" w:rsidR="00983154"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223AA81D" w14:textId="77777777" w:rsidR="00983154" w:rsidRPr="00623556" w:rsidRDefault="00983154" w:rsidP="00C7158B">
            <w:pPr>
              <w:spacing w:after="0" w:line="240" w:lineRule="auto"/>
              <w:rPr>
                <w:rFonts w:ascii="Aptos" w:hAnsi="Aptos"/>
                <w:sz w:val="22"/>
                <w:szCs w:val="32"/>
              </w:rPr>
            </w:pPr>
          </w:p>
        </w:tc>
      </w:tr>
      <w:tr w:rsidR="00983154" w:rsidRPr="00691375" w14:paraId="2A9BB3EA" w14:textId="77777777" w:rsidTr="00E01C36">
        <w:trPr>
          <w:cantSplit/>
          <w:trHeight w:val="1037"/>
          <w:jc w:val="center"/>
        </w:trPr>
        <w:tc>
          <w:tcPr>
            <w:tcW w:w="3111" w:type="dxa"/>
            <w:vAlign w:val="center"/>
          </w:tcPr>
          <w:p w14:paraId="011C063C" w14:textId="5F389327" w:rsidR="00983154" w:rsidRPr="00623556" w:rsidRDefault="001C337D" w:rsidP="00C7158B">
            <w:pPr>
              <w:spacing w:after="0" w:line="240" w:lineRule="auto"/>
              <w:rPr>
                <w:rFonts w:ascii="Aptos" w:hAnsi="Aptos"/>
                <w:sz w:val="22"/>
                <w:szCs w:val="32"/>
              </w:rPr>
            </w:pPr>
            <w:r w:rsidRPr="00623556">
              <w:rPr>
                <w:rFonts w:ascii="Aptos" w:hAnsi="Aptos"/>
                <w:sz w:val="22"/>
                <w:szCs w:val="32"/>
              </w:rPr>
              <w:t>PGPA Rule s16</w:t>
            </w:r>
            <w:proofErr w:type="gramStart"/>
            <w:r w:rsidRPr="00623556">
              <w:rPr>
                <w:rFonts w:ascii="Aptos" w:hAnsi="Aptos"/>
                <w:sz w:val="22"/>
                <w:szCs w:val="32"/>
              </w:rPr>
              <w:t>E(</w:t>
            </w:r>
            <w:proofErr w:type="gramEnd"/>
            <w:r w:rsidRPr="00623556">
              <w:rPr>
                <w:rFonts w:ascii="Aptos" w:hAnsi="Aptos"/>
                <w:sz w:val="22"/>
                <w:szCs w:val="32"/>
              </w:rPr>
              <w:t>2), item 5(b)</w:t>
            </w:r>
          </w:p>
        </w:tc>
        <w:tc>
          <w:tcPr>
            <w:tcW w:w="7087" w:type="dxa"/>
            <w:vAlign w:val="center"/>
          </w:tcPr>
          <w:p w14:paraId="2B27EB0A" w14:textId="6BE78EB2" w:rsidR="00983154" w:rsidRPr="00623556" w:rsidRDefault="006F25D1" w:rsidP="00C7158B">
            <w:pPr>
              <w:spacing w:after="0" w:line="240" w:lineRule="auto"/>
              <w:rPr>
                <w:rFonts w:ascii="Aptos" w:hAnsi="Aptos"/>
                <w:sz w:val="22"/>
                <w:szCs w:val="32"/>
              </w:rPr>
            </w:pPr>
            <w:r w:rsidRPr="006F25D1">
              <w:rPr>
                <w:rFonts w:ascii="Aptos" w:hAnsi="Aptos"/>
                <w:sz w:val="22"/>
                <w:szCs w:val="32"/>
              </w:rPr>
              <w:t>The plan includes an explanation as to why any target(s) has/have not been included for a performance measure</w:t>
            </w:r>
          </w:p>
        </w:tc>
        <w:tc>
          <w:tcPr>
            <w:tcW w:w="1923" w:type="dxa"/>
            <w:vAlign w:val="center"/>
          </w:tcPr>
          <w:sdt>
            <w:sdtPr>
              <w:rPr>
                <w:rFonts w:ascii="Aptos" w:hAnsi="Aptos"/>
                <w:i/>
                <w:sz w:val="22"/>
                <w:szCs w:val="32"/>
              </w:rPr>
              <w:id w:val="1199426187"/>
              <w:placeholder>
                <w:docPart w:val="A87D6CBDB4E941F99D3C19691B21D5EA"/>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5709DCD" w14:textId="6E4FF371" w:rsidR="00983154" w:rsidRPr="00623556" w:rsidRDefault="00023380"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3C62852C" w14:textId="77777777" w:rsidR="00983154" w:rsidRPr="00623556" w:rsidRDefault="00983154" w:rsidP="00C7158B">
            <w:pPr>
              <w:spacing w:after="0" w:line="240" w:lineRule="auto"/>
              <w:rPr>
                <w:rFonts w:ascii="Aptos" w:hAnsi="Aptos"/>
                <w:sz w:val="22"/>
                <w:szCs w:val="32"/>
              </w:rPr>
            </w:pPr>
          </w:p>
        </w:tc>
      </w:tr>
      <w:tr w:rsidR="00983154" w:rsidRPr="00691375" w14:paraId="698E43F6" w14:textId="77777777" w:rsidTr="00E01C36">
        <w:trPr>
          <w:cantSplit/>
          <w:trHeight w:val="1037"/>
          <w:jc w:val="center"/>
        </w:trPr>
        <w:tc>
          <w:tcPr>
            <w:tcW w:w="3111" w:type="dxa"/>
            <w:vAlign w:val="center"/>
          </w:tcPr>
          <w:p w14:paraId="3251E410" w14:textId="31240C4B" w:rsidR="00983154" w:rsidRPr="00623556" w:rsidRDefault="001C337D" w:rsidP="00C7158B">
            <w:pPr>
              <w:spacing w:after="0" w:line="240" w:lineRule="auto"/>
              <w:rPr>
                <w:rFonts w:ascii="Aptos" w:hAnsi="Aptos"/>
                <w:sz w:val="22"/>
                <w:szCs w:val="32"/>
              </w:rPr>
            </w:pPr>
            <w:r w:rsidRPr="00623556">
              <w:rPr>
                <w:rFonts w:ascii="Aptos" w:hAnsi="Aptos"/>
                <w:sz w:val="22"/>
                <w:szCs w:val="32"/>
              </w:rPr>
              <w:t>PGPA Rule s16</w:t>
            </w:r>
            <w:proofErr w:type="gramStart"/>
            <w:r w:rsidRPr="00623556">
              <w:rPr>
                <w:rFonts w:ascii="Aptos" w:hAnsi="Aptos"/>
                <w:sz w:val="22"/>
                <w:szCs w:val="32"/>
              </w:rPr>
              <w:t>E(</w:t>
            </w:r>
            <w:proofErr w:type="gramEnd"/>
            <w:r w:rsidRPr="00623556">
              <w:rPr>
                <w:rFonts w:ascii="Aptos" w:hAnsi="Aptos"/>
                <w:sz w:val="22"/>
                <w:szCs w:val="32"/>
              </w:rPr>
              <w:t>2), item 5</w:t>
            </w:r>
          </w:p>
        </w:tc>
        <w:tc>
          <w:tcPr>
            <w:tcW w:w="7087" w:type="dxa"/>
            <w:vAlign w:val="center"/>
          </w:tcPr>
          <w:p w14:paraId="759659BD" w14:textId="77777777" w:rsidR="005E0DD1" w:rsidRPr="00623556" w:rsidRDefault="005E0DD1" w:rsidP="00C7158B">
            <w:pPr>
              <w:spacing w:after="0" w:line="240" w:lineRule="auto"/>
              <w:rPr>
                <w:rFonts w:ascii="Aptos" w:hAnsi="Aptos"/>
                <w:sz w:val="22"/>
                <w:szCs w:val="32"/>
              </w:rPr>
            </w:pPr>
            <w:r w:rsidRPr="00623556">
              <w:rPr>
                <w:rFonts w:ascii="Aptos" w:hAnsi="Aptos"/>
                <w:sz w:val="22"/>
                <w:szCs w:val="32"/>
              </w:rPr>
              <w:t>Each</w:t>
            </w:r>
            <w:r w:rsidR="001C337D" w:rsidRPr="00623556">
              <w:rPr>
                <w:rFonts w:ascii="Aptos" w:hAnsi="Aptos"/>
                <w:sz w:val="22"/>
                <w:szCs w:val="32"/>
              </w:rPr>
              <w:t xml:space="preserve"> performance measure</w:t>
            </w:r>
            <w:r w:rsidRPr="00623556">
              <w:rPr>
                <w:rFonts w:ascii="Aptos" w:hAnsi="Aptos"/>
                <w:sz w:val="22"/>
                <w:szCs w:val="32"/>
              </w:rPr>
              <w:t xml:space="preserve"> includes</w:t>
            </w:r>
            <w:r w:rsidR="001C337D" w:rsidRPr="00623556">
              <w:rPr>
                <w:rFonts w:ascii="Aptos" w:hAnsi="Aptos"/>
                <w:sz w:val="22"/>
                <w:szCs w:val="32"/>
              </w:rPr>
              <w:t xml:space="preserve"> details such as </w:t>
            </w:r>
            <w:r w:rsidRPr="00623556">
              <w:rPr>
                <w:rFonts w:ascii="Aptos" w:hAnsi="Aptos"/>
                <w:sz w:val="22"/>
                <w:szCs w:val="32"/>
              </w:rPr>
              <w:t>the:</w:t>
            </w:r>
          </w:p>
          <w:p w14:paraId="23FD8D31" w14:textId="60988EC1" w:rsidR="005E0DD1" w:rsidRPr="00623556" w:rsidRDefault="001C337D"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Outcome</w:t>
            </w:r>
            <w:r w:rsidR="005E0DD1" w:rsidRPr="00623556">
              <w:rPr>
                <w:rFonts w:ascii="Aptos" w:hAnsi="Aptos"/>
                <w:sz w:val="22"/>
                <w:szCs w:val="32"/>
              </w:rPr>
              <w:t xml:space="preserve"> [insert Outcome statement]</w:t>
            </w:r>
          </w:p>
          <w:p w14:paraId="511E4912" w14:textId="1798D2C7" w:rsidR="005E0DD1" w:rsidRPr="00623556" w:rsidRDefault="001C337D"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Program</w:t>
            </w:r>
            <w:r w:rsidR="005E0DD1" w:rsidRPr="00623556">
              <w:rPr>
                <w:rFonts w:ascii="Aptos" w:hAnsi="Aptos"/>
                <w:sz w:val="22"/>
                <w:szCs w:val="32"/>
              </w:rPr>
              <w:t xml:space="preserve"> [insert</w:t>
            </w:r>
            <w:r w:rsidRPr="00623556">
              <w:rPr>
                <w:rFonts w:ascii="Aptos" w:hAnsi="Aptos"/>
                <w:sz w:val="22"/>
                <w:szCs w:val="32"/>
              </w:rPr>
              <w:t xml:space="preserve"> Program </w:t>
            </w:r>
            <w:r w:rsidR="005E0DD1" w:rsidRPr="00623556">
              <w:rPr>
                <w:rFonts w:ascii="Aptos" w:hAnsi="Aptos"/>
                <w:sz w:val="22"/>
                <w:szCs w:val="32"/>
              </w:rPr>
              <w:t>name from the PBS]</w:t>
            </w:r>
          </w:p>
          <w:p w14:paraId="11E62131" w14:textId="1A6070C1"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 xml:space="preserve">Program </w:t>
            </w:r>
            <w:r w:rsidR="001C337D" w:rsidRPr="00623556">
              <w:rPr>
                <w:rFonts w:ascii="Aptos" w:hAnsi="Aptos"/>
                <w:sz w:val="22"/>
                <w:szCs w:val="32"/>
              </w:rPr>
              <w:t>description</w:t>
            </w:r>
            <w:r w:rsidRPr="00623556">
              <w:rPr>
                <w:rFonts w:ascii="Aptos" w:hAnsi="Aptos"/>
                <w:sz w:val="22"/>
                <w:szCs w:val="32"/>
              </w:rPr>
              <w:t xml:space="preserve"> [insert a brief description of Program X.X, unless the description has been outlined earlier in the plan]</w:t>
            </w:r>
          </w:p>
          <w:p w14:paraId="44940C9F" w14:textId="4A29EB99" w:rsidR="005E0DD1" w:rsidRPr="00623556" w:rsidRDefault="001C337D"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PBS link</w:t>
            </w:r>
            <w:r w:rsidR="005E0DD1" w:rsidRPr="00623556">
              <w:rPr>
                <w:rFonts w:ascii="Aptos" w:hAnsi="Aptos"/>
                <w:sz w:val="22"/>
                <w:szCs w:val="32"/>
              </w:rPr>
              <w:t xml:space="preserve"> [insert a link to where the performance</w:t>
            </w:r>
            <w:r w:rsidRPr="00623556">
              <w:rPr>
                <w:rFonts w:ascii="Aptos" w:hAnsi="Aptos"/>
                <w:sz w:val="22"/>
                <w:szCs w:val="32"/>
              </w:rPr>
              <w:t xml:space="preserve"> measure </w:t>
            </w:r>
            <w:r w:rsidR="005E0DD1" w:rsidRPr="00623556">
              <w:rPr>
                <w:rFonts w:ascii="Aptos" w:hAnsi="Aptos"/>
                <w:sz w:val="22"/>
                <w:szCs w:val="32"/>
              </w:rPr>
              <w:t>is reported in the PBS e.g. 2026–27 PBS, Outcome 1, Program 1.1, page 37]</w:t>
            </w:r>
          </w:p>
          <w:p w14:paraId="7EB515F6" w14:textId="3FE28D04"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 xml:space="preserve">Measure </w:t>
            </w:r>
            <w:r w:rsidR="001C337D" w:rsidRPr="00623556">
              <w:rPr>
                <w:rFonts w:ascii="Aptos" w:hAnsi="Aptos"/>
                <w:sz w:val="22"/>
                <w:szCs w:val="32"/>
              </w:rPr>
              <w:t>type</w:t>
            </w:r>
            <w:r w:rsidRPr="00623556">
              <w:rPr>
                <w:rFonts w:ascii="Aptos" w:hAnsi="Aptos"/>
                <w:sz w:val="22"/>
                <w:szCs w:val="32"/>
              </w:rPr>
              <w:t xml:space="preserve"> [insert the type of measure, for example, qualitative, quantitative, output, efficiency and/or effectiveness measure]</w:t>
            </w:r>
          </w:p>
          <w:p w14:paraId="04187548" w14:textId="1A49B78B"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Assessment</w:t>
            </w:r>
            <w:r w:rsidR="001C337D" w:rsidRPr="00623556">
              <w:rPr>
                <w:rFonts w:ascii="Aptos" w:hAnsi="Aptos"/>
                <w:sz w:val="22"/>
                <w:szCs w:val="32"/>
              </w:rPr>
              <w:t xml:space="preserve"> method </w:t>
            </w:r>
            <w:r w:rsidRPr="00623556">
              <w:rPr>
                <w:rFonts w:ascii="Aptos" w:hAnsi="Aptos"/>
                <w:sz w:val="22"/>
                <w:szCs w:val="32"/>
              </w:rPr>
              <w:t xml:space="preserve">[Tolerances] [where relevant, for example, specific to the performance measure i.e. defining Achieved, </w:t>
            </w:r>
            <w:proofErr w:type="gramStart"/>
            <w:r w:rsidRPr="00623556">
              <w:rPr>
                <w:rFonts w:ascii="Aptos" w:hAnsi="Aptos"/>
                <w:sz w:val="22"/>
                <w:szCs w:val="32"/>
              </w:rPr>
              <w:t>Not</w:t>
            </w:r>
            <w:proofErr w:type="gramEnd"/>
            <w:r w:rsidRPr="00623556">
              <w:rPr>
                <w:rFonts w:ascii="Aptos" w:hAnsi="Aptos"/>
                <w:sz w:val="22"/>
                <w:szCs w:val="32"/>
              </w:rPr>
              <w:t xml:space="preserve"> achieved]</w:t>
            </w:r>
          </w:p>
          <w:p w14:paraId="395808D3" w14:textId="128F1D36"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Rationale/Context [provide a ‘Rationale’ or ‘Context’ for the performance measure and/or target. Entities may choose to have a separate field for the target</w:t>
            </w:r>
            <w:r w:rsidR="001C337D" w:rsidRPr="00623556">
              <w:rPr>
                <w:rFonts w:ascii="Aptos" w:hAnsi="Aptos"/>
                <w:sz w:val="22"/>
                <w:szCs w:val="32"/>
              </w:rPr>
              <w:t xml:space="preserve"> rationale</w:t>
            </w:r>
            <w:r w:rsidRPr="00623556">
              <w:rPr>
                <w:rFonts w:ascii="Aptos" w:hAnsi="Aptos"/>
                <w:sz w:val="22"/>
                <w:szCs w:val="32"/>
              </w:rPr>
              <w:t>.]</w:t>
            </w:r>
          </w:p>
          <w:p w14:paraId="01574CF0" w14:textId="1D7AEC33"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Methodology</w:t>
            </w:r>
          </w:p>
          <w:p w14:paraId="0D2F5534" w14:textId="641E0E19" w:rsidR="005E0DD1"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Data</w:t>
            </w:r>
            <w:r w:rsidR="001C337D" w:rsidRPr="00623556">
              <w:rPr>
                <w:rFonts w:ascii="Aptos" w:hAnsi="Aptos"/>
                <w:sz w:val="22"/>
                <w:szCs w:val="32"/>
              </w:rPr>
              <w:t xml:space="preserve"> sources</w:t>
            </w:r>
          </w:p>
          <w:p w14:paraId="0AA6FB4E" w14:textId="4EF85E7B" w:rsidR="00983154" w:rsidRPr="00623556" w:rsidRDefault="005E0DD1"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Caveats [include any known limitations, disclosures or cautionary notes specific to the performance measure]</w:t>
            </w:r>
          </w:p>
        </w:tc>
        <w:tc>
          <w:tcPr>
            <w:tcW w:w="1923" w:type="dxa"/>
            <w:vAlign w:val="center"/>
          </w:tcPr>
          <w:sdt>
            <w:sdtPr>
              <w:rPr>
                <w:rFonts w:ascii="Aptos" w:hAnsi="Aptos"/>
                <w:i/>
                <w:sz w:val="22"/>
                <w:szCs w:val="32"/>
              </w:rPr>
              <w:id w:val="-1640025276"/>
              <w:placeholder>
                <w:docPart w:val="E1B9B634391E480E935A85E8B72F31E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303895F" w14:textId="1B0F7E39" w:rsidR="00983154" w:rsidRPr="00623556"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79B9D787" w14:textId="77777777" w:rsidR="00983154" w:rsidRPr="00623556" w:rsidRDefault="00983154" w:rsidP="00C7158B">
            <w:pPr>
              <w:spacing w:after="0" w:line="240" w:lineRule="auto"/>
              <w:rPr>
                <w:rFonts w:ascii="Aptos" w:hAnsi="Aptos"/>
                <w:sz w:val="22"/>
                <w:szCs w:val="32"/>
              </w:rPr>
            </w:pPr>
          </w:p>
        </w:tc>
      </w:tr>
      <w:tr w:rsidR="00983154" w:rsidRPr="00691375" w14:paraId="40732387" w14:textId="77777777" w:rsidTr="00E01C36">
        <w:trPr>
          <w:cantSplit/>
          <w:trHeight w:val="1037"/>
          <w:jc w:val="center"/>
        </w:trPr>
        <w:tc>
          <w:tcPr>
            <w:tcW w:w="3111" w:type="dxa"/>
            <w:vAlign w:val="center"/>
          </w:tcPr>
          <w:p w14:paraId="11D22031" w14:textId="294D683B" w:rsidR="00983154" w:rsidRPr="00623556" w:rsidRDefault="001C337D" w:rsidP="00C7158B">
            <w:pPr>
              <w:spacing w:after="0" w:line="240" w:lineRule="auto"/>
              <w:rPr>
                <w:rFonts w:ascii="Aptos" w:hAnsi="Aptos"/>
                <w:sz w:val="22"/>
                <w:szCs w:val="32"/>
              </w:rPr>
            </w:pPr>
            <w:r w:rsidRPr="00623556">
              <w:rPr>
                <w:rFonts w:ascii="Aptos" w:hAnsi="Aptos"/>
                <w:sz w:val="22"/>
                <w:szCs w:val="32"/>
              </w:rPr>
              <w:lastRenderedPageBreak/>
              <w:t>PGPA Rule s16</w:t>
            </w:r>
            <w:proofErr w:type="gramStart"/>
            <w:r w:rsidRPr="00623556">
              <w:rPr>
                <w:rFonts w:ascii="Aptos" w:hAnsi="Aptos"/>
                <w:sz w:val="22"/>
                <w:szCs w:val="32"/>
              </w:rPr>
              <w:t>E(</w:t>
            </w:r>
            <w:proofErr w:type="gramEnd"/>
            <w:r w:rsidRPr="00623556">
              <w:rPr>
                <w:rFonts w:ascii="Aptos" w:hAnsi="Aptos"/>
                <w:sz w:val="22"/>
                <w:szCs w:val="32"/>
              </w:rPr>
              <w:t>2), item 5</w:t>
            </w:r>
          </w:p>
        </w:tc>
        <w:tc>
          <w:tcPr>
            <w:tcW w:w="7087" w:type="dxa"/>
            <w:vAlign w:val="center"/>
          </w:tcPr>
          <w:p w14:paraId="5E4384D4" w14:textId="77777777" w:rsidR="00D261D4" w:rsidRPr="00623556" w:rsidRDefault="00D261D4" w:rsidP="00C7158B">
            <w:pPr>
              <w:spacing w:after="0" w:line="240" w:lineRule="auto"/>
              <w:rPr>
                <w:rFonts w:ascii="Aptos" w:hAnsi="Aptos"/>
                <w:sz w:val="22"/>
                <w:szCs w:val="32"/>
              </w:rPr>
            </w:pPr>
            <w:r w:rsidRPr="00623556">
              <w:rPr>
                <w:rFonts w:ascii="Aptos" w:hAnsi="Aptos"/>
                <w:sz w:val="22"/>
                <w:szCs w:val="32"/>
              </w:rPr>
              <w:t>Any</w:t>
            </w:r>
            <w:r w:rsidR="001C337D" w:rsidRPr="00623556">
              <w:rPr>
                <w:rFonts w:ascii="Aptos" w:hAnsi="Aptos"/>
                <w:sz w:val="22"/>
                <w:szCs w:val="32"/>
              </w:rPr>
              <w:t xml:space="preserve"> changes to performance measures since the </w:t>
            </w:r>
            <w:r w:rsidRPr="00623556">
              <w:rPr>
                <w:rFonts w:ascii="Aptos" w:hAnsi="Aptos"/>
                <w:sz w:val="22"/>
                <w:szCs w:val="32"/>
              </w:rPr>
              <w:t xml:space="preserve">publication of the </w:t>
            </w:r>
            <w:r w:rsidR="001C337D" w:rsidRPr="00623556">
              <w:rPr>
                <w:rFonts w:ascii="Aptos" w:hAnsi="Aptos"/>
                <w:sz w:val="22"/>
                <w:szCs w:val="32"/>
              </w:rPr>
              <w:t>previous corporate plan and Portfolio Budget Statements</w:t>
            </w:r>
            <w:r w:rsidRPr="00623556">
              <w:rPr>
                <w:rFonts w:ascii="Aptos" w:hAnsi="Aptos"/>
                <w:sz w:val="22"/>
                <w:szCs w:val="32"/>
              </w:rPr>
              <w:t xml:space="preserve"> (PBS) are outlined:</w:t>
            </w:r>
          </w:p>
          <w:p w14:paraId="5F4BB4CC" w14:textId="19A46738" w:rsidR="00D261D4" w:rsidRPr="00623556" w:rsidRDefault="00C5169C"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w</w:t>
            </w:r>
            <w:r w:rsidR="00D261D4" w:rsidRPr="00623556">
              <w:rPr>
                <w:rFonts w:ascii="Aptos" w:hAnsi="Aptos"/>
                <w:sz w:val="22"/>
                <w:szCs w:val="32"/>
              </w:rPr>
              <w:t>ithin the introductory paragraphs at the start of the performance section,</w:t>
            </w:r>
            <w:r w:rsidR="001C337D" w:rsidRPr="00623556">
              <w:rPr>
                <w:rFonts w:ascii="Aptos" w:hAnsi="Aptos"/>
                <w:sz w:val="22"/>
                <w:szCs w:val="32"/>
              </w:rPr>
              <w:t xml:space="preserve"> and</w:t>
            </w:r>
            <w:r w:rsidR="00D261D4" w:rsidRPr="00623556">
              <w:rPr>
                <w:rFonts w:ascii="Aptos" w:hAnsi="Aptos"/>
                <w:sz w:val="22"/>
                <w:szCs w:val="32"/>
              </w:rPr>
              <w:t>/or</w:t>
            </w:r>
          </w:p>
          <w:p w14:paraId="7663D2A5" w14:textId="06EA2F85" w:rsidR="00D261D4" w:rsidRPr="00623556" w:rsidRDefault="00D261D4"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under the relevant performance measure(s), and/or</w:t>
            </w:r>
          </w:p>
          <w:p w14:paraId="4529B9E3" w14:textId="53188345" w:rsidR="00983154" w:rsidRPr="00623556" w:rsidRDefault="00D261D4"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 xml:space="preserve">in a table of changes e.g. in an appendix to the plan, to enable a side-by-side comparison of the </w:t>
            </w:r>
            <w:proofErr w:type="gramStart"/>
            <w:r w:rsidRPr="00623556">
              <w:rPr>
                <w:rFonts w:ascii="Aptos" w:hAnsi="Aptos"/>
                <w:sz w:val="22"/>
                <w:szCs w:val="32"/>
              </w:rPr>
              <w:t>previous to</w:t>
            </w:r>
            <w:proofErr w:type="gramEnd"/>
            <w:r w:rsidRPr="00623556">
              <w:rPr>
                <w:rFonts w:ascii="Aptos" w:hAnsi="Aptos"/>
                <w:sz w:val="22"/>
                <w:szCs w:val="32"/>
              </w:rPr>
              <w:t xml:space="preserve"> current performance information</w:t>
            </w:r>
          </w:p>
        </w:tc>
        <w:tc>
          <w:tcPr>
            <w:tcW w:w="1923" w:type="dxa"/>
            <w:vAlign w:val="center"/>
          </w:tcPr>
          <w:sdt>
            <w:sdtPr>
              <w:rPr>
                <w:rFonts w:ascii="Aptos" w:hAnsi="Aptos"/>
                <w:i/>
                <w:sz w:val="22"/>
                <w:szCs w:val="32"/>
              </w:rPr>
              <w:id w:val="1347977951"/>
              <w:placeholder>
                <w:docPart w:val="E5C960378DFC41FFB1ACFF9BB2CAE1D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CCD1B3E" w14:textId="1F8EEDAD" w:rsidR="00983154" w:rsidRPr="00623556"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39B1B4D" w14:textId="77777777" w:rsidR="00983154" w:rsidRPr="00623556" w:rsidRDefault="00983154" w:rsidP="00C7158B">
            <w:pPr>
              <w:spacing w:after="0" w:line="240" w:lineRule="auto"/>
              <w:rPr>
                <w:rFonts w:ascii="Aptos" w:hAnsi="Aptos"/>
                <w:sz w:val="22"/>
                <w:szCs w:val="32"/>
              </w:rPr>
            </w:pPr>
          </w:p>
        </w:tc>
      </w:tr>
      <w:tr w:rsidR="00983154" w:rsidRPr="00691375" w14:paraId="49356EA7" w14:textId="77777777" w:rsidTr="00E01C36">
        <w:trPr>
          <w:cantSplit/>
          <w:trHeight w:val="1037"/>
          <w:jc w:val="center"/>
        </w:trPr>
        <w:tc>
          <w:tcPr>
            <w:tcW w:w="3111" w:type="dxa"/>
            <w:vAlign w:val="center"/>
          </w:tcPr>
          <w:p w14:paraId="1C26C19F" w14:textId="6E70C32F" w:rsidR="00983154" w:rsidRPr="00623556" w:rsidRDefault="001C337D" w:rsidP="00C7158B">
            <w:pPr>
              <w:spacing w:after="0" w:line="240" w:lineRule="auto"/>
              <w:rPr>
                <w:rFonts w:ascii="Aptos" w:hAnsi="Aptos"/>
                <w:sz w:val="22"/>
                <w:szCs w:val="32"/>
              </w:rPr>
            </w:pPr>
            <w:r w:rsidRPr="00623556">
              <w:rPr>
                <w:rFonts w:ascii="Aptos" w:hAnsi="Aptos"/>
                <w:sz w:val="22"/>
                <w:szCs w:val="32"/>
              </w:rPr>
              <w:t>PGPA Rule s16</w:t>
            </w:r>
            <w:proofErr w:type="gramStart"/>
            <w:r w:rsidRPr="00623556">
              <w:rPr>
                <w:rFonts w:ascii="Aptos" w:hAnsi="Aptos"/>
                <w:sz w:val="22"/>
                <w:szCs w:val="32"/>
              </w:rPr>
              <w:t>E(</w:t>
            </w:r>
            <w:proofErr w:type="gramEnd"/>
            <w:r w:rsidRPr="00623556">
              <w:rPr>
                <w:rFonts w:ascii="Aptos" w:hAnsi="Aptos"/>
                <w:sz w:val="22"/>
                <w:szCs w:val="32"/>
              </w:rPr>
              <w:t>2), item 5</w:t>
            </w:r>
          </w:p>
        </w:tc>
        <w:tc>
          <w:tcPr>
            <w:tcW w:w="7087" w:type="dxa"/>
            <w:vAlign w:val="center"/>
          </w:tcPr>
          <w:p w14:paraId="0C922BC2" w14:textId="77777777" w:rsidR="003C4216" w:rsidRPr="00623556" w:rsidRDefault="003C4216" w:rsidP="00C7158B">
            <w:pPr>
              <w:spacing w:after="0" w:line="240" w:lineRule="auto"/>
              <w:rPr>
                <w:rFonts w:ascii="Aptos" w:hAnsi="Aptos"/>
                <w:sz w:val="22"/>
                <w:szCs w:val="32"/>
              </w:rPr>
            </w:pPr>
            <w:r w:rsidRPr="00623556">
              <w:rPr>
                <w:rFonts w:ascii="Aptos" w:hAnsi="Aptos"/>
                <w:sz w:val="22"/>
                <w:szCs w:val="32"/>
              </w:rPr>
              <w:t xml:space="preserve">Any changes to performance measures </w:t>
            </w:r>
            <w:proofErr w:type="gramStart"/>
            <w:r w:rsidRPr="00623556">
              <w:rPr>
                <w:rFonts w:ascii="Aptos" w:hAnsi="Aptos"/>
                <w:sz w:val="22"/>
                <w:szCs w:val="32"/>
              </w:rPr>
              <w:t>includes</w:t>
            </w:r>
            <w:proofErr w:type="gramEnd"/>
            <w:r w:rsidRPr="00623556">
              <w:rPr>
                <w:rFonts w:ascii="Aptos" w:hAnsi="Aptos"/>
                <w:sz w:val="22"/>
                <w:szCs w:val="32"/>
              </w:rPr>
              <w:t xml:space="preserve"> the: </w:t>
            </w:r>
          </w:p>
          <w:p w14:paraId="5EA574D6" w14:textId="79258BD5" w:rsidR="003C4216" w:rsidRPr="00623556" w:rsidRDefault="003C4216"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detail as to what has changed, and</w:t>
            </w:r>
          </w:p>
          <w:p w14:paraId="15DEA07E" w14:textId="76FCC919" w:rsidR="00983154" w:rsidRPr="00623556" w:rsidRDefault="003C4216" w:rsidP="00C7158B">
            <w:pPr>
              <w:pStyle w:val="ListParagraph"/>
              <w:numPr>
                <w:ilvl w:val="0"/>
                <w:numId w:val="17"/>
              </w:numPr>
              <w:spacing w:after="0" w:line="240" w:lineRule="auto"/>
              <w:ind w:left="453" w:hanging="202"/>
              <w:rPr>
                <w:rFonts w:ascii="Aptos" w:hAnsi="Aptos"/>
                <w:sz w:val="22"/>
                <w:szCs w:val="32"/>
              </w:rPr>
            </w:pPr>
            <w:r w:rsidRPr="00623556">
              <w:rPr>
                <w:rFonts w:ascii="Aptos" w:hAnsi="Aptos"/>
                <w:sz w:val="22"/>
                <w:szCs w:val="32"/>
              </w:rPr>
              <w:t>the rationale for each change</w:t>
            </w:r>
          </w:p>
        </w:tc>
        <w:tc>
          <w:tcPr>
            <w:tcW w:w="1923" w:type="dxa"/>
            <w:vAlign w:val="center"/>
          </w:tcPr>
          <w:sdt>
            <w:sdtPr>
              <w:rPr>
                <w:rFonts w:ascii="Aptos" w:hAnsi="Aptos"/>
                <w:i/>
                <w:sz w:val="22"/>
                <w:szCs w:val="32"/>
              </w:rPr>
              <w:id w:val="-1815484305"/>
              <w:placeholder>
                <w:docPart w:val="C0BC5A7C57D14A019523DBEDACFBC97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8BFD04D" w14:textId="261D9D96" w:rsidR="00983154" w:rsidRPr="00623556"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11A6DB3D" w14:textId="77777777" w:rsidR="00983154" w:rsidRPr="00623556" w:rsidRDefault="00983154" w:rsidP="00C7158B">
            <w:pPr>
              <w:spacing w:after="0" w:line="240" w:lineRule="auto"/>
              <w:rPr>
                <w:rFonts w:ascii="Aptos" w:hAnsi="Aptos"/>
                <w:sz w:val="22"/>
                <w:szCs w:val="32"/>
              </w:rPr>
            </w:pPr>
          </w:p>
        </w:tc>
      </w:tr>
      <w:tr w:rsidR="00046F74" w:rsidRPr="00691375" w14:paraId="7BE0C8B3" w14:textId="77777777" w:rsidTr="00E01C36">
        <w:trPr>
          <w:cantSplit/>
          <w:trHeight w:val="1037"/>
          <w:jc w:val="center"/>
        </w:trPr>
        <w:tc>
          <w:tcPr>
            <w:tcW w:w="3111" w:type="dxa"/>
            <w:vAlign w:val="center"/>
          </w:tcPr>
          <w:p w14:paraId="539A21BD" w14:textId="5ABBBAFE" w:rsidR="00046F74" w:rsidRPr="00623556" w:rsidRDefault="001B5A00" w:rsidP="00C7158B">
            <w:pPr>
              <w:spacing w:after="0" w:line="240" w:lineRule="auto"/>
              <w:rPr>
                <w:rFonts w:ascii="Aptos" w:hAnsi="Aptos"/>
                <w:sz w:val="22"/>
                <w:szCs w:val="32"/>
              </w:rPr>
            </w:pPr>
            <w:r w:rsidRPr="00623556">
              <w:rPr>
                <w:rFonts w:ascii="Aptos" w:hAnsi="Aptos"/>
                <w:sz w:val="22"/>
                <w:szCs w:val="32"/>
              </w:rPr>
              <w:t>PGPA Rule s16</w:t>
            </w:r>
            <w:proofErr w:type="gramStart"/>
            <w:r w:rsidRPr="00623556">
              <w:rPr>
                <w:rFonts w:ascii="Aptos" w:hAnsi="Aptos"/>
                <w:sz w:val="22"/>
                <w:szCs w:val="32"/>
              </w:rPr>
              <w:t>E(</w:t>
            </w:r>
            <w:proofErr w:type="gramEnd"/>
            <w:r w:rsidRPr="00623556">
              <w:rPr>
                <w:rFonts w:ascii="Aptos" w:hAnsi="Aptos"/>
                <w:sz w:val="22"/>
                <w:szCs w:val="32"/>
              </w:rPr>
              <w:t>2), item 5</w:t>
            </w:r>
          </w:p>
        </w:tc>
        <w:tc>
          <w:tcPr>
            <w:tcW w:w="7087" w:type="dxa"/>
            <w:vAlign w:val="center"/>
          </w:tcPr>
          <w:p w14:paraId="5B0D3470" w14:textId="6F01864D" w:rsidR="00046F74" w:rsidRPr="00623556" w:rsidRDefault="001B5A00" w:rsidP="00C7158B">
            <w:pPr>
              <w:spacing w:after="0" w:line="240" w:lineRule="auto"/>
              <w:rPr>
                <w:rFonts w:ascii="Aptos" w:hAnsi="Aptos"/>
                <w:sz w:val="22"/>
                <w:szCs w:val="32"/>
              </w:rPr>
            </w:pPr>
            <w:r w:rsidRPr="00623556">
              <w:rPr>
                <w:rFonts w:ascii="Aptos" w:hAnsi="Aptos"/>
                <w:sz w:val="22"/>
                <w:szCs w:val="32"/>
              </w:rPr>
              <w:t>[For entities that made changes to their performance measures published in the PBS] Includes a statement that the performance measures in the plan will be measured and assessed in the corresponding annual performance statements</w:t>
            </w:r>
          </w:p>
        </w:tc>
        <w:tc>
          <w:tcPr>
            <w:tcW w:w="1923" w:type="dxa"/>
            <w:vAlign w:val="center"/>
          </w:tcPr>
          <w:sdt>
            <w:sdtPr>
              <w:rPr>
                <w:rFonts w:ascii="Aptos" w:hAnsi="Aptos"/>
                <w:i/>
                <w:sz w:val="22"/>
                <w:szCs w:val="32"/>
              </w:rPr>
              <w:id w:val="-1026865571"/>
              <w:placeholder>
                <w:docPart w:val="BEF3C06F4672456FA15EC73F0300E67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4A1924B" w14:textId="70F51664" w:rsidR="00046F74" w:rsidRPr="00623556"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430" w:type="dxa"/>
            <w:vAlign w:val="center"/>
          </w:tcPr>
          <w:p w14:paraId="65760669" w14:textId="77777777" w:rsidR="00046F74" w:rsidRPr="00623556" w:rsidRDefault="00046F74" w:rsidP="00C7158B">
            <w:pPr>
              <w:spacing w:after="0" w:line="240" w:lineRule="auto"/>
              <w:rPr>
                <w:rFonts w:ascii="Aptos" w:hAnsi="Aptos"/>
                <w:sz w:val="22"/>
                <w:szCs w:val="32"/>
              </w:rPr>
            </w:pPr>
          </w:p>
        </w:tc>
      </w:tr>
    </w:tbl>
    <w:p w14:paraId="21E2DF0D" w14:textId="77777777" w:rsidR="00983154" w:rsidRPr="00691375" w:rsidRDefault="00983154">
      <w:pPr>
        <w:rPr>
          <w:rFonts w:ascii="Aptos" w:hAnsi="Aptos"/>
          <w:sz w:val="22"/>
          <w:szCs w:val="24"/>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220B2C8D" w14:textId="77777777" w:rsidTr="00F3548E">
        <w:trPr>
          <w:cantSplit/>
          <w:trHeight w:val="1558"/>
          <w:tblHeader/>
        </w:trPr>
        <w:tc>
          <w:tcPr>
            <w:tcW w:w="15538" w:type="dxa"/>
            <w:shd w:val="clear" w:color="auto" w:fill="F3F5F7"/>
          </w:tcPr>
          <w:p w14:paraId="1793BC28" w14:textId="4089D661"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1B6395">
              <w:rPr>
                <w:rFonts w:ascii="Aptos" w:eastAsiaTheme="majorEastAsia" w:hAnsi="Aptos" w:cstheme="majorBidi"/>
                <w:b/>
                <w:bCs/>
                <w:sz w:val="28"/>
                <w:szCs w:val="28"/>
              </w:rPr>
              <w:t xml:space="preserve"> - Performance</w:t>
            </w:r>
          </w:p>
          <w:p w14:paraId="466E61BC" w14:textId="77777777" w:rsidR="00983154" w:rsidRPr="00623556" w:rsidRDefault="001C337D" w:rsidP="00C7158B">
            <w:pPr>
              <w:pStyle w:val="ListParagraph"/>
              <w:numPr>
                <w:ilvl w:val="0"/>
                <w:numId w:val="10"/>
              </w:numPr>
              <w:spacing w:after="0" w:line="240" w:lineRule="auto"/>
              <w:rPr>
                <w:rFonts w:ascii="Aptos" w:hAnsi="Aptos"/>
                <w:sz w:val="22"/>
                <w:szCs w:val="32"/>
              </w:rPr>
            </w:pPr>
            <w:r w:rsidRPr="00623556">
              <w:rPr>
                <w:rFonts w:ascii="Aptos" w:hAnsi="Aptos"/>
                <w:sz w:val="22"/>
                <w:szCs w:val="32"/>
              </w:rPr>
              <w:t>An entity’s accountable authority determines whether it is reasonably practicable to set a target.</w:t>
            </w:r>
          </w:p>
          <w:p w14:paraId="13A835E0" w14:textId="77777777" w:rsidR="001D0509" w:rsidRPr="00623556" w:rsidRDefault="001D0509" w:rsidP="00C7158B">
            <w:pPr>
              <w:pStyle w:val="ListParagraph"/>
              <w:numPr>
                <w:ilvl w:val="0"/>
                <w:numId w:val="10"/>
              </w:numPr>
              <w:spacing w:after="0" w:line="240" w:lineRule="auto"/>
              <w:rPr>
                <w:rFonts w:ascii="Aptos" w:hAnsi="Aptos"/>
                <w:sz w:val="22"/>
                <w:szCs w:val="32"/>
              </w:rPr>
            </w:pPr>
            <w:r w:rsidRPr="00623556">
              <w:rPr>
                <w:rFonts w:ascii="Aptos" w:hAnsi="Aptos"/>
                <w:sz w:val="22"/>
                <w:szCs w:val="32"/>
              </w:rPr>
              <w:t>Each performance measure requirement is discussed in RMG-131 Developing performance measures.</w:t>
            </w:r>
          </w:p>
          <w:p w14:paraId="37279E47" w14:textId="77777777" w:rsidR="001D0509" w:rsidRPr="00623556" w:rsidRDefault="001D0509" w:rsidP="00C7158B">
            <w:pPr>
              <w:pStyle w:val="ListParagraph"/>
              <w:numPr>
                <w:ilvl w:val="0"/>
                <w:numId w:val="10"/>
              </w:numPr>
              <w:spacing w:after="0" w:line="240" w:lineRule="auto"/>
              <w:rPr>
                <w:rFonts w:ascii="Aptos" w:hAnsi="Aptos"/>
                <w:sz w:val="22"/>
                <w:szCs w:val="32"/>
              </w:rPr>
            </w:pPr>
            <w:r w:rsidRPr="00623556">
              <w:rPr>
                <w:rFonts w:ascii="Aptos" w:hAnsi="Aptos"/>
                <w:sz w:val="22"/>
                <w:szCs w:val="32"/>
              </w:rPr>
              <w:t>A change to performance measures includes the performance measure, associated target and related details such as the methodology and data source.</w:t>
            </w:r>
          </w:p>
          <w:p w14:paraId="5DC9CEB0" w14:textId="0541FDCC" w:rsidR="00983154" w:rsidRPr="00691375" w:rsidRDefault="001D0509" w:rsidP="00C7158B">
            <w:pPr>
              <w:pStyle w:val="ListParagraph"/>
              <w:numPr>
                <w:ilvl w:val="0"/>
                <w:numId w:val="10"/>
              </w:numPr>
              <w:spacing w:after="0" w:line="240" w:lineRule="auto"/>
              <w:rPr>
                <w:rFonts w:ascii="Aptos" w:hAnsi="Aptos"/>
                <w:sz w:val="18"/>
                <w:szCs w:val="24"/>
              </w:rPr>
            </w:pPr>
            <w:r w:rsidRPr="00623556">
              <w:rPr>
                <w:rFonts w:ascii="Aptos" w:hAnsi="Aptos"/>
                <w:sz w:val="22"/>
                <w:szCs w:val="32"/>
              </w:rPr>
              <w:t xml:space="preserve">Refer to the Performance section within the ‘What to include in a corporate plan’ and the better practice examples in </w:t>
            </w:r>
            <w:hyperlink r:id="rId41" w:history="1">
              <w:r w:rsidR="008E15ED" w:rsidRPr="008E15ED">
                <w:rPr>
                  <w:rStyle w:val="Hyperlink"/>
                  <w:rFonts w:ascii="Aptos" w:hAnsi="Aptos"/>
                  <w:sz w:val="22"/>
                  <w:szCs w:val="32"/>
                </w:rPr>
                <w:t>RMG-132</w:t>
              </w:r>
            </w:hyperlink>
            <w:r w:rsidRPr="00623556">
              <w:rPr>
                <w:rFonts w:ascii="Aptos" w:hAnsi="Aptos"/>
                <w:sz w:val="22"/>
                <w:szCs w:val="32"/>
              </w:rPr>
              <w:t>.</w:t>
            </w:r>
            <w:r w:rsidR="00C7158B">
              <w:rPr>
                <w:rFonts w:ascii="Aptos" w:hAnsi="Aptos"/>
                <w:sz w:val="22"/>
                <w:szCs w:val="32"/>
              </w:rPr>
              <w:br/>
            </w:r>
          </w:p>
        </w:tc>
      </w:tr>
    </w:tbl>
    <w:p w14:paraId="21B8E54E" w14:textId="77777777" w:rsidR="00983154" w:rsidRPr="00691375" w:rsidRDefault="00983154">
      <w:pPr>
        <w:rPr>
          <w:rFonts w:ascii="Aptos" w:hAnsi="Aptos"/>
          <w:sz w:val="22"/>
          <w:szCs w:val="24"/>
        </w:rPr>
      </w:pPr>
    </w:p>
    <w:p w14:paraId="44B015F2" w14:textId="44CABE74" w:rsidR="00404DA5" w:rsidRPr="00691375" w:rsidRDefault="00757D71" w:rsidP="00404DA5">
      <w:pPr>
        <w:pStyle w:val="Heading2"/>
        <w:rPr>
          <w:rFonts w:ascii="Aptos" w:hAnsi="Aptos"/>
          <w:sz w:val="32"/>
          <w:szCs w:val="28"/>
        </w:rPr>
      </w:pPr>
      <w:r w:rsidRPr="00691375">
        <w:rPr>
          <w:rFonts w:ascii="Aptos" w:hAnsi="Aptos"/>
          <w:color w:val="auto"/>
          <w:sz w:val="32"/>
          <w:szCs w:val="28"/>
        </w:rPr>
        <w:lastRenderedPageBreak/>
        <w:t>Required element</w:t>
      </w:r>
      <w:r w:rsidR="00404DA5" w:rsidRPr="00691375">
        <w:rPr>
          <w:rFonts w:ascii="Aptos" w:hAnsi="Aptos"/>
          <w:color w:val="auto"/>
          <w:sz w:val="32"/>
          <w:szCs w:val="28"/>
        </w:rPr>
        <w:t xml:space="preserve"> (for regulators and entities with regulatory functions)</w:t>
      </w:r>
      <w:r w:rsidRPr="00691375">
        <w:rPr>
          <w:rFonts w:ascii="Aptos" w:hAnsi="Aptos"/>
          <w:color w:val="auto"/>
          <w:sz w:val="32"/>
          <w:szCs w:val="28"/>
        </w:rPr>
        <w:t xml:space="preserve">: </w:t>
      </w:r>
      <w:r w:rsidR="001C337D" w:rsidRPr="00691375">
        <w:rPr>
          <w:rFonts w:ascii="Aptos" w:hAnsi="Aptos"/>
          <w:color w:val="auto"/>
          <w:sz w:val="32"/>
          <w:szCs w:val="28"/>
        </w:rPr>
        <w:t>Regulator performance</w:t>
      </w:r>
      <w:r w:rsidR="00404DA5" w:rsidRPr="00691375">
        <w:rPr>
          <w:rFonts w:ascii="Aptos" w:hAnsi="Aptos"/>
          <w:color w:val="auto"/>
          <w:sz w:val="32"/>
          <w:szCs w:val="28"/>
        </w:rPr>
        <w:t xml:space="preserve"> </w:t>
      </w:r>
    </w:p>
    <w:p w14:paraId="54584EDB" w14:textId="4DF13670" w:rsidR="00983154" w:rsidRPr="00691375" w:rsidRDefault="00797257">
      <w:pPr>
        <w:pStyle w:val="Heading3"/>
        <w:rPr>
          <w:rFonts w:ascii="Aptos" w:hAnsi="Aptos"/>
          <w:color w:val="auto"/>
          <w:sz w:val="28"/>
          <w:szCs w:val="28"/>
        </w:rPr>
      </w:pPr>
      <w:r w:rsidRPr="00691375">
        <w:rPr>
          <w:rFonts w:ascii="Aptos" w:hAnsi="Aptos"/>
          <w:color w:val="auto"/>
          <w:sz w:val="28"/>
          <w:szCs w:val="28"/>
        </w:rPr>
        <w:t>Legislative/policy requirements</w:t>
      </w:r>
    </w:p>
    <w:tbl>
      <w:tblPr>
        <w:tblW w:w="15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1"/>
        <w:gridCol w:w="4757"/>
        <w:gridCol w:w="1843"/>
        <w:gridCol w:w="3671"/>
      </w:tblGrid>
      <w:tr w:rsidR="006A6740" w:rsidRPr="00691375" w14:paraId="07BA6DBA" w14:textId="77777777" w:rsidTr="2F83CCC0">
        <w:trPr>
          <w:cantSplit/>
          <w:trHeight w:val="697"/>
          <w:tblHeader/>
          <w:jc w:val="center"/>
        </w:trPr>
        <w:tc>
          <w:tcPr>
            <w:tcW w:w="5521" w:type="dxa"/>
            <w:shd w:val="clear" w:color="auto" w:fill="615E9B"/>
            <w:vAlign w:val="center"/>
          </w:tcPr>
          <w:p w14:paraId="613F5DDC" w14:textId="7937F1BC" w:rsidR="006A6740" w:rsidRPr="008525A9" w:rsidRDefault="006A6740" w:rsidP="006A6740">
            <w:pPr>
              <w:spacing w:after="0"/>
              <w:jc w:val="center"/>
              <w:rPr>
                <w:rFonts w:ascii="Aptos" w:hAnsi="Aptos"/>
                <w:sz w:val="22"/>
                <w:szCs w:val="32"/>
              </w:rPr>
            </w:pPr>
            <w:r w:rsidRPr="008525A9">
              <w:rPr>
                <w:rFonts w:ascii="Aptos" w:hAnsi="Aptos"/>
                <w:b/>
                <w:color w:val="FFFFFF" w:themeColor="background1"/>
                <w:sz w:val="22"/>
                <w:szCs w:val="32"/>
              </w:rPr>
              <w:t>Legislative requirement</w:t>
            </w:r>
          </w:p>
        </w:tc>
        <w:tc>
          <w:tcPr>
            <w:tcW w:w="4757" w:type="dxa"/>
            <w:shd w:val="clear" w:color="auto" w:fill="615E9B"/>
            <w:vAlign w:val="center"/>
          </w:tcPr>
          <w:p w14:paraId="5700AE17" w14:textId="58B9903E" w:rsidR="006A6740" w:rsidRPr="008525A9" w:rsidRDefault="00902A5B" w:rsidP="006A6740">
            <w:pPr>
              <w:spacing w:after="0"/>
              <w:jc w:val="center"/>
              <w:rPr>
                <w:rFonts w:ascii="Aptos" w:hAnsi="Aptos"/>
                <w:sz w:val="22"/>
              </w:rPr>
            </w:pPr>
            <w:r w:rsidRPr="2F83CCC0">
              <w:rPr>
                <w:rFonts w:ascii="Aptos" w:hAnsi="Aptos"/>
                <w:b/>
                <w:bCs/>
                <w:color w:val="FFFFFF" w:themeColor="background1"/>
                <w:sz w:val="22"/>
              </w:rPr>
              <w:t>Corporate plan requirement</w:t>
            </w:r>
          </w:p>
        </w:tc>
        <w:tc>
          <w:tcPr>
            <w:tcW w:w="1843" w:type="dxa"/>
            <w:shd w:val="clear" w:color="auto" w:fill="615E9B"/>
            <w:vAlign w:val="center"/>
          </w:tcPr>
          <w:p w14:paraId="50239B25" w14:textId="0DC2BCEE" w:rsidR="006A6740" w:rsidRPr="008525A9" w:rsidRDefault="006A6740" w:rsidP="006A6740">
            <w:pPr>
              <w:spacing w:after="0"/>
              <w:jc w:val="center"/>
              <w:rPr>
                <w:rFonts w:ascii="Aptos" w:hAnsi="Aptos"/>
                <w:sz w:val="22"/>
                <w:szCs w:val="32"/>
              </w:rPr>
            </w:pPr>
            <w:r w:rsidRPr="008525A9">
              <w:rPr>
                <w:rFonts w:ascii="Aptos" w:hAnsi="Aptos"/>
                <w:b/>
                <w:color w:val="FFFFFF" w:themeColor="background1"/>
                <w:sz w:val="22"/>
                <w:szCs w:val="32"/>
              </w:rPr>
              <w:t>Status</w:t>
            </w:r>
          </w:p>
        </w:tc>
        <w:tc>
          <w:tcPr>
            <w:tcW w:w="3671" w:type="dxa"/>
            <w:shd w:val="clear" w:color="auto" w:fill="615E9B"/>
            <w:vAlign w:val="center"/>
          </w:tcPr>
          <w:p w14:paraId="0103BEC6" w14:textId="0264554B" w:rsidR="006A6740" w:rsidRPr="008525A9" w:rsidRDefault="006A6740" w:rsidP="006A6740">
            <w:pPr>
              <w:spacing w:after="0"/>
              <w:jc w:val="center"/>
              <w:rPr>
                <w:rFonts w:ascii="Aptos" w:hAnsi="Aptos"/>
                <w:sz w:val="22"/>
                <w:szCs w:val="32"/>
              </w:rPr>
            </w:pPr>
            <w:r w:rsidRPr="008525A9">
              <w:rPr>
                <w:rFonts w:ascii="Aptos" w:hAnsi="Aptos"/>
                <w:b/>
                <w:color w:val="FFFFFF" w:themeColor="background1"/>
                <w:sz w:val="22"/>
                <w:szCs w:val="32"/>
              </w:rPr>
              <w:t>Entity notes / page reference</w:t>
            </w:r>
          </w:p>
        </w:tc>
      </w:tr>
      <w:tr w:rsidR="003415FD" w:rsidRPr="00691375" w14:paraId="2867A8FD" w14:textId="77777777" w:rsidTr="2F83CCC0">
        <w:trPr>
          <w:cantSplit/>
          <w:trHeight w:val="697"/>
          <w:jc w:val="center"/>
        </w:trPr>
        <w:tc>
          <w:tcPr>
            <w:tcW w:w="5521" w:type="dxa"/>
            <w:vAlign w:val="center"/>
          </w:tcPr>
          <w:p w14:paraId="454DDA8C" w14:textId="77777777" w:rsidR="00DF172A" w:rsidRPr="008525A9" w:rsidRDefault="00F67870" w:rsidP="00C7158B">
            <w:pPr>
              <w:spacing w:after="0" w:line="240" w:lineRule="auto"/>
              <w:rPr>
                <w:rFonts w:ascii="Aptos" w:hAnsi="Aptos"/>
                <w:b/>
                <w:sz w:val="22"/>
                <w:szCs w:val="32"/>
              </w:rPr>
            </w:pPr>
            <w:r w:rsidRPr="008525A9">
              <w:rPr>
                <w:rFonts w:ascii="Aptos" w:hAnsi="Aptos"/>
                <w:b/>
                <w:bCs/>
                <w:sz w:val="22"/>
                <w:szCs w:val="32"/>
              </w:rPr>
              <w:t>Australian government policy – Regulator performance</w:t>
            </w:r>
          </w:p>
          <w:p w14:paraId="56C618AE" w14:textId="77777777" w:rsidR="00DF172A" w:rsidRPr="008525A9" w:rsidRDefault="00DF172A" w:rsidP="00C7158B">
            <w:pPr>
              <w:spacing w:after="0" w:line="240" w:lineRule="auto"/>
              <w:rPr>
                <w:rFonts w:ascii="Aptos" w:hAnsi="Aptos"/>
                <w:bCs/>
                <w:sz w:val="22"/>
                <w:szCs w:val="32"/>
              </w:rPr>
            </w:pPr>
            <w:r w:rsidRPr="008525A9">
              <w:rPr>
                <w:rFonts w:ascii="Aptos" w:hAnsi="Aptos"/>
                <w:bCs/>
                <w:sz w:val="22"/>
                <w:szCs w:val="32"/>
              </w:rPr>
              <w:t>Regulators, or entities with regulatory functions, are expected to incorporate in their corporate plans:</w:t>
            </w:r>
          </w:p>
          <w:p w14:paraId="08ADB3AA"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recognition of the principles of regulatory best practice</w:t>
            </w:r>
          </w:p>
          <w:p w14:paraId="0AD23C2E"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Statement of Expectations set out by responsible Ministers</w:t>
            </w:r>
          </w:p>
          <w:p w14:paraId="24E43E0F" w14:textId="224F1EB4" w:rsidR="00C020AA" w:rsidRPr="008525A9" w:rsidRDefault="00C020A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responding Statement of Intent set out by the accountable authority of the entity.</w:t>
            </w:r>
          </w:p>
          <w:p w14:paraId="656DA450" w14:textId="288A249F" w:rsidR="003415FD" w:rsidRPr="008525A9" w:rsidRDefault="003415FD" w:rsidP="00C7158B">
            <w:pPr>
              <w:spacing w:after="0" w:line="240" w:lineRule="auto"/>
              <w:rPr>
                <w:rFonts w:ascii="Aptos" w:hAnsi="Aptos"/>
                <w:sz w:val="22"/>
                <w:szCs w:val="32"/>
              </w:rPr>
            </w:pPr>
          </w:p>
        </w:tc>
        <w:tc>
          <w:tcPr>
            <w:tcW w:w="4757" w:type="dxa"/>
            <w:vAlign w:val="center"/>
          </w:tcPr>
          <w:p w14:paraId="1D12B529" w14:textId="62100798" w:rsidR="003415FD" w:rsidRPr="008525A9" w:rsidRDefault="00F24F4C" w:rsidP="00C7158B">
            <w:pPr>
              <w:spacing w:after="0" w:line="240" w:lineRule="auto"/>
              <w:rPr>
                <w:rFonts w:ascii="Aptos" w:hAnsi="Aptos"/>
                <w:sz w:val="22"/>
                <w:szCs w:val="32"/>
              </w:rPr>
            </w:pPr>
            <w:r w:rsidRPr="008525A9">
              <w:rPr>
                <w:rFonts w:ascii="Aptos" w:hAnsi="Aptos"/>
                <w:sz w:val="22"/>
                <w:szCs w:val="32"/>
              </w:rPr>
              <w:t>Incorporate in the entity’s corporate plan:</w:t>
            </w:r>
          </w:p>
          <w:p w14:paraId="3A45880D" w14:textId="7F33FE24" w:rsidR="00450E63" w:rsidRPr="008525A9" w:rsidRDefault="00450E63" w:rsidP="00C7158B">
            <w:pPr>
              <w:pStyle w:val="ListParagraph"/>
              <w:numPr>
                <w:ilvl w:val="0"/>
                <w:numId w:val="23"/>
              </w:numPr>
              <w:spacing w:after="0" w:line="240" w:lineRule="auto"/>
              <w:ind w:left="594" w:hanging="202"/>
              <w:rPr>
                <w:rFonts w:ascii="Aptos" w:hAnsi="Aptos"/>
                <w:sz w:val="22"/>
                <w:szCs w:val="32"/>
              </w:rPr>
            </w:pPr>
            <w:r w:rsidRPr="008525A9">
              <w:rPr>
                <w:rFonts w:ascii="Aptos" w:hAnsi="Aptos"/>
                <w:sz w:val="22"/>
                <w:szCs w:val="32"/>
              </w:rPr>
              <w:t>recognition of the principles of regulatory best practice</w:t>
            </w:r>
          </w:p>
        </w:tc>
        <w:tc>
          <w:tcPr>
            <w:tcW w:w="1843" w:type="dxa"/>
            <w:vAlign w:val="center"/>
          </w:tcPr>
          <w:sdt>
            <w:sdtPr>
              <w:rPr>
                <w:rFonts w:ascii="Aptos" w:hAnsi="Aptos"/>
                <w:i/>
                <w:iCs/>
                <w:sz w:val="22"/>
              </w:rPr>
              <w:id w:val="-709417217"/>
              <w:placeholder>
                <w:docPart w:val="6ED6EF114A5E4023BFD1015A9ED03C18"/>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8811F49" w14:textId="4DBBDB4C" w:rsidR="003415FD"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2C99EEB7" w14:textId="77777777" w:rsidR="003415FD" w:rsidRPr="008525A9" w:rsidRDefault="003415FD" w:rsidP="00C7158B">
            <w:pPr>
              <w:spacing w:after="0" w:line="240" w:lineRule="auto"/>
              <w:rPr>
                <w:rFonts w:ascii="Aptos" w:hAnsi="Aptos"/>
                <w:sz w:val="22"/>
                <w:szCs w:val="32"/>
              </w:rPr>
            </w:pPr>
          </w:p>
        </w:tc>
      </w:tr>
      <w:tr w:rsidR="003415FD" w:rsidRPr="00691375" w14:paraId="0AA76468" w14:textId="77777777" w:rsidTr="2F83CCC0">
        <w:trPr>
          <w:cantSplit/>
          <w:trHeight w:val="697"/>
          <w:jc w:val="center"/>
        </w:trPr>
        <w:tc>
          <w:tcPr>
            <w:tcW w:w="5521" w:type="dxa"/>
            <w:vAlign w:val="center"/>
          </w:tcPr>
          <w:p w14:paraId="2D4BE607" w14:textId="77777777" w:rsidR="00DF172A" w:rsidRPr="008525A9" w:rsidRDefault="00F67870" w:rsidP="00C7158B">
            <w:pPr>
              <w:spacing w:after="0" w:line="240" w:lineRule="auto"/>
              <w:rPr>
                <w:rFonts w:ascii="Aptos" w:hAnsi="Aptos"/>
                <w:b/>
                <w:sz w:val="22"/>
                <w:szCs w:val="32"/>
              </w:rPr>
            </w:pPr>
            <w:r w:rsidRPr="008525A9">
              <w:rPr>
                <w:rFonts w:ascii="Aptos" w:hAnsi="Aptos"/>
                <w:b/>
                <w:bCs/>
                <w:sz w:val="22"/>
                <w:szCs w:val="32"/>
              </w:rPr>
              <w:t>Australian government policy – Regulator performance</w:t>
            </w:r>
          </w:p>
          <w:p w14:paraId="53C460FA" w14:textId="77777777" w:rsidR="00DF172A" w:rsidRPr="008525A9" w:rsidRDefault="00DF172A" w:rsidP="00C7158B">
            <w:pPr>
              <w:spacing w:after="0" w:line="240" w:lineRule="auto"/>
              <w:rPr>
                <w:rFonts w:ascii="Aptos" w:hAnsi="Aptos"/>
                <w:bCs/>
                <w:sz w:val="22"/>
                <w:szCs w:val="32"/>
              </w:rPr>
            </w:pPr>
            <w:r w:rsidRPr="008525A9">
              <w:rPr>
                <w:rFonts w:ascii="Aptos" w:hAnsi="Aptos"/>
                <w:bCs/>
                <w:sz w:val="22"/>
                <w:szCs w:val="32"/>
              </w:rPr>
              <w:t>Regulators, or entities with regulatory functions, are expected to incorporate in their corporate plans:</w:t>
            </w:r>
          </w:p>
          <w:p w14:paraId="2FC926C5"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recognition of the principles of regulatory best practice</w:t>
            </w:r>
          </w:p>
          <w:p w14:paraId="52E12623"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Statement of Expectations set out by responsible Ministers</w:t>
            </w:r>
          </w:p>
          <w:p w14:paraId="14183E64" w14:textId="4D4EB8F0" w:rsidR="00C020AA" w:rsidRPr="008525A9" w:rsidRDefault="00C020A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responding Statement of Intent set out by the accountable authority of the entity.</w:t>
            </w:r>
          </w:p>
          <w:p w14:paraId="1D873B78" w14:textId="56ABA9EC" w:rsidR="003415FD" w:rsidRPr="008525A9" w:rsidRDefault="003415FD" w:rsidP="00C7158B">
            <w:pPr>
              <w:spacing w:after="0" w:line="240" w:lineRule="auto"/>
              <w:rPr>
                <w:rFonts w:ascii="Aptos" w:hAnsi="Aptos"/>
                <w:sz w:val="22"/>
                <w:szCs w:val="32"/>
              </w:rPr>
            </w:pPr>
          </w:p>
        </w:tc>
        <w:tc>
          <w:tcPr>
            <w:tcW w:w="4757" w:type="dxa"/>
            <w:vAlign w:val="center"/>
          </w:tcPr>
          <w:p w14:paraId="17D77D98" w14:textId="26E23DB4" w:rsidR="003415FD" w:rsidRPr="008525A9" w:rsidRDefault="00F24F4C" w:rsidP="00C7158B">
            <w:pPr>
              <w:spacing w:after="0" w:line="240" w:lineRule="auto"/>
              <w:rPr>
                <w:rFonts w:ascii="Aptos" w:hAnsi="Aptos"/>
                <w:sz w:val="22"/>
                <w:szCs w:val="32"/>
              </w:rPr>
            </w:pPr>
            <w:r w:rsidRPr="008525A9">
              <w:rPr>
                <w:rFonts w:ascii="Aptos" w:hAnsi="Aptos"/>
                <w:sz w:val="22"/>
                <w:szCs w:val="32"/>
              </w:rPr>
              <w:t>Incorporate in the entity’s corporate plan:</w:t>
            </w:r>
          </w:p>
          <w:p w14:paraId="680124E3" w14:textId="60EB53A1" w:rsidR="0099736D" w:rsidRPr="008525A9" w:rsidRDefault="002D2334" w:rsidP="00C7158B">
            <w:pPr>
              <w:pStyle w:val="ListParagraph"/>
              <w:numPr>
                <w:ilvl w:val="0"/>
                <w:numId w:val="23"/>
              </w:numPr>
              <w:spacing w:after="0" w:line="240" w:lineRule="auto"/>
              <w:ind w:left="594" w:hanging="202"/>
              <w:rPr>
                <w:rFonts w:ascii="Aptos" w:hAnsi="Aptos"/>
                <w:sz w:val="22"/>
                <w:szCs w:val="32"/>
              </w:rPr>
            </w:pPr>
            <w:r w:rsidRPr="008525A9">
              <w:rPr>
                <w:rFonts w:ascii="Aptos" w:hAnsi="Aptos"/>
                <w:sz w:val="22"/>
                <w:szCs w:val="32"/>
              </w:rPr>
              <w:t>S</w:t>
            </w:r>
            <w:r w:rsidR="0099736D" w:rsidRPr="008525A9">
              <w:rPr>
                <w:rFonts w:ascii="Aptos" w:hAnsi="Aptos"/>
                <w:sz w:val="22"/>
                <w:szCs w:val="32"/>
              </w:rPr>
              <w:t>tatement of Expectations set out by responsible Ministers</w:t>
            </w:r>
          </w:p>
        </w:tc>
        <w:tc>
          <w:tcPr>
            <w:tcW w:w="1843" w:type="dxa"/>
            <w:vAlign w:val="center"/>
          </w:tcPr>
          <w:sdt>
            <w:sdtPr>
              <w:rPr>
                <w:rFonts w:ascii="Aptos" w:hAnsi="Aptos"/>
                <w:i/>
                <w:iCs/>
                <w:sz w:val="22"/>
              </w:rPr>
              <w:id w:val="1911654237"/>
              <w:placeholder>
                <w:docPart w:val="D314D3640AFE4633989B5B600F7CFB96"/>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EF0FE72" w14:textId="08B9F0B9" w:rsidR="003415FD"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4E5E170E" w14:textId="77777777" w:rsidR="003415FD" w:rsidRPr="008525A9" w:rsidRDefault="003415FD" w:rsidP="00C7158B">
            <w:pPr>
              <w:spacing w:after="0" w:line="240" w:lineRule="auto"/>
              <w:rPr>
                <w:rFonts w:ascii="Aptos" w:hAnsi="Aptos"/>
                <w:sz w:val="22"/>
                <w:szCs w:val="32"/>
              </w:rPr>
            </w:pPr>
          </w:p>
        </w:tc>
      </w:tr>
      <w:tr w:rsidR="00F1042E" w:rsidRPr="00691375" w14:paraId="65D3F10C" w14:textId="77777777" w:rsidTr="2F83CCC0">
        <w:trPr>
          <w:cantSplit/>
          <w:trHeight w:val="697"/>
          <w:jc w:val="center"/>
        </w:trPr>
        <w:tc>
          <w:tcPr>
            <w:tcW w:w="5521" w:type="dxa"/>
            <w:vAlign w:val="center"/>
          </w:tcPr>
          <w:p w14:paraId="4A7B2D43" w14:textId="77777777" w:rsidR="00DF172A" w:rsidRPr="008525A9" w:rsidRDefault="00F1042E" w:rsidP="00C7158B">
            <w:pPr>
              <w:spacing w:after="0" w:line="240" w:lineRule="auto"/>
              <w:rPr>
                <w:rFonts w:ascii="Aptos" w:hAnsi="Aptos"/>
                <w:b/>
                <w:sz w:val="22"/>
                <w:szCs w:val="32"/>
              </w:rPr>
            </w:pPr>
            <w:r w:rsidRPr="008525A9">
              <w:rPr>
                <w:rFonts w:ascii="Aptos" w:hAnsi="Aptos"/>
                <w:b/>
                <w:bCs/>
                <w:sz w:val="22"/>
                <w:szCs w:val="32"/>
              </w:rPr>
              <w:lastRenderedPageBreak/>
              <w:t>Australian government policy – Regulator performance</w:t>
            </w:r>
          </w:p>
          <w:p w14:paraId="728447E4" w14:textId="77777777" w:rsidR="00DF172A" w:rsidRPr="008525A9" w:rsidRDefault="00DF172A" w:rsidP="00C7158B">
            <w:pPr>
              <w:spacing w:after="0" w:line="240" w:lineRule="auto"/>
              <w:rPr>
                <w:rFonts w:ascii="Aptos" w:hAnsi="Aptos"/>
                <w:bCs/>
                <w:sz w:val="22"/>
                <w:szCs w:val="32"/>
              </w:rPr>
            </w:pPr>
            <w:r w:rsidRPr="008525A9">
              <w:rPr>
                <w:rFonts w:ascii="Aptos" w:hAnsi="Aptos"/>
                <w:bCs/>
                <w:sz w:val="22"/>
                <w:szCs w:val="32"/>
              </w:rPr>
              <w:t>Regulators, or entities with regulatory functions, are expected to incorporate in their corporate plans:</w:t>
            </w:r>
          </w:p>
          <w:p w14:paraId="57C6ECE3"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recognition of the principles of regulatory best practice</w:t>
            </w:r>
          </w:p>
          <w:p w14:paraId="057AB26F" w14:textId="77777777" w:rsidR="00DF172A" w:rsidRPr="008525A9" w:rsidRDefault="00DF172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Statement of Expectations set out by responsible Ministers</w:t>
            </w:r>
          </w:p>
          <w:p w14:paraId="1F0C88B2" w14:textId="354A7544" w:rsidR="00C020AA" w:rsidRPr="008525A9" w:rsidRDefault="00C020AA" w:rsidP="00C7158B">
            <w:pPr>
              <w:pStyle w:val="ListParagraph"/>
              <w:numPr>
                <w:ilvl w:val="0"/>
                <w:numId w:val="17"/>
              </w:numPr>
              <w:spacing w:after="0" w:line="240" w:lineRule="auto"/>
              <w:ind w:left="306" w:hanging="207"/>
              <w:rPr>
                <w:rFonts w:ascii="Aptos" w:hAnsi="Aptos"/>
                <w:bCs/>
                <w:sz w:val="22"/>
                <w:szCs w:val="32"/>
              </w:rPr>
            </w:pPr>
            <w:r w:rsidRPr="008525A9">
              <w:rPr>
                <w:rFonts w:ascii="Aptos" w:hAnsi="Aptos"/>
                <w:bCs/>
                <w:sz w:val="22"/>
                <w:szCs w:val="32"/>
              </w:rPr>
              <w:t>responding Statement of Intent set out by the accountable authority of the entity.</w:t>
            </w:r>
          </w:p>
          <w:p w14:paraId="6A2F803F" w14:textId="12A2AB7D" w:rsidR="00F1042E" w:rsidRPr="008525A9" w:rsidRDefault="00F1042E" w:rsidP="00C7158B">
            <w:pPr>
              <w:spacing w:after="0" w:line="240" w:lineRule="auto"/>
              <w:rPr>
                <w:rFonts w:ascii="Aptos" w:hAnsi="Aptos"/>
                <w:sz w:val="22"/>
                <w:szCs w:val="32"/>
              </w:rPr>
            </w:pPr>
          </w:p>
        </w:tc>
        <w:tc>
          <w:tcPr>
            <w:tcW w:w="4757" w:type="dxa"/>
            <w:vAlign w:val="center"/>
          </w:tcPr>
          <w:p w14:paraId="56D01021" w14:textId="23985ADB" w:rsidR="00F1042E" w:rsidRPr="008525A9" w:rsidRDefault="00F1042E" w:rsidP="00C7158B">
            <w:pPr>
              <w:spacing w:after="0" w:line="240" w:lineRule="auto"/>
              <w:rPr>
                <w:rFonts w:ascii="Aptos" w:hAnsi="Aptos"/>
                <w:sz w:val="22"/>
                <w:szCs w:val="32"/>
              </w:rPr>
            </w:pPr>
            <w:r w:rsidRPr="008525A9">
              <w:rPr>
                <w:rFonts w:ascii="Aptos" w:hAnsi="Aptos"/>
                <w:sz w:val="22"/>
                <w:szCs w:val="32"/>
              </w:rPr>
              <w:t>Incorporate in the entity’s corporate plan:</w:t>
            </w:r>
          </w:p>
          <w:p w14:paraId="3B57D092" w14:textId="7BA02B15" w:rsidR="00F1042E" w:rsidRPr="008525A9" w:rsidRDefault="002D2334" w:rsidP="00C7158B">
            <w:pPr>
              <w:pStyle w:val="ListParagraph"/>
              <w:numPr>
                <w:ilvl w:val="0"/>
                <w:numId w:val="23"/>
              </w:numPr>
              <w:spacing w:after="0" w:line="240" w:lineRule="auto"/>
              <w:ind w:left="594" w:hanging="202"/>
              <w:rPr>
                <w:rFonts w:ascii="Aptos" w:hAnsi="Aptos"/>
                <w:sz w:val="22"/>
                <w:szCs w:val="32"/>
              </w:rPr>
            </w:pPr>
            <w:r w:rsidRPr="008525A9">
              <w:rPr>
                <w:rFonts w:ascii="Aptos" w:hAnsi="Aptos"/>
                <w:sz w:val="22"/>
                <w:szCs w:val="32"/>
              </w:rPr>
              <w:t>responding to the Statement of Intent set out by the accountable authority of the entity</w:t>
            </w:r>
          </w:p>
        </w:tc>
        <w:tc>
          <w:tcPr>
            <w:tcW w:w="1843" w:type="dxa"/>
            <w:vAlign w:val="center"/>
          </w:tcPr>
          <w:sdt>
            <w:sdtPr>
              <w:rPr>
                <w:rFonts w:ascii="Aptos" w:hAnsi="Aptos"/>
                <w:i/>
                <w:iCs/>
                <w:sz w:val="22"/>
              </w:rPr>
              <w:id w:val="-1038805139"/>
              <w:placeholder>
                <w:docPart w:val="EACFD9B65B024DB2A4BCE6C3775F361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2E94928" w14:textId="41616628" w:rsidR="00F1042E"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3AA84E63" w14:textId="77777777" w:rsidR="00F1042E" w:rsidRPr="008525A9" w:rsidRDefault="00F1042E" w:rsidP="00C7158B">
            <w:pPr>
              <w:spacing w:after="0" w:line="240" w:lineRule="auto"/>
              <w:rPr>
                <w:rFonts w:ascii="Aptos" w:hAnsi="Aptos"/>
                <w:sz w:val="22"/>
                <w:szCs w:val="32"/>
              </w:rPr>
            </w:pPr>
          </w:p>
        </w:tc>
      </w:tr>
    </w:tbl>
    <w:p w14:paraId="5DC176CF" w14:textId="1251CFC1"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87"/>
        <w:gridCol w:w="7591"/>
        <w:gridCol w:w="1843"/>
        <w:gridCol w:w="3671"/>
      </w:tblGrid>
      <w:tr w:rsidR="00983154" w:rsidRPr="00691375" w14:paraId="2ADAC3AC" w14:textId="77777777" w:rsidTr="00232AF6">
        <w:trPr>
          <w:cantSplit/>
          <w:trHeight w:val="567"/>
          <w:tblHeader/>
          <w:jc w:val="center"/>
        </w:trPr>
        <w:tc>
          <w:tcPr>
            <w:tcW w:w="2687" w:type="dxa"/>
            <w:shd w:val="clear" w:color="auto" w:fill="64CCC9"/>
            <w:vAlign w:val="center"/>
          </w:tcPr>
          <w:p w14:paraId="7417E60E" w14:textId="77777777" w:rsidR="00983154" w:rsidRPr="00623556" w:rsidRDefault="001C337D" w:rsidP="00B0711F">
            <w:pPr>
              <w:spacing w:after="0"/>
              <w:jc w:val="center"/>
              <w:rPr>
                <w:rFonts w:ascii="Aptos" w:hAnsi="Aptos"/>
                <w:sz w:val="22"/>
                <w:szCs w:val="32"/>
              </w:rPr>
            </w:pPr>
            <w:r w:rsidRPr="00623556">
              <w:rPr>
                <w:rFonts w:ascii="Aptos" w:hAnsi="Aptos"/>
                <w:b/>
                <w:sz w:val="22"/>
                <w:szCs w:val="32"/>
              </w:rPr>
              <w:t>Related requirement</w:t>
            </w:r>
          </w:p>
        </w:tc>
        <w:tc>
          <w:tcPr>
            <w:tcW w:w="7591" w:type="dxa"/>
            <w:shd w:val="clear" w:color="auto" w:fill="64CCC9"/>
            <w:vAlign w:val="center"/>
          </w:tcPr>
          <w:p w14:paraId="53E1AAE2" w14:textId="78182C3B" w:rsidR="00983154" w:rsidRPr="00623556" w:rsidRDefault="008C0D60" w:rsidP="00B0711F">
            <w:pPr>
              <w:spacing w:after="0"/>
              <w:jc w:val="center"/>
              <w:rPr>
                <w:rFonts w:ascii="Aptos" w:hAnsi="Aptos"/>
                <w:sz w:val="22"/>
                <w:szCs w:val="32"/>
              </w:rPr>
            </w:pPr>
            <w:r w:rsidRPr="00623556">
              <w:rPr>
                <w:rFonts w:ascii="Aptos" w:hAnsi="Aptos"/>
                <w:b/>
                <w:sz w:val="22"/>
                <w:szCs w:val="32"/>
              </w:rPr>
              <w:t>Better practice considerations</w:t>
            </w:r>
          </w:p>
        </w:tc>
        <w:tc>
          <w:tcPr>
            <w:tcW w:w="1843" w:type="dxa"/>
            <w:shd w:val="clear" w:color="auto" w:fill="64CCC9"/>
            <w:vAlign w:val="center"/>
          </w:tcPr>
          <w:p w14:paraId="13658D6D" w14:textId="77777777" w:rsidR="00983154" w:rsidRPr="00623556" w:rsidRDefault="001C337D" w:rsidP="00B0711F">
            <w:pPr>
              <w:spacing w:after="0"/>
              <w:jc w:val="center"/>
              <w:rPr>
                <w:rFonts w:ascii="Aptos" w:hAnsi="Aptos"/>
                <w:sz w:val="22"/>
                <w:szCs w:val="32"/>
              </w:rPr>
            </w:pPr>
            <w:r w:rsidRPr="00623556">
              <w:rPr>
                <w:rFonts w:ascii="Aptos" w:hAnsi="Aptos"/>
                <w:b/>
                <w:sz w:val="22"/>
                <w:szCs w:val="32"/>
              </w:rPr>
              <w:t>Status</w:t>
            </w:r>
          </w:p>
        </w:tc>
        <w:tc>
          <w:tcPr>
            <w:tcW w:w="3671" w:type="dxa"/>
            <w:shd w:val="clear" w:color="auto" w:fill="64CCC9"/>
            <w:vAlign w:val="center"/>
          </w:tcPr>
          <w:p w14:paraId="39EF4299" w14:textId="77777777" w:rsidR="00983154" w:rsidRPr="00623556" w:rsidRDefault="001C337D" w:rsidP="00B0711F">
            <w:pPr>
              <w:spacing w:after="0"/>
              <w:jc w:val="center"/>
              <w:rPr>
                <w:rFonts w:ascii="Aptos" w:hAnsi="Aptos"/>
                <w:sz w:val="22"/>
                <w:szCs w:val="32"/>
              </w:rPr>
            </w:pPr>
            <w:r w:rsidRPr="00623556">
              <w:rPr>
                <w:rFonts w:ascii="Aptos" w:hAnsi="Aptos"/>
                <w:b/>
                <w:sz w:val="22"/>
                <w:szCs w:val="32"/>
              </w:rPr>
              <w:t>Entity notes / page reference</w:t>
            </w:r>
          </w:p>
        </w:tc>
      </w:tr>
      <w:tr w:rsidR="00983154" w:rsidRPr="00691375" w14:paraId="0F502D43" w14:textId="77777777" w:rsidTr="00023380">
        <w:trPr>
          <w:cantSplit/>
          <w:trHeight w:val="596"/>
          <w:jc w:val="center"/>
        </w:trPr>
        <w:tc>
          <w:tcPr>
            <w:tcW w:w="2687" w:type="dxa"/>
            <w:vAlign w:val="center"/>
          </w:tcPr>
          <w:p w14:paraId="25915A07" w14:textId="4A4112C8" w:rsidR="00983154" w:rsidRPr="008525A9" w:rsidRDefault="001C337D" w:rsidP="00C7158B">
            <w:pPr>
              <w:spacing w:after="0" w:line="240" w:lineRule="auto"/>
              <w:rPr>
                <w:rFonts w:ascii="Aptos" w:hAnsi="Aptos"/>
                <w:sz w:val="22"/>
                <w:szCs w:val="32"/>
              </w:rPr>
            </w:pPr>
            <w:r w:rsidRPr="008525A9">
              <w:rPr>
                <w:rFonts w:ascii="Aptos" w:hAnsi="Aptos"/>
                <w:sz w:val="22"/>
                <w:szCs w:val="32"/>
              </w:rPr>
              <w:t>Regulator performance</w:t>
            </w:r>
          </w:p>
        </w:tc>
        <w:tc>
          <w:tcPr>
            <w:tcW w:w="7591" w:type="dxa"/>
            <w:vAlign w:val="center"/>
          </w:tcPr>
          <w:p w14:paraId="54378F64" w14:textId="60D260B8" w:rsidR="00983154" w:rsidRPr="008525A9" w:rsidRDefault="00951714" w:rsidP="00C7158B">
            <w:pPr>
              <w:spacing w:after="0" w:line="240" w:lineRule="auto"/>
              <w:rPr>
                <w:rFonts w:ascii="Aptos" w:hAnsi="Aptos"/>
                <w:sz w:val="22"/>
                <w:szCs w:val="32"/>
              </w:rPr>
            </w:pPr>
            <w:r w:rsidRPr="008525A9">
              <w:rPr>
                <w:rFonts w:ascii="Aptos" w:hAnsi="Aptos"/>
                <w:sz w:val="22"/>
                <w:szCs w:val="32"/>
              </w:rPr>
              <w:t>Includes</w:t>
            </w:r>
            <w:r w:rsidR="001C337D" w:rsidRPr="008525A9">
              <w:rPr>
                <w:rFonts w:ascii="Aptos" w:hAnsi="Aptos"/>
                <w:sz w:val="22"/>
                <w:szCs w:val="32"/>
              </w:rPr>
              <w:t xml:space="preserve"> a reference to the </w:t>
            </w:r>
            <w:r w:rsidRPr="008525A9">
              <w:rPr>
                <w:rFonts w:ascii="Aptos" w:hAnsi="Aptos"/>
                <w:sz w:val="22"/>
                <w:szCs w:val="32"/>
              </w:rPr>
              <w:t>Regulatory Better</w:t>
            </w:r>
            <w:r w:rsidR="001C337D" w:rsidRPr="008525A9">
              <w:rPr>
                <w:rFonts w:ascii="Aptos" w:hAnsi="Aptos"/>
                <w:sz w:val="22"/>
                <w:szCs w:val="32"/>
              </w:rPr>
              <w:t xml:space="preserve"> practice principles</w:t>
            </w:r>
          </w:p>
        </w:tc>
        <w:tc>
          <w:tcPr>
            <w:tcW w:w="1843" w:type="dxa"/>
            <w:vAlign w:val="center"/>
          </w:tcPr>
          <w:sdt>
            <w:sdtPr>
              <w:rPr>
                <w:rFonts w:ascii="Aptos" w:hAnsi="Aptos"/>
                <w:i/>
                <w:sz w:val="22"/>
                <w:szCs w:val="32"/>
              </w:rPr>
              <w:id w:val="-1204176594"/>
              <w:placeholder>
                <w:docPart w:val="6BFED912DDF54CD58ECB964C1A5786D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284C8CA" w14:textId="261B0A2A" w:rsidR="00983154"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6B17E8F0" w14:textId="77777777" w:rsidR="00983154" w:rsidRPr="008525A9" w:rsidRDefault="00983154" w:rsidP="00C7158B">
            <w:pPr>
              <w:spacing w:after="0" w:line="240" w:lineRule="auto"/>
              <w:rPr>
                <w:rFonts w:ascii="Aptos" w:hAnsi="Aptos"/>
                <w:sz w:val="22"/>
                <w:szCs w:val="32"/>
              </w:rPr>
            </w:pPr>
          </w:p>
        </w:tc>
      </w:tr>
      <w:tr w:rsidR="00983154" w:rsidRPr="00691375" w14:paraId="0921AC99" w14:textId="77777777" w:rsidTr="00023380">
        <w:trPr>
          <w:cantSplit/>
          <w:trHeight w:val="690"/>
          <w:jc w:val="center"/>
        </w:trPr>
        <w:tc>
          <w:tcPr>
            <w:tcW w:w="2687" w:type="dxa"/>
            <w:vAlign w:val="center"/>
          </w:tcPr>
          <w:p w14:paraId="11E51060" w14:textId="0DFBC226" w:rsidR="00983154" w:rsidRPr="008525A9" w:rsidRDefault="001C337D" w:rsidP="00C7158B">
            <w:pPr>
              <w:spacing w:after="0" w:line="240" w:lineRule="auto"/>
              <w:rPr>
                <w:rFonts w:ascii="Aptos" w:hAnsi="Aptos"/>
                <w:sz w:val="22"/>
                <w:szCs w:val="32"/>
              </w:rPr>
            </w:pPr>
            <w:r w:rsidRPr="008525A9">
              <w:rPr>
                <w:rFonts w:ascii="Aptos" w:hAnsi="Aptos"/>
                <w:sz w:val="22"/>
                <w:szCs w:val="32"/>
              </w:rPr>
              <w:t>Regulator performance</w:t>
            </w:r>
          </w:p>
        </w:tc>
        <w:tc>
          <w:tcPr>
            <w:tcW w:w="7591" w:type="dxa"/>
            <w:vAlign w:val="center"/>
          </w:tcPr>
          <w:p w14:paraId="1BB1ECB9" w14:textId="2D81E520" w:rsidR="00983154" w:rsidRPr="008525A9" w:rsidRDefault="00FB0E8A" w:rsidP="00C7158B">
            <w:pPr>
              <w:spacing w:after="0" w:line="240" w:lineRule="auto"/>
              <w:rPr>
                <w:rFonts w:ascii="Aptos" w:hAnsi="Aptos"/>
                <w:sz w:val="22"/>
                <w:szCs w:val="32"/>
              </w:rPr>
            </w:pPr>
            <w:r w:rsidRPr="008525A9">
              <w:rPr>
                <w:rFonts w:ascii="Aptos" w:hAnsi="Aptos"/>
                <w:sz w:val="22"/>
                <w:szCs w:val="32"/>
              </w:rPr>
              <w:t>Includes</w:t>
            </w:r>
            <w:r w:rsidR="001C337D" w:rsidRPr="008525A9">
              <w:rPr>
                <w:rFonts w:ascii="Aptos" w:hAnsi="Aptos"/>
                <w:sz w:val="22"/>
                <w:szCs w:val="32"/>
              </w:rPr>
              <w:t xml:space="preserve"> a reference</w:t>
            </w:r>
            <w:r w:rsidRPr="008525A9">
              <w:rPr>
                <w:rFonts w:ascii="Aptos" w:hAnsi="Aptos"/>
                <w:sz w:val="22"/>
                <w:szCs w:val="32"/>
              </w:rPr>
              <w:t>/</w:t>
            </w:r>
            <w:r w:rsidR="001C337D" w:rsidRPr="008525A9">
              <w:rPr>
                <w:rFonts w:ascii="Aptos" w:hAnsi="Aptos"/>
                <w:sz w:val="22"/>
                <w:szCs w:val="32"/>
              </w:rPr>
              <w:t>link to the Statement of Expectations and where it can be located</w:t>
            </w:r>
          </w:p>
        </w:tc>
        <w:tc>
          <w:tcPr>
            <w:tcW w:w="1843" w:type="dxa"/>
            <w:vAlign w:val="center"/>
          </w:tcPr>
          <w:sdt>
            <w:sdtPr>
              <w:rPr>
                <w:rFonts w:ascii="Aptos" w:hAnsi="Aptos"/>
                <w:i/>
                <w:sz w:val="22"/>
                <w:szCs w:val="32"/>
              </w:rPr>
              <w:id w:val="-1871900550"/>
              <w:placeholder>
                <w:docPart w:val="47E87B3A649E47B5874048AFC841F1A3"/>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3D33161" w14:textId="2DF64643" w:rsidR="00983154"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281A043F" w14:textId="77777777" w:rsidR="00983154" w:rsidRPr="008525A9" w:rsidRDefault="00983154" w:rsidP="00C7158B">
            <w:pPr>
              <w:spacing w:after="0" w:line="240" w:lineRule="auto"/>
              <w:rPr>
                <w:rFonts w:ascii="Aptos" w:hAnsi="Aptos"/>
                <w:sz w:val="22"/>
                <w:szCs w:val="32"/>
              </w:rPr>
            </w:pPr>
          </w:p>
        </w:tc>
      </w:tr>
      <w:tr w:rsidR="00983154" w:rsidRPr="00691375" w14:paraId="73B149BB" w14:textId="77777777" w:rsidTr="00023380">
        <w:trPr>
          <w:cantSplit/>
          <w:trHeight w:val="699"/>
          <w:jc w:val="center"/>
        </w:trPr>
        <w:tc>
          <w:tcPr>
            <w:tcW w:w="2687" w:type="dxa"/>
            <w:vAlign w:val="center"/>
          </w:tcPr>
          <w:p w14:paraId="6BE71689" w14:textId="43841500" w:rsidR="00983154" w:rsidRPr="008525A9" w:rsidRDefault="001C337D" w:rsidP="00C7158B">
            <w:pPr>
              <w:spacing w:after="0" w:line="240" w:lineRule="auto"/>
              <w:rPr>
                <w:rFonts w:ascii="Aptos" w:hAnsi="Aptos"/>
                <w:sz w:val="22"/>
                <w:szCs w:val="32"/>
              </w:rPr>
            </w:pPr>
            <w:r w:rsidRPr="008525A9">
              <w:rPr>
                <w:rFonts w:ascii="Aptos" w:hAnsi="Aptos"/>
                <w:sz w:val="22"/>
                <w:szCs w:val="32"/>
              </w:rPr>
              <w:t>Regulator performance</w:t>
            </w:r>
          </w:p>
        </w:tc>
        <w:tc>
          <w:tcPr>
            <w:tcW w:w="7591" w:type="dxa"/>
            <w:vAlign w:val="center"/>
          </w:tcPr>
          <w:p w14:paraId="1B588560" w14:textId="6B3FD2CA" w:rsidR="00983154" w:rsidRPr="008525A9" w:rsidRDefault="000C5588" w:rsidP="00C7158B">
            <w:pPr>
              <w:spacing w:after="0" w:line="240" w:lineRule="auto"/>
              <w:rPr>
                <w:rFonts w:ascii="Aptos" w:hAnsi="Aptos"/>
                <w:sz w:val="22"/>
                <w:szCs w:val="32"/>
              </w:rPr>
            </w:pPr>
            <w:r w:rsidRPr="008525A9">
              <w:rPr>
                <w:rFonts w:ascii="Aptos" w:hAnsi="Aptos"/>
                <w:sz w:val="22"/>
                <w:szCs w:val="32"/>
              </w:rPr>
              <w:t>Includes</w:t>
            </w:r>
            <w:r w:rsidR="001C337D" w:rsidRPr="008525A9">
              <w:rPr>
                <w:rFonts w:ascii="Aptos" w:hAnsi="Aptos"/>
                <w:sz w:val="22"/>
                <w:szCs w:val="32"/>
              </w:rPr>
              <w:t xml:space="preserve"> a reference</w:t>
            </w:r>
            <w:r w:rsidRPr="008525A9">
              <w:rPr>
                <w:rFonts w:ascii="Aptos" w:hAnsi="Aptos"/>
                <w:sz w:val="22"/>
                <w:szCs w:val="32"/>
              </w:rPr>
              <w:t>/</w:t>
            </w:r>
            <w:r w:rsidR="001C337D" w:rsidRPr="008525A9">
              <w:rPr>
                <w:rFonts w:ascii="Aptos" w:hAnsi="Aptos"/>
                <w:sz w:val="22"/>
                <w:szCs w:val="32"/>
              </w:rPr>
              <w:t>link to the Statement of Intent and where it can be located</w:t>
            </w:r>
          </w:p>
        </w:tc>
        <w:tc>
          <w:tcPr>
            <w:tcW w:w="1843" w:type="dxa"/>
            <w:vAlign w:val="center"/>
          </w:tcPr>
          <w:sdt>
            <w:sdtPr>
              <w:rPr>
                <w:rFonts w:ascii="Aptos" w:hAnsi="Aptos"/>
                <w:i/>
                <w:sz w:val="22"/>
                <w:szCs w:val="32"/>
              </w:rPr>
              <w:id w:val="-160243308"/>
              <w:placeholder>
                <w:docPart w:val="881BF304F489441FB938159E47380CB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E01743D" w14:textId="014DF71D" w:rsidR="00983154"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08D52320" w14:textId="77777777" w:rsidR="00983154" w:rsidRPr="008525A9" w:rsidRDefault="00983154" w:rsidP="00C7158B">
            <w:pPr>
              <w:spacing w:after="0" w:line="240" w:lineRule="auto"/>
              <w:rPr>
                <w:rFonts w:ascii="Aptos" w:hAnsi="Aptos"/>
                <w:sz w:val="22"/>
                <w:szCs w:val="32"/>
              </w:rPr>
            </w:pPr>
          </w:p>
        </w:tc>
      </w:tr>
      <w:tr w:rsidR="00983154" w:rsidRPr="00691375" w14:paraId="02C10675" w14:textId="77777777" w:rsidTr="00023380">
        <w:trPr>
          <w:cantSplit/>
          <w:trHeight w:val="695"/>
          <w:jc w:val="center"/>
        </w:trPr>
        <w:tc>
          <w:tcPr>
            <w:tcW w:w="2687" w:type="dxa"/>
            <w:vAlign w:val="center"/>
          </w:tcPr>
          <w:p w14:paraId="7366733B" w14:textId="56638086" w:rsidR="00983154" w:rsidRPr="008525A9" w:rsidRDefault="001C337D" w:rsidP="00C7158B">
            <w:pPr>
              <w:spacing w:after="0" w:line="240" w:lineRule="auto"/>
              <w:rPr>
                <w:rFonts w:ascii="Aptos" w:hAnsi="Aptos"/>
                <w:sz w:val="22"/>
                <w:szCs w:val="32"/>
              </w:rPr>
            </w:pPr>
            <w:r w:rsidRPr="008525A9">
              <w:rPr>
                <w:rFonts w:ascii="Aptos" w:hAnsi="Aptos"/>
                <w:sz w:val="22"/>
                <w:szCs w:val="32"/>
              </w:rPr>
              <w:t>Regulator performance policy</w:t>
            </w:r>
          </w:p>
        </w:tc>
        <w:tc>
          <w:tcPr>
            <w:tcW w:w="7591" w:type="dxa"/>
            <w:vAlign w:val="center"/>
          </w:tcPr>
          <w:p w14:paraId="3C5F98A4" w14:textId="0A868B3E" w:rsidR="00983154" w:rsidRPr="008525A9" w:rsidRDefault="001C337D" w:rsidP="00C7158B">
            <w:pPr>
              <w:spacing w:after="0" w:line="240" w:lineRule="auto"/>
              <w:rPr>
                <w:rFonts w:ascii="Aptos" w:hAnsi="Aptos"/>
                <w:sz w:val="22"/>
                <w:szCs w:val="32"/>
              </w:rPr>
            </w:pPr>
            <w:r w:rsidRPr="008525A9">
              <w:rPr>
                <w:rFonts w:ascii="Aptos" w:hAnsi="Aptos"/>
                <w:sz w:val="22"/>
                <w:szCs w:val="32"/>
              </w:rPr>
              <w:t xml:space="preserve">Link or map </w:t>
            </w:r>
            <w:r w:rsidR="00C21ACC" w:rsidRPr="008525A9">
              <w:rPr>
                <w:rFonts w:ascii="Aptos" w:hAnsi="Aptos"/>
                <w:sz w:val="22"/>
                <w:szCs w:val="32"/>
              </w:rPr>
              <w:t xml:space="preserve">the </w:t>
            </w:r>
            <w:r w:rsidRPr="008525A9">
              <w:rPr>
                <w:rFonts w:ascii="Aptos" w:hAnsi="Aptos"/>
                <w:sz w:val="22"/>
                <w:szCs w:val="32"/>
              </w:rPr>
              <w:t xml:space="preserve">regulatory performance </w:t>
            </w:r>
            <w:r w:rsidR="00C21ACC" w:rsidRPr="008525A9">
              <w:rPr>
                <w:rFonts w:ascii="Aptos" w:hAnsi="Aptos"/>
                <w:sz w:val="22"/>
                <w:szCs w:val="32"/>
              </w:rPr>
              <w:t>measure(s)</w:t>
            </w:r>
            <w:r w:rsidRPr="008525A9">
              <w:rPr>
                <w:rFonts w:ascii="Aptos" w:hAnsi="Aptos"/>
                <w:sz w:val="22"/>
                <w:szCs w:val="32"/>
              </w:rPr>
              <w:t xml:space="preserve"> to the relevant </w:t>
            </w:r>
            <w:r w:rsidR="00C21ACC" w:rsidRPr="008525A9">
              <w:rPr>
                <w:rFonts w:ascii="Aptos" w:hAnsi="Aptos"/>
                <w:sz w:val="22"/>
                <w:szCs w:val="32"/>
              </w:rPr>
              <w:t>principle(s)</w:t>
            </w:r>
            <w:r w:rsidRPr="008525A9">
              <w:rPr>
                <w:rFonts w:ascii="Aptos" w:hAnsi="Aptos"/>
                <w:sz w:val="22"/>
                <w:szCs w:val="32"/>
              </w:rPr>
              <w:t xml:space="preserve"> of regulatory better practice</w:t>
            </w:r>
          </w:p>
        </w:tc>
        <w:tc>
          <w:tcPr>
            <w:tcW w:w="1843" w:type="dxa"/>
            <w:vAlign w:val="center"/>
          </w:tcPr>
          <w:sdt>
            <w:sdtPr>
              <w:rPr>
                <w:rFonts w:ascii="Aptos" w:hAnsi="Aptos"/>
                <w:i/>
                <w:sz w:val="22"/>
                <w:szCs w:val="32"/>
              </w:rPr>
              <w:id w:val="415988199"/>
              <w:placeholder>
                <w:docPart w:val="B1CC7DEB44CB4C5894FD9395D0958E0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A6FAF4F" w14:textId="04A208FC" w:rsidR="00983154" w:rsidRPr="008525A9"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3671" w:type="dxa"/>
            <w:vAlign w:val="center"/>
          </w:tcPr>
          <w:p w14:paraId="69A53A78" w14:textId="77777777" w:rsidR="00983154" w:rsidRPr="008525A9" w:rsidRDefault="00983154" w:rsidP="00C7158B">
            <w:pPr>
              <w:spacing w:after="0" w:line="240" w:lineRule="auto"/>
              <w:rPr>
                <w:rFonts w:ascii="Aptos" w:hAnsi="Aptos"/>
                <w:sz w:val="22"/>
                <w:szCs w:val="32"/>
              </w:rPr>
            </w:pPr>
          </w:p>
        </w:tc>
      </w:tr>
    </w:tbl>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D26F18" w:rsidRPr="00691375" w14:paraId="1767F0ED" w14:textId="77777777" w:rsidTr="00D26F18">
        <w:trPr>
          <w:cantSplit/>
          <w:trHeight w:val="1123"/>
          <w:tblHeader/>
        </w:trPr>
        <w:tc>
          <w:tcPr>
            <w:tcW w:w="15526" w:type="dxa"/>
            <w:shd w:val="clear" w:color="auto" w:fill="F3F5F7"/>
          </w:tcPr>
          <w:p w14:paraId="057C946A" w14:textId="77777777" w:rsidR="00D26F18" w:rsidRPr="00691375" w:rsidRDefault="00D26F18" w:rsidP="00D26F18">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lastRenderedPageBreak/>
              <w:t>Guidance notes</w:t>
            </w:r>
            <w:r>
              <w:rPr>
                <w:rFonts w:ascii="Aptos" w:eastAsiaTheme="majorEastAsia" w:hAnsi="Aptos" w:cstheme="majorBidi"/>
                <w:b/>
                <w:bCs/>
                <w:sz w:val="28"/>
                <w:szCs w:val="28"/>
              </w:rPr>
              <w:t xml:space="preserve"> – Regulator Performance</w:t>
            </w:r>
          </w:p>
          <w:p w14:paraId="17566813" w14:textId="77777777" w:rsidR="00D26F18" w:rsidRPr="008525A9" w:rsidRDefault="00D26F18" w:rsidP="00D26F18">
            <w:pPr>
              <w:pStyle w:val="ListParagraph"/>
              <w:numPr>
                <w:ilvl w:val="0"/>
                <w:numId w:val="29"/>
              </w:numPr>
              <w:spacing w:after="0" w:line="240" w:lineRule="auto"/>
              <w:rPr>
                <w:rFonts w:ascii="Aptos" w:hAnsi="Aptos"/>
                <w:sz w:val="22"/>
                <w:szCs w:val="32"/>
              </w:rPr>
            </w:pPr>
            <w:r w:rsidRPr="008525A9">
              <w:rPr>
                <w:rFonts w:ascii="Aptos" w:hAnsi="Aptos"/>
                <w:sz w:val="22"/>
                <w:szCs w:val="32"/>
              </w:rPr>
              <w:t>Section 21 of the PGPA Act requires the accountable authority of a non-corporate Commonwealth entity to govern the entity in accordance with paragraph 15(1)(a) in a way that is not inconsistent with the policies of the Australian Government.</w:t>
            </w:r>
          </w:p>
          <w:p w14:paraId="68E351E7" w14:textId="77777777" w:rsidR="00D26F18" w:rsidRPr="008525A9" w:rsidRDefault="00D26F18" w:rsidP="00D26F18">
            <w:pPr>
              <w:pStyle w:val="ListParagraph"/>
              <w:numPr>
                <w:ilvl w:val="0"/>
                <w:numId w:val="29"/>
              </w:numPr>
              <w:spacing w:after="0" w:line="240" w:lineRule="auto"/>
              <w:rPr>
                <w:rFonts w:ascii="Aptos" w:hAnsi="Aptos"/>
                <w:sz w:val="22"/>
                <w:szCs w:val="32"/>
              </w:rPr>
            </w:pPr>
            <w:r w:rsidRPr="008525A9">
              <w:rPr>
                <w:rFonts w:ascii="Aptos" w:hAnsi="Aptos"/>
                <w:sz w:val="22"/>
                <w:szCs w:val="32"/>
              </w:rPr>
              <w:t xml:space="preserve">Detailed guidance on what are regulatory functions, the principles of regulator best practice, Statements of Expectations and Statements of Intent (the Statements) are outlined in </w:t>
            </w:r>
            <w:hyperlink r:id="rId42" w:history="1">
              <w:r w:rsidRPr="008525A9">
                <w:rPr>
                  <w:rStyle w:val="Hyperlink"/>
                  <w:rFonts w:ascii="Aptos" w:hAnsi="Aptos"/>
                  <w:sz w:val="22"/>
                  <w:szCs w:val="32"/>
                </w:rPr>
                <w:t>RMG-128 Regulator Performance</w:t>
              </w:r>
            </w:hyperlink>
            <w:r w:rsidRPr="008525A9">
              <w:rPr>
                <w:rFonts w:ascii="Aptos" w:hAnsi="Aptos"/>
                <w:sz w:val="22"/>
                <w:szCs w:val="32"/>
              </w:rPr>
              <w:t>.</w:t>
            </w:r>
          </w:p>
          <w:p w14:paraId="73CA032D" w14:textId="77777777" w:rsidR="00D26F18" w:rsidRPr="008525A9" w:rsidRDefault="00D26F18" w:rsidP="00D26F18">
            <w:pPr>
              <w:pStyle w:val="ListParagraph"/>
              <w:numPr>
                <w:ilvl w:val="0"/>
                <w:numId w:val="29"/>
              </w:numPr>
              <w:spacing w:after="0" w:line="240" w:lineRule="auto"/>
              <w:rPr>
                <w:rFonts w:ascii="Aptos" w:hAnsi="Aptos"/>
                <w:sz w:val="22"/>
                <w:szCs w:val="32"/>
              </w:rPr>
            </w:pPr>
            <w:r w:rsidRPr="008525A9">
              <w:rPr>
                <w:rFonts w:ascii="Aptos" w:hAnsi="Aptos"/>
                <w:sz w:val="22"/>
                <w:szCs w:val="32"/>
              </w:rPr>
              <w:t xml:space="preserve">The accountable authority of an entity that is a regulator or has regulatory functions determines how the principles of regulator best practice and Statements are integrated into the corporate plan.  For example, in a standalone section or integrated or weaved into a discussion of specific requirements of the plan such as the Environment, Capability, Risk, Cooperation and/or Performance sections. Entities should consider factors such as the nature and scale of their regulatory activity, particularly where regulation is not the entity’s primary function. </w:t>
            </w:r>
          </w:p>
          <w:p w14:paraId="1B4DEC1E" w14:textId="74328F01" w:rsidR="00D26F18" w:rsidRPr="00D26F18" w:rsidRDefault="00D26F18" w:rsidP="00D26F18">
            <w:pPr>
              <w:pStyle w:val="ListParagraph"/>
              <w:numPr>
                <w:ilvl w:val="0"/>
                <w:numId w:val="29"/>
              </w:numPr>
              <w:spacing w:after="0" w:line="240" w:lineRule="auto"/>
              <w:rPr>
                <w:rFonts w:ascii="Aptos" w:hAnsi="Aptos"/>
                <w:sz w:val="22"/>
                <w:szCs w:val="32"/>
              </w:rPr>
            </w:pPr>
            <w:r w:rsidRPr="008525A9">
              <w:rPr>
                <w:rFonts w:ascii="Aptos" w:hAnsi="Aptos"/>
                <w:sz w:val="22"/>
                <w:szCs w:val="32"/>
              </w:rPr>
              <w:t xml:space="preserve">Refer to the ‘Regulator performance’ section and the better practice examples in </w:t>
            </w:r>
            <w:hyperlink r:id="rId43" w:history="1">
              <w:r w:rsidR="008E15ED" w:rsidRPr="008E15ED">
                <w:rPr>
                  <w:rStyle w:val="Hyperlink"/>
                  <w:rFonts w:ascii="Aptos" w:hAnsi="Aptos"/>
                  <w:sz w:val="22"/>
                  <w:szCs w:val="32"/>
                </w:rPr>
                <w:t>RMG-132</w:t>
              </w:r>
            </w:hyperlink>
            <w:r w:rsidRPr="008525A9">
              <w:rPr>
                <w:rFonts w:ascii="Aptos" w:hAnsi="Aptos"/>
                <w:sz w:val="22"/>
                <w:szCs w:val="32"/>
              </w:rPr>
              <w:t xml:space="preserve"> and </w:t>
            </w:r>
            <w:hyperlink r:id="rId44" w:history="1">
              <w:r w:rsidRPr="00344830">
                <w:rPr>
                  <w:rStyle w:val="Hyperlink"/>
                  <w:rFonts w:ascii="Aptos" w:hAnsi="Aptos"/>
                  <w:sz w:val="22"/>
                  <w:szCs w:val="32"/>
                </w:rPr>
                <w:t>RMG-128</w:t>
              </w:r>
            </w:hyperlink>
            <w:r w:rsidRPr="008525A9">
              <w:rPr>
                <w:rFonts w:ascii="Aptos" w:hAnsi="Aptos"/>
                <w:sz w:val="22"/>
                <w:szCs w:val="32"/>
              </w:rPr>
              <w:t>.</w:t>
            </w:r>
            <w:r w:rsidRPr="00D26F18">
              <w:rPr>
                <w:rFonts w:ascii="Aptos" w:hAnsi="Aptos"/>
                <w:sz w:val="22"/>
                <w:szCs w:val="32"/>
              </w:rPr>
              <w:br/>
            </w:r>
          </w:p>
        </w:tc>
      </w:tr>
    </w:tbl>
    <w:p w14:paraId="63155A1D" w14:textId="0612BF10" w:rsidR="00983154" w:rsidRPr="00691375" w:rsidRDefault="001C337D">
      <w:pPr>
        <w:pStyle w:val="Heading2"/>
        <w:rPr>
          <w:rFonts w:ascii="Aptos" w:hAnsi="Aptos"/>
          <w:color w:val="auto"/>
          <w:sz w:val="32"/>
          <w:szCs w:val="28"/>
        </w:rPr>
      </w:pPr>
      <w:r w:rsidRPr="00691375">
        <w:rPr>
          <w:rFonts w:ascii="Aptos" w:hAnsi="Aptos"/>
          <w:color w:val="auto"/>
          <w:sz w:val="32"/>
          <w:szCs w:val="28"/>
        </w:rPr>
        <w:t>List of requirements</w:t>
      </w:r>
    </w:p>
    <w:p w14:paraId="6E5D317A" w14:textId="611E4EB0" w:rsidR="00A84AE4" w:rsidRPr="00691375" w:rsidRDefault="00925CFA" w:rsidP="00A84AE4">
      <w:pPr>
        <w:pStyle w:val="Heading3"/>
        <w:rPr>
          <w:rFonts w:ascii="Aptos" w:hAnsi="Aptos"/>
          <w:color w:val="auto"/>
          <w:sz w:val="28"/>
          <w:szCs w:val="28"/>
        </w:rPr>
      </w:pPr>
      <w:r w:rsidRPr="00691375">
        <w:rPr>
          <w:rFonts w:ascii="Aptos" w:hAnsi="Aptos"/>
          <w:color w:val="auto"/>
          <w:sz w:val="28"/>
          <w:szCs w:val="28"/>
        </w:rPr>
        <w:t>Better practice corporate plans</w:t>
      </w:r>
    </w:p>
    <w:tbl>
      <w:tblPr>
        <w:tblW w:w="155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64"/>
        <w:gridCol w:w="1512"/>
        <w:gridCol w:w="5009"/>
      </w:tblGrid>
      <w:tr w:rsidR="00983154" w:rsidRPr="00691375" w14:paraId="31C09578" w14:textId="77777777" w:rsidTr="008525A9">
        <w:trPr>
          <w:cantSplit/>
          <w:trHeight w:val="567"/>
          <w:tblHeader/>
          <w:jc w:val="center"/>
        </w:trPr>
        <w:tc>
          <w:tcPr>
            <w:tcW w:w="9064" w:type="dxa"/>
            <w:shd w:val="clear" w:color="auto" w:fill="64CCC9"/>
            <w:vAlign w:val="center"/>
          </w:tcPr>
          <w:p w14:paraId="0A566147" w14:textId="268C1084" w:rsidR="00983154" w:rsidRPr="000E74AA" w:rsidRDefault="008C0D60" w:rsidP="00B0711F">
            <w:pPr>
              <w:spacing w:after="0"/>
              <w:jc w:val="center"/>
              <w:rPr>
                <w:rFonts w:ascii="Aptos" w:hAnsi="Aptos"/>
                <w:sz w:val="22"/>
                <w:szCs w:val="32"/>
              </w:rPr>
            </w:pPr>
            <w:r w:rsidRPr="000E74AA">
              <w:rPr>
                <w:rFonts w:ascii="Aptos" w:hAnsi="Aptos"/>
                <w:b/>
                <w:sz w:val="22"/>
                <w:szCs w:val="32"/>
              </w:rPr>
              <w:t>Better practice considerations</w:t>
            </w:r>
          </w:p>
        </w:tc>
        <w:tc>
          <w:tcPr>
            <w:tcW w:w="1512" w:type="dxa"/>
            <w:shd w:val="clear" w:color="auto" w:fill="64CCC9"/>
            <w:vAlign w:val="center"/>
          </w:tcPr>
          <w:p w14:paraId="2EDE89B5" w14:textId="77777777" w:rsidR="00983154" w:rsidRPr="000E74AA" w:rsidRDefault="001C337D" w:rsidP="00B0711F">
            <w:pPr>
              <w:spacing w:after="0"/>
              <w:jc w:val="center"/>
              <w:rPr>
                <w:rFonts w:ascii="Aptos" w:hAnsi="Aptos"/>
                <w:sz w:val="22"/>
                <w:szCs w:val="32"/>
              </w:rPr>
            </w:pPr>
            <w:r w:rsidRPr="000E74AA">
              <w:rPr>
                <w:rFonts w:ascii="Aptos" w:hAnsi="Aptos"/>
                <w:b/>
                <w:sz w:val="22"/>
                <w:szCs w:val="32"/>
              </w:rPr>
              <w:t>Status</w:t>
            </w:r>
          </w:p>
        </w:tc>
        <w:tc>
          <w:tcPr>
            <w:tcW w:w="5009" w:type="dxa"/>
            <w:shd w:val="clear" w:color="auto" w:fill="64CCC9"/>
            <w:vAlign w:val="center"/>
          </w:tcPr>
          <w:p w14:paraId="2A559EFA" w14:textId="77777777" w:rsidR="00983154" w:rsidRPr="000E74AA" w:rsidRDefault="001C337D" w:rsidP="00B0711F">
            <w:pPr>
              <w:spacing w:after="0"/>
              <w:jc w:val="center"/>
              <w:rPr>
                <w:rFonts w:ascii="Aptos" w:hAnsi="Aptos"/>
                <w:sz w:val="22"/>
                <w:szCs w:val="32"/>
              </w:rPr>
            </w:pPr>
            <w:r w:rsidRPr="000E74AA">
              <w:rPr>
                <w:rFonts w:ascii="Aptos" w:hAnsi="Aptos"/>
                <w:b/>
                <w:sz w:val="22"/>
                <w:szCs w:val="32"/>
              </w:rPr>
              <w:t>Entity notes / page reference</w:t>
            </w:r>
          </w:p>
        </w:tc>
      </w:tr>
      <w:tr w:rsidR="00983154" w:rsidRPr="00691375" w14:paraId="39D443C8" w14:textId="77777777" w:rsidTr="008525A9">
        <w:trPr>
          <w:cantSplit/>
          <w:trHeight w:val="624"/>
          <w:jc w:val="center"/>
        </w:trPr>
        <w:tc>
          <w:tcPr>
            <w:tcW w:w="9064" w:type="dxa"/>
            <w:vAlign w:val="center"/>
          </w:tcPr>
          <w:p w14:paraId="6E3C7F00" w14:textId="76611D7A" w:rsidR="00983154" w:rsidRPr="000E74AA" w:rsidRDefault="007E3DBC" w:rsidP="00C7158B">
            <w:pPr>
              <w:spacing w:after="0" w:line="240" w:lineRule="auto"/>
              <w:rPr>
                <w:rFonts w:ascii="Aptos" w:hAnsi="Aptos"/>
                <w:sz w:val="22"/>
                <w:szCs w:val="32"/>
              </w:rPr>
            </w:pPr>
            <w:r w:rsidRPr="000E74AA">
              <w:rPr>
                <w:rFonts w:ascii="Aptos" w:hAnsi="Aptos"/>
                <w:sz w:val="22"/>
                <w:szCs w:val="32"/>
              </w:rPr>
              <w:t>The list of requirements includes</w:t>
            </w:r>
            <w:r w:rsidR="001C337D" w:rsidRPr="000E74AA">
              <w:rPr>
                <w:rFonts w:ascii="Aptos" w:hAnsi="Aptos"/>
                <w:sz w:val="22"/>
                <w:szCs w:val="32"/>
              </w:rPr>
              <w:t xml:space="preserve"> the PGPA requirements and any other applicable legislative or policy requirements to demonstrate that all requirements have been met</w:t>
            </w:r>
          </w:p>
        </w:tc>
        <w:tc>
          <w:tcPr>
            <w:tcW w:w="1512" w:type="dxa"/>
            <w:vAlign w:val="center"/>
          </w:tcPr>
          <w:sdt>
            <w:sdtPr>
              <w:rPr>
                <w:rFonts w:ascii="Aptos" w:hAnsi="Aptos"/>
                <w:i/>
                <w:sz w:val="22"/>
                <w:szCs w:val="32"/>
              </w:rPr>
              <w:id w:val="-1084219663"/>
              <w:placeholder>
                <w:docPart w:val="FC40225C5839416DAF0F4A8A606B539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1E10B14" w14:textId="414887DB" w:rsidR="00983154" w:rsidRPr="000E74AA"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5009" w:type="dxa"/>
            <w:vAlign w:val="center"/>
          </w:tcPr>
          <w:p w14:paraId="5172BD48" w14:textId="77777777" w:rsidR="00983154" w:rsidRPr="000E74AA" w:rsidRDefault="00983154" w:rsidP="00C7158B">
            <w:pPr>
              <w:spacing w:after="0" w:line="240" w:lineRule="auto"/>
              <w:rPr>
                <w:rFonts w:ascii="Aptos" w:hAnsi="Aptos"/>
                <w:sz w:val="22"/>
                <w:szCs w:val="32"/>
              </w:rPr>
            </w:pPr>
          </w:p>
        </w:tc>
      </w:tr>
      <w:tr w:rsidR="00983154" w:rsidRPr="00691375" w14:paraId="1AA53B76" w14:textId="77777777" w:rsidTr="008525A9">
        <w:trPr>
          <w:cantSplit/>
          <w:trHeight w:val="624"/>
          <w:jc w:val="center"/>
        </w:trPr>
        <w:tc>
          <w:tcPr>
            <w:tcW w:w="9064" w:type="dxa"/>
            <w:vAlign w:val="center"/>
          </w:tcPr>
          <w:p w14:paraId="6BC96389" w14:textId="22BE380D" w:rsidR="00983154" w:rsidRPr="000E74AA" w:rsidRDefault="007D6123" w:rsidP="00C7158B">
            <w:pPr>
              <w:spacing w:after="0" w:line="240" w:lineRule="auto"/>
              <w:rPr>
                <w:rFonts w:ascii="Aptos" w:hAnsi="Aptos"/>
                <w:sz w:val="22"/>
                <w:szCs w:val="32"/>
              </w:rPr>
            </w:pPr>
            <w:r w:rsidRPr="000E74AA">
              <w:rPr>
                <w:rFonts w:ascii="Aptos" w:hAnsi="Aptos"/>
                <w:sz w:val="22"/>
                <w:szCs w:val="32"/>
              </w:rPr>
              <w:t>The list of requirements includes the</w:t>
            </w:r>
            <w:r w:rsidR="001C337D" w:rsidRPr="000E74AA">
              <w:rPr>
                <w:rFonts w:ascii="Aptos" w:hAnsi="Aptos"/>
                <w:sz w:val="22"/>
                <w:szCs w:val="32"/>
              </w:rPr>
              <w:t xml:space="preserve"> relevant page numbers </w:t>
            </w:r>
            <w:r w:rsidR="00234227" w:rsidRPr="000E74AA">
              <w:rPr>
                <w:rFonts w:ascii="Aptos" w:hAnsi="Aptos"/>
                <w:sz w:val="22"/>
                <w:szCs w:val="32"/>
              </w:rPr>
              <w:t>and/</w:t>
            </w:r>
            <w:r w:rsidR="001C337D" w:rsidRPr="000E74AA">
              <w:rPr>
                <w:rFonts w:ascii="Aptos" w:hAnsi="Aptos"/>
                <w:sz w:val="22"/>
                <w:szCs w:val="32"/>
              </w:rPr>
              <w:t>or bookmark references to support the reader</w:t>
            </w:r>
          </w:p>
        </w:tc>
        <w:tc>
          <w:tcPr>
            <w:tcW w:w="1512" w:type="dxa"/>
            <w:vAlign w:val="center"/>
          </w:tcPr>
          <w:sdt>
            <w:sdtPr>
              <w:rPr>
                <w:rFonts w:ascii="Aptos" w:hAnsi="Aptos"/>
                <w:i/>
                <w:sz w:val="22"/>
                <w:szCs w:val="32"/>
              </w:rPr>
              <w:id w:val="730652194"/>
              <w:placeholder>
                <w:docPart w:val="F8482068062A4F188B123EF7D7BF2C5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7FC6BA4" w14:textId="7C43134C" w:rsidR="00983154" w:rsidRPr="000E74AA"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5009" w:type="dxa"/>
            <w:vAlign w:val="center"/>
          </w:tcPr>
          <w:p w14:paraId="19BA4993" w14:textId="77777777" w:rsidR="00983154" w:rsidRPr="000E74AA" w:rsidRDefault="00983154" w:rsidP="00C7158B">
            <w:pPr>
              <w:spacing w:after="0" w:line="240" w:lineRule="auto"/>
              <w:rPr>
                <w:rFonts w:ascii="Aptos" w:hAnsi="Aptos"/>
                <w:sz w:val="22"/>
                <w:szCs w:val="32"/>
              </w:rPr>
            </w:pPr>
          </w:p>
        </w:tc>
      </w:tr>
      <w:tr w:rsidR="00983154" w:rsidRPr="00691375" w14:paraId="3F9DE8D3" w14:textId="77777777" w:rsidTr="008525A9">
        <w:trPr>
          <w:cantSplit/>
          <w:trHeight w:val="624"/>
          <w:jc w:val="center"/>
        </w:trPr>
        <w:tc>
          <w:tcPr>
            <w:tcW w:w="9064" w:type="dxa"/>
            <w:vAlign w:val="center"/>
          </w:tcPr>
          <w:p w14:paraId="656169FC" w14:textId="2B195265" w:rsidR="00983154" w:rsidRPr="000E74AA" w:rsidRDefault="00574F6F" w:rsidP="00C7158B">
            <w:pPr>
              <w:spacing w:after="0" w:line="240" w:lineRule="auto"/>
              <w:rPr>
                <w:rFonts w:ascii="Aptos" w:hAnsi="Aptos"/>
                <w:sz w:val="22"/>
                <w:szCs w:val="32"/>
              </w:rPr>
            </w:pPr>
            <w:r w:rsidRPr="000E74AA">
              <w:rPr>
                <w:rFonts w:ascii="Aptos" w:hAnsi="Aptos"/>
                <w:sz w:val="22"/>
                <w:szCs w:val="32"/>
              </w:rPr>
              <w:t>[</w:t>
            </w:r>
            <w:r w:rsidR="001C337D" w:rsidRPr="000E74AA">
              <w:rPr>
                <w:rFonts w:ascii="Aptos" w:hAnsi="Aptos"/>
                <w:sz w:val="22"/>
                <w:szCs w:val="32"/>
              </w:rPr>
              <w:t>For entities with no subsidiaries</w:t>
            </w:r>
            <w:r w:rsidRPr="000E74AA">
              <w:rPr>
                <w:rFonts w:ascii="Aptos" w:hAnsi="Aptos"/>
                <w:sz w:val="22"/>
                <w:szCs w:val="32"/>
              </w:rPr>
              <w:t>] The list of requirements states ‘</w:t>
            </w:r>
            <w:r w:rsidR="001C337D" w:rsidRPr="000E74AA">
              <w:rPr>
                <w:rFonts w:ascii="Aptos" w:hAnsi="Aptos"/>
                <w:sz w:val="22"/>
                <w:szCs w:val="32"/>
              </w:rPr>
              <w:t xml:space="preserve">Not </w:t>
            </w:r>
            <w:r w:rsidRPr="000E74AA">
              <w:rPr>
                <w:rFonts w:ascii="Aptos" w:hAnsi="Aptos"/>
                <w:sz w:val="22"/>
                <w:szCs w:val="32"/>
              </w:rPr>
              <w:t>applicable’</w:t>
            </w:r>
            <w:r w:rsidR="001C337D" w:rsidRPr="000E74AA">
              <w:rPr>
                <w:rFonts w:ascii="Aptos" w:hAnsi="Aptos"/>
                <w:sz w:val="22"/>
                <w:szCs w:val="32"/>
              </w:rPr>
              <w:t xml:space="preserve"> or </w:t>
            </w:r>
            <w:r w:rsidRPr="000E74AA">
              <w:rPr>
                <w:rFonts w:ascii="Aptos" w:hAnsi="Aptos"/>
                <w:sz w:val="22"/>
                <w:szCs w:val="32"/>
              </w:rPr>
              <w:t>‘</w:t>
            </w:r>
            <w:r w:rsidR="001C337D" w:rsidRPr="000E74AA">
              <w:rPr>
                <w:rFonts w:ascii="Aptos" w:hAnsi="Aptos"/>
                <w:sz w:val="22"/>
                <w:szCs w:val="32"/>
              </w:rPr>
              <w:t>N/</w:t>
            </w:r>
            <w:r w:rsidRPr="000E74AA">
              <w:rPr>
                <w:rFonts w:ascii="Aptos" w:hAnsi="Aptos"/>
                <w:sz w:val="22"/>
                <w:szCs w:val="32"/>
              </w:rPr>
              <w:t>A’</w:t>
            </w:r>
            <w:r w:rsidR="001C337D" w:rsidRPr="000E74AA">
              <w:rPr>
                <w:rFonts w:ascii="Aptos" w:hAnsi="Aptos"/>
                <w:sz w:val="22"/>
                <w:szCs w:val="32"/>
              </w:rPr>
              <w:t xml:space="preserve"> against the Subsidiaries required element</w:t>
            </w:r>
          </w:p>
        </w:tc>
        <w:tc>
          <w:tcPr>
            <w:tcW w:w="1512" w:type="dxa"/>
            <w:vAlign w:val="center"/>
          </w:tcPr>
          <w:sdt>
            <w:sdtPr>
              <w:rPr>
                <w:rFonts w:ascii="Aptos" w:hAnsi="Aptos"/>
                <w:i/>
                <w:sz w:val="22"/>
                <w:szCs w:val="32"/>
              </w:rPr>
              <w:id w:val="1511177592"/>
              <w:placeholder>
                <w:docPart w:val="F2288FC7DD0B41DB926856E7FF6434D6"/>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52BC708" w14:textId="7F765099" w:rsidR="00983154" w:rsidRPr="000E74AA" w:rsidRDefault="003E0793" w:rsidP="003E0793">
                <w:pPr>
                  <w:spacing w:after="0" w:line="240" w:lineRule="auto"/>
                  <w:jc w:val="center"/>
                  <w:rPr>
                    <w:rFonts w:ascii="Aptos" w:hAnsi="Aptos"/>
                    <w:i/>
                    <w:sz w:val="22"/>
                    <w:szCs w:val="32"/>
                  </w:rPr>
                </w:pPr>
                <w:r w:rsidRPr="00E169BF">
                  <w:rPr>
                    <w:rFonts w:ascii="Aptos" w:hAnsi="Aptos"/>
                    <w:i/>
                    <w:sz w:val="22"/>
                    <w:szCs w:val="32"/>
                  </w:rPr>
                  <w:t>Select Status</w:t>
                </w:r>
              </w:p>
            </w:sdtContent>
          </w:sdt>
        </w:tc>
        <w:tc>
          <w:tcPr>
            <w:tcW w:w="5009" w:type="dxa"/>
            <w:vAlign w:val="center"/>
          </w:tcPr>
          <w:p w14:paraId="5B7F599E" w14:textId="77777777" w:rsidR="00983154" w:rsidRPr="000E74AA" w:rsidRDefault="00983154" w:rsidP="00C7158B">
            <w:pPr>
              <w:spacing w:after="0" w:line="240" w:lineRule="auto"/>
              <w:rPr>
                <w:rFonts w:ascii="Aptos" w:hAnsi="Aptos"/>
                <w:sz w:val="22"/>
                <w:szCs w:val="32"/>
              </w:rPr>
            </w:pPr>
          </w:p>
        </w:tc>
      </w:tr>
    </w:tbl>
    <w:p w14:paraId="27F9CC1B" w14:textId="77777777" w:rsidR="00983154" w:rsidRPr="000B2581" w:rsidRDefault="00983154">
      <w:pPr>
        <w:rPr>
          <w:rFonts w:ascii="Aptos" w:hAnsi="Aptos"/>
          <w:sz w:val="2"/>
          <w:szCs w:val="2"/>
        </w:rPr>
      </w:pP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ook w:val="04A0" w:firstRow="1" w:lastRow="0" w:firstColumn="1" w:lastColumn="0" w:noHBand="0" w:noVBand="1"/>
      </w:tblPr>
      <w:tblGrid>
        <w:gridCol w:w="15526"/>
      </w:tblGrid>
      <w:tr w:rsidR="00983154" w:rsidRPr="00691375" w14:paraId="61CF8DD5" w14:textId="77777777" w:rsidTr="000E74AA">
        <w:trPr>
          <w:cantSplit/>
          <w:trHeight w:val="1123"/>
          <w:tblHeader/>
        </w:trPr>
        <w:tc>
          <w:tcPr>
            <w:tcW w:w="15538" w:type="dxa"/>
            <w:shd w:val="clear" w:color="auto" w:fill="F3F5F7"/>
          </w:tcPr>
          <w:p w14:paraId="3517FF67" w14:textId="0901F9E6" w:rsidR="00983154" w:rsidRPr="00691375" w:rsidRDefault="001C337D">
            <w:pPr>
              <w:spacing w:after="0"/>
              <w:rPr>
                <w:rFonts w:ascii="Aptos" w:eastAsiaTheme="majorEastAsia" w:hAnsi="Aptos" w:cstheme="majorBidi"/>
                <w:b/>
                <w:bCs/>
                <w:sz w:val="28"/>
                <w:szCs w:val="28"/>
              </w:rPr>
            </w:pPr>
            <w:r w:rsidRPr="00691375">
              <w:rPr>
                <w:rFonts w:ascii="Aptos" w:eastAsiaTheme="majorEastAsia" w:hAnsi="Aptos" w:cstheme="majorBidi"/>
                <w:b/>
                <w:bCs/>
                <w:sz w:val="28"/>
                <w:szCs w:val="28"/>
              </w:rPr>
              <w:t>Guidance notes</w:t>
            </w:r>
            <w:r w:rsidR="00D26F18">
              <w:rPr>
                <w:rFonts w:ascii="Aptos" w:eastAsiaTheme="majorEastAsia" w:hAnsi="Aptos" w:cstheme="majorBidi"/>
                <w:b/>
                <w:bCs/>
                <w:sz w:val="28"/>
                <w:szCs w:val="28"/>
              </w:rPr>
              <w:t xml:space="preserve"> – List of requirements </w:t>
            </w:r>
          </w:p>
          <w:p w14:paraId="5DCDD819" w14:textId="77777777" w:rsidR="00657E41" w:rsidRPr="000E74AA" w:rsidRDefault="00657E41" w:rsidP="000E74AA">
            <w:pPr>
              <w:pStyle w:val="ListParagraph"/>
              <w:numPr>
                <w:ilvl w:val="0"/>
                <w:numId w:val="29"/>
              </w:numPr>
              <w:spacing w:after="0" w:line="240" w:lineRule="auto"/>
              <w:rPr>
                <w:rFonts w:ascii="Aptos" w:hAnsi="Aptos"/>
                <w:sz w:val="22"/>
                <w:szCs w:val="32"/>
              </w:rPr>
            </w:pPr>
            <w:r w:rsidRPr="000E74AA">
              <w:rPr>
                <w:rFonts w:ascii="Aptos" w:hAnsi="Aptos"/>
                <w:sz w:val="22"/>
                <w:szCs w:val="32"/>
              </w:rPr>
              <w:t xml:space="preserve">There is no requirement to include a list of requirements in a corporate plan. </w:t>
            </w:r>
          </w:p>
          <w:p w14:paraId="4B7EFD7D" w14:textId="48A59896" w:rsidR="00983154" w:rsidRPr="00691375" w:rsidRDefault="001C337D" w:rsidP="000E74AA">
            <w:pPr>
              <w:pStyle w:val="ListParagraph"/>
              <w:numPr>
                <w:ilvl w:val="0"/>
                <w:numId w:val="29"/>
              </w:numPr>
              <w:spacing w:after="0" w:line="240" w:lineRule="auto"/>
              <w:rPr>
                <w:rFonts w:ascii="Aptos" w:hAnsi="Aptos"/>
                <w:sz w:val="22"/>
                <w:szCs w:val="24"/>
              </w:rPr>
            </w:pPr>
            <w:r w:rsidRPr="000E74AA">
              <w:rPr>
                <w:rFonts w:ascii="Aptos" w:hAnsi="Aptos"/>
                <w:sz w:val="22"/>
                <w:szCs w:val="32"/>
              </w:rPr>
              <w:t>A template</w:t>
            </w:r>
            <w:r w:rsidR="00657E41" w:rsidRPr="000E74AA">
              <w:rPr>
                <w:rFonts w:ascii="Aptos" w:hAnsi="Aptos"/>
                <w:sz w:val="22"/>
                <w:szCs w:val="32"/>
              </w:rPr>
              <w:t xml:space="preserve"> of a</w:t>
            </w:r>
            <w:r w:rsidRPr="000E74AA">
              <w:rPr>
                <w:rFonts w:ascii="Aptos" w:hAnsi="Aptos"/>
                <w:sz w:val="22"/>
                <w:szCs w:val="32"/>
              </w:rPr>
              <w:t xml:space="preserve"> list of requirements is available at Appendix 2 in the corporate plan template for Commonwealth entities, </w:t>
            </w:r>
            <w:r w:rsidR="00090EC5" w:rsidRPr="000E74AA">
              <w:rPr>
                <w:rFonts w:ascii="Aptos" w:hAnsi="Aptos"/>
                <w:sz w:val="22"/>
                <w:szCs w:val="32"/>
              </w:rPr>
              <w:t xml:space="preserve">available </w:t>
            </w:r>
            <w:r w:rsidRPr="000E74AA">
              <w:rPr>
                <w:rFonts w:ascii="Aptos" w:hAnsi="Aptos"/>
                <w:sz w:val="22"/>
                <w:szCs w:val="32"/>
              </w:rPr>
              <w:t xml:space="preserve">under Tools and templates in </w:t>
            </w:r>
            <w:hyperlink r:id="rId45" w:history="1">
              <w:r w:rsidR="008E15ED" w:rsidRPr="008E15ED">
                <w:rPr>
                  <w:rStyle w:val="Hyperlink"/>
                  <w:rFonts w:ascii="Aptos" w:hAnsi="Aptos"/>
                  <w:sz w:val="22"/>
                  <w:szCs w:val="32"/>
                </w:rPr>
                <w:t>RMG-132</w:t>
              </w:r>
            </w:hyperlink>
            <w:r w:rsidR="00090EC5" w:rsidRPr="000E74AA">
              <w:rPr>
                <w:rFonts w:ascii="Aptos" w:hAnsi="Aptos"/>
                <w:sz w:val="22"/>
                <w:szCs w:val="32"/>
              </w:rPr>
              <w:t>.</w:t>
            </w:r>
            <w:r w:rsidR="00C7158B">
              <w:rPr>
                <w:rFonts w:ascii="Aptos" w:hAnsi="Aptos"/>
                <w:sz w:val="22"/>
                <w:szCs w:val="32"/>
              </w:rPr>
              <w:br/>
            </w:r>
          </w:p>
        </w:tc>
      </w:tr>
    </w:tbl>
    <w:p w14:paraId="1DD2BCD7" w14:textId="4163BA68" w:rsidR="00983154" w:rsidRPr="00691375" w:rsidRDefault="00983154" w:rsidP="00D26F18">
      <w:pPr>
        <w:pStyle w:val="ListBullet"/>
        <w:numPr>
          <w:ilvl w:val="0"/>
          <w:numId w:val="0"/>
        </w:numPr>
        <w:rPr>
          <w:rFonts w:ascii="Aptos" w:hAnsi="Aptos"/>
          <w:sz w:val="22"/>
          <w:szCs w:val="24"/>
        </w:rPr>
      </w:pPr>
    </w:p>
    <w:sectPr w:rsidR="00983154" w:rsidRPr="00691375" w:rsidSect="00E709CF">
      <w:headerReference w:type="default" r:id="rId46"/>
      <w:pgSz w:w="16834" w:h="11909" w:orient="landscape"/>
      <w:pgMar w:top="1843" w:right="648" w:bottom="648" w:left="648" w:header="720"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EDA3" w14:textId="77777777" w:rsidR="00D15866" w:rsidRDefault="00D15866">
      <w:pPr>
        <w:spacing w:after="0" w:line="240" w:lineRule="auto"/>
      </w:pPr>
      <w:r>
        <w:separator/>
      </w:r>
    </w:p>
  </w:endnote>
  <w:endnote w:type="continuationSeparator" w:id="0">
    <w:p w14:paraId="728D1DB1" w14:textId="77777777" w:rsidR="00D15866" w:rsidRDefault="00D1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7DA5" w14:textId="77777777" w:rsidR="00476EF6" w:rsidRDefault="00476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515646889"/>
      <w:docPartObj>
        <w:docPartGallery w:val="Page Numbers (Bottom of Page)"/>
        <w:docPartUnique/>
      </w:docPartObj>
    </w:sdtPr>
    <w:sdtEndPr>
      <w:rPr>
        <w:noProof/>
      </w:rPr>
    </w:sdtEndPr>
    <w:sdtContent>
      <w:p w14:paraId="0633BC9D" w14:textId="77777777" w:rsidR="00480802" w:rsidRPr="00480802" w:rsidRDefault="00480802" w:rsidP="00480802">
        <w:pPr>
          <w:pStyle w:val="Footer"/>
          <w:rPr>
            <w:rFonts w:ascii="Aptos" w:hAnsi="Aptos"/>
          </w:rPr>
        </w:pPr>
        <w:r w:rsidRPr="00480802">
          <w:rPr>
            <w:rFonts w:ascii="Aptos" w:hAnsi="Aptos"/>
          </w:rPr>
          <w:t xml:space="preserve">Corporate plan self-assessment tool for Commonwealth entities </w:t>
        </w:r>
      </w:p>
      <w:p w14:paraId="35E2DE2F" w14:textId="75FE7C30" w:rsidR="00983154" w:rsidRPr="00480802" w:rsidRDefault="00E709CF" w:rsidP="001C11BB">
        <w:pPr>
          <w:pStyle w:val="Footer"/>
          <w:jc w:val="right"/>
          <w:rPr>
            <w:rFonts w:ascii="Aptos" w:hAnsi="Aptos"/>
          </w:rPr>
        </w:pPr>
        <w:r w:rsidRPr="00480802">
          <w:rPr>
            <w:rFonts w:ascii="Aptos" w:hAnsi="Aptos"/>
          </w:rPr>
          <w:fldChar w:fldCharType="begin"/>
        </w:r>
        <w:r w:rsidRPr="00480802">
          <w:rPr>
            <w:rFonts w:ascii="Aptos" w:hAnsi="Aptos"/>
            <w:sz w:val="16"/>
            <w:szCs w:val="18"/>
          </w:rPr>
          <w:instrText xml:space="preserve"> PAGE   \* MERGEFORMAT </w:instrText>
        </w:r>
        <w:r w:rsidRPr="00480802">
          <w:rPr>
            <w:rFonts w:ascii="Aptos" w:hAnsi="Aptos"/>
          </w:rPr>
          <w:fldChar w:fldCharType="separate"/>
        </w:r>
        <w:r w:rsidR="001C11BB" w:rsidRPr="00480802">
          <w:rPr>
            <w:rFonts w:ascii="Aptos" w:hAnsi="Aptos"/>
          </w:rPr>
          <w:t>2</w:t>
        </w:r>
        <w:r w:rsidRPr="00480802">
          <w:rPr>
            <w:rFonts w:ascii="Aptos" w:hAnsi="Apto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7981" w14:textId="77777777" w:rsidR="00476EF6" w:rsidRDefault="00476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364B" w14:textId="77777777" w:rsidR="00D15866" w:rsidRDefault="00D15866">
      <w:pPr>
        <w:spacing w:after="0" w:line="240" w:lineRule="auto"/>
      </w:pPr>
      <w:r>
        <w:separator/>
      </w:r>
    </w:p>
  </w:footnote>
  <w:footnote w:type="continuationSeparator" w:id="0">
    <w:p w14:paraId="22DCF668" w14:textId="77777777" w:rsidR="00D15866" w:rsidRDefault="00D15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099A" w14:textId="43B0CFEA" w:rsidR="005D0E39" w:rsidRDefault="00F62CAF">
    <w:pPr>
      <w:pStyle w:val="Header"/>
    </w:pPr>
    <w:r>
      <w:rPr>
        <w:noProof/>
      </w:rPr>
      <w:drawing>
        <wp:anchor distT="0" distB="0" distL="114300" distR="114300" simplePos="0" relativeHeight="251658241" behindDoc="1" locked="0" layoutInCell="1" allowOverlap="1" wp14:anchorId="71252689" wp14:editId="42516F94">
          <wp:simplePos x="0" y="0"/>
          <wp:positionH relativeFrom="page">
            <wp:posOffset>8255</wp:posOffset>
          </wp:positionH>
          <wp:positionV relativeFrom="paragraph">
            <wp:posOffset>-568960</wp:posOffset>
          </wp:positionV>
          <wp:extent cx="7556996" cy="1926772"/>
          <wp:effectExtent l="0" t="0" r="6350"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7881"/>
                  <a:stretch>
                    <a:fillRect/>
                  </a:stretch>
                </pic:blipFill>
                <pic:spPr bwMode="auto">
                  <a:xfrm>
                    <a:off x="0" y="0"/>
                    <a:ext cx="7556996" cy="19267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E91F" w14:textId="404E8EFC" w:rsidR="00971439" w:rsidRDefault="00971439">
    <w:pPr>
      <w:pStyle w:val="Header"/>
    </w:pPr>
    <w:r>
      <w:rPr>
        <w:noProof/>
      </w:rPr>
      <w:drawing>
        <wp:anchor distT="0" distB="0" distL="114300" distR="114300" simplePos="0" relativeHeight="251658240" behindDoc="1" locked="0" layoutInCell="1" allowOverlap="1" wp14:anchorId="20D01EEF" wp14:editId="40D27F15">
          <wp:simplePos x="0" y="0"/>
          <wp:positionH relativeFrom="page">
            <wp:posOffset>19595</wp:posOffset>
          </wp:positionH>
          <wp:positionV relativeFrom="paragraph">
            <wp:posOffset>-468086</wp:posOffset>
          </wp:positionV>
          <wp:extent cx="10692000" cy="1263600"/>
          <wp:effectExtent l="0" t="0" r="0" b="0"/>
          <wp:wrapNone/>
          <wp:docPr id="1676027433" name="Picture 1" descr="Australian Government Dpe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27433" name="Picture 1" descr="Australian Government Dpeartment of Finance logo"/>
                  <pic:cNvPicPr/>
                </pic:nvPicPr>
                <pic:blipFill rotWithShape="1">
                  <a:blip r:embed="rId1">
                    <a:extLst>
                      <a:ext uri="{28A0092B-C50C-407E-A947-70E740481C1C}">
                        <a14:useLocalDpi xmlns:a14="http://schemas.microsoft.com/office/drawing/2010/main" val="0"/>
                      </a:ext>
                    </a:extLst>
                  </a:blip>
                  <a:srcRect l="-42" t="13790" r="42" b="-13790"/>
                  <a:stretch>
                    <a:fillRect/>
                  </a:stretch>
                </pic:blipFill>
                <pic:spPr>
                  <a:xfrm>
                    <a:off x="0" y="0"/>
                    <a:ext cx="10692000" cy="12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5612" w14:textId="77777777" w:rsidR="00971439" w:rsidRDefault="00971439">
    <w:pPr>
      <w:pStyle w:val="Header"/>
    </w:pPr>
    <w:r>
      <w:rPr>
        <w:noProof/>
      </w:rPr>
      <w:drawing>
        <wp:anchor distT="0" distB="0" distL="114300" distR="114300" simplePos="0" relativeHeight="251658242" behindDoc="1" locked="0" layoutInCell="1" allowOverlap="1" wp14:anchorId="135AAA03" wp14:editId="7FCC21DB">
          <wp:simplePos x="0" y="0"/>
          <wp:positionH relativeFrom="page">
            <wp:posOffset>24765</wp:posOffset>
          </wp:positionH>
          <wp:positionV relativeFrom="paragraph">
            <wp:posOffset>-457835</wp:posOffset>
          </wp:positionV>
          <wp:extent cx="10663200" cy="1260000"/>
          <wp:effectExtent l="0" t="0" r="5080" b="0"/>
          <wp:wrapNone/>
          <wp:docPr id="1733197552" name="Picture 1" descr="Australian Government Dep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487109" name="Picture 1" descr="Australian Government Department of Finance logo"/>
                  <pic:cNvPicPr/>
                </pic:nvPicPr>
                <pic:blipFill rotWithShape="1">
                  <a:blip r:embed="rId1">
                    <a:extLst>
                      <a:ext uri="{28A0092B-C50C-407E-A947-70E740481C1C}">
                        <a14:useLocalDpi xmlns:a14="http://schemas.microsoft.com/office/drawing/2010/main" val="0"/>
                      </a:ext>
                    </a:extLst>
                  </a:blip>
                  <a:srcRect l="-42" t="13790" r="42" b="-13790"/>
                  <a:stretch>
                    <a:fillRect/>
                  </a:stretch>
                </pic:blipFill>
                <pic:spPr>
                  <a:xfrm>
                    <a:off x="0" y="0"/>
                    <a:ext cx="10663200"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F601BE"/>
    <w:multiLevelType w:val="hybridMultilevel"/>
    <w:tmpl w:val="201E6C92"/>
    <w:lvl w:ilvl="0" w:tplc="FFA64DC6">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444B66"/>
    <w:multiLevelType w:val="hybridMultilevel"/>
    <w:tmpl w:val="78908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622FBD"/>
    <w:multiLevelType w:val="hybridMultilevel"/>
    <w:tmpl w:val="2E4C7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F44C81"/>
    <w:multiLevelType w:val="hybridMultilevel"/>
    <w:tmpl w:val="CF766204"/>
    <w:lvl w:ilvl="0" w:tplc="DF8CBC14">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E14D76"/>
    <w:multiLevelType w:val="hybridMultilevel"/>
    <w:tmpl w:val="E6A867F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95455E"/>
    <w:multiLevelType w:val="hybridMultilevel"/>
    <w:tmpl w:val="BF2A606C"/>
    <w:lvl w:ilvl="0" w:tplc="FFA64DC6">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F95E42"/>
    <w:multiLevelType w:val="hybridMultilevel"/>
    <w:tmpl w:val="9F8423D0"/>
    <w:lvl w:ilvl="0" w:tplc="4A368188">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366D28"/>
    <w:multiLevelType w:val="hybridMultilevel"/>
    <w:tmpl w:val="DF8A5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845DF7"/>
    <w:multiLevelType w:val="hybridMultilevel"/>
    <w:tmpl w:val="22DE1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316D04"/>
    <w:multiLevelType w:val="hybridMultilevel"/>
    <w:tmpl w:val="E0166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D4461"/>
    <w:multiLevelType w:val="hybridMultilevel"/>
    <w:tmpl w:val="F6329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39208C"/>
    <w:multiLevelType w:val="hybridMultilevel"/>
    <w:tmpl w:val="BF56D6AE"/>
    <w:lvl w:ilvl="0" w:tplc="FFA64DC6">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583E00"/>
    <w:multiLevelType w:val="hybridMultilevel"/>
    <w:tmpl w:val="A1A6C5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7208F9"/>
    <w:multiLevelType w:val="hybridMultilevel"/>
    <w:tmpl w:val="C6288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046526"/>
    <w:multiLevelType w:val="hybridMultilevel"/>
    <w:tmpl w:val="BDFE5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D1058D"/>
    <w:multiLevelType w:val="hybridMultilevel"/>
    <w:tmpl w:val="4E4E5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8E6F5D"/>
    <w:multiLevelType w:val="multilevel"/>
    <w:tmpl w:val="8C0879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79BD24D1"/>
    <w:multiLevelType w:val="hybridMultilevel"/>
    <w:tmpl w:val="06425E4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FD0C5C"/>
    <w:multiLevelType w:val="hybridMultilevel"/>
    <w:tmpl w:val="EC9E1F0A"/>
    <w:lvl w:ilvl="0" w:tplc="D3A04020">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92320C"/>
    <w:multiLevelType w:val="hybridMultilevel"/>
    <w:tmpl w:val="DC6EFBE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4772437">
    <w:abstractNumId w:val="8"/>
  </w:num>
  <w:num w:numId="2" w16cid:durableId="1555894994">
    <w:abstractNumId w:val="6"/>
  </w:num>
  <w:num w:numId="3" w16cid:durableId="679241964">
    <w:abstractNumId w:val="5"/>
  </w:num>
  <w:num w:numId="4" w16cid:durableId="143010503">
    <w:abstractNumId w:val="4"/>
  </w:num>
  <w:num w:numId="5" w16cid:durableId="1078602453">
    <w:abstractNumId w:val="7"/>
  </w:num>
  <w:num w:numId="6" w16cid:durableId="1018388196">
    <w:abstractNumId w:val="3"/>
  </w:num>
  <w:num w:numId="7" w16cid:durableId="504057949">
    <w:abstractNumId w:val="2"/>
  </w:num>
  <w:num w:numId="8" w16cid:durableId="1162891558">
    <w:abstractNumId w:val="1"/>
  </w:num>
  <w:num w:numId="9" w16cid:durableId="1156460174">
    <w:abstractNumId w:val="0"/>
  </w:num>
  <w:num w:numId="10" w16cid:durableId="1056472524">
    <w:abstractNumId w:val="15"/>
  </w:num>
  <w:num w:numId="11" w16cid:durableId="1050375297">
    <w:abstractNumId w:val="19"/>
  </w:num>
  <w:num w:numId="12" w16cid:durableId="266622828">
    <w:abstractNumId w:val="26"/>
  </w:num>
  <w:num w:numId="13" w16cid:durableId="343096756">
    <w:abstractNumId w:val="22"/>
  </w:num>
  <w:num w:numId="14" w16cid:durableId="452792919">
    <w:abstractNumId w:val="18"/>
  </w:num>
  <w:num w:numId="15" w16cid:durableId="407266428">
    <w:abstractNumId w:val="17"/>
  </w:num>
  <w:num w:numId="16" w16cid:durableId="1367096036">
    <w:abstractNumId w:val="10"/>
  </w:num>
  <w:num w:numId="17" w16cid:durableId="1879925059">
    <w:abstractNumId w:val="9"/>
  </w:num>
  <w:num w:numId="18" w16cid:durableId="797845604">
    <w:abstractNumId w:val="16"/>
  </w:num>
  <w:num w:numId="19" w16cid:durableId="514000208">
    <w:abstractNumId w:val="24"/>
  </w:num>
  <w:num w:numId="20" w16cid:durableId="97718168">
    <w:abstractNumId w:val="27"/>
  </w:num>
  <w:num w:numId="21" w16cid:durableId="236785872">
    <w:abstractNumId w:val="13"/>
  </w:num>
  <w:num w:numId="22" w16cid:durableId="797187908">
    <w:abstractNumId w:val="14"/>
  </w:num>
  <w:num w:numId="23" w16cid:durableId="1749696000">
    <w:abstractNumId w:val="20"/>
  </w:num>
  <w:num w:numId="24" w16cid:durableId="155071590">
    <w:abstractNumId w:val="23"/>
  </w:num>
  <w:num w:numId="25" w16cid:durableId="514729165">
    <w:abstractNumId w:val="11"/>
  </w:num>
  <w:num w:numId="26" w16cid:durableId="2125414590">
    <w:abstractNumId w:val="12"/>
  </w:num>
  <w:num w:numId="27" w16cid:durableId="601454635">
    <w:abstractNumId w:val="28"/>
  </w:num>
  <w:num w:numId="28" w16cid:durableId="179512218">
    <w:abstractNumId w:val="25"/>
  </w:num>
  <w:num w:numId="29" w16cid:durableId="10958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41"/>
    <w:rsid w:val="00002715"/>
    <w:rsid w:val="00003C55"/>
    <w:rsid w:val="00005306"/>
    <w:rsid w:val="0000576C"/>
    <w:rsid w:val="00006272"/>
    <w:rsid w:val="00006293"/>
    <w:rsid w:val="000066E2"/>
    <w:rsid w:val="000079CC"/>
    <w:rsid w:val="00010BCC"/>
    <w:rsid w:val="00011F31"/>
    <w:rsid w:val="00013A3E"/>
    <w:rsid w:val="00014188"/>
    <w:rsid w:val="00014DAD"/>
    <w:rsid w:val="000154B8"/>
    <w:rsid w:val="0001621E"/>
    <w:rsid w:val="000174F3"/>
    <w:rsid w:val="000175F5"/>
    <w:rsid w:val="00020E82"/>
    <w:rsid w:val="0002329C"/>
    <w:rsid w:val="00023380"/>
    <w:rsid w:val="0002475E"/>
    <w:rsid w:val="0002586C"/>
    <w:rsid w:val="00026386"/>
    <w:rsid w:val="00026590"/>
    <w:rsid w:val="000269A8"/>
    <w:rsid w:val="00030061"/>
    <w:rsid w:val="000328B0"/>
    <w:rsid w:val="00034616"/>
    <w:rsid w:val="00035522"/>
    <w:rsid w:val="000374A7"/>
    <w:rsid w:val="00037675"/>
    <w:rsid w:val="00037D64"/>
    <w:rsid w:val="0004016D"/>
    <w:rsid w:val="00042CEA"/>
    <w:rsid w:val="00043E8F"/>
    <w:rsid w:val="00043EC7"/>
    <w:rsid w:val="0004464D"/>
    <w:rsid w:val="00044951"/>
    <w:rsid w:val="00045687"/>
    <w:rsid w:val="00045BD0"/>
    <w:rsid w:val="000467E6"/>
    <w:rsid w:val="00046F74"/>
    <w:rsid w:val="00050983"/>
    <w:rsid w:val="00050CEF"/>
    <w:rsid w:val="000524EF"/>
    <w:rsid w:val="00052E78"/>
    <w:rsid w:val="00053806"/>
    <w:rsid w:val="00053939"/>
    <w:rsid w:val="0005396F"/>
    <w:rsid w:val="00053A74"/>
    <w:rsid w:val="00053E61"/>
    <w:rsid w:val="000550DD"/>
    <w:rsid w:val="00055B21"/>
    <w:rsid w:val="0005651A"/>
    <w:rsid w:val="00057355"/>
    <w:rsid w:val="000601AC"/>
    <w:rsid w:val="0006063C"/>
    <w:rsid w:val="00060C7D"/>
    <w:rsid w:val="000616E6"/>
    <w:rsid w:val="0006308E"/>
    <w:rsid w:val="00064890"/>
    <w:rsid w:val="00064D5B"/>
    <w:rsid w:val="00064DD8"/>
    <w:rsid w:val="00065274"/>
    <w:rsid w:val="000669CD"/>
    <w:rsid w:val="000674C6"/>
    <w:rsid w:val="000675B6"/>
    <w:rsid w:val="00067637"/>
    <w:rsid w:val="00067C98"/>
    <w:rsid w:val="00071CCE"/>
    <w:rsid w:val="000721E5"/>
    <w:rsid w:val="00072425"/>
    <w:rsid w:val="00073015"/>
    <w:rsid w:val="00074C1E"/>
    <w:rsid w:val="00074C24"/>
    <w:rsid w:val="00074CB9"/>
    <w:rsid w:val="00075CA0"/>
    <w:rsid w:val="000761DA"/>
    <w:rsid w:val="00077EAE"/>
    <w:rsid w:val="000800D4"/>
    <w:rsid w:val="000809B8"/>
    <w:rsid w:val="00080F8A"/>
    <w:rsid w:val="00081131"/>
    <w:rsid w:val="00081605"/>
    <w:rsid w:val="00082A7F"/>
    <w:rsid w:val="000844C3"/>
    <w:rsid w:val="000847B8"/>
    <w:rsid w:val="00084915"/>
    <w:rsid w:val="0008571B"/>
    <w:rsid w:val="00085A31"/>
    <w:rsid w:val="00086067"/>
    <w:rsid w:val="00087F27"/>
    <w:rsid w:val="000903E8"/>
    <w:rsid w:val="00090EC5"/>
    <w:rsid w:val="00091958"/>
    <w:rsid w:val="0009253F"/>
    <w:rsid w:val="00093903"/>
    <w:rsid w:val="00093B09"/>
    <w:rsid w:val="00093DD0"/>
    <w:rsid w:val="00094DFA"/>
    <w:rsid w:val="00097234"/>
    <w:rsid w:val="000A1035"/>
    <w:rsid w:val="000A1490"/>
    <w:rsid w:val="000A1E3C"/>
    <w:rsid w:val="000A27B4"/>
    <w:rsid w:val="000A3285"/>
    <w:rsid w:val="000A3E8F"/>
    <w:rsid w:val="000A4084"/>
    <w:rsid w:val="000A7E10"/>
    <w:rsid w:val="000B1DA6"/>
    <w:rsid w:val="000B205D"/>
    <w:rsid w:val="000B225D"/>
    <w:rsid w:val="000B2581"/>
    <w:rsid w:val="000B2D25"/>
    <w:rsid w:val="000B50A9"/>
    <w:rsid w:val="000B654C"/>
    <w:rsid w:val="000B69D0"/>
    <w:rsid w:val="000C0015"/>
    <w:rsid w:val="000C0162"/>
    <w:rsid w:val="000C0F79"/>
    <w:rsid w:val="000C1167"/>
    <w:rsid w:val="000C1517"/>
    <w:rsid w:val="000C267B"/>
    <w:rsid w:val="000C2BF0"/>
    <w:rsid w:val="000C438A"/>
    <w:rsid w:val="000C4760"/>
    <w:rsid w:val="000C51A5"/>
    <w:rsid w:val="000C54DC"/>
    <w:rsid w:val="000C5588"/>
    <w:rsid w:val="000C5727"/>
    <w:rsid w:val="000C581F"/>
    <w:rsid w:val="000C6910"/>
    <w:rsid w:val="000C7E49"/>
    <w:rsid w:val="000D0C73"/>
    <w:rsid w:val="000D28F8"/>
    <w:rsid w:val="000D45CB"/>
    <w:rsid w:val="000D657F"/>
    <w:rsid w:val="000E07D1"/>
    <w:rsid w:val="000E26E4"/>
    <w:rsid w:val="000E2A82"/>
    <w:rsid w:val="000E3387"/>
    <w:rsid w:val="000E40A3"/>
    <w:rsid w:val="000E5C47"/>
    <w:rsid w:val="000E5E14"/>
    <w:rsid w:val="000E74AA"/>
    <w:rsid w:val="000E7E20"/>
    <w:rsid w:val="000F0169"/>
    <w:rsid w:val="000F0D7C"/>
    <w:rsid w:val="000F0DAB"/>
    <w:rsid w:val="000F0E83"/>
    <w:rsid w:val="000F0EAE"/>
    <w:rsid w:val="000F1DB2"/>
    <w:rsid w:val="000F27EB"/>
    <w:rsid w:val="000F29A1"/>
    <w:rsid w:val="000F3B34"/>
    <w:rsid w:val="000F6255"/>
    <w:rsid w:val="000F6475"/>
    <w:rsid w:val="000F761C"/>
    <w:rsid w:val="00100535"/>
    <w:rsid w:val="00100D0C"/>
    <w:rsid w:val="001016B6"/>
    <w:rsid w:val="00101BEB"/>
    <w:rsid w:val="00102556"/>
    <w:rsid w:val="00104F53"/>
    <w:rsid w:val="00104F92"/>
    <w:rsid w:val="001064AF"/>
    <w:rsid w:val="00110CF1"/>
    <w:rsid w:val="00110FA4"/>
    <w:rsid w:val="00111F7B"/>
    <w:rsid w:val="00112142"/>
    <w:rsid w:val="00113A2C"/>
    <w:rsid w:val="00113A8A"/>
    <w:rsid w:val="00113BD7"/>
    <w:rsid w:val="0011465A"/>
    <w:rsid w:val="00114F0E"/>
    <w:rsid w:val="00115055"/>
    <w:rsid w:val="00115A0C"/>
    <w:rsid w:val="00116C6C"/>
    <w:rsid w:val="00116D74"/>
    <w:rsid w:val="00120DE6"/>
    <w:rsid w:val="00122EB8"/>
    <w:rsid w:val="00122FDE"/>
    <w:rsid w:val="001233CF"/>
    <w:rsid w:val="001237A2"/>
    <w:rsid w:val="00123A9D"/>
    <w:rsid w:val="00124A34"/>
    <w:rsid w:val="00124D2C"/>
    <w:rsid w:val="001262F0"/>
    <w:rsid w:val="0012694F"/>
    <w:rsid w:val="00126A23"/>
    <w:rsid w:val="00130179"/>
    <w:rsid w:val="0013027C"/>
    <w:rsid w:val="00131B1B"/>
    <w:rsid w:val="001335DB"/>
    <w:rsid w:val="00135AA8"/>
    <w:rsid w:val="00135DE3"/>
    <w:rsid w:val="0013693B"/>
    <w:rsid w:val="0013769A"/>
    <w:rsid w:val="001400B8"/>
    <w:rsid w:val="001407BE"/>
    <w:rsid w:val="0014321F"/>
    <w:rsid w:val="00144889"/>
    <w:rsid w:val="00145B1E"/>
    <w:rsid w:val="00145BA5"/>
    <w:rsid w:val="00146837"/>
    <w:rsid w:val="00146FFE"/>
    <w:rsid w:val="00147549"/>
    <w:rsid w:val="0015074B"/>
    <w:rsid w:val="001512FF"/>
    <w:rsid w:val="001528ED"/>
    <w:rsid w:val="00152ABC"/>
    <w:rsid w:val="0015345B"/>
    <w:rsid w:val="001539A0"/>
    <w:rsid w:val="001548DE"/>
    <w:rsid w:val="001548ED"/>
    <w:rsid w:val="00155509"/>
    <w:rsid w:val="00156117"/>
    <w:rsid w:val="001607D0"/>
    <w:rsid w:val="001608A0"/>
    <w:rsid w:val="00160B2E"/>
    <w:rsid w:val="00163597"/>
    <w:rsid w:val="001646F3"/>
    <w:rsid w:val="001649F9"/>
    <w:rsid w:val="00166579"/>
    <w:rsid w:val="0016739C"/>
    <w:rsid w:val="0017077C"/>
    <w:rsid w:val="001707F0"/>
    <w:rsid w:val="00171272"/>
    <w:rsid w:val="001731C2"/>
    <w:rsid w:val="0017507B"/>
    <w:rsid w:val="0017510C"/>
    <w:rsid w:val="00175837"/>
    <w:rsid w:val="00175869"/>
    <w:rsid w:val="001764E5"/>
    <w:rsid w:val="001801B1"/>
    <w:rsid w:val="001802B6"/>
    <w:rsid w:val="00182F13"/>
    <w:rsid w:val="001833D0"/>
    <w:rsid w:val="00183431"/>
    <w:rsid w:val="00183433"/>
    <w:rsid w:val="00183596"/>
    <w:rsid w:val="00183832"/>
    <w:rsid w:val="00184603"/>
    <w:rsid w:val="00185E85"/>
    <w:rsid w:val="00186DAA"/>
    <w:rsid w:val="001874F4"/>
    <w:rsid w:val="00187527"/>
    <w:rsid w:val="0019013D"/>
    <w:rsid w:val="001902F5"/>
    <w:rsid w:val="00191985"/>
    <w:rsid w:val="001920F4"/>
    <w:rsid w:val="0019263E"/>
    <w:rsid w:val="0019284B"/>
    <w:rsid w:val="001937A9"/>
    <w:rsid w:val="00193898"/>
    <w:rsid w:val="00194AC0"/>
    <w:rsid w:val="00194D12"/>
    <w:rsid w:val="001965DC"/>
    <w:rsid w:val="00196E35"/>
    <w:rsid w:val="001970BF"/>
    <w:rsid w:val="001971CE"/>
    <w:rsid w:val="001A04A4"/>
    <w:rsid w:val="001A1CB7"/>
    <w:rsid w:val="001A1EF2"/>
    <w:rsid w:val="001A20B0"/>
    <w:rsid w:val="001A29FA"/>
    <w:rsid w:val="001A3011"/>
    <w:rsid w:val="001A3D5C"/>
    <w:rsid w:val="001A55D9"/>
    <w:rsid w:val="001A66AC"/>
    <w:rsid w:val="001A74A0"/>
    <w:rsid w:val="001B0985"/>
    <w:rsid w:val="001B2EAD"/>
    <w:rsid w:val="001B31A8"/>
    <w:rsid w:val="001B3256"/>
    <w:rsid w:val="001B342E"/>
    <w:rsid w:val="001B4196"/>
    <w:rsid w:val="001B43FE"/>
    <w:rsid w:val="001B46BD"/>
    <w:rsid w:val="001B5A00"/>
    <w:rsid w:val="001B623C"/>
    <w:rsid w:val="001B6395"/>
    <w:rsid w:val="001B6745"/>
    <w:rsid w:val="001B7B7D"/>
    <w:rsid w:val="001C11BB"/>
    <w:rsid w:val="001C337D"/>
    <w:rsid w:val="001C356C"/>
    <w:rsid w:val="001C4472"/>
    <w:rsid w:val="001C4613"/>
    <w:rsid w:val="001C4AF8"/>
    <w:rsid w:val="001C7932"/>
    <w:rsid w:val="001C7F5E"/>
    <w:rsid w:val="001D0509"/>
    <w:rsid w:val="001D1116"/>
    <w:rsid w:val="001D12DD"/>
    <w:rsid w:val="001D2DB3"/>
    <w:rsid w:val="001D35DE"/>
    <w:rsid w:val="001D4FCA"/>
    <w:rsid w:val="001D55A8"/>
    <w:rsid w:val="001E09F6"/>
    <w:rsid w:val="001E1D79"/>
    <w:rsid w:val="001E210C"/>
    <w:rsid w:val="001E21E8"/>
    <w:rsid w:val="001E4614"/>
    <w:rsid w:val="001E5336"/>
    <w:rsid w:val="001E54BB"/>
    <w:rsid w:val="001E59A4"/>
    <w:rsid w:val="001E665B"/>
    <w:rsid w:val="001E6B3A"/>
    <w:rsid w:val="001E7ACD"/>
    <w:rsid w:val="001E7B5D"/>
    <w:rsid w:val="001E7E0B"/>
    <w:rsid w:val="001F0A07"/>
    <w:rsid w:val="001F0B60"/>
    <w:rsid w:val="001F1C68"/>
    <w:rsid w:val="001F1DEC"/>
    <w:rsid w:val="001F21FC"/>
    <w:rsid w:val="001F22DA"/>
    <w:rsid w:val="001F2EC0"/>
    <w:rsid w:val="001F31F3"/>
    <w:rsid w:val="001F3244"/>
    <w:rsid w:val="001F399E"/>
    <w:rsid w:val="001F4576"/>
    <w:rsid w:val="001F48E7"/>
    <w:rsid w:val="001F673A"/>
    <w:rsid w:val="001F69B6"/>
    <w:rsid w:val="001F7592"/>
    <w:rsid w:val="001F7DC0"/>
    <w:rsid w:val="002002CC"/>
    <w:rsid w:val="00201E23"/>
    <w:rsid w:val="0020384E"/>
    <w:rsid w:val="00204AAD"/>
    <w:rsid w:val="002102B0"/>
    <w:rsid w:val="00211593"/>
    <w:rsid w:val="00211767"/>
    <w:rsid w:val="00211D69"/>
    <w:rsid w:val="00212397"/>
    <w:rsid w:val="0021258B"/>
    <w:rsid w:val="002127D9"/>
    <w:rsid w:val="002135AD"/>
    <w:rsid w:val="00215001"/>
    <w:rsid w:val="002152A0"/>
    <w:rsid w:val="002156D8"/>
    <w:rsid w:val="00215855"/>
    <w:rsid w:val="00215A26"/>
    <w:rsid w:val="002163C3"/>
    <w:rsid w:val="00216A16"/>
    <w:rsid w:val="00224D5D"/>
    <w:rsid w:val="002253AC"/>
    <w:rsid w:val="00225892"/>
    <w:rsid w:val="00226267"/>
    <w:rsid w:val="00226571"/>
    <w:rsid w:val="00226A20"/>
    <w:rsid w:val="0022727F"/>
    <w:rsid w:val="00227F06"/>
    <w:rsid w:val="00231466"/>
    <w:rsid w:val="002316E5"/>
    <w:rsid w:val="00232AF6"/>
    <w:rsid w:val="002334B2"/>
    <w:rsid w:val="00233AE0"/>
    <w:rsid w:val="00234227"/>
    <w:rsid w:val="0023465E"/>
    <w:rsid w:val="00234D2A"/>
    <w:rsid w:val="00235028"/>
    <w:rsid w:val="00235B63"/>
    <w:rsid w:val="00235C41"/>
    <w:rsid w:val="0023668B"/>
    <w:rsid w:val="00237C85"/>
    <w:rsid w:val="00241A74"/>
    <w:rsid w:val="00242E2C"/>
    <w:rsid w:val="00244336"/>
    <w:rsid w:val="00244442"/>
    <w:rsid w:val="00244B7E"/>
    <w:rsid w:val="002452C0"/>
    <w:rsid w:val="0024634E"/>
    <w:rsid w:val="00247860"/>
    <w:rsid w:val="00250EAD"/>
    <w:rsid w:val="00251F1D"/>
    <w:rsid w:val="00252189"/>
    <w:rsid w:val="0025238A"/>
    <w:rsid w:val="00252F4F"/>
    <w:rsid w:val="00257C65"/>
    <w:rsid w:val="002601DF"/>
    <w:rsid w:val="00260622"/>
    <w:rsid w:val="00261557"/>
    <w:rsid w:val="00261797"/>
    <w:rsid w:val="0026483C"/>
    <w:rsid w:val="00265368"/>
    <w:rsid w:val="0026586B"/>
    <w:rsid w:val="00265FA7"/>
    <w:rsid w:val="00266833"/>
    <w:rsid w:val="00267747"/>
    <w:rsid w:val="00267FE9"/>
    <w:rsid w:val="0027066B"/>
    <w:rsid w:val="00271C21"/>
    <w:rsid w:val="00272F18"/>
    <w:rsid w:val="00273A22"/>
    <w:rsid w:val="00273A69"/>
    <w:rsid w:val="002746DD"/>
    <w:rsid w:val="0027478C"/>
    <w:rsid w:val="00274E11"/>
    <w:rsid w:val="0027531D"/>
    <w:rsid w:val="00280361"/>
    <w:rsid w:val="00281C13"/>
    <w:rsid w:val="00283B1B"/>
    <w:rsid w:val="002847F2"/>
    <w:rsid w:val="002848EB"/>
    <w:rsid w:val="00290DBC"/>
    <w:rsid w:val="00294DA3"/>
    <w:rsid w:val="002950EC"/>
    <w:rsid w:val="0029639D"/>
    <w:rsid w:val="00296D65"/>
    <w:rsid w:val="0029761B"/>
    <w:rsid w:val="002A0361"/>
    <w:rsid w:val="002A0D8C"/>
    <w:rsid w:val="002A1210"/>
    <w:rsid w:val="002A161E"/>
    <w:rsid w:val="002A4055"/>
    <w:rsid w:val="002A548D"/>
    <w:rsid w:val="002A5B4B"/>
    <w:rsid w:val="002A6025"/>
    <w:rsid w:val="002A6573"/>
    <w:rsid w:val="002B212B"/>
    <w:rsid w:val="002B2904"/>
    <w:rsid w:val="002B375E"/>
    <w:rsid w:val="002B3A1A"/>
    <w:rsid w:val="002B472E"/>
    <w:rsid w:val="002B4A96"/>
    <w:rsid w:val="002B6AC1"/>
    <w:rsid w:val="002C07E5"/>
    <w:rsid w:val="002C338D"/>
    <w:rsid w:val="002C4D1C"/>
    <w:rsid w:val="002C4E7B"/>
    <w:rsid w:val="002C57CD"/>
    <w:rsid w:val="002C6104"/>
    <w:rsid w:val="002D142D"/>
    <w:rsid w:val="002D2334"/>
    <w:rsid w:val="002D2530"/>
    <w:rsid w:val="002D270A"/>
    <w:rsid w:val="002D2C86"/>
    <w:rsid w:val="002D3211"/>
    <w:rsid w:val="002D6F5D"/>
    <w:rsid w:val="002D70C1"/>
    <w:rsid w:val="002E1B8A"/>
    <w:rsid w:val="002E2CA9"/>
    <w:rsid w:val="002E33CA"/>
    <w:rsid w:val="002E3631"/>
    <w:rsid w:val="002E4341"/>
    <w:rsid w:val="002E4386"/>
    <w:rsid w:val="002E4E90"/>
    <w:rsid w:val="002E530A"/>
    <w:rsid w:val="002F07D1"/>
    <w:rsid w:val="002F0836"/>
    <w:rsid w:val="002F09C3"/>
    <w:rsid w:val="002F1899"/>
    <w:rsid w:val="002F189A"/>
    <w:rsid w:val="002F2C42"/>
    <w:rsid w:val="002F3A76"/>
    <w:rsid w:val="002F464D"/>
    <w:rsid w:val="002F4FCF"/>
    <w:rsid w:val="002F587D"/>
    <w:rsid w:val="002F5E34"/>
    <w:rsid w:val="002F6AD7"/>
    <w:rsid w:val="002F6C08"/>
    <w:rsid w:val="0030106F"/>
    <w:rsid w:val="00301B3B"/>
    <w:rsid w:val="00301F6F"/>
    <w:rsid w:val="0030595A"/>
    <w:rsid w:val="003070DB"/>
    <w:rsid w:val="00307825"/>
    <w:rsid w:val="00310813"/>
    <w:rsid w:val="00310C81"/>
    <w:rsid w:val="00312E6C"/>
    <w:rsid w:val="00314224"/>
    <w:rsid w:val="003148D4"/>
    <w:rsid w:val="00314C5F"/>
    <w:rsid w:val="003151F8"/>
    <w:rsid w:val="00315D72"/>
    <w:rsid w:val="0031722F"/>
    <w:rsid w:val="00317247"/>
    <w:rsid w:val="003175E1"/>
    <w:rsid w:val="0032097D"/>
    <w:rsid w:val="0032350C"/>
    <w:rsid w:val="00323A23"/>
    <w:rsid w:val="00323E1B"/>
    <w:rsid w:val="00324A81"/>
    <w:rsid w:val="003257E1"/>
    <w:rsid w:val="00325C4A"/>
    <w:rsid w:val="00326263"/>
    <w:rsid w:val="00326F90"/>
    <w:rsid w:val="00327A6B"/>
    <w:rsid w:val="00330F69"/>
    <w:rsid w:val="0033177B"/>
    <w:rsid w:val="003325A4"/>
    <w:rsid w:val="00332EF2"/>
    <w:rsid w:val="00332EFC"/>
    <w:rsid w:val="0033376A"/>
    <w:rsid w:val="003347B2"/>
    <w:rsid w:val="003378A8"/>
    <w:rsid w:val="00340634"/>
    <w:rsid w:val="00340A65"/>
    <w:rsid w:val="003415FD"/>
    <w:rsid w:val="00341908"/>
    <w:rsid w:val="00342063"/>
    <w:rsid w:val="003420EC"/>
    <w:rsid w:val="00342168"/>
    <w:rsid w:val="00342451"/>
    <w:rsid w:val="00344506"/>
    <w:rsid w:val="0034457A"/>
    <w:rsid w:val="00344830"/>
    <w:rsid w:val="003455C0"/>
    <w:rsid w:val="00346145"/>
    <w:rsid w:val="0034636D"/>
    <w:rsid w:val="003467C6"/>
    <w:rsid w:val="0035022B"/>
    <w:rsid w:val="0035059D"/>
    <w:rsid w:val="00350D42"/>
    <w:rsid w:val="003524A8"/>
    <w:rsid w:val="00353B15"/>
    <w:rsid w:val="00355669"/>
    <w:rsid w:val="00355E0D"/>
    <w:rsid w:val="00357017"/>
    <w:rsid w:val="003573CA"/>
    <w:rsid w:val="00357BD8"/>
    <w:rsid w:val="00360066"/>
    <w:rsid w:val="003602EA"/>
    <w:rsid w:val="00361370"/>
    <w:rsid w:val="003619CC"/>
    <w:rsid w:val="003627A4"/>
    <w:rsid w:val="00362847"/>
    <w:rsid w:val="00362F46"/>
    <w:rsid w:val="00365C93"/>
    <w:rsid w:val="0036625F"/>
    <w:rsid w:val="003663D6"/>
    <w:rsid w:val="00371E49"/>
    <w:rsid w:val="00371F4B"/>
    <w:rsid w:val="0037207C"/>
    <w:rsid w:val="00373937"/>
    <w:rsid w:val="00374EC0"/>
    <w:rsid w:val="003754A0"/>
    <w:rsid w:val="00376FE7"/>
    <w:rsid w:val="0037700B"/>
    <w:rsid w:val="0037733C"/>
    <w:rsid w:val="00377CBD"/>
    <w:rsid w:val="003805E8"/>
    <w:rsid w:val="003814B7"/>
    <w:rsid w:val="0038391E"/>
    <w:rsid w:val="00383EE5"/>
    <w:rsid w:val="003840D7"/>
    <w:rsid w:val="00384698"/>
    <w:rsid w:val="00384C83"/>
    <w:rsid w:val="00384E43"/>
    <w:rsid w:val="00385985"/>
    <w:rsid w:val="00386240"/>
    <w:rsid w:val="00387685"/>
    <w:rsid w:val="003902D7"/>
    <w:rsid w:val="0039046C"/>
    <w:rsid w:val="0039304C"/>
    <w:rsid w:val="003933C0"/>
    <w:rsid w:val="00394C13"/>
    <w:rsid w:val="0039506B"/>
    <w:rsid w:val="00395D4F"/>
    <w:rsid w:val="00396E1C"/>
    <w:rsid w:val="00396F88"/>
    <w:rsid w:val="003971B8"/>
    <w:rsid w:val="003972BC"/>
    <w:rsid w:val="003A095C"/>
    <w:rsid w:val="003A1162"/>
    <w:rsid w:val="003A1E18"/>
    <w:rsid w:val="003A24E4"/>
    <w:rsid w:val="003A30A8"/>
    <w:rsid w:val="003A3ACB"/>
    <w:rsid w:val="003A3B7A"/>
    <w:rsid w:val="003A3E39"/>
    <w:rsid w:val="003A3EDF"/>
    <w:rsid w:val="003A47CE"/>
    <w:rsid w:val="003A4A85"/>
    <w:rsid w:val="003A4B22"/>
    <w:rsid w:val="003A4CE5"/>
    <w:rsid w:val="003A54CB"/>
    <w:rsid w:val="003A7105"/>
    <w:rsid w:val="003B1FD5"/>
    <w:rsid w:val="003B2183"/>
    <w:rsid w:val="003B2EB0"/>
    <w:rsid w:val="003B322D"/>
    <w:rsid w:val="003B62C5"/>
    <w:rsid w:val="003B6B22"/>
    <w:rsid w:val="003B6BCA"/>
    <w:rsid w:val="003B6EC4"/>
    <w:rsid w:val="003B7272"/>
    <w:rsid w:val="003B72A8"/>
    <w:rsid w:val="003C092C"/>
    <w:rsid w:val="003C0BEC"/>
    <w:rsid w:val="003C115E"/>
    <w:rsid w:val="003C1B6E"/>
    <w:rsid w:val="003C1E08"/>
    <w:rsid w:val="003C242F"/>
    <w:rsid w:val="003C4216"/>
    <w:rsid w:val="003C5BB9"/>
    <w:rsid w:val="003C6179"/>
    <w:rsid w:val="003D0241"/>
    <w:rsid w:val="003D18F5"/>
    <w:rsid w:val="003D22C9"/>
    <w:rsid w:val="003D32F2"/>
    <w:rsid w:val="003D51BF"/>
    <w:rsid w:val="003D610F"/>
    <w:rsid w:val="003D7F81"/>
    <w:rsid w:val="003E0793"/>
    <w:rsid w:val="003E0868"/>
    <w:rsid w:val="003E13FB"/>
    <w:rsid w:val="003E1B9B"/>
    <w:rsid w:val="003E1C9E"/>
    <w:rsid w:val="003E21A5"/>
    <w:rsid w:val="003E2A37"/>
    <w:rsid w:val="003E362A"/>
    <w:rsid w:val="003E3A59"/>
    <w:rsid w:val="003E3CBD"/>
    <w:rsid w:val="003E43B0"/>
    <w:rsid w:val="003E4629"/>
    <w:rsid w:val="003E5671"/>
    <w:rsid w:val="003E6A89"/>
    <w:rsid w:val="003E742C"/>
    <w:rsid w:val="003E751D"/>
    <w:rsid w:val="003F11A8"/>
    <w:rsid w:val="003F15AD"/>
    <w:rsid w:val="003F191E"/>
    <w:rsid w:val="003F5D8F"/>
    <w:rsid w:val="003F68C8"/>
    <w:rsid w:val="00400302"/>
    <w:rsid w:val="00400BB4"/>
    <w:rsid w:val="0040175B"/>
    <w:rsid w:val="004017B0"/>
    <w:rsid w:val="004031D8"/>
    <w:rsid w:val="00404DA5"/>
    <w:rsid w:val="00405910"/>
    <w:rsid w:val="004069DB"/>
    <w:rsid w:val="00410873"/>
    <w:rsid w:val="00411C1A"/>
    <w:rsid w:val="00411CE3"/>
    <w:rsid w:val="00413106"/>
    <w:rsid w:val="00414020"/>
    <w:rsid w:val="00414F42"/>
    <w:rsid w:val="00415D45"/>
    <w:rsid w:val="00416F8B"/>
    <w:rsid w:val="00420273"/>
    <w:rsid w:val="00420DDA"/>
    <w:rsid w:val="00420FA6"/>
    <w:rsid w:val="004221EF"/>
    <w:rsid w:val="004274CD"/>
    <w:rsid w:val="0042786F"/>
    <w:rsid w:val="00431736"/>
    <w:rsid w:val="00431823"/>
    <w:rsid w:val="00431895"/>
    <w:rsid w:val="004342C2"/>
    <w:rsid w:val="004345DF"/>
    <w:rsid w:val="00434CC6"/>
    <w:rsid w:val="004368CD"/>
    <w:rsid w:val="00436F9D"/>
    <w:rsid w:val="00437032"/>
    <w:rsid w:val="00437250"/>
    <w:rsid w:val="004379F3"/>
    <w:rsid w:val="00437D0A"/>
    <w:rsid w:val="00440071"/>
    <w:rsid w:val="004400A2"/>
    <w:rsid w:val="004401B8"/>
    <w:rsid w:val="00440642"/>
    <w:rsid w:val="00441403"/>
    <w:rsid w:val="00441CDD"/>
    <w:rsid w:val="00441D69"/>
    <w:rsid w:val="0044253F"/>
    <w:rsid w:val="00442BE3"/>
    <w:rsid w:val="00442C90"/>
    <w:rsid w:val="00442EFD"/>
    <w:rsid w:val="0044360C"/>
    <w:rsid w:val="0044375B"/>
    <w:rsid w:val="0044399B"/>
    <w:rsid w:val="0044518C"/>
    <w:rsid w:val="004463B7"/>
    <w:rsid w:val="00446551"/>
    <w:rsid w:val="00446EBD"/>
    <w:rsid w:val="004475E1"/>
    <w:rsid w:val="00447C81"/>
    <w:rsid w:val="00450E63"/>
    <w:rsid w:val="00450E81"/>
    <w:rsid w:val="00450F71"/>
    <w:rsid w:val="004517DA"/>
    <w:rsid w:val="0045307B"/>
    <w:rsid w:val="004554C0"/>
    <w:rsid w:val="00460B7A"/>
    <w:rsid w:val="00461363"/>
    <w:rsid w:val="0046144E"/>
    <w:rsid w:val="0046163C"/>
    <w:rsid w:val="00464C12"/>
    <w:rsid w:val="00465C80"/>
    <w:rsid w:val="00466EC2"/>
    <w:rsid w:val="00467043"/>
    <w:rsid w:val="004678BA"/>
    <w:rsid w:val="00472A9E"/>
    <w:rsid w:val="004743B4"/>
    <w:rsid w:val="004763C3"/>
    <w:rsid w:val="00476EF6"/>
    <w:rsid w:val="00480802"/>
    <w:rsid w:val="004813C8"/>
    <w:rsid w:val="00482154"/>
    <w:rsid w:val="004821D6"/>
    <w:rsid w:val="0048273B"/>
    <w:rsid w:val="004827B8"/>
    <w:rsid w:val="004827CF"/>
    <w:rsid w:val="00482E44"/>
    <w:rsid w:val="004902F1"/>
    <w:rsid w:val="004922A5"/>
    <w:rsid w:val="004928C4"/>
    <w:rsid w:val="00493142"/>
    <w:rsid w:val="004942C3"/>
    <w:rsid w:val="00494FA0"/>
    <w:rsid w:val="00495801"/>
    <w:rsid w:val="00496055"/>
    <w:rsid w:val="004960E8"/>
    <w:rsid w:val="00496140"/>
    <w:rsid w:val="00496610"/>
    <w:rsid w:val="004A0584"/>
    <w:rsid w:val="004A1AC2"/>
    <w:rsid w:val="004A2694"/>
    <w:rsid w:val="004A37BA"/>
    <w:rsid w:val="004A4844"/>
    <w:rsid w:val="004A4D3E"/>
    <w:rsid w:val="004A6838"/>
    <w:rsid w:val="004A69A6"/>
    <w:rsid w:val="004A6C97"/>
    <w:rsid w:val="004A6F42"/>
    <w:rsid w:val="004A731D"/>
    <w:rsid w:val="004A7B05"/>
    <w:rsid w:val="004B02E1"/>
    <w:rsid w:val="004B1A54"/>
    <w:rsid w:val="004B2BEF"/>
    <w:rsid w:val="004B2EC9"/>
    <w:rsid w:val="004B44A9"/>
    <w:rsid w:val="004B5741"/>
    <w:rsid w:val="004B58E4"/>
    <w:rsid w:val="004B6420"/>
    <w:rsid w:val="004B6938"/>
    <w:rsid w:val="004B7147"/>
    <w:rsid w:val="004B7F36"/>
    <w:rsid w:val="004C02EC"/>
    <w:rsid w:val="004C0BF9"/>
    <w:rsid w:val="004C2FCE"/>
    <w:rsid w:val="004C3902"/>
    <w:rsid w:val="004C43AE"/>
    <w:rsid w:val="004C5CB5"/>
    <w:rsid w:val="004C6893"/>
    <w:rsid w:val="004D06F9"/>
    <w:rsid w:val="004D1C04"/>
    <w:rsid w:val="004D2735"/>
    <w:rsid w:val="004D4CD3"/>
    <w:rsid w:val="004D4DE5"/>
    <w:rsid w:val="004D6731"/>
    <w:rsid w:val="004E0167"/>
    <w:rsid w:val="004E0492"/>
    <w:rsid w:val="004E1E9D"/>
    <w:rsid w:val="004E42EE"/>
    <w:rsid w:val="004E494D"/>
    <w:rsid w:val="004E78B5"/>
    <w:rsid w:val="004F0283"/>
    <w:rsid w:val="004F1278"/>
    <w:rsid w:val="004F1D33"/>
    <w:rsid w:val="004F25F2"/>
    <w:rsid w:val="004F3E33"/>
    <w:rsid w:val="004F4059"/>
    <w:rsid w:val="004F534F"/>
    <w:rsid w:val="004F6555"/>
    <w:rsid w:val="00500881"/>
    <w:rsid w:val="005024D2"/>
    <w:rsid w:val="00502E99"/>
    <w:rsid w:val="0050742C"/>
    <w:rsid w:val="00507E4F"/>
    <w:rsid w:val="005107AE"/>
    <w:rsid w:val="00510F63"/>
    <w:rsid w:val="0051199C"/>
    <w:rsid w:val="005119A5"/>
    <w:rsid w:val="00512546"/>
    <w:rsid w:val="0051312D"/>
    <w:rsid w:val="00514904"/>
    <w:rsid w:val="005156FA"/>
    <w:rsid w:val="0051665A"/>
    <w:rsid w:val="005177CE"/>
    <w:rsid w:val="00517CBE"/>
    <w:rsid w:val="00520A80"/>
    <w:rsid w:val="00520E17"/>
    <w:rsid w:val="00520F1E"/>
    <w:rsid w:val="00521084"/>
    <w:rsid w:val="00524992"/>
    <w:rsid w:val="00525B65"/>
    <w:rsid w:val="005262EB"/>
    <w:rsid w:val="00526A65"/>
    <w:rsid w:val="00526CF4"/>
    <w:rsid w:val="005272C1"/>
    <w:rsid w:val="00531203"/>
    <w:rsid w:val="00535C8E"/>
    <w:rsid w:val="005370AC"/>
    <w:rsid w:val="0053797C"/>
    <w:rsid w:val="00537C5F"/>
    <w:rsid w:val="005401B7"/>
    <w:rsid w:val="00540CE5"/>
    <w:rsid w:val="00541ED3"/>
    <w:rsid w:val="00542DE1"/>
    <w:rsid w:val="005440CB"/>
    <w:rsid w:val="00544E79"/>
    <w:rsid w:val="00544F9B"/>
    <w:rsid w:val="005478D7"/>
    <w:rsid w:val="005537F3"/>
    <w:rsid w:val="00554329"/>
    <w:rsid w:val="005551E5"/>
    <w:rsid w:val="00555B13"/>
    <w:rsid w:val="00555EC6"/>
    <w:rsid w:val="0055654E"/>
    <w:rsid w:val="0056216D"/>
    <w:rsid w:val="00562DD2"/>
    <w:rsid w:val="00563714"/>
    <w:rsid w:val="00563784"/>
    <w:rsid w:val="00564147"/>
    <w:rsid w:val="005641EB"/>
    <w:rsid w:val="0056542B"/>
    <w:rsid w:val="005658BA"/>
    <w:rsid w:val="00566A50"/>
    <w:rsid w:val="00566EDA"/>
    <w:rsid w:val="005711DC"/>
    <w:rsid w:val="005720C3"/>
    <w:rsid w:val="0057300D"/>
    <w:rsid w:val="005739DE"/>
    <w:rsid w:val="005747CD"/>
    <w:rsid w:val="00574A94"/>
    <w:rsid w:val="00574F6F"/>
    <w:rsid w:val="00575439"/>
    <w:rsid w:val="00575E90"/>
    <w:rsid w:val="00576730"/>
    <w:rsid w:val="0058073A"/>
    <w:rsid w:val="00580895"/>
    <w:rsid w:val="00581675"/>
    <w:rsid w:val="005817E8"/>
    <w:rsid w:val="005842E8"/>
    <w:rsid w:val="00586B6D"/>
    <w:rsid w:val="00586E85"/>
    <w:rsid w:val="00590154"/>
    <w:rsid w:val="00590D47"/>
    <w:rsid w:val="00593036"/>
    <w:rsid w:val="00593488"/>
    <w:rsid w:val="00593550"/>
    <w:rsid w:val="00593F81"/>
    <w:rsid w:val="00594FD3"/>
    <w:rsid w:val="00595EDA"/>
    <w:rsid w:val="005961A1"/>
    <w:rsid w:val="005975B0"/>
    <w:rsid w:val="005A3293"/>
    <w:rsid w:val="005A3363"/>
    <w:rsid w:val="005A40DF"/>
    <w:rsid w:val="005A59E0"/>
    <w:rsid w:val="005A68F9"/>
    <w:rsid w:val="005A7DB6"/>
    <w:rsid w:val="005B02A0"/>
    <w:rsid w:val="005B02C3"/>
    <w:rsid w:val="005B2610"/>
    <w:rsid w:val="005B27FF"/>
    <w:rsid w:val="005B38FA"/>
    <w:rsid w:val="005B46A4"/>
    <w:rsid w:val="005B4F4B"/>
    <w:rsid w:val="005B6A58"/>
    <w:rsid w:val="005B7099"/>
    <w:rsid w:val="005B7822"/>
    <w:rsid w:val="005C04D5"/>
    <w:rsid w:val="005C18E5"/>
    <w:rsid w:val="005C3262"/>
    <w:rsid w:val="005C51AD"/>
    <w:rsid w:val="005C6A71"/>
    <w:rsid w:val="005D0AAE"/>
    <w:rsid w:val="005D0E39"/>
    <w:rsid w:val="005D2142"/>
    <w:rsid w:val="005D2503"/>
    <w:rsid w:val="005D3A54"/>
    <w:rsid w:val="005D4186"/>
    <w:rsid w:val="005D42E4"/>
    <w:rsid w:val="005D4CD2"/>
    <w:rsid w:val="005D58B8"/>
    <w:rsid w:val="005D5923"/>
    <w:rsid w:val="005D67A7"/>
    <w:rsid w:val="005D779D"/>
    <w:rsid w:val="005E079B"/>
    <w:rsid w:val="005E0891"/>
    <w:rsid w:val="005E0DD1"/>
    <w:rsid w:val="005E1B6A"/>
    <w:rsid w:val="005E25E1"/>
    <w:rsid w:val="005E2E31"/>
    <w:rsid w:val="005E4198"/>
    <w:rsid w:val="005E42A6"/>
    <w:rsid w:val="005E5C1F"/>
    <w:rsid w:val="005E6F62"/>
    <w:rsid w:val="005E73C7"/>
    <w:rsid w:val="005E7A02"/>
    <w:rsid w:val="005F0E3E"/>
    <w:rsid w:val="005F11BB"/>
    <w:rsid w:val="005F1742"/>
    <w:rsid w:val="005F1F4D"/>
    <w:rsid w:val="005F35DA"/>
    <w:rsid w:val="005F36DF"/>
    <w:rsid w:val="005F5733"/>
    <w:rsid w:val="005F6299"/>
    <w:rsid w:val="005F6B65"/>
    <w:rsid w:val="005F7A29"/>
    <w:rsid w:val="005F7F4B"/>
    <w:rsid w:val="00600797"/>
    <w:rsid w:val="00600BFF"/>
    <w:rsid w:val="00601F89"/>
    <w:rsid w:val="00604D7B"/>
    <w:rsid w:val="0060556A"/>
    <w:rsid w:val="006159F8"/>
    <w:rsid w:val="00615C57"/>
    <w:rsid w:val="006161F3"/>
    <w:rsid w:val="006177FB"/>
    <w:rsid w:val="0062175C"/>
    <w:rsid w:val="006220FD"/>
    <w:rsid w:val="00623556"/>
    <w:rsid w:val="0062431E"/>
    <w:rsid w:val="0062487D"/>
    <w:rsid w:val="00626B10"/>
    <w:rsid w:val="006273C1"/>
    <w:rsid w:val="0063193C"/>
    <w:rsid w:val="00631D08"/>
    <w:rsid w:val="006320C7"/>
    <w:rsid w:val="0063221B"/>
    <w:rsid w:val="00640409"/>
    <w:rsid w:val="006407CF"/>
    <w:rsid w:val="00640D9F"/>
    <w:rsid w:val="00641968"/>
    <w:rsid w:val="00643DF9"/>
    <w:rsid w:val="006442AA"/>
    <w:rsid w:val="0064436A"/>
    <w:rsid w:val="00645D1F"/>
    <w:rsid w:val="00645EBB"/>
    <w:rsid w:val="006467DF"/>
    <w:rsid w:val="0064745A"/>
    <w:rsid w:val="00651345"/>
    <w:rsid w:val="0065163C"/>
    <w:rsid w:val="006516D5"/>
    <w:rsid w:val="006527D9"/>
    <w:rsid w:val="0065704F"/>
    <w:rsid w:val="006571DD"/>
    <w:rsid w:val="00657E41"/>
    <w:rsid w:val="006620E7"/>
    <w:rsid w:val="00662475"/>
    <w:rsid w:val="00662683"/>
    <w:rsid w:val="0066452C"/>
    <w:rsid w:val="00667754"/>
    <w:rsid w:val="00672BCE"/>
    <w:rsid w:val="00672C06"/>
    <w:rsid w:val="006744C4"/>
    <w:rsid w:val="00674A84"/>
    <w:rsid w:val="006755E5"/>
    <w:rsid w:val="00675E99"/>
    <w:rsid w:val="006776BC"/>
    <w:rsid w:val="00677BA9"/>
    <w:rsid w:val="00680FD5"/>
    <w:rsid w:val="00681695"/>
    <w:rsid w:val="006837C7"/>
    <w:rsid w:val="00684090"/>
    <w:rsid w:val="00685A3C"/>
    <w:rsid w:val="00686280"/>
    <w:rsid w:val="00686F58"/>
    <w:rsid w:val="00687D1E"/>
    <w:rsid w:val="0069062A"/>
    <w:rsid w:val="0069063D"/>
    <w:rsid w:val="00690FB3"/>
    <w:rsid w:val="00691375"/>
    <w:rsid w:val="0069186B"/>
    <w:rsid w:val="00691BE9"/>
    <w:rsid w:val="0069380C"/>
    <w:rsid w:val="006969EB"/>
    <w:rsid w:val="006973DF"/>
    <w:rsid w:val="00697781"/>
    <w:rsid w:val="006A095F"/>
    <w:rsid w:val="006A0C4B"/>
    <w:rsid w:val="006A2C72"/>
    <w:rsid w:val="006A438F"/>
    <w:rsid w:val="006A46A6"/>
    <w:rsid w:val="006A5B42"/>
    <w:rsid w:val="006A61C7"/>
    <w:rsid w:val="006A6740"/>
    <w:rsid w:val="006A6898"/>
    <w:rsid w:val="006A6B24"/>
    <w:rsid w:val="006A7E3C"/>
    <w:rsid w:val="006A7FD7"/>
    <w:rsid w:val="006B3BD5"/>
    <w:rsid w:val="006B4573"/>
    <w:rsid w:val="006B467D"/>
    <w:rsid w:val="006B4A5B"/>
    <w:rsid w:val="006B4A71"/>
    <w:rsid w:val="006B4F71"/>
    <w:rsid w:val="006B5DC5"/>
    <w:rsid w:val="006B610F"/>
    <w:rsid w:val="006C14D8"/>
    <w:rsid w:val="006C1B5B"/>
    <w:rsid w:val="006C1C1B"/>
    <w:rsid w:val="006C27F2"/>
    <w:rsid w:val="006C43C3"/>
    <w:rsid w:val="006C66A6"/>
    <w:rsid w:val="006C6A73"/>
    <w:rsid w:val="006C6C76"/>
    <w:rsid w:val="006C79D2"/>
    <w:rsid w:val="006D06DB"/>
    <w:rsid w:val="006D0E13"/>
    <w:rsid w:val="006D0F7E"/>
    <w:rsid w:val="006D1463"/>
    <w:rsid w:val="006D3038"/>
    <w:rsid w:val="006D4187"/>
    <w:rsid w:val="006D48CF"/>
    <w:rsid w:val="006D4AE8"/>
    <w:rsid w:val="006D4EF1"/>
    <w:rsid w:val="006D5432"/>
    <w:rsid w:val="006D5572"/>
    <w:rsid w:val="006D63C4"/>
    <w:rsid w:val="006D69E1"/>
    <w:rsid w:val="006D7487"/>
    <w:rsid w:val="006E0037"/>
    <w:rsid w:val="006E030D"/>
    <w:rsid w:val="006E086F"/>
    <w:rsid w:val="006E28F6"/>
    <w:rsid w:val="006E33E8"/>
    <w:rsid w:val="006E38CD"/>
    <w:rsid w:val="006E419B"/>
    <w:rsid w:val="006E4BCF"/>
    <w:rsid w:val="006E4D51"/>
    <w:rsid w:val="006E539C"/>
    <w:rsid w:val="006E5DB8"/>
    <w:rsid w:val="006E6E43"/>
    <w:rsid w:val="006E76E0"/>
    <w:rsid w:val="006F0E31"/>
    <w:rsid w:val="006F0EDC"/>
    <w:rsid w:val="006F1CCF"/>
    <w:rsid w:val="006F25D1"/>
    <w:rsid w:val="006F36D0"/>
    <w:rsid w:val="006F3796"/>
    <w:rsid w:val="006F40CB"/>
    <w:rsid w:val="006F41FE"/>
    <w:rsid w:val="006F5A14"/>
    <w:rsid w:val="006F64C8"/>
    <w:rsid w:val="006F686C"/>
    <w:rsid w:val="006F6F07"/>
    <w:rsid w:val="00701595"/>
    <w:rsid w:val="007032D9"/>
    <w:rsid w:val="00703E61"/>
    <w:rsid w:val="0070434C"/>
    <w:rsid w:val="00705300"/>
    <w:rsid w:val="00705689"/>
    <w:rsid w:val="0070669B"/>
    <w:rsid w:val="00706C50"/>
    <w:rsid w:val="0070736D"/>
    <w:rsid w:val="007076C9"/>
    <w:rsid w:val="00710A3C"/>
    <w:rsid w:val="007118C7"/>
    <w:rsid w:val="00711BA5"/>
    <w:rsid w:val="007143CC"/>
    <w:rsid w:val="00714C24"/>
    <w:rsid w:val="00714F0B"/>
    <w:rsid w:val="00716202"/>
    <w:rsid w:val="00716639"/>
    <w:rsid w:val="00717682"/>
    <w:rsid w:val="00717810"/>
    <w:rsid w:val="007203E5"/>
    <w:rsid w:val="007210FD"/>
    <w:rsid w:val="00722F34"/>
    <w:rsid w:val="0072317E"/>
    <w:rsid w:val="00723C43"/>
    <w:rsid w:val="00725018"/>
    <w:rsid w:val="007258B8"/>
    <w:rsid w:val="00725AA8"/>
    <w:rsid w:val="00730624"/>
    <w:rsid w:val="007317A5"/>
    <w:rsid w:val="00731B08"/>
    <w:rsid w:val="007322DD"/>
    <w:rsid w:val="007325A6"/>
    <w:rsid w:val="00732621"/>
    <w:rsid w:val="00735540"/>
    <w:rsid w:val="00735B8B"/>
    <w:rsid w:val="0073632F"/>
    <w:rsid w:val="00737E6F"/>
    <w:rsid w:val="00740896"/>
    <w:rsid w:val="007410D5"/>
    <w:rsid w:val="0074112D"/>
    <w:rsid w:val="00741524"/>
    <w:rsid w:val="0074186D"/>
    <w:rsid w:val="00742725"/>
    <w:rsid w:val="00742EB5"/>
    <w:rsid w:val="007435DD"/>
    <w:rsid w:val="0074443C"/>
    <w:rsid w:val="007448CD"/>
    <w:rsid w:val="00744A76"/>
    <w:rsid w:val="0074664C"/>
    <w:rsid w:val="007466A6"/>
    <w:rsid w:val="00750054"/>
    <w:rsid w:val="007507E7"/>
    <w:rsid w:val="0075106C"/>
    <w:rsid w:val="0075121B"/>
    <w:rsid w:val="00753EFD"/>
    <w:rsid w:val="007547C7"/>
    <w:rsid w:val="007548B8"/>
    <w:rsid w:val="00754CA4"/>
    <w:rsid w:val="00755430"/>
    <w:rsid w:val="0075607D"/>
    <w:rsid w:val="0075701B"/>
    <w:rsid w:val="00757D71"/>
    <w:rsid w:val="007604AF"/>
    <w:rsid w:val="00760581"/>
    <w:rsid w:val="00760A3D"/>
    <w:rsid w:val="007644D9"/>
    <w:rsid w:val="00765671"/>
    <w:rsid w:val="0076583A"/>
    <w:rsid w:val="00765B1B"/>
    <w:rsid w:val="0076660C"/>
    <w:rsid w:val="007670B9"/>
    <w:rsid w:val="007672BD"/>
    <w:rsid w:val="00770DAA"/>
    <w:rsid w:val="00770EE4"/>
    <w:rsid w:val="00771AF6"/>
    <w:rsid w:val="00771F01"/>
    <w:rsid w:val="007722C7"/>
    <w:rsid w:val="00772645"/>
    <w:rsid w:val="007749CA"/>
    <w:rsid w:val="00775ADA"/>
    <w:rsid w:val="00776459"/>
    <w:rsid w:val="007764BC"/>
    <w:rsid w:val="00781450"/>
    <w:rsid w:val="007836BD"/>
    <w:rsid w:val="0078379C"/>
    <w:rsid w:val="00783FC2"/>
    <w:rsid w:val="007849B8"/>
    <w:rsid w:val="00784F64"/>
    <w:rsid w:val="007857C2"/>
    <w:rsid w:val="00785AFE"/>
    <w:rsid w:val="00786989"/>
    <w:rsid w:val="00786DE1"/>
    <w:rsid w:val="00786DFF"/>
    <w:rsid w:val="00786EC9"/>
    <w:rsid w:val="00786F7B"/>
    <w:rsid w:val="0079189E"/>
    <w:rsid w:val="00792078"/>
    <w:rsid w:val="00792274"/>
    <w:rsid w:val="0079228A"/>
    <w:rsid w:val="007927D5"/>
    <w:rsid w:val="007935E5"/>
    <w:rsid w:val="00793D18"/>
    <w:rsid w:val="00794132"/>
    <w:rsid w:val="00794377"/>
    <w:rsid w:val="0079450C"/>
    <w:rsid w:val="0079521D"/>
    <w:rsid w:val="0079545A"/>
    <w:rsid w:val="0079628B"/>
    <w:rsid w:val="0079680B"/>
    <w:rsid w:val="00797257"/>
    <w:rsid w:val="007A344B"/>
    <w:rsid w:val="007A4642"/>
    <w:rsid w:val="007A56B3"/>
    <w:rsid w:val="007A6389"/>
    <w:rsid w:val="007A63E6"/>
    <w:rsid w:val="007A705D"/>
    <w:rsid w:val="007B04CB"/>
    <w:rsid w:val="007B07D5"/>
    <w:rsid w:val="007B1F0D"/>
    <w:rsid w:val="007B3D66"/>
    <w:rsid w:val="007B4226"/>
    <w:rsid w:val="007B4556"/>
    <w:rsid w:val="007B64AF"/>
    <w:rsid w:val="007B6AA3"/>
    <w:rsid w:val="007B6C1F"/>
    <w:rsid w:val="007B7D3E"/>
    <w:rsid w:val="007C1431"/>
    <w:rsid w:val="007C32FB"/>
    <w:rsid w:val="007C3B8A"/>
    <w:rsid w:val="007C4BE3"/>
    <w:rsid w:val="007C5552"/>
    <w:rsid w:val="007C6A2C"/>
    <w:rsid w:val="007C6D8F"/>
    <w:rsid w:val="007D0358"/>
    <w:rsid w:val="007D10A9"/>
    <w:rsid w:val="007D20F9"/>
    <w:rsid w:val="007D2123"/>
    <w:rsid w:val="007D4288"/>
    <w:rsid w:val="007D501B"/>
    <w:rsid w:val="007D6123"/>
    <w:rsid w:val="007D7C18"/>
    <w:rsid w:val="007E06CC"/>
    <w:rsid w:val="007E091C"/>
    <w:rsid w:val="007E16E1"/>
    <w:rsid w:val="007E3AFD"/>
    <w:rsid w:val="007E3DBC"/>
    <w:rsid w:val="007E4497"/>
    <w:rsid w:val="007E68B7"/>
    <w:rsid w:val="007E7E9E"/>
    <w:rsid w:val="007E7F3B"/>
    <w:rsid w:val="007F264D"/>
    <w:rsid w:val="007F3C3D"/>
    <w:rsid w:val="007F498E"/>
    <w:rsid w:val="007F55BF"/>
    <w:rsid w:val="007F5A30"/>
    <w:rsid w:val="007F7A85"/>
    <w:rsid w:val="007F7E64"/>
    <w:rsid w:val="008028B5"/>
    <w:rsid w:val="00803052"/>
    <w:rsid w:val="008033AA"/>
    <w:rsid w:val="00803AFC"/>
    <w:rsid w:val="0080448B"/>
    <w:rsid w:val="00805744"/>
    <w:rsid w:val="00807544"/>
    <w:rsid w:val="00811003"/>
    <w:rsid w:val="0081157D"/>
    <w:rsid w:val="00811D04"/>
    <w:rsid w:val="00811E37"/>
    <w:rsid w:val="0081366F"/>
    <w:rsid w:val="008137DF"/>
    <w:rsid w:val="00814862"/>
    <w:rsid w:val="008148DD"/>
    <w:rsid w:val="00816274"/>
    <w:rsid w:val="008168AD"/>
    <w:rsid w:val="00817166"/>
    <w:rsid w:val="00817297"/>
    <w:rsid w:val="00820E86"/>
    <w:rsid w:val="00821182"/>
    <w:rsid w:val="008258F5"/>
    <w:rsid w:val="00826D17"/>
    <w:rsid w:val="0083004E"/>
    <w:rsid w:val="00830BC8"/>
    <w:rsid w:val="00830FEC"/>
    <w:rsid w:val="00832AD1"/>
    <w:rsid w:val="008331A7"/>
    <w:rsid w:val="00833952"/>
    <w:rsid w:val="008343C8"/>
    <w:rsid w:val="0083443D"/>
    <w:rsid w:val="00834A9F"/>
    <w:rsid w:val="00834DC6"/>
    <w:rsid w:val="00835E5D"/>
    <w:rsid w:val="00836E4E"/>
    <w:rsid w:val="008427AC"/>
    <w:rsid w:val="00842C82"/>
    <w:rsid w:val="0084316E"/>
    <w:rsid w:val="008439DD"/>
    <w:rsid w:val="00843C10"/>
    <w:rsid w:val="008444AE"/>
    <w:rsid w:val="00845560"/>
    <w:rsid w:val="00846724"/>
    <w:rsid w:val="008477E0"/>
    <w:rsid w:val="00847F3F"/>
    <w:rsid w:val="00850177"/>
    <w:rsid w:val="008504C1"/>
    <w:rsid w:val="008509BB"/>
    <w:rsid w:val="00850E4C"/>
    <w:rsid w:val="00851176"/>
    <w:rsid w:val="0085126F"/>
    <w:rsid w:val="008512E1"/>
    <w:rsid w:val="008515B0"/>
    <w:rsid w:val="00851CED"/>
    <w:rsid w:val="00851DB4"/>
    <w:rsid w:val="008525A9"/>
    <w:rsid w:val="00852B55"/>
    <w:rsid w:val="00854D72"/>
    <w:rsid w:val="008552A8"/>
    <w:rsid w:val="00855D91"/>
    <w:rsid w:val="008608D3"/>
    <w:rsid w:val="00862CC2"/>
    <w:rsid w:val="0086327B"/>
    <w:rsid w:val="00863D6A"/>
    <w:rsid w:val="008655E4"/>
    <w:rsid w:val="00866090"/>
    <w:rsid w:val="00866559"/>
    <w:rsid w:val="008669DE"/>
    <w:rsid w:val="00866A00"/>
    <w:rsid w:val="00867E28"/>
    <w:rsid w:val="00870939"/>
    <w:rsid w:val="00870F00"/>
    <w:rsid w:val="008715BE"/>
    <w:rsid w:val="00872A78"/>
    <w:rsid w:val="008731FD"/>
    <w:rsid w:val="00873AE4"/>
    <w:rsid w:val="00874645"/>
    <w:rsid w:val="00874A41"/>
    <w:rsid w:val="00874E20"/>
    <w:rsid w:val="00875A4E"/>
    <w:rsid w:val="00875A8F"/>
    <w:rsid w:val="0087697D"/>
    <w:rsid w:val="00877344"/>
    <w:rsid w:val="00877889"/>
    <w:rsid w:val="00877DE6"/>
    <w:rsid w:val="00881C9C"/>
    <w:rsid w:val="00882060"/>
    <w:rsid w:val="00882545"/>
    <w:rsid w:val="008845F1"/>
    <w:rsid w:val="00884F3F"/>
    <w:rsid w:val="00885585"/>
    <w:rsid w:val="0088572F"/>
    <w:rsid w:val="00885A08"/>
    <w:rsid w:val="00885D37"/>
    <w:rsid w:val="008861B6"/>
    <w:rsid w:val="00887A97"/>
    <w:rsid w:val="00890173"/>
    <w:rsid w:val="00890E98"/>
    <w:rsid w:val="00891494"/>
    <w:rsid w:val="00891FC1"/>
    <w:rsid w:val="00893964"/>
    <w:rsid w:val="00896A14"/>
    <w:rsid w:val="00897648"/>
    <w:rsid w:val="008977DF"/>
    <w:rsid w:val="00897CA3"/>
    <w:rsid w:val="008A0380"/>
    <w:rsid w:val="008A12FD"/>
    <w:rsid w:val="008A2814"/>
    <w:rsid w:val="008A3E96"/>
    <w:rsid w:val="008A4295"/>
    <w:rsid w:val="008A43D6"/>
    <w:rsid w:val="008A46D8"/>
    <w:rsid w:val="008A47A0"/>
    <w:rsid w:val="008A68B3"/>
    <w:rsid w:val="008A6B30"/>
    <w:rsid w:val="008A7FAC"/>
    <w:rsid w:val="008B0FB3"/>
    <w:rsid w:val="008B1247"/>
    <w:rsid w:val="008B2081"/>
    <w:rsid w:val="008B345C"/>
    <w:rsid w:val="008B542D"/>
    <w:rsid w:val="008B6396"/>
    <w:rsid w:val="008B7228"/>
    <w:rsid w:val="008C0D60"/>
    <w:rsid w:val="008C4633"/>
    <w:rsid w:val="008C4AB5"/>
    <w:rsid w:val="008C5FAE"/>
    <w:rsid w:val="008C60B3"/>
    <w:rsid w:val="008C60EC"/>
    <w:rsid w:val="008C7BBA"/>
    <w:rsid w:val="008D0AD2"/>
    <w:rsid w:val="008D126E"/>
    <w:rsid w:val="008D3793"/>
    <w:rsid w:val="008D40A9"/>
    <w:rsid w:val="008D45D7"/>
    <w:rsid w:val="008D4CF6"/>
    <w:rsid w:val="008D4D82"/>
    <w:rsid w:val="008D58B5"/>
    <w:rsid w:val="008E0684"/>
    <w:rsid w:val="008E11E6"/>
    <w:rsid w:val="008E120F"/>
    <w:rsid w:val="008E14A5"/>
    <w:rsid w:val="008E15ED"/>
    <w:rsid w:val="008E2AFA"/>
    <w:rsid w:val="008E4315"/>
    <w:rsid w:val="008E51B1"/>
    <w:rsid w:val="008E54CD"/>
    <w:rsid w:val="008E552D"/>
    <w:rsid w:val="008E6663"/>
    <w:rsid w:val="008E699D"/>
    <w:rsid w:val="008E6D2A"/>
    <w:rsid w:val="008E7EA8"/>
    <w:rsid w:val="008F01E0"/>
    <w:rsid w:val="008F0C1D"/>
    <w:rsid w:val="008F0E8A"/>
    <w:rsid w:val="008F17F2"/>
    <w:rsid w:val="008F2073"/>
    <w:rsid w:val="008F3A40"/>
    <w:rsid w:val="008F56DE"/>
    <w:rsid w:val="008F5831"/>
    <w:rsid w:val="008F5F02"/>
    <w:rsid w:val="008F67F9"/>
    <w:rsid w:val="009005B6"/>
    <w:rsid w:val="00900C4E"/>
    <w:rsid w:val="00901A0A"/>
    <w:rsid w:val="00902016"/>
    <w:rsid w:val="0090274C"/>
    <w:rsid w:val="00902A5B"/>
    <w:rsid w:val="009033E2"/>
    <w:rsid w:val="0090469A"/>
    <w:rsid w:val="00904F6D"/>
    <w:rsid w:val="00905227"/>
    <w:rsid w:val="009055A1"/>
    <w:rsid w:val="0090631F"/>
    <w:rsid w:val="00907021"/>
    <w:rsid w:val="009070C6"/>
    <w:rsid w:val="009078FB"/>
    <w:rsid w:val="00907D7A"/>
    <w:rsid w:val="00910D15"/>
    <w:rsid w:val="009122D0"/>
    <w:rsid w:val="009132D8"/>
    <w:rsid w:val="0091379E"/>
    <w:rsid w:val="00914CD4"/>
    <w:rsid w:val="00915085"/>
    <w:rsid w:val="00915462"/>
    <w:rsid w:val="00916E34"/>
    <w:rsid w:val="00917CDC"/>
    <w:rsid w:val="009208AD"/>
    <w:rsid w:val="009226C5"/>
    <w:rsid w:val="00923AB7"/>
    <w:rsid w:val="0092413F"/>
    <w:rsid w:val="009249BE"/>
    <w:rsid w:val="00924AD0"/>
    <w:rsid w:val="009257A6"/>
    <w:rsid w:val="00925B93"/>
    <w:rsid w:val="00925CFA"/>
    <w:rsid w:val="00926F77"/>
    <w:rsid w:val="009277D7"/>
    <w:rsid w:val="0093078B"/>
    <w:rsid w:val="00930D56"/>
    <w:rsid w:val="00930EE4"/>
    <w:rsid w:val="00932438"/>
    <w:rsid w:val="009328FD"/>
    <w:rsid w:val="009344B9"/>
    <w:rsid w:val="00935CA7"/>
    <w:rsid w:val="00935DFE"/>
    <w:rsid w:val="00937076"/>
    <w:rsid w:val="00937352"/>
    <w:rsid w:val="00940F85"/>
    <w:rsid w:val="0094370A"/>
    <w:rsid w:val="00943C46"/>
    <w:rsid w:val="00950624"/>
    <w:rsid w:val="00950EC0"/>
    <w:rsid w:val="00951714"/>
    <w:rsid w:val="00951757"/>
    <w:rsid w:val="00952164"/>
    <w:rsid w:val="00953251"/>
    <w:rsid w:val="0095554D"/>
    <w:rsid w:val="00960E62"/>
    <w:rsid w:val="00961ABD"/>
    <w:rsid w:val="00964571"/>
    <w:rsid w:val="00964E51"/>
    <w:rsid w:val="00965666"/>
    <w:rsid w:val="00966696"/>
    <w:rsid w:val="00967200"/>
    <w:rsid w:val="0096738E"/>
    <w:rsid w:val="00967490"/>
    <w:rsid w:val="009677E4"/>
    <w:rsid w:val="00970240"/>
    <w:rsid w:val="0097134D"/>
    <w:rsid w:val="00971439"/>
    <w:rsid w:val="0097270D"/>
    <w:rsid w:val="00973601"/>
    <w:rsid w:val="00975076"/>
    <w:rsid w:val="00975F02"/>
    <w:rsid w:val="0098082F"/>
    <w:rsid w:val="00981218"/>
    <w:rsid w:val="00981D0B"/>
    <w:rsid w:val="00982130"/>
    <w:rsid w:val="00982ABF"/>
    <w:rsid w:val="00983148"/>
    <w:rsid w:val="00983154"/>
    <w:rsid w:val="009831E2"/>
    <w:rsid w:val="009834BB"/>
    <w:rsid w:val="00983685"/>
    <w:rsid w:val="00985D17"/>
    <w:rsid w:val="00986305"/>
    <w:rsid w:val="00986ED8"/>
    <w:rsid w:val="00990D6D"/>
    <w:rsid w:val="009922C5"/>
    <w:rsid w:val="00992EC3"/>
    <w:rsid w:val="00993087"/>
    <w:rsid w:val="00994B22"/>
    <w:rsid w:val="00995610"/>
    <w:rsid w:val="00995E13"/>
    <w:rsid w:val="00996CCB"/>
    <w:rsid w:val="00996E5E"/>
    <w:rsid w:val="0099730F"/>
    <w:rsid w:val="0099736D"/>
    <w:rsid w:val="0099758E"/>
    <w:rsid w:val="00997DC9"/>
    <w:rsid w:val="009A07D7"/>
    <w:rsid w:val="009A1556"/>
    <w:rsid w:val="009A24EF"/>
    <w:rsid w:val="009A2D08"/>
    <w:rsid w:val="009A3096"/>
    <w:rsid w:val="009A30CC"/>
    <w:rsid w:val="009A5113"/>
    <w:rsid w:val="009B01BB"/>
    <w:rsid w:val="009B1BB3"/>
    <w:rsid w:val="009B266C"/>
    <w:rsid w:val="009B6781"/>
    <w:rsid w:val="009B6B1B"/>
    <w:rsid w:val="009B6DE5"/>
    <w:rsid w:val="009B74FD"/>
    <w:rsid w:val="009B7BFE"/>
    <w:rsid w:val="009B7C67"/>
    <w:rsid w:val="009B7D92"/>
    <w:rsid w:val="009C08D3"/>
    <w:rsid w:val="009C14F6"/>
    <w:rsid w:val="009C1CB0"/>
    <w:rsid w:val="009C1E9F"/>
    <w:rsid w:val="009C3605"/>
    <w:rsid w:val="009C484A"/>
    <w:rsid w:val="009C57C9"/>
    <w:rsid w:val="009C6B56"/>
    <w:rsid w:val="009C749A"/>
    <w:rsid w:val="009C7870"/>
    <w:rsid w:val="009C7DBF"/>
    <w:rsid w:val="009D089F"/>
    <w:rsid w:val="009D1424"/>
    <w:rsid w:val="009D30B5"/>
    <w:rsid w:val="009D31AF"/>
    <w:rsid w:val="009D3553"/>
    <w:rsid w:val="009D4E88"/>
    <w:rsid w:val="009D6249"/>
    <w:rsid w:val="009D6A4A"/>
    <w:rsid w:val="009D6C2D"/>
    <w:rsid w:val="009E3216"/>
    <w:rsid w:val="009E5F31"/>
    <w:rsid w:val="009E6BE7"/>
    <w:rsid w:val="009E6C8A"/>
    <w:rsid w:val="009E75EE"/>
    <w:rsid w:val="009F0012"/>
    <w:rsid w:val="009F04D9"/>
    <w:rsid w:val="009F068B"/>
    <w:rsid w:val="009F09EB"/>
    <w:rsid w:val="009F188C"/>
    <w:rsid w:val="009F32EE"/>
    <w:rsid w:val="009F4002"/>
    <w:rsid w:val="009F4292"/>
    <w:rsid w:val="009F4676"/>
    <w:rsid w:val="009F63AB"/>
    <w:rsid w:val="009F6B77"/>
    <w:rsid w:val="009F72BF"/>
    <w:rsid w:val="00A0003F"/>
    <w:rsid w:val="00A00498"/>
    <w:rsid w:val="00A0332F"/>
    <w:rsid w:val="00A038C6"/>
    <w:rsid w:val="00A04130"/>
    <w:rsid w:val="00A0439B"/>
    <w:rsid w:val="00A044FD"/>
    <w:rsid w:val="00A05328"/>
    <w:rsid w:val="00A05DF1"/>
    <w:rsid w:val="00A072B8"/>
    <w:rsid w:val="00A124E8"/>
    <w:rsid w:val="00A126AA"/>
    <w:rsid w:val="00A144B6"/>
    <w:rsid w:val="00A1556B"/>
    <w:rsid w:val="00A158F6"/>
    <w:rsid w:val="00A16180"/>
    <w:rsid w:val="00A16A7F"/>
    <w:rsid w:val="00A20AFC"/>
    <w:rsid w:val="00A2107B"/>
    <w:rsid w:val="00A23CD4"/>
    <w:rsid w:val="00A261E0"/>
    <w:rsid w:val="00A263D6"/>
    <w:rsid w:val="00A272F7"/>
    <w:rsid w:val="00A27BE7"/>
    <w:rsid w:val="00A30286"/>
    <w:rsid w:val="00A31129"/>
    <w:rsid w:val="00A31E47"/>
    <w:rsid w:val="00A31FA2"/>
    <w:rsid w:val="00A33F17"/>
    <w:rsid w:val="00A34A63"/>
    <w:rsid w:val="00A3526B"/>
    <w:rsid w:val="00A368F6"/>
    <w:rsid w:val="00A369A5"/>
    <w:rsid w:val="00A36E14"/>
    <w:rsid w:val="00A36EDB"/>
    <w:rsid w:val="00A3779C"/>
    <w:rsid w:val="00A43CBA"/>
    <w:rsid w:val="00A449F6"/>
    <w:rsid w:val="00A44EE2"/>
    <w:rsid w:val="00A45552"/>
    <w:rsid w:val="00A45B09"/>
    <w:rsid w:val="00A500F9"/>
    <w:rsid w:val="00A504A8"/>
    <w:rsid w:val="00A514F2"/>
    <w:rsid w:val="00A527A0"/>
    <w:rsid w:val="00A531F3"/>
    <w:rsid w:val="00A5486E"/>
    <w:rsid w:val="00A55C00"/>
    <w:rsid w:val="00A56DA5"/>
    <w:rsid w:val="00A6022F"/>
    <w:rsid w:val="00A60369"/>
    <w:rsid w:val="00A60B42"/>
    <w:rsid w:val="00A60BBF"/>
    <w:rsid w:val="00A625AB"/>
    <w:rsid w:val="00A62E91"/>
    <w:rsid w:val="00A64D42"/>
    <w:rsid w:val="00A65E77"/>
    <w:rsid w:val="00A66979"/>
    <w:rsid w:val="00A7337F"/>
    <w:rsid w:val="00A7347C"/>
    <w:rsid w:val="00A73989"/>
    <w:rsid w:val="00A73BD3"/>
    <w:rsid w:val="00A7408E"/>
    <w:rsid w:val="00A74FC3"/>
    <w:rsid w:val="00A75EFA"/>
    <w:rsid w:val="00A80245"/>
    <w:rsid w:val="00A80728"/>
    <w:rsid w:val="00A80D25"/>
    <w:rsid w:val="00A82B4F"/>
    <w:rsid w:val="00A82D44"/>
    <w:rsid w:val="00A835D3"/>
    <w:rsid w:val="00A83CBC"/>
    <w:rsid w:val="00A84AE4"/>
    <w:rsid w:val="00A84DD2"/>
    <w:rsid w:val="00A84E13"/>
    <w:rsid w:val="00A84F8E"/>
    <w:rsid w:val="00A85C2D"/>
    <w:rsid w:val="00A90871"/>
    <w:rsid w:val="00A92E74"/>
    <w:rsid w:val="00A9468A"/>
    <w:rsid w:val="00A94BCD"/>
    <w:rsid w:val="00A94CF8"/>
    <w:rsid w:val="00A953D2"/>
    <w:rsid w:val="00A95F12"/>
    <w:rsid w:val="00A9702E"/>
    <w:rsid w:val="00AA1271"/>
    <w:rsid w:val="00AA15A1"/>
    <w:rsid w:val="00AA1D21"/>
    <w:rsid w:val="00AA1D8D"/>
    <w:rsid w:val="00AA2C11"/>
    <w:rsid w:val="00AA36B8"/>
    <w:rsid w:val="00AA3D5B"/>
    <w:rsid w:val="00AB12F8"/>
    <w:rsid w:val="00AB2560"/>
    <w:rsid w:val="00AB2FD8"/>
    <w:rsid w:val="00AB3B6E"/>
    <w:rsid w:val="00AB4A95"/>
    <w:rsid w:val="00AB5E69"/>
    <w:rsid w:val="00AB7061"/>
    <w:rsid w:val="00AC1EF2"/>
    <w:rsid w:val="00AC20BC"/>
    <w:rsid w:val="00AC214B"/>
    <w:rsid w:val="00AC21FF"/>
    <w:rsid w:val="00AC4D9C"/>
    <w:rsid w:val="00AC65E1"/>
    <w:rsid w:val="00AC77DC"/>
    <w:rsid w:val="00AD1865"/>
    <w:rsid w:val="00AD2C66"/>
    <w:rsid w:val="00AD3045"/>
    <w:rsid w:val="00AD3AF4"/>
    <w:rsid w:val="00AD3F69"/>
    <w:rsid w:val="00AD50D7"/>
    <w:rsid w:val="00AD5513"/>
    <w:rsid w:val="00AD7590"/>
    <w:rsid w:val="00AE049B"/>
    <w:rsid w:val="00AE1BFB"/>
    <w:rsid w:val="00AE2269"/>
    <w:rsid w:val="00AE24C0"/>
    <w:rsid w:val="00AE290D"/>
    <w:rsid w:val="00AE3357"/>
    <w:rsid w:val="00AE3620"/>
    <w:rsid w:val="00AE3B1F"/>
    <w:rsid w:val="00AE3BF6"/>
    <w:rsid w:val="00AE4559"/>
    <w:rsid w:val="00AE6A94"/>
    <w:rsid w:val="00AE6B2A"/>
    <w:rsid w:val="00AE6F75"/>
    <w:rsid w:val="00AF1264"/>
    <w:rsid w:val="00AF14B9"/>
    <w:rsid w:val="00AF2E6D"/>
    <w:rsid w:val="00AF306E"/>
    <w:rsid w:val="00AF38F7"/>
    <w:rsid w:val="00AF3C7E"/>
    <w:rsid w:val="00AF3F7D"/>
    <w:rsid w:val="00AF4942"/>
    <w:rsid w:val="00AF5849"/>
    <w:rsid w:val="00AF6602"/>
    <w:rsid w:val="00AF6B1F"/>
    <w:rsid w:val="00AF734E"/>
    <w:rsid w:val="00AF7F24"/>
    <w:rsid w:val="00B005ED"/>
    <w:rsid w:val="00B02A22"/>
    <w:rsid w:val="00B032AF"/>
    <w:rsid w:val="00B035A4"/>
    <w:rsid w:val="00B03BD6"/>
    <w:rsid w:val="00B04614"/>
    <w:rsid w:val="00B05D7A"/>
    <w:rsid w:val="00B06DD9"/>
    <w:rsid w:val="00B0711F"/>
    <w:rsid w:val="00B07210"/>
    <w:rsid w:val="00B076DE"/>
    <w:rsid w:val="00B12AE1"/>
    <w:rsid w:val="00B16C87"/>
    <w:rsid w:val="00B20283"/>
    <w:rsid w:val="00B207AA"/>
    <w:rsid w:val="00B21D61"/>
    <w:rsid w:val="00B22C2B"/>
    <w:rsid w:val="00B22D0A"/>
    <w:rsid w:val="00B22FFA"/>
    <w:rsid w:val="00B25389"/>
    <w:rsid w:val="00B25784"/>
    <w:rsid w:val="00B26801"/>
    <w:rsid w:val="00B26A3D"/>
    <w:rsid w:val="00B304CD"/>
    <w:rsid w:val="00B30CA8"/>
    <w:rsid w:val="00B3194C"/>
    <w:rsid w:val="00B333AA"/>
    <w:rsid w:val="00B33FEF"/>
    <w:rsid w:val="00B353E6"/>
    <w:rsid w:val="00B35E0F"/>
    <w:rsid w:val="00B36160"/>
    <w:rsid w:val="00B361E2"/>
    <w:rsid w:val="00B36201"/>
    <w:rsid w:val="00B36993"/>
    <w:rsid w:val="00B37DCD"/>
    <w:rsid w:val="00B402CE"/>
    <w:rsid w:val="00B4301B"/>
    <w:rsid w:val="00B44520"/>
    <w:rsid w:val="00B44E3C"/>
    <w:rsid w:val="00B46068"/>
    <w:rsid w:val="00B47180"/>
    <w:rsid w:val="00B47730"/>
    <w:rsid w:val="00B477E1"/>
    <w:rsid w:val="00B50D64"/>
    <w:rsid w:val="00B510F1"/>
    <w:rsid w:val="00B51199"/>
    <w:rsid w:val="00B51364"/>
    <w:rsid w:val="00B519EA"/>
    <w:rsid w:val="00B5214F"/>
    <w:rsid w:val="00B52421"/>
    <w:rsid w:val="00B533A8"/>
    <w:rsid w:val="00B53B85"/>
    <w:rsid w:val="00B5519C"/>
    <w:rsid w:val="00B5641D"/>
    <w:rsid w:val="00B56760"/>
    <w:rsid w:val="00B57E12"/>
    <w:rsid w:val="00B60BCF"/>
    <w:rsid w:val="00B622DD"/>
    <w:rsid w:val="00B63271"/>
    <w:rsid w:val="00B642FB"/>
    <w:rsid w:val="00B66D9A"/>
    <w:rsid w:val="00B67AA9"/>
    <w:rsid w:val="00B7048A"/>
    <w:rsid w:val="00B70679"/>
    <w:rsid w:val="00B7461D"/>
    <w:rsid w:val="00B74D5C"/>
    <w:rsid w:val="00B74FE2"/>
    <w:rsid w:val="00B75201"/>
    <w:rsid w:val="00B76BFB"/>
    <w:rsid w:val="00B77F94"/>
    <w:rsid w:val="00B804E4"/>
    <w:rsid w:val="00B822D9"/>
    <w:rsid w:val="00B825B5"/>
    <w:rsid w:val="00B830A4"/>
    <w:rsid w:val="00B84398"/>
    <w:rsid w:val="00B85812"/>
    <w:rsid w:val="00B858D5"/>
    <w:rsid w:val="00B86225"/>
    <w:rsid w:val="00B87C85"/>
    <w:rsid w:val="00B91123"/>
    <w:rsid w:val="00B9270C"/>
    <w:rsid w:val="00B92A88"/>
    <w:rsid w:val="00B9309A"/>
    <w:rsid w:val="00B9584D"/>
    <w:rsid w:val="00B95E9A"/>
    <w:rsid w:val="00BA0A6B"/>
    <w:rsid w:val="00BA27F6"/>
    <w:rsid w:val="00BA3DB7"/>
    <w:rsid w:val="00BA45F0"/>
    <w:rsid w:val="00BA5584"/>
    <w:rsid w:val="00BA60C1"/>
    <w:rsid w:val="00BA64FD"/>
    <w:rsid w:val="00BA799C"/>
    <w:rsid w:val="00BB06DC"/>
    <w:rsid w:val="00BB1E5B"/>
    <w:rsid w:val="00BB2339"/>
    <w:rsid w:val="00BB3A7B"/>
    <w:rsid w:val="00BB4595"/>
    <w:rsid w:val="00BB6FE1"/>
    <w:rsid w:val="00BB7238"/>
    <w:rsid w:val="00BB7A07"/>
    <w:rsid w:val="00BC1235"/>
    <w:rsid w:val="00BC4377"/>
    <w:rsid w:val="00BC4636"/>
    <w:rsid w:val="00BC4A61"/>
    <w:rsid w:val="00BC4E0E"/>
    <w:rsid w:val="00BC55A0"/>
    <w:rsid w:val="00BC7DBF"/>
    <w:rsid w:val="00BD146D"/>
    <w:rsid w:val="00BD1A62"/>
    <w:rsid w:val="00BD2B27"/>
    <w:rsid w:val="00BD2F10"/>
    <w:rsid w:val="00BD4926"/>
    <w:rsid w:val="00BD4D79"/>
    <w:rsid w:val="00BD4D7F"/>
    <w:rsid w:val="00BD5693"/>
    <w:rsid w:val="00BD6829"/>
    <w:rsid w:val="00BE0808"/>
    <w:rsid w:val="00BE0930"/>
    <w:rsid w:val="00BE18B9"/>
    <w:rsid w:val="00BE28D6"/>
    <w:rsid w:val="00BE446E"/>
    <w:rsid w:val="00BE4F43"/>
    <w:rsid w:val="00BE5BB4"/>
    <w:rsid w:val="00BE5CE4"/>
    <w:rsid w:val="00BE710E"/>
    <w:rsid w:val="00BE7611"/>
    <w:rsid w:val="00BE7DB3"/>
    <w:rsid w:val="00BF0486"/>
    <w:rsid w:val="00BF05F3"/>
    <w:rsid w:val="00BF07FB"/>
    <w:rsid w:val="00BF0956"/>
    <w:rsid w:val="00BF0F14"/>
    <w:rsid w:val="00BF1254"/>
    <w:rsid w:val="00BF1D92"/>
    <w:rsid w:val="00BF38F8"/>
    <w:rsid w:val="00BF3D13"/>
    <w:rsid w:val="00BF485E"/>
    <w:rsid w:val="00BF57B0"/>
    <w:rsid w:val="00BF6F08"/>
    <w:rsid w:val="00BF6F20"/>
    <w:rsid w:val="00C01371"/>
    <w:rsid w:val="00C020AA"/>
    <w:rsid w:val="00C022B3"/>
    <w:rsid w:val="00C02837"/>
    <w:rsid w:val="00C0382E"/>
    <w:rsid w:val="00C05389"/>
    <w:rsid w:val="00C054E9"/>
    <w:rsid w:val="00C0560D"/>
    <w:rsid w:val="00C067A5"/>
    <w:rsid w:val="00C10D57"/>
    <w:rsid w:val="00C11300"/>
    <w:rsid w:val="00C11CA6"/>
    <w:rsid w:val="00C1200E"/>
    <w:rsid w:val="00C120FA"/>
    <w:rsid w:val="00C121E9"/>
    <w:rsid w:val="00C12791"/>
    <w:rsid w:val="00C129F4"/>
    <w:rsid w:val="00C143D6"/>
    <w:rsid w:val="00C151AD"/>
    <w:rsid w:val="00C15BEF"/>
    <w:rsid w:val="00C1759D"/>
    <w:rsid w:val="00C17972"/>
    <w:rsid w:val="00C17BFF"/>
    <w:rsid w:val="00C202FE"/>
    <w:rsid w:val="00C2164C"/>
    <w:rsid w:val="00C2193E"/>
    <w:rsid w:val="00C21ACC"/>
    <w:rsid w:val="00C22855"/>
    <w:rsid w:val="00C22919"/>
    <w:rsid w:val="00C23673"/>
    <w:rsid w:val="00C239EB"/>
    <w:rsid w:val="00C24CA9"/>
    <w:rsid w:val="00C276F2"/>
    <w:rsid w:val="00C27A26"/>
    <w:rsid w:val="00C27BEF"/>
    <w:rsid w:val="00C27D3B"/>
    <w:rsid w:val="00C301C7"/>
    <w:rsid w:val="00C336F3"/>
    <w:rsid w:val="00C33A37"/>
    <w:rsid w:val="00C340ED"/>
    <w:rsid w:val="00C3454F"/>
    <w:rsid w:val="00C34964"/>
    <w:rsid w:val="00C34B36"/>
    <w:rsid w:val="00C35E02"/>
    <w:rsid w:val="00C36E42"/>
    <w:rsid w:val="00C40E6A"/>
    <w:rsid w:val="00C42F29"/>
    <w:rsid w:val="00C43172"/>
    <w:rsid w:val="00C464BA"/>
    <w:rsid w:val="00C471F3"/>
    <w:rsid w:val="00C500BB"/>
    <w:rsid w:val="00C5078D"/>
    <w:rsid w:val="00C5169C"/>
    <w:rsid w:val="00C51B3D"/>
    <w:rsid w:val="00C52098"/>
    <w:rsid w:val="00C52AAC"/>
    <w:rsid w:val="00C52F1D"/>
    <w:rsid w:val="00C53F50"/>
    <w:rsid w:val="00C55C33"/>
    <w:rsid w:val="00C55C81"/>
    <w:rsid w:val="00C55F81"/>
    <w:rsid w:val="00C5610A"/>
    <w:rsid w:val="00C56EAE"/>
    <w:rsid w:val="00C57F08"/>
    <w:rsid w:val="00C6123E"/>
    <w:rsid w:val="00C61D9C"/>
    <w:rsid w:val="00C62A76"/>
    <w:rsid w:val="00C62D2E"/>
    <w:rsid w:val="00C62F27"/>
    <w:rsid w:val="00C65B58"/>
    <w:rsid w:val="00C65EAB"/>
    <w:rsid w:val="00C701F4"/>
    <w:rsid w:val="00C70639"/>
    <w:rsid w:val="00C7158B"/>
    <w:rsid w:val="00C7195E"/>
    <w:rsid w:val="00C71BCB"/>
    <w:rsid w:val="00C71C23"/>
    <w:rsid w:val="00C71E60"/>
    <w:rsid w:val="00C73251"/>
    <w:rsid w:val="00C73683"/>
    <w:rsid w:val="00C758E8"/>
    <w:rsid w:val="00C7592F"/>
    <w:rsid w:val="00C75E00"/>
    <w:rsid w:val="00C761B2"/>
    <w:rsid w:val="00C771EF"/>
    <w:rsid w:val="00C772C7"/>
    <w:rsid w:val="00C807CE"/>
    <w:rsid w:val="00C808EE"/>
    <w:rsid w:val="00C80E83"/>
    <w:rsid w:val="00C81412"/>
    <w:rsid w:val="00C829DA"/>
    <w:rsid w:val="00C8332A"/>
    <w:rsid w:val="00C840CB"/>
    <w:rsid w:val="00C844B5"/>
    <w:rsid w:val="00C846FF"/>
    <w:rsid w:val="00C853D6"/>
    <w:rsid w:val="00C87745"/>
    <w:rsid w:val="00C90157"/>
    <w:rsid w:val="00C9093B"/>
    <w:rsid w:val="00C92180"/>
    <w:rsid w:val="00C92336"/>
    <w:rsid w:val="00C92E5C"/>
    <w:rsid w:val="00C92F27"/>
    <w:rsid w:val="00C95B7D"/>
    <w:rsid w:val="00C96C9B"/>
    <w:rsid w:val="00C97E83"/>
    <w:rsid w:val="00CA0B29"/>
    <w:rsid w:val="00CA1188"/>
    <w:rsid w:val="00CA1D99"/>
    <w:rsid w:val="00CA2F8D"/>
    <w:rsid w:val="00CA4579"/>
    <w:rsid w:val="00CA476F"/>
    <w:rsid w:val="00CA56DA"/>
    <w:rsid w:val="00CA5FF7"/>
    <w:rsid w:val="00CA6568"/>
    <w:rsid w:val="00CB0664"/>
    <w:rsid w:val="00CB1C3C"/>
    <w:rsid w:val="00CB1DEE"/>
    <w:rsid w:val="00CB1F0B"/>
    <w:rsid w:val="00CB2582"/>
    <w:rsid w:val="00CB48F1"/>
    <w:rsid w:val="00CB49A8"/>
    <w:rsid w:val="00CB5E96"/>
    <w:rsid w:val="00CB66CA"/>
    <w:rsid w:val="00CB6D21"/>
    <w:rsid w:val="00CC13C2"/>
    <w:rsid w:val="00CC1CE6"/>
    <w:rsid w:val="00CC3B07"/>
    <w:rsid w:val="00CC74DD"/>
    <w:rsid w:val="00CC7F80"/>
    <w:rsid w:val="00CD067C"/>
    <w:rsid w:val="00CD080D"/>
    <w:rsid w:val="00CD2106"/>
    <w:rsid w:val="00CD2DFA"/>
    <w:rsid w:val="00CD3519"/>
    <w:rsid w:val="00CD3DC1"/>
    <w:rsid w:val="00CD417F"/>
    <w:rsid w:val="00CE0F49"/>
    <w:rsid w:val="00CE0FEC"/>
    <w:rsid w:val="00CE1895"/>
    <w:rsid w:val="00CE22B1"/>
    <w:rsid w:val="00CE2CE1"/>
    <w:rsid w:val="00CE2F0F"/>
    <w:rsid w:val="00CE5DD0"/>
    <w:rsid w:val="00CE61FB"/>
    <w:rsid w:val="00CE6A43"/>
    <w:rsid w:val="00CE766F"/>
    <w:rsid w:val="00CF006C"/>
    <w:rsid w:val="00CF1618"/>
    <w:rsid w:val="00CF1A94"/>
    <w:rsid w:val="00CF2B72"/>
    <w:rsid w:val="00CF3C1A"/>
    <w:rsid w:val="00CF576B"/>
    <w:rsid w:val="00CF610A"/>
    <w:rsid w:val="00CF741A"/>
    <w:rsid w:val="00CF7CB8"/>
    <w:rsid w:val="00D009C2"/>
    <w:rsid w:val="00D03B8C"/>
    <w:rsid w:val="00D03C41"/>
    <w:rsid w:val="00D100F4"/>
    <w:rsid w:val="00D1031E"/>
    <w:rsid w:val="00D10653"/>
    <w:rsid w:val="00D11FB3"/>
    <w:rsid w:val="00D12518"/>
    <w:rsid w:val="00D12766"/>
    <w:rsid w:val="00D1285E"/>
    <w:rsid w:val="00D153E1"/>
    <w:rsid w:val="00D156C1"/>
    <w:rsid w:val="00D15866"/>
    <w:rsid w:val="00D20DDF"/>
    <w:rsid w:val="00D21180"/>
    <w:rsid w:val="00D21449"/>
    <w:rsid w:val="00D224E8"/>
    <w:rsid w:val="00D23859"/>
    <w:rsid w:val="00D23B1A"/>
    <w:rsid w:val="00D245E9"/>
    <w:rsid w:val="00D255E9"/>
    <w:rsid w:val="00D25815"/>
    <w:rsid w:val="00D25CC0"/>
    <w:rsid w:val="00D261D4"/>
    <w:rsid w:val="00D26F18"/>
    <w:rsid w:val="00D2799A"/>
    <w:rsid w:val="00D30E05"/>
    <w:rsid w:val="00D334F2"/>
    <w:rsid w:val="00D33C2C"/>
    <w:rsid w:val="00D348A8"/>
    <w:rsid w:val="00D35A69"/>
    <w:rsid w:val="00D35C4E"/>
    <w:rsid w:val="00D35D2C"/>
    <w:rsid w:val="00D35FFF"/>
    <w:rsid w:val="00D366D9"/>
    <w:rsid w:val="00D37149"/>
    <w:rsid w:val="00D37B7E"/>
    <w:rsid w:val="00D4095B"/>
    <w:rsid w:val="00D41A13"/>
    <w:rsid w:val="00D43F50"/>
    <w:rsid w:val="00D46448"/>
    <w:rsid w:val="00D469CA"/>
    <w:rsid w:val="00D470A9"/>
    <w:rsid w:val="00D4727C"/>
    <w:rsid w:val="00D52A86"/>
    <w:rsid w:val="00D571B8"/>
    <w:rsid w:val="00D577F5"/>
    <w:rsid w:val="00D61FEF"/>
    <w:rsid w:val="00D6307A"/>
    <w:rsid w:val="00D630C6"/>
    <w:rsid w:val="00D63843"/>
    <w:rsid w:val="00D64201"/>
    <w:rsid w:val="00D662C6"/>
    <w:rsid w:val="00D6792F"/>
    <w:rsid w:val="00D7001D"/>
    <w:rsid w:val="00D71B36"/>
    <w:rsid w:val="00D72682"/>
    <w:rsid w:val="00D737B7"/>
    <w:rsid w:val="00D74264"/>
    <w:rsid w:val="00D751BD"/>
    <w:rsid w:val="00D7537D"/>
    <w:rsid w:val="00D75DBA"/>
    <w:rsid w:val="00D76ACC"/>
    <w:rsid w:val="00D778BC"/>
    <w:rsid w:val="00D77E29"/>
    <w:rsid w:val="00D77F78"/>
    <w:rsid w:val="00D80465"/>
    <w:rsid w:val="00D80665"/>
    <w:rsid w:val="00D808B5"/>
    <w:rsid w:val="00D81176"/>
    <w:rsid w:val="00D82738"/>
    <w:rsid w:val="00D84EDD"/>
    <w:rsid w:val="00D9193B"/>
    <w:rsid w:val="00D91EFE"/>
    <w:rsid w:val="00D91FFD"/>
    <w:rsid w:val="00D92C7C"/>
    <w:rsid w:val="00D92DB3"/>
    <w:rsid w:val="00D93DBA"/>
    <w:rsid w:val="00D93F53"/>
    <w:rsid w:val="00D95ED7"/>
    <w:rsid w:val="00D96892"/>
    <w:rsid w:val="00D96D6F"/>
    <w:rsid w:val="00DA09E8"/>
    <w:rsid w:val="00DA0F56"/>
    <w:rsid w:val="00DA19D3"/>
    <w:rsid w:val="00DA1AB9"/>
    <w:rsid w:val="00DA1E35"/>
    <w:rsid w:val="00DA2678"/>
    <w:rsid w:val="00DA2C60"/>
    <w:rsid w:val="00DA319B"/>
    <w:rsid w:val="00DA39DA"/>
    <w:rsid w:val="00DA44B4"/>
    <w:rsid w:val="00DA45E5"/>
    <w:rsid w:val="00DA4E01"/>
    <w:rsid w:val="00DA522A"/>
    <w:rsid w:val="00DA6153"/>
    <w:rsid w:val="00DA73F4"/>
    <w:rsid w:val="00DB0A09"/>
    <w:rsid w:val="00DB1FEE"/>
    <w:rsid w:val="00DB1FF0"/>
    <w:rsid w:val="00DB2323"/>
    <w:rsid w:val="00DB3E7D"/>
    <w:rsid w:val="00DB3FE9"/>
    <w:rsid w:val="00DB4292"/>
    <w:rsid w:val="00DB54B6"/>
    <w:rsid w:val="00DB7C1D"/>
    <w:rsid w:val="00DB7D98"/>
    <w:rsid w:val="00DC0DF6"/>
    <w:rsid w:val="00DC1EE3"/>
    <w:rsid w:val="00DC2AF0"/>
    <w:rsid w:val="00DC352D"/>
    <w:rsid w:val="00DC37D2"/>
    <w:rsid w:val="00DC55BE"/>
    <w:rsid w:val="00DC644D"/>
    <w:rsid w:val="00DC70F6"/>
    <w:rsid w:val="00DD0409"/>
    <w:rsid w:val="00DD076B"/>
    <w:rsid w:val="00DD11BA"/>
    <w:rsid w:val="00DD15F9"/>
    <w:rsid w:val="00DD1B21"/>
    <w:rsid w:val="00DD2A67"/>
    <w:rsid w:val="00DD4088"/>
    <w:rsid w:val="00DD609A"/>
    <w:rsid w:val="00DD6949"/>
    <w:rsid w:val="00DE1004"/>
    <w:rsid w:val="00DE143D"/>
    <w:rsid w:val="00DE1547"/>
    <w:rsid w:val="00DE63C1"/>
    <w:rsid w:val="00DE6453"/>
    <w:rsid w:val="00DE749F"/>
    <w:rsid w:val="00DE7A15"/>
    <w:rsid w:val="00DE7D30"/>
    <w:rsid w:val="00DF14FA"/>
    <w:rsid w:val="00DF172A"/>
    <w:rsid w:val="00DF2023"/>
    <w:rsid w:val="00DF37A9"/>
    <w:rsid w:val="00DF42C0"/>
    <w:rsid w:val="00DF51EC"/>
    <w:rsid w:val="00DF5257"/>
    <w:rsid w:val="00DF556B"/>
    <w:rsid w:val="00DF559B"/>
    <w:rsid w:val="00DF5AFA"/>
    <w:rsid w:val="00DF5B06"/>
    <w:rsid w:val="00DF6398"/>
    <w:rsid w:val="00DF7A85"/>
    <w:rsid w:val="00DF7B9F"/>
    <w:rsid w:val="00E0167F"/>
    <w:rsid w:val="00E01948"/>
    <w:rsid w:val="00E01C36"/>
    <w:rsid w:val="00E025D3"/>
    <w:rsid w:val="00E0370C"/>
    <w:rsid w:val="00E04580"/>
    <w:rsid w:val="00E053BC"/>
    <w:rsid w:val="00E07782"/>
    <w:rsid w:val="00E0781A"/>
    <w:rsid w:val="00E1043E"/>
    <w:rsid w:val="00E121D0"/>
    <w:rsid w:val="00E13588"/>
    <w:rsid w:val="00E13CA1"/>
    <w:rsid w:val="00E13F1F"/>
    <w:rsid w:val="00E14262"/>
    <w:rsid w:val="00E146A0"/>
    <w:rsid w:val="00E146CB"/>
    <w:rsid w:val="00E169BF"/>
    <w:rsid w:val="00E16A8F"/>
    <w:rsid w:val="00E16D18"/>
    <w:rsid w:val="00E21A81"/>
    <w:rsid w:val="00E22619"/>
    <w:rsid w:val="00E23A8C"/>
    <w:rsid w:val="00E24F1F"/>
    <w:rsid w:val="00E2591B"/>
    <w:rsid w:val="00E27A22"/>
    <w:rsid w:val="00E27E9C"/>
    <w:rsid w:val="00E31730"/>
    <w:rsid w:val="00E3197B"/>
    <w:rsid w:val="00E32437"/>
    <w:rsid w:val="00E3247E"/>
    <w:rsid w:val="00E3267E"/>
    <w:rsid w:val="00E351B0"/>
    <w:rsid w:val="00E366AC"/>
    <w:rsid w:val="00E374B3"/>
    <w:rsid w:val="00E3756E"/>
    <w:rsid w:val="00E377ED"/>
    <w:rsid w:val="00E413D3"/>
    <w:rsid w:val="00E42689"/>
    <w:rsid w:val="00E4420D"/>
    <w:rsid w:val="00E46A1A"/>
    <w:rsid w:val="00E46AAB"/>
    <w:rsid w:val="00E477AD"/>
    <w:rsid w:val="00E50133"/>
    <w:rsid w:val="00E507A5"/>
    <w:rsid w:val="00E517C7"/>
    <w:rsid w:val="00E53A75"/>
    <w:rsid w:val="00E53E04"/>
    <w:rsid w:val="00E53ECC"/>
    <w:rsid w:val="00E541E8"/>
    <w:rsid w:val="00E54472"/>
    <w:rsid w:val="00E55192"/>
    <w:rsid w:val="00E56F39"/>
    <w:rsid w:val="00E57406"/>
    <w:rsid w:val="00E60CBE"/>
    <w:rsid w:val="00E61218"/>
    <w:rsid w:val="00E65075"/>
    <w:rsid w:val="00E65698"/>
    <w:rsid w:val="00E664F5"/>
    <w:rsid w:val="00E67632"/>
    <w:rsid w:val="00E67D40"/>
    <w:rsid w:val="00E709CF"/>
    <w:rsid w:val="00E725A1"/>
    <w:rsid w:val="00E72B61"/>
    <w:rsid w:val="00E72DB2"/>
    <w:rsid w:val="00E73D81"/>
    <w:rsid w:val="00E74053"/>
    <w:rsid w:val="00E74A97"/>
    <w:rsid w:val="00E74BB7"/>
    <w:rsid w:val="00E75AF8"/>
    <w:rsid w:val="00E77BA7"/>
    <w:rsid w:val="00E77BEE"/>
    <w:rsid w:val="00E8115E"/>
    <w:rsid w:val="00E81976"/>
    <w:rsid w:val="00E82E03"/>
    <w:rsid w:val="00E831A7"/>
    <w:rsid w:val="00E85458"/>
    <w:rsid w:val="00E85EB6"/>
    <w:rsid w:val="00E862D0"/>
    <w:rsid w:val="00E87054"/>
    <w:rsid w:val="00E904A4"/>
    <w:rsid w:val="00E90B1C"/>
    <w:rsid w:val="00E919E0"/>
    <w:rsid w:val="00E91C4D"/>
    <w:rsid w:val="00E91DFD"/>
    <w:rsid w:val="00E94D68"/>
    <w:rsid w:val="00EA089A"/>
    <w:rsid w:val="00EA147E"/>
    <w:rsid w:val="00EA328C"/>
    <w:rsid w:val="00EA353D"/>
    <w:rsid w:val="00EA451A"/>
    <w:rsid w:val="00EA4C96"/>
    <w:rsid w:val="00EA53CA"/>
    <w:rsid w:val="00EA635E"/>
    <w:rsid w:val="00EB0108"/>
    <w:rsid w:val="00EB0147"/>
    <w:rsid w:val="00EB1226"/>
    <w:rsid w:val="00EB195D"/>
    <w:rsid w:val="00EB1968"/>
    <w:rsid w:val="00EB1F28"/>
    <w:rsid w:val="00EB237D"/>
    <w:rsid w:val="00EB35FF"/>
    <w:rsid w:val="00EB429B"/>
    <w:rsid w:val="00EB4488"/>
    <w:rsid w:val="00EB4A31"/>
    <w:rsid w:val="00EB4B96"/>
    <w:rsid w:val="00EB5256"/>
    <w:rsid w:val="00EB5934"/>
    <w:rsid w:val="00EB789B"/>
    <w:rsid w:val="00EB794C"/>
    <w:rsid w:val="00EC05D0"/>
    <w:rsid w:val="00EC0E72"/>
    <w:rsid w:val="00EC1444"/>
    <w:rsid w:val="00EC2C82"/>
    <w:rsid w:val="00EC64AA"/>
    <w:rsid w:val="00EC6666"/>
    <w:rsid w:val="00EC6FF6"/>
    <w:rsid w:val="00EC7165"/>
    <w:rsid w:val="00EC7227"/>
    <w:rsid w:val="00EC79D9"/>
    <w:rsid w:val="00ED022F"/>
    <w:rsid w:val="00ED13E0"/>
    <w:rsid w:val="00ED20B0"/>
    <w:rsid w:val="00ED32F4"/>
    <w:rsid w:val="00ED41DD"/>
    <w:rsid w:val="00ED4BB2"/>
    <w:rsid w:val="00ED58B8"/>
    <w:rsid w:val="00ED69F5"/>
    <w:rsid w:val="00ED7029"/>
    <w:rsid w:val="00ED77E0"/>
    <w:rsid w:val="00ED7E5A"/>
    <w:rsid w:val="00EE15E6"/>
    <w:rsid w:val="00EE2101"/>
    <w:rsid w:val="00EE218E"/>
    <w:rsid w:val="00EE33D1"/>
    <w:rsid w:val="00EE3CB1"/>
    <w:rsid w:val="00EE4845"/>
    <w:rsid w:val="00EE5DE5"/>
    <w:rsid w:val="00EE5DEE"/>
    <w:rsid w:val="00EE6D79"/>
    <w:rsid w:val="00EF1509"/>
    <w:rsid w:val="00EF1D53"/>
    <w:rsid w:val="00EF23D6"/>
    <w:rsid w:val="00EF3DD6"/>
    <w:rsid w:val="00EF426B"/>
    <w:rsid w:val="00EF433E"/>
    <w:rsid w:val="00EF4DED"/>
    <w:rsid w:val="00EF5BED"/>
    <w:rsid w:val="00EF7598"/>
    <w:rsid w:val="00EF7F4C"/>
    <w:rsid w:val="00F022DE"/>
    <w:rsid w:val="00F03C25"/>
    <w:rsid w:val="00F03E62"/>
    <w:rsid w:val="00F0505F"/>
    <w:rsid w:val="00F05BDE"/>
    <w:rsid w:val="00F06AD3"/>
    <w:rsid w:val="00F1042E"/>
    <w:rsid w:val="00F141A2"/>
    <w:rsid w:val="00F14A67"/>
    <w:rsid w:val="00F166D4"/>
    <w:rsid w:val="00F167BD"/>
    <w:rsid w:val="00F16ED1"/>
    <w:rsid w:val="00F17950"/>
    <w:rsid w:val="00F17B27"/>
    <w:rsid w:val="00F20F4C"/>
    <w:rsid w:val="00F2129D"/>
    <w:rsid w:val="00F2167A"/>
    <w:rsid w:val="00F21A31"/>
    <w:rsid w:val="00F24F4C"/>
    <w:rsid w:val="00F27F46"/>
    <w:rsid w:val="00F3022E"/>
    <w:rsid w:val="00F30580"/>
    <w:rsid w:val="00F306B1"/>
    <w:rsid w:val="00F335A4"/>
    <w:rsid w:val="00F33E6D"/>
    <w:rsid w:val="00F3548E"/>
    <w:rsid w:val="00F3594E"/>
    <w:rsid w:val="00F37066"/>
    <w:rsid w:val="00F4022F"/>
    <w:rsid w:val="00F4056E"/>
    <w:rsid w:val="00F424AD"/>
    <w:rsid w:val="00F430EB"/>
    <w:rsid w:val="00F43515"/>
    <w:rsid w:val="00F43596"/>
    <w:rsid w:val="00F4484F"/>
    <w:rsid w:val="00F4713D"/>
    <w:rsid w:val="00F477F2"/>
    <w:rsid w:val="00F47823"/>
    <w:rsid w:val="00F47A54"/>
    <w:rsid w:val="00F47FFA"/>
    <w:rsid w:val="00F53E74"/>
    <w:rsid w:val="00F551DF"/>
    <w:rsid w:val="00F61164"/>
    <w:rsid w:val="00F624B6"/>
    <w:rsid w:val="00F62CAF"/>
    <w:rsid w:val="00F636BF"/>
    <w:rsid w:val="00F63A3B"/>
    <w:rsid w:val="00F65120"/>
    <w:rsid w:val="00F659A4"/>
    <w:rsid w:val="00F67107"/>
    <w:rsid w:val="00F6732E"/>
    <w:rsid w:val="00F67870"/>
    <w:rsid w:val="00F678F3"/>
    <w:rsid w:val="00F701BB"/>
    <w:rsid w:val="00F71130"/>
    <w:rsid w:val="00F72584"/>
    <w:rsid w:val="00F72A33"/>
    <w:rsid w:val="00F7326F"/>
    <w:rsid w:val="00F73311"/>
    <w:rsid w:val="00F73DDC"/>
    <w:rsid w:val="00F74164"/>
    <w:rsid w:val="00F74C81"/>
    <w:rsid w:val="00F75542"/>
    <w:rsid w:val="00F77170"/>
    <w:rsid w:val="00F82BB5"/>
    <w:rsid w:val="00F835C9"/>
    <w:rsid w:val="00F83791"/>
    <w:rsid w:val="00F83E7F"/>
    <w:rsid w:val="00F84FDD"/>
    <w:rsid w:val="00F850B7"/>
    <w:rsid w:val="00F85E31"/>
    <w:rsid w:val="00F864D0"/>
    <w:rsid w:val="00F87894"/>
    <w:rsid w:val="00F87B64"/>
    <w:rsid w:val="00F87D8D"/>
    <w:rsid w:val="00F903D5"/>
    <w:rsid w:val="00F91DE4"/>
    <w:rsid w:val="00F92CE7"/>
    <w:rsid w:val="00F92D0A"/>
    <w:rsid w:val="00F933FC"/>
    <w:rsid w:val="00F93774"/>
    <w:rsid w:val="00F937E6"/>
    <w:rsid w:val="00F945ED"/>
    <w:rsid w:val="00F94D77"/>
    <w:rsid w:val="00F9567F"/>
    <w:rsid w:val="00F95D10"/>
    <w:rsid w:val="00F96205"/>
    <w:rsid w:val="00FA15DD"/>
    <w:rsid w:val="00FA1DD3"/>
    <w:rsid w:val="00FA5A58"/>
    <w:rsid w:val="00FA5D61"/>
    <w:rsid w:val="00FA66AF"/>
    <w:rsid w:val="00FA67B2"/>
    <w:rsid w:val="00FA6BC6"/>
    <w:rsid w:val="00FB0E8A"/>
    <w:rsid w:val="00FB1F4D"/>
    <w:rsid w:val="00FB2E80"/>
    <w:rsid w:val="00FB3271"/>
    <w:rsid w:val="00FB3486"/>
    <w:rsid w:val="00FB3691"/>
    <w:rsid w:val="00FB3E36"/>
    <w:rsid w:val="00FB4824"/>
    <w:rsid w:val="00FB6C7D"/>
    <w:rsid w:val="00FB73A4"/>
    <w:rsid w:val="00FB7EAB"/>
    <w:rsid w:val="00FC07C6"/>
    <w:rsid w:val="00FC0B8C"/>
    <w:rsid w:val="00FC304E"/>
    <w:rsid w:val="00FC4499"/>
    <w:rsid w:val="00FC468F"/>
    <w:rsid w:val="00FC49D4"/>
    <w:rsid w:val="00FC4C67"/>
    <w:rsid w:val="00FC693F"/>
    <w:rsid w:val="00FC7CCA"/>
    <w:rsid w:val="00FD025C"/>
    <w:rsid w:val="00FD0C44"/>
    <w:rsid w:val="00FD0C70"/>
    <w:rsid w:val="00FD119D"/>
    <w:rsid w:val="00FD151F"/>
    <w:rsid w:val="00FD16E2"/>
    <w:rsid w:val="00FD1CC9"/>
    <w:rsid w:val="00FD2FFC"/>
    <w:rsid w:val="00FD3825"/>
    <w:rsid w:val="00FD40DB"/>
    <w:rsid w:val="00FD4266"/>
    <w:rsid w:val="00FD55D4"/>
    <w:rsid w:val="00FD5E69"/>
    <w:rsid w:val="00FD673B"/>
    <w:rsid w:val="00FD6AF0"/>
    <w:rsid w:val="00FD6BDB"/>
    <w:rsid w:val="00FD7790"/>
    <w:rsid w:val="00FE03BB"/>
    <w:rsid w:val="00FE05CE"/>
    <w:rsid w:val="00FE2151"/>
    <w:rsid w:val="00FE2440"/>
    <w:rsid w:val="00FE354F"/>
    <w:rsid w:val="00FE3B47"/>
    <w:rsid w:val="00FE61CF"/>
    <w:rsid w:val="00FE7A6F"/>
    <w:rsid w:val="00FE7B2F"/>
    <w:rsid w:val="00FF04C5"/>
    <w:rsid w:val="00FF1290"/>
    <w:rsid w:val="00FF37AD"/>
    <w:rsid w:val="00FF46A6"/>
    <w:rsid w:val="00FF5C49"/>
    <w:rsid w:val="00FF655B"/>
    <w:rsid w:val="00FF65A7"/>
    <w:rsid w:val="00FF7453"/>
    <w:rsid w:val="07609487"/>
    <w:rsid w:val="0F246A4A"/>
    <w:rsid w:val="117C13EE"/>
    <w:rsid w:val="201ED8A6"/>
    <w:rsid w:val="26C32656"/>
    <w:rsid w:val="2F83CCC0"/>
    <w:rsid w:val="37F3C0C0"/>
    <w:rsid w:val="4248470C"/>
    <w:rsid w:val="55A67F3E"/>
    <w:rsid w:val="57112F28"/>
    <w:rsid w:val="5796F74A"/>
    <w:rsid w:val="69A864B0"/>
    <w:rsid w:val="786938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D753F1"/>
  <w14:defaultImageDpi w14:val="330"/>
  <w15:docId w15:val="{D0C71F4A-B1AE-4E73-9862-24C5C45D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F18"/>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b/>
      <w:bCs/>
      <w:color w:val="003366"/>
      <w:sz w:val="32"/>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b/>
      <w:bCs/>
      <w:color w:val="003366"/>
      <w:sz w:val="28"/>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00336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0369"/>
    <w:rPr>
      <w:color w:val="0000FF" w:themeColor="hyperlink"/>
      <w:u w:val="single"/>
    </w:rPr>
  </w:style>
  <w:style w:type="character" w:styleId="PlaceholderText">
    <w:name w:val="Placeholder Text"/>
    <w:basedOn w:val="DefaultParagraphFont"/>
    <w:uiPriority w:val="99"/>
    <w:semiHidden/>
    <w:rsid w:val="006A2C72"/>
    <w:rPr>
      <w:color w:val="666666"/>
    </w:rPr>
  </w:style>
  <w:style w:type="paragraph" w:styleId="Revision">
    <w:name w:val="Revision"/>
    <w:hidden/>
    <w:uiPriority w:val="99"/>
    <w:semiHidden/>
    <w:rsid w:val="002C07E5"/>
    <w:pPr>
      <w:spacing w:after="0" w:line="240" w:lineRule="auto"/>
    </w:pPr>
    <w:rPr>
      <w:rFonts w:ascii="Arial" w:eastAsia="Arial" w:hAnsi="Arial"/>
      <w:sz w:val="20"/>
    </w:rPr>
  </w:style>
  <w:style w:type="character" w:styleId="CommentReference">
    <w:name w:val="annotation reference"/>
    <w:basedOn w:val="DefaultParagraphFont"/>
    <w:uiPriority w:val="99"/>
    <w:semiHidden/>
    <w:unhideWhenUsed/>
    <w:rsid w:val="00C70639"/>
    <w:rPr>
      <w:sz w:val="16"/>
      <w:szCs w:val="16"/>
    </w:rPr>
  </w:style>
  <w:style w:type="paragraph" w:styleId="CommentText">
    <w:name w:val="annotation text"/>
    <w:basedOn w:val="Normal"/>
    <w:link w:val="CommentTextChar"/>
    <w:uiPriority w:val="99"/>
    <w:unhideWhenUsed/>
    <w:rsid w:val="00C70639"/>
    <w:pPr>
      <w:spacing w:line="240" w:lineRule="auto"/>
    </w:pPr>
    <w:rPr>
      <w:szCs w:val="20"/>
    </w:rPr>
  </w:style>
  <w:style w:type="character" w:customStyle="1" w:styleId="CommentTextChar">
    <w:name w:val="Comment Text Char"/>
    <w:basedOn w:val="DefaultParagraphFont"/>
    <w:link w:val="CommentText"/>
    <w:uiPriority w:val="99"/>
    <w:rsid w:val="00C70639"/>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C70639"/>
    <w:rPr>
      <w:b/>
      <w:bCs/>
    </w:rPr>
  </w:style>
  <w:style w:type="character" w:customStyle="1" w:styleId="CommentSubjectChar">
    <w:name w:val="Comment Subject Char"/>
    <w:basedOn w:val="CommentTextChar"/>
    <w:link w:val="CommentSubject"/>
    <w:uiPriority w:val="99"/>
    <w:semiHidden/>
    <w:rsid w:val="00C70639"/>
    <w:rPr>
      <w:rFonts w:ascii="Arial" w:eastAsia="Arial" w:hAnsi="Arial"/>
      <w:b/>
      <w:bCs/>
      <w:sz w:val="20"/>
      <w:szCs w:val="20"/>
    </w:rPr>
  </w:style>
  <w:style w:type="character" w:styleId="UnresolvedMention">
    <w:name w:val="Unresolved Mention"/>
    <w:basedOn w:val="DefaultParagraphFont"/>
    <w:uiPriority w:val="99"/>
    <w:semiHidden/>
    <w:unhideWhenUsed/>
    <w:rsid w:val="009D1424"/>
    <w:rPr>
      <w:color w:val="605E5C"/>
      <w:shd w:val="clear" w:color="auto" w:fill="E1DFDD"/>
    </w:rPr>
  </w:style>
  <w:style w:type="paragraph" w:styleId="FootnoteText">
    <w:name w:val="footnote text"/>
    <w:basedOn w:val="Normal"/>
    <w:link w:val="FootnoteTextChar"/>
    <w:uiPriority w:val="99"/>
    <w:semiHidden/>
    <w:unhideWhenUsed/>
    <w:rsid w:val="00D348A8"/>
    <w:pPr>
      <w:spacing w:after="0" w:line="240" w:lineRule="auto"/>
    </w:pPr>
    <w:rPr>
      <w:rFonts w:asciiTheme="minorHAnsi" w:eastAsiaTheme="minorHAnsi" w:hAnsiTheme="minorHAnsi"/>
      <w:kern w:val="2"/>
      <w:szCs w:val="20"/>
      <w:lang w:val="en-AU"/>
      <w14:ligatures w14:val="standardContextual"/>
    </w:rPr>
  </w:style>
  <w:style w:type="character" w:customStyle="1" w:styleId="FootnoteTextChar">
    <w:name w:val="Footnote Text Char"/>
    <w:basedOn w:val="DefaultParagraphFont"/>
    <w:link w:val="FootnoteText"/>
    <w:uiPriority w:val="99"/>
    <w:semiHidden/>
    <w:rsid w:val="00D348A8"/>
    <w:rPr>
      <w:rFonts w:eastAsiaTheme="minorHAnsi"/>
      <w:kern w:val="2"/>
      <w:sz w:val="20"/>
      <w:szCs w:val="20"/>
      <w:lang w:val="en-AU"/>
      <w14:ligatures w14:val="standardContextual"/>
    </w:rPr>
  </w:style>
  <w:style w:type="character" w:styleId="FootnoteReference">
    <w:name w:val="footnote reference"/>
    <w:basedOn w:val="DefaultParagraphFont"/>
    <w:uiPriority w:val="99"/>
    <w:semiHidden/>
    <w:unhideWhenUsed/>
    <w:rsid w:val="00D348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nce.gov.au/government/managing-commonwealth-resources/corporate-plans-commonwealth-entities-rmg-132" TargetMode="External"/><Relationship Id="rId18" Type="http://schemas.openxmlformats.org/officeDocument/2006/relationships/header" Target="header2.xml"/><Relationship Id="rId26" Type="http://schemas.openxmlformats.org/officeDocument/2006/relationships/hyperlink" Target="https://www.apsc.gov.au/initiatives-and-programs/workforce-information/aps-strategic-commissioning-framework/resources-toolkit-strategic-commissioning-framework/targets-and-reporting" TargetMode="External"/><Relationship Id="rId39" Type="http://schemas.openxmlformats.org/officeDocument/2006/relationships/hyperlink" Target="https://www.directory.gov.au/reports/australian-government-organisations-register" TargetMode="External"/><Relationship Id="rId21" Type="http://schemas.openxmlformats.org/officeDocument/2006/relationships/hyperlink" Target="https://www.finance.gov.au/government/managing-commonwealth-resources/corporate-plans-commonwealth-entities-rmg-132" TargetMode="External"/><Relationship Id="rId34" Type="http://schemas.openxmlformats.org/officeDocument/2006/relationships/hyperlink" Target="https://www.finance.gov.au/government/managing-commonwealth-resources/corporate-plans-commonwealth-entities-rmg-132" TargetMode="External"/><Relationship Id="rId42" Type="http://schemas.openxmlformats.org/officeDocument/2006/relationships/hyperlink" Target="https://www.finance.gov.au/government/managing-commonwealth-resources/regulator-performance-rmg-128"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finance.gov.au/government/managing-commonwealth-resources/corporate-plans-commonwealth-entities-rmg-132" TargetMode="External"/><Relationship Id="rId11" Type="http://schemas.openxmlformats.org/officeDocument/2006/relationships/footnotes" Target="footnotes.xml"/><Relationship Id="rId24" Type="http://schemas.openxmlformats.org/officeDocument/2006/relationships/hyperlink" Target="https://www.finance.gov.au/government/managing-commonwealth-resources/corporate-plans-commonwealth-entities-rmg-132" TargetMode="External"/><Relationship Id="rId32" Type="http://schemas.openxmlformats.org/officeDocument/2006/relationships/hyperlink" Target="https://www.apsc.gov.au/initiatives-and-programs/workforce-information/aps-strategic-commissioning-framework" TargetMode="External"/><Relationship Id="rId37" Type="http://schemas.openxmlformats.org/officeDocument/2006/relationships/hyperlink" Target="https://www.aasb.gov.au/pronouncements/accounting-standards/" TargetMode="External"/><Relationship Id="rId40" Type="http://schemas.openxmlformats.org/officeDocument/2006/relationships/hyperlink" Target="https://www.finance.gov.au/government/managing-commonwealth-resources/corporate-plans-commonwealth-entities-rmg-132" TargetMode="External"/><Relationship Id="rId45" Type="http://schemas.openxmlformats.org/officeDocument/2006/relationships/hyperlink" Target="https://www.finance.gov.au/government/managing-commonwealth-resources/corporate-plans-commonwealth-entities-rmg-132"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finance.gov.au/government/managing-commonwealth-resources/corporate-plans-commonwealth-entities-rmg-132" TargetMode="External"/><Relationship Id="rId28" Type="http://schemas.openxmlformats.org/officeDocument/2006/relationships/hyperlink" Target="https://www.apsc.gov.au/initiatives-and-programs/workforce-information/aps-strategic-commissioning-framework/resources-toolkit-strategic-commissioning-framework/targets-and-reporting" TargetMode="External"/><Relationship Id="rId36" Type="http://schemas.openxmlformats.org/officeDocument/2006/relationships/hyperlink" Target="https://www.finance.gov.au/government/managing-commonwealth-resources/corporate-plans-commonwealth-entities-rmg-132"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www.legislation.gov.au/C2004A00538/latest/text" TargetMode="External"/><Relationship Id="rId44" Type="http://schemas.openxmlformats.org/officeDocument/2006/relationships/hyperlink" Target="https://www.finance.gov.au/government/managing-commonwealth-resources/regulator-performance-rmg-12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GPA@finance.gov.au" TargetMode="External"/><Relationship Id="rId22" Type="http://schemas.openxmlformats.org/officeDocument/2006/relationships/hyperlink" Target="https://www.finance.gov.au/government/managing-commonwealth-resources/corporate-plans-commonwealth-entities-rmg-132" TargetMode="External"/><Relationship Id="rId27" Type="http://schemas.openxmlformats.org/officeDocument/2006/relationships/hyperlink" Target="https://www.finance.gov.au/government/managing-commonwealth-resources/structure-australian-government-public-sector/pgpa-act-flipchart-and-list" TargetMode="External"/><Relationship Id="rId30" Type="http://schemas.openxmlformats.org/officeDocument/2006/relationships/hyperlink" Target="https://www.apsc.gov.au/initiatives-and-programs/workforce-information/aps-strategic-commissioning-framework/resources-toolkit-strategic-commissioning-framework/targets-and-reporting" TargetMode="External"/><Relationship Id="rId35" Type="http://schemas.openxmlformats.org/officeDocument/2006/relationships/hyperlink" Target="https://www.finance.gov.au/government/managing-commonwealth-resources/reporting-performance-information-portfolio-budget-statements-rmg-129" TargetMode="External"/><Relationship Id="rId43" Type="http://schemas.openxmlformats.org/officeDocument/2006/relationships/hyperlink" Target="https://www.finance.gov.au/government/managing-commonwealth-resources/corporate-plans-commonwealth-entities-rmg-132" TargetMode="Externa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apsc.gov.au/initiatives-and-programs/workforce-information/aps-strategic-commissioning-framework/resources-toolkit-strategic-commissioning-framework/targets-and-reporting" TargetMode="External"/><Relationship Id="rId33" Type="http://schemas.openxmlformats.org/officeDocument/2006/relationships/hyperlink" Target="https://www.finance.gov.au/government/comcover/risk-services/management" TargetMode="External"/><Relationship Id="rId38" Type="http://schemas.openxmlformats.org/officeDocument/2006/relationships/hyperlink" Target="https://www.legislation.gov.au/Series/C2004A00818" TargetMode="External"/><Relationship Id="rId46" Type="http://schemas.openxmlformats.org/officeDocument/2006/relationships/header" Target="header3.xml"/><Relationship Id="rId20" Type="http://schemas.openxmlformats.org/officeDocument/2006/relationships/hyperlink" Target="https://www.finance.gov.au/government/managing-commonwealth-resources/corporate-plans-commonwealth-entities-rmg-132" TargetMode="External"/><Relationship Id="rId41" Type="http://schemas.openxmlformats.org/officeDocument/2006/relationships/hyperlink" Target="https://www.finance.gov.au/government/managing-commonwealth-resources/corporate-plans-commonwealth-entities-rmg-132"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BE3F42A-B4B6-47F1-AF23-81DBDCD86243}"/>
      </w:docPartPr>
      <w:docPartBody>
        <w:p w:rsidR="00E23AD8" w:rsidRDefault="00A7347C">
          <w:r w:rsidRPr="003E6DC4">
            <w:rPr>
              <w:rStyle w:val="PlaceholderText"/>
            </w:rPr>
            <w:t>Choose an item.</w:t>
          </w:r>
        </w:p>
      </w:docPartBody>
    </w:docPart>
    <w:docPart>
      <w:docPartPr>
        <w:name w:val="552C2B55CFEF4D3394C8C31C04426C5B"/>
        <w:category>
          <w:name w:val="General"/>
          <w:gallery w:val="placeholder"/>
        </w:category>
        <w:types>
          <w:type w:val="bbPlcHdr"/>
        </w:types>
        <w:behaviors>
          <w:behavior w:val="content"/>
        </w:behaviors>
        <w:guid w:val="{1D33B727-2BC9-4605-B856-3F88B82110F6}"/>
      </w:docPartPr>
      <w:docPartBody>
        <w:p w:rsidR="005D4210" w:rsidRDefault="005D4210">
          <w:pPr>
            <w:pStyle w:val="552C2B55CFEF4D3394C8C31C04426C5B"/>
          </w:pPr>
          <w:r w:rsidRPr="003E6DC4">
            <w:rPr>
              <w:rStyle w:val="PlaceholderText"/>
            </w:rPr>
            <w:t>Choose an item.</w:t>
          </w:r>
        </w:p>
      </w:docPartBody>
    </w:docPart>
    <w:docPart>
      <w:docPartPr>
        <w:name w:val="F2FC01CA4D9B4BC09475A2235132E64C"/>
        <w:category>
          <w:name w:val="General"/>
          <w:gallery w:val="placeholder"/>
        </w:category>
        <w:types>
          <w:type w:val="bbPlcHdr"/>
        </w:types>
        <w:behaviors>
          <w:behavior w:val="content"/>
        </w:behaviors>
        <w:guid w:val="{E52F8030-4B6F-40D7-A35C-DDF51DEB19C1}"/>
      </w:docPartPr>
      <w:docPartBody>
        <w:p w:rsidR="005D4210" w:rsidRDefault="005D4210">
          <w:pPr>
            <w:pStyle w:val="F2FC01CA4D9B4BC09475A2235132E64C"/>
          </w:pPr>
          <w:r w:rsidRPr="003E6DC4">
            <w:rPr>
              <w:rStyle w:val="PlaceholderText"/>
            </w:rPr>
            <w:t>Choose an item.</w:t>
          </w:r>
        </w:p>
      </w:docPartBody>
    </w:docPart>
    <w:docPart>
      <w:docPartPr>
        <w:name w:val="3E27D6EC562A4CE2B65597314FECA5D1"/>
        <w:category>
          <w:name w:val="General"/>
          <w:gallery w:val="placeholder"/>
        </w:category>
        <w:types>
          <w:type w:val="bbPlcHdr"/>
        </w:types>
        <w:behaviors>
          <w:behavior w:val="content"/>
        </w:behaviors>
        <w:guid w:val="{29CCA9FA-12C1-4FAB-A50E-8A2113B48D27}"/>
      </w:docPartPr>
      <w:docPartBody>
        <w:p w:rsidR="005D4210" w:rsidRDefault="005D4210">
          <w:pPr>
            <w:pStyle w:val="3E27D6EC562A4CE2B65597314FECA5D1"/>
          </w:pPr>
          <w:r w:rsidRPr="003E6DC4">
            <w:rPr>
              <w:rStyle w:val="PlaceholderText"/>
            </w:rPr>
            <w:t>Choose an item.</w:t>
          </w:r>
        </w:p>
      </w:docPartBody>
    </w:docPart>
    <w:docPart>
      <w:docPartPr>
        <w:name w:val="0331F1E42DDD44B69FE323C994DE2926"/>
        <w:category>
          <w:name w:val="General"/>
          <w:gallery w:val="placeholder"/>
        </w:category>
        <w:types>
          <w:type w:val="bbPlcHdr"/>
        </w:types>
        <w:behaviors>
          <w:behavior w:val="content"/>
        </w:behaviors>
        <w:guid w:val="{465553CE-3498-4A84-B09E-3B710E22FB75}"/>
      </w:docPartPr>
      <w:docPartBody>
        <w:p w:rsidR="005D4210" w:rsidRDefault="005D4210">
          <w:pPr>
            <w:pStyle w:val="0331F1E42DDD44B69FE323C994DE2926"/>
          </w:pPr>
          <w:r w:rsidRPr="003E6DC4">
            <w:rPr>
              <w:rStyle w:val="PlaceholderText"/>
            </w:rPr>
            <w:t>Choose an item.</w:t>
          </w:r>
        </w:p>
      </w:docPartBody>
    </w:docPart>
    <w:docPart>
      <w:docPartPr>
        <w:name w:val="A488F0D085694BBB81C51AD412FF9F01"/>
        <w:category>
          <w:name w:val="General"/>
          <w:gallery w:val="placeholder"/>
        </w:category>
        <w:types>
          <w:type w:val="bbPlcHdr"/>
        </w:types>
        <w:behaviors>
          <w:behavior w:val="content"/>
        </w:behaviors>
        <w:guid w:val="{9D35FB53-EA69-4982-9879-582718D15D8C}"/>
      </w:docPartPr>
      <w:docPartBody>
        <w:p w:rsidR="005D4210" w:rsidRDefault="005D4210">
          <w:pPr>
            <w:pStyle w:val="A488F0D085694BBB81C51AD412FF9F01"/>
          </w:pPr>
          <w:r w:rsidRPr="003E6DC4">
            <w:rPr>
              <w:rStyle w:val="PlaceholderText"/>
            </w:rPr>
            <w:t>Choose an item.</w:t>
          </w:r>
        </w:p>
      </w:docPartBody>
    </w:docPart>
    <w:docPart>
      <w:docPartPr>
        <w:name w:val="9098E1510D694E42AB804EB92A863B1A"/>
        <w:category>
          <w:name w:val="General"/>
          <w:gallery w:val="placeholder"/>
        </w:category>
        <w:types>
          <w:type w:val="bbPlcHdr"/>
        </w:types>
        <w:behaviors>
          <w:behavior w:val="content"/>
        </w:behaviors>
        <w:guid w:val="{0DD871B0-0A3A-4F4B-BD3C-083BB313F59A}"/>
      </w:docPartPr>
      <w:docPartBody>
        <w:p w:rsidR="005D4210" w:rsidRDefault="005D4210">
          <w:pPr>
            <w:pStyle w:val="9098E1510D694E42AB804EB92A863B1A"/>
          </w:pPr>
          <w:r w:rsidRPr="003E6DC4">
            <w:rPr>
              <w:rStyle w:val="PlaceholderText"/>
            </w:rPr>
            <w:t>Choose an item.</w:t>
          </w:r>
        </w:p>
      </w:docPartBody>
    </w:docPart>
    <w:docPart>
      <w:docPartPr>
        <w:name w:val="2CFE4AA9115C41ECB4C919C787F391C7"/>
        <w:category>
          <w:name w:val="General"/>
          <w:gallery w:val="placeholder"/>
        </w:category>
        <w:types>
          <w:type w:val="bbPlcHdr"/>
        </w:types>
        <w:behaviors>
          <w:behavior w:val="content"/>
        </w:behaviors>
        <w:guid w:val="{90DAE932-BECE-44C1-B105-C513F4D3361B}"/>
      </w:docPartPr>
      <w:docPartBody>
        <w:p w:rsidR="005D4210" w:rsidRDefault="005D4210">
          <w:pPr>
            <w:pStyle w:val="2CFE4AA9115C41ECB4C919C787F391C7"/>
          </w:pPr>
          <w:r w:rsidRPr="003E6DC4">
            <w:rPr>
              <w:rStyle w:val="PlaceholderText"/>
            </w:rPr>
            <w:t>Choose an item.</w:t>
          </w:r>
        </w:p>
      </w:docPartBody>
    </w:docPart>
    <w:docPart>
      <w:docPartPr>
        <w:name w:val="C8C59210E92C460A86AE90D36EE64E9E"/>
        <w:category>
          <w:name w:val="General"/>
          <w:gallery w:val="placeholder"/>
        </w:category>
        <w:types>
          <w:type w:val="bbPlcHdr"/>
        </w:types>
        <w:behaviors>
          <w:behavior w:val="content"/>
        </w:behaviors>
        <w:guid w:val="{3D549A4C-0BEB-4FEB-ACDD-663668CED636}"/>
      </w:docPartPr>
      <w:docPartBody>
        <w:p w:rsidR="005D4210" w:rsidRDefault="005D4210">
          <w:pPr>
            <w:pStyle w:val="C8C59210E92C460A86AE90D36EE64E9E"/>
          </w:pPr>
          <w:r w:rsidRPr="003E6DC4">
            <w:rPr>
              <w:rStyle w:val="PlaceholderText"/>
            </w:rPr>
            <w:t>Choose an item.</w:t>
          </w:r>
        </w:p>
      </w:docPartBody>
    </w:docPart>
    <w:docPart>
      <w:docPartPr>
        <w:name w:val="35FE795C88D94785982475C1D92C9A2D"/>
        <w:category>
          <w:name w:val="General"/>
          <w:gallery w:val="placeholder"/>
        </w:category>
        <w:types>
          <w:type w:val="bbPlcHdr"/>
        </w:types>
        <w:behaviors>
          <w:behavior w:val="content"/>
        </w:behaviors>
        <w:guid w:val="{2F5D333D-BA95-4E6D-9926-9F7E3247516C}"/>
      </w:docPartPr>
      <w:docPartBody>
        <w:p w:rsidR="005D4210" w:rsidRDefault="005D4210">
          <w:pPr>
            <w:pStyle w:val="35FE795C88D94785982475C1D92C9A2D"/>
          </w:pPr>
          <w:r w:rsidRPr="003E6DC4">
            <w:rPr>
              <w:rStyle w:val="PlaceholderText"/>
            </w:rPr>
            <w:t>Choose an item.</w:t>
          </w:r>
        </w:p>
      </w:docPartBody>
    </w:docPart>
    <w:docPart>
      <w:docPartPr>
        <w:name w:val="61CCBE60259A424E9C8133079EA923CB"/>
        <w:category>
          <w:name w:val="General"/>
          <w:gallery w:val="placeholder"/>
        </w:category>
        <w:types>
          <w:type w:val="bbPlcHdr"/>
        </w:types>
        <w:behaviors>
          <w:behavior w:val="content"/>
        </w:behaviors>
        <w:guid w:val="{FDC7CAC9-CAE6-475D-BE9F-31B733D7A710}"/>
      </w:docPartPr>
      <w:docPartBody>
        <w:p w:rsidR="005D4210" w:rsidRDefault="005D4210">
          <w:pPr>
            <w:pStyle w:val="61CCBE60259A424E9C8133079EA923CB"/>
          </w:pPr>
          <w:r w:rsidRPr="003E6DC4">
            <w:rPr>
              <w:rStyle w:val="PlaceholderText"/>
            </w:rPr>
            <w:t>Choose an item.</w:t>
          </w:r>
        </w:p>
      </w:docPartBody>
    </w:docPart>
    <w:docPart>
      <w:docPartPr>
        <w:name w:val="E9375D1D57CF4BB3ADD1CCA301563DF2"/>
        <w:category>
          <w:name w:val="General"/>
          <w:gallery w:val="placeholder"/>
        </w:category>
        <w:types>
          <w:type w:val="bbPlcHdr"/>
        </w:types>
        <w:behaviors>
          <w:behavior w:val="content"/>
        </w:behaviors>
        <w:guid w:val="{53C5500C-79CA-476F-BC50-523F94955E99}"/>
      </w:docPartPr>
      <w:docPartBody>
        <w:p w:rsidR="005D4210" w:rsidRDefault="005D4210">
          <w:pPr>
            <w:pStyle w:val="E9375D1D57CF4BB3ADD1CCA301563DF2"/>
          </w:pPr>
          <w:r w:rsidRPr="003E6DC4">
            <w:rPr>
              <w:rStyle w:val="PlaceholderText"/>
            </w:rPr>
            <w:t>Choose an item.</w:t>
          </w:r>
        </w:p>
      </w:docPartBody>
    </w:docPart>
    <w:docPart>
      <w:docPartPr>
        <w:name w:val="E796D9776643411EBC6AAFE26322FCE7"/>
        <w:category>
          <w:name w:val="General"/>
          <w:gallery w:val="placeholder"/>
        </w:category>
        <w:types>
          <w:type w:val="bbPlcHdr"/>
        </w:types>
        <w:behaviors>
          <w:behavior w:val="content"/>
        </w:behaviors>
        <w:guid w:val="{CA817CD8-AA57-42F0-BBE4-AD29CB58B5B8}"/>
      </w:docPartPr>
      <w:docPartBody>
        <w:p w:rsidR="005D4210" w:rsidRDefault="005D4210">
          <w:pPr>
            <w:pStyle w:val="E796D9776643411EBC6AAFE26322FCE7"/>
          </w:pPr>
          <w:r w:rsidRPr="003E6DC4">
            <w:rPr>
              <w:rStyle w:val="PlaceholderText"/>
            </w:rPr>
            <w:t>Choose an item.</w:t>
          </w:r>
        </w:p>
      </w:docPartBody>
    </w:docPart>
    <w:docPart>
      <w:docPartPr>
        <w:name w:val="D6F4E29C412D4984A19BB360096E400B"/>
        <w:category>
          <w:name w:val="General"/>
          <w:gallery w:val="placeholder"/>
        </w:category>
        <w:types>
          <w:type w:val="bbPlcHdr"/>
        </w:types>
        <w:behaviors>
          <w:behavior w:val="content"/>
        </w:behaviors>
        <w:guid w:val="{97F02C3C-49FB-4E61-9B51-944EC5CBE8FE}"/>
      </w:docPartPr>
      <w:docPartBody>
        <w:p w:rsidR="005D4210" w:rsidRDefault="005D4210">
          <w:pPr>
            <w:pStyle w:val="D6F4E29C412D4984A19BB360096E400B"/>
          </w:pPr>
          <w:r w:rsidRPr="003E6DC4">
            <w:rPr>
              <w:rStyle w:val="PlaceholderText"/>
            </w:rPr>
            <w:t>Choose an item.</w:t>
          </w:r>
        </w:p>
      </w:docPartBody>
    </w:docPart>
    <w:docPart>
      <w:docPartPr>
        <w:name w:val="D27CEE9118C14CF7904654B67B256ED3"/>
        <w:category>
          <w:name w:val="General"/>
          <w:gallery w:val="placeholder"/>
        </w:category>
        <w:types>
          <w:type w:val="bbPlcHdr"/>
        </w:types>
        <w:behaviors>
          <w:behavior w:val="content"/>
        </w:behaviors>
        <w:guid w:val="{3B45E97D-F967-4236-8E29-429DF81559EA}"/>
      </w:docPartPr>
      <w:docPartBody>
        <w:p w:rsidR="005D4210" w:rsidRDefault="005D4210">
          <w:pPr>
            <w:pStyle w:val="D27CEE9118C14CF7904654B67B256ED3"/>
          </w:pPr>
          <w:r w:rsidRPr="003E6DC4">
            <w:rPr>
              <w:rStyle w:val="PlaceholderText"/>
            </w:rPr>
            <w:t>Choose an item.</w:t>
          </w:r>
        </w:p>
      </w:docPartBody>
    </w:docPart>
    <w:docPart>
      <w:docPartPr>
        <w:name w:val="AAC5D848EC5C4E8B80D246F8851C9E3B"/>
        <w:category>
          <w:name w:val="General"/>
          <w:gallery w:val="placeholder"/>
        </w:category>
        <w:types>
          <w:type w:val="bbPlcHdr"/>
        </w:types>
        <w:behaviors>
          <w:behavior w:val="content"/>
        </w:behaviors>
        <w:guid w:val="{023BA731-354F-47C4-A143-28EB9E72C2F8}"/>
      </w:docPartPr>
      <w:docPartBody>
        <w:p w:rsidR="005D4210" w:rsidRDefault="005D4210">
          <w:pPr>
            <w:pStyle w:val="AAC5D848EC5C4E8B80D246F8851C9E3B"/>
          </w:pPr>
          <w:r w:rsidRPr="003E6DC4">
            <w:rPr>
              <w:rStyle w:val="PlaceholderText"/>
            </w:rPr>
            <w:t>Choose an item.</w:t>
          </w:r>
        </w:p>
      </w:docPartBody>
    </w:docPart>
    <w:docPart>
      <w:docPartPr>
        <w:name w:val="B7F14E04E0014D33AD4424E5A2353294"/>
        <w:category>
          <w:name w:val="General"/>
          <w:gallery w:val="placeholder"/>
        </w:category>
        <w:types>
          <w:type w:val="bbPlcHdr"/>
        </w:types>
        <w:behaviors>
          <w:behavior w:val="content"/>
        </w:behaviors>
        <w:guid w:val="{EE3E49F2-F960-426B-9331-244ED6DEB0D2}"/>
      </w:docPartPr>
      <w:docPartBody>
        <w:p w:rsidR="005D4210" w:rsidRDefault="005D4210">
          <w:pPr>
            <w:pStyle w:val="B7F14E04E0014D33AD4424E5A2353294"/>
          </w:pPr>
          <w:r w:rsidRPr="003E6DC4">
            <w:rPr>
              <w:rStyle w:val="PlaceholderText"/>
            </w:rPr>
            <w:t>Choose an item.</w:t>
          </w:r>
        </w:p>
      </w:docPartBody>
    </w:docPart>
    <w:docPart>
      <w:docPartPr>
        <w:name w:val="50C77C7E6F1040DBACA6C7371A3B064C"/>
        <w:category>
          <w:name w:val="General"/>
          <w:gallery w:val="placeholder"/>
        </w:category>
        <w:types>
          <w:type w:val="bbPlcHdr"/>
        </w:types>
        <w:behaviors>
          <w:behavior w:val="content"/>
        </w:behaviors>
        <w:guid w:val="{B4715FFE-FF13-416C-BB88-E8A12C81D8F8}"/>
      </w:docPartPr>
      <w:docPartBody>
        <w:p w:rsidR="005D4210" w:rsidRDefault="005D4210">
          <w:pPr>
            <w:pStyle w:val="50C77C7E6F1040DBACA6C7371A3B064C"/>
          </w:pPr>
          <w:r w:rsidRPr="003E6DC4">
            <w:rPr>
              <w:rStyle w:val="PlaceholderText"/>
            </w:rPr>
            <w:t>Choose an item.</w:t>
          </w:r>
        </w:p>
      </w:docPartBody>
    </w:docPart>
    <w:docPart>
      <w:docPartPr>
        <w:name w:val="4B8B5F64FFC746F7878B841286B55ACF"/>
        <w:category>
          <w:name w:val="General"/>
          <w:gallery w:val="placeholder"/>
        </w:category>
        <w:types>
          <w:type w:val="bbPlcHdr"/>
        </w:types>
        <w:behaviors>
          <w:behavior w:val="content"/>
        </w:behaviors>
        <w:guid w:val="{3676E1E5-DBDE-4B73-9E48-5328DEEE51A7}"/>
      </w:docPartPr>
      <w:docPartBody>
        <w:p w:rsidR="005D4210" w:rsidRDefault="005D4210">
          <w:pPr>
            <w:pStyle w:val="4B8B5F64FFC746F7878B841286B55ACF"/>
          </w:pPr>
          <w:r w:rsidRPr="003E6DC4">
            <w:rPr>
              <w:rStyle w:val="PlaceholderText"/>
            </w:rPr>
            <w:t>Choose an item.</w:t>
          </w:r>
        </w:p>
      </w:docPartBody>
    </w:docPart>
    <w:docPart>
      <w:docPartPr>
        <w:name w:val="2976062852A64E0BBB6AA537902C7219"/>
        <w:category>
          <w:name w:val="General"/>
          <w:gallery w:val="placeholder"/>
        </w:category>
        <w:types>
          <w:type w:val="bbPlcHdr"/>
        </w:types>
        <w:behaviors>
          <w:behavior w:val="content"/>
        </w:behaviors>
        <w:guid w:val="{D58FE947-F15A-4216-82EA-F0608F05E220}"/>
      </w:docPartPr>
      <w:docPartBody>
        <w:p w:rsidR="005D4210" w:rsidRDefault="005D4210">
          <w:pPr>
            <w:pStyle w:val="2976062852A64E0BBB6AA537902C7219"/>
          </w:pPr>
          <w:r w:rsidRPr="003E6DC4">
            <w:rPr>
              <w:rStyle w:val="PlaceholderText"/>
            </w:rPr>
            <w:t>Choose an item.</w:t>
          </w:r>
        </w:p>
      </w:docPartBody>
    </w:docPart>
    <w:docPart>
      <w:docPartPr>
        <w:name w:val="B0614EFB8F824F1FBB2C15FD1B6ED7C0"/>
        <w:category>
          <w:name w:val="General"/>
          <w:gallery w:val="placeholder"/>
        </w:category>
        <w:types>
          <w:type w:val="bbPlcHdr"/>
        </w:types>
        <w:behaviors>
          <w:behavior w:val="content"/>
        </w:behaviors>
        <w:guid w:val="{8EFB81F4-130C-47E2-BC07-65C7AAABE857}"/>
      </w:docPartPr>
      <w:docPartBody>
        <w:p w:rsidR="005D4210" w:rsidRDefault="005D4210">
          <w:pPr>
            <w:pStyle w:val="B0614EFB8F824F1FBB2C15FD1B6ED7C0"/>
          </w:pPr>
          <w:r w:rsidRPr="003E6DC4">
            <w:rPr>
              <w:rStyle w:val="PlaceholderText"/>
            </w:rPr>
            <w:t>Choose an item.</w:t>
          </w:r>
        </w:p>
      </w:docPartBody>
    </w:docPart>
    <w:docPart>
      <w:docPartPr>
        <w:name w:val="5FCF165F371C433E92D4E9E07768E3C7"/>
        <w:category>
          <w:name w:val="General"/>
          <w:gallery w:val="placeholder"/>
        </w:category>
        <w:types>
          <w:type w:val="bbPlcHdr"/>
        </w:types>
        <w:behaviors>
          <w:behavior w:val="content"/>
        </w:behaviors>
        <w:guid w:val="{99C3C413-146B-4D7D-BC11-65EE40AC35F8}"/>
      </w:docPartPr>
      <w:docPartBody>
        <w:p w:rsidR="005D4210" w:rsidRDefault="005D4210">
          <w:pPr>
            <w:pStyle w:val="5FCF165F371C433E92D4E9E07768E3C7"/>
          </w:pPr>
          <w:r w:rsidRPr="003E6DC4">
            <w:rPr>
              <w:rStyle w:val="PlaceholderText"/>
            </w:rPr>
            <w:t>Choose an item.</w:t>
          </w:r>
        </w:p>
      </w:docPartBody>
    </w:docPart>
    <w:docPart>
      <w:docPartPr>
        <w:name w:val="57899E302D844EA8B26CF16802066C83"/>
        <w:category>
          <w:name w:val="General"/>
          <w:gallery w:val="placeholder"/>
        </w:category>
        <w:types>
          <w:type w:val="bbPlcHdr"/>
        </w:types>
        <w:behaviors>
          <w:behavior w:val="content"/>
        </w:behaviors>
        <w:guid w:val="{76F57ACC-E831-433B-BD7E-7B130571FC8E}"/>
      </w:docPartPr>
      <w:docPartBody>
        <w:p w:rsidR="005D4210" w:rsidRDefault="005D4210">
          <w:pPr>
            <w:pStyle w:val="57899E302D844EA8B26CF16802066C83"/>
          </w:pPr>
          <w:r w:rsidRPr="003E6DC4">
            <w:rPr>
              <w:rStyle w:val="PlaceholderText"/>
            </w:rPr>
            <w:t>Choose an item.</w:t>
          </w:r>
        </w:p>
      </w:docPartBody>
    </w:docPart>
    <w:docPart>
      <w:docPartPr>
        <w:name w:val="77545120EC1945B59EAC622C13FD716F"/>
        <w:category>
          <w:name w:val="General"/>
          <w:gallery w:val="placeholder"/>
        </w:category>
        <w:types>
          <w:type w:val="bbPlcHdr"/>
        </w:types>
        <w:behaviors>
          <w:behavior w:val="content"/>
        </w:behaviors>
        <w:guid w:val="{A9AE0957-4D34-4564-B746-A16FD5637BA2}"/>
      </w:docPartPr>
      <w:docPartBody>
        <w:p w:rsidR="005D4210" w:rsidRDefault="005D4210">
          <w:pPr>
            <w:pStyle w:val="77545120EC1945B59EAC622C13FD716F"/>
          </w:pPr>
          <w:r w:rsidRPr="003E6DC4">
            <w:rPr>
              <w:rStyle w:val="PlaceholderText"/>
            </w:rPr>
            <w:t>Choose an item.</w:t>
          </w:r>
        </w:p>
      </w:docPartBody>
    </w:docPart>
    <w:docPart>
      <w:docPartPr>
        <w:name w:val="00583B8168C5488795699AE66BCB2B40"/>
        <w:category>
          <w:name w:val="General"/>
          <w:gallery w:val="placeholder"/>
        </w:category>
        <w:types>
          <w:type w:val="bbPlcHdr"/>
        </w:types>
        <w:behaviors>
          <w:behavior w:val="content"/>
        </w:behaviors>
        <w:guid w:val="{1058B791-FC6F-4613-AB5B-80CF873513D9}"/>
      </w:docPartPr>
      <w:docPartBody>
        <w:p w:rsidR="005D4210" w:rsidRDefault="005D4210">
          <w:pPr>
            <w:pStyle w:val="00583B8168C5488795699AE66BCB2B40"/>
          </w:pPr>
          <w:r w:rsidRPr="003E6DC4">
            <w:rPr>
              <w:rStyle w:val="PlaceholderText"/>
            </w:rPr>
            <w:t>Choose an item.</w:t>
          </w:r>
        </w:p>
      </w:docPartBody>
    </w:docPart>
    <w:docPart>
      <w:docPartPr>
        <w:name w:val="25AD40CDC1E34BD1AABA1AC2691D4527"/>
        <w:category>
          <w:name w:val="General"/>
          <w:gallery w:val="placeholder"/>
        </w:category>
        <w:types>
          <w:type w:val="bbPlcHdr"/>
        </w:types>
        <w:behaviors>
          <w:behavior w:val="content"/>
        </w:behaviors>
        <w:guid w:val="{10FC9017-8071-40E8-AEC6-B5AEE29B0C21}"/>
      </w:docPartPr>
      <w:docPartBody>
        <w:p w:rsidR="005D4210" w:rsidRDefault="005D4210">
          <w:pPr>
            <w:pStyle w:val="25AD40CDC1E34BD1AABA1AC2691D4527"/>
          </w:pPr>
          <w:r w:rsidRPr="003E6DC4">
            <w:rPr>
              <w:rStyle w:val="PlaceholderText"/>
            </w:rPr>
            <w:t>Choose an item.</w:t>
          </w:r>
        </w:p>
      </w:docPartBody>
    </w:docPart>
    <w:docPart>
      <w:docPartPr>
        <w:name w:val="857E2160C28E4A8493DDB0050983400E"/>
        <w:category>
          <w:name w:val="General"/>
          <w:gallery w:val="placeholder"/>
        </w:category>
        <w:types>
          <w:type w:val="bbPlcHdr"/>
        </w:types>
        <w:behaviors>
          <w:behavior w:val="content"/>
        </w:behaviors>
        <w:guid w:val="{50F77F5D-4509-4FB2-8990-7B86693712B7}"/>
      </w:docPartPr>
      <w:docPartBody>
        <w:p w:rsidR="005D4210" w:rsidRDefault="005D4210">
          <w:pPr>
            <w:pStyle w:val="857E2160C28E4A8493DDB0050983400E"/>
          </w:pPr>
          <w:r w:rsidRPr="003E6DC4">
            <w:rPr>
              <w:rStyle w:val="PlaceholderText"/>
            </w:rPr>
            <w:t>Choose an item.</w:t>
          </w:r>
        </w:p>
      </w:docPartBody>
    </w:docPart>
    <w:docPart>
      <w:docPartPr>
        <w:name w:val="FA135DED563642289B7DD79D6D4F241B"/>
        <w:category>
          <w:name w:val="General"/>
          <w:gallery w:val="placeholder"/>
        </w:category>
        <w:types>
          <w:type w:val="bbPlcHdr"/>
        </w:types>
        <w:behaviors>
          <w:behavior w:val="content"/>
        </w:behaviors>
        <w:guid w:val="{04A197F1-2B26-4AF1-9DC5-E1D89D065CF8}"/>
      </w:docPartPr>
      <w:docPartBody>
        <w:p w:rsidR="005D4210" w:rsidRDefault="005D4210">
          <w:pPr>
            <w:pStyle w:val="FA135DED563642289B7DD79D6D4F241B"/>
          </w:pPr>
          <w:r w:rsidRPr="003E6DC4">
            <w:rPr>
              <w:rStyle w:val="PlaceholderText"/>
            </w:rPr>
            <w:t>Choose an item.</w:t>
          </w:r>
        </w:p>
      </w:docPartBody>
    </w:docPart>
    <w:docPart>
      <w:docPartPr>
        <w:name w:val="DEEE2043231044DFB9E07BB4C62E0F45"/>
        <w:category>
          <w:name w:val="General"/>
          <w:gallery w:val="placeholder"/>
        </w:category>
        <w:types>
          <w:type w:val="bbPlcHdr"/>
        </w:types>
        <w:behaviors>
          <w:behavior w:val="content"/>
        </w:behaviors>
        <w:guid w:val="{4DEDC4CA-6E25-48B3-BD70-4018D44FB85D}"/>
      </w:docPartPr>
      <w:docPartBody>
        <w:p w:rsidR="005D4210" w:rsidRDefault="005D4210">
          <w:pPr>
            <w:pStyle w:val="DEEE2043231044DFB9E07BB4C62E0F45"/>
          </w:pPr>
          <w:r w:rsidRPr="003E6DC4">
            <w:rPr>
              <w:rStyle w:val="PlaceholderText"/>
            </w:rPr>
            <w:t>Choose an item.</w:t>
          </w:r>
        </w:p>
      </w:docPartBody>
    </w:docPart>
    <w:docPart>
      <w:docPartPr>
        <w:name w:val="CE84DC1180D443D3AD7D5FB75D42B27C"/>
        <w:category>
          <w:name w:val="General"/>
          <w:gallery w:val="placeholder"/>
        </w:category>
        <w:types>
          <w:type w:val="bbPlcHdr"/>
        </w:types>
        <w:behaviors>
          <w:behavior w:val="content"/>
        </w:behaviors>
        <w:guid w:val="{6A88EB55-AC71-4670-B6FB-A3C453012A80}"/>
      </w:docPartPr>
      <w:docPartBody>
        <w:p w:rsidR="005D4210" w:rsidRDefault="005D4210">
          <w:pPr>
            <w:pStyle w:val="CE84DC1180D443D3AD7D5FB75D42B27C"/>
          </w:pPr>
          <w:r w:rsidRPr="003E6DC4">
            <w:rPr>
              <w:rStyle w:val="PlaceholderText"/>
            </w:rPr>
            <w:t>Choose an item.</w:t>
          </w:r>
        </w:p>
      </w:docPartBody>
    </w:docPart>
    <w:docPart>
      <w:docPartPr>
        <w:name w:val="88B615F3C5A34691A018B1B00C6F111D"/>
        <w:category>
          <w:name w:val="General"/>
          <w:gallery w:val="placeholder"/>
        </w:category>
        <w:types>
          <w:type w:val="bbPlcHdr"/>
        </w:types>
        <w:behaviors>
          <w:behavior w:val="content"/>
        </w:behaviors>
        <w:guid w:val="{5E2B67AD-AB76-4B97-AEDE-7E3A0E57FF51}"/>
      </w:docPartPr>
      <w:docPartBody>
        <w:p w:rsidR="005D4210" w:rsidRDefault="005D4210">
          <w:pPr>
            <w:pStyle w:val="88B615F3C5A34691A018B1B00C6F111D"/>
          </w:pPr>
          <w:r w:rsidRPr="003E6DC4">
            <w:rPr>
              <w:rStyle w:val="PlaceholderText"/>
            </w:rPr>
            <w:t>Choose an item.</w:t>
          </w:r>
        </w:p>
      </w:docPartBody>
    </w:docPart>
    <w:docPart>
      <w:docPartPr>
        <w:name w:val="5ABA003844414163B946F3E8D985C1D0"/>
        <w:category>
          <w:name w:val="General"/>
          <w:gallery w:val="placeholder"/>
        </w:category>
        <w:types>
          <w:type w:val="bbPlcHdr"/>
        </w:types>
        <w:behaviors>
          <w:behavior w:val="content"/>
        </w:behaviors>
        <w:guid w:val="{A22943ED-B660-4A79-B2FE-EAE13433B376}"/>
      </w:docPartPr>
      <w:docPartBody>
        <w:p w:rsidR="005D4210" w:rsidRDefault="005D4210">
          <w:pPr>
            <w:pStyle w:val="5ABA003844414163B946F3E8D985C1D0"/>
          </w:pPr>
          <w:r w:rsidRPr="003E6DC4">
            <w:rPr>
              <w:rStyle w:val="PlaceholderText"/>
            </w:rPr>
            <w:t>Choose an item.</w:t>
          </w:r>
        </w:p>
      </w:docPartBody>
    </w:docPart>
    <w:docPart>
      <w:docPartPr>
        <w:name w:val="FE573DAD7F4240CA8C9258DE6DA9413F"/>
        <w:category>
          <w:name w:val="General"/>
          <w:gallery w:val="placeholder"/>
        </w:category>
        <w:types>
          <w:type w:val="bbPlcHdr"/>
        </w:types>
        <w:behaviors>
          <w:behavior w:val="content"/>
        </w:behaviors>
        <w:guid w:val="{06D0941A-066B-4DE1-A2B7-AB7B0061E767}"/>
      </w:docPartPr>
      <w:docPartBody>
        <w:p w:rsidR="005D4210" w:rsidRDefault="005D4210">
          <w:pPr>
            <w:pStyle w:val="FE573DAD7F4240CA8C9258DE6DA9413F"/>
          </w:pPr>
          <w:r w:rsidRPr="003E6DC4">
            <w:rPr>
              <w:rStyle w:val="PlaceholderText"/>
            </w:rPr>
            <w:t>Choose an item.</w:t>
          </w:r>
        </w:p>
      </w:docPartBody>
    </w:docPart>
    <w:docPart>
      <w:docPartPr>
        <w:name w:val="FEB9D6036908499B8221D6DB30933A0C"/>
        <w:category>
          <w:name w:val="General"/>
          <w:gallery w:val="placeholder"/>
        </w:category>
        <w:types>
          <w:type w:val="bbPlcHdr"/>
        </w:types>
        <w:behaviors>
          <w:behavior w:val="content"/>
        </w:behaviors>
        <w:guid w:val="{DA1E44DD-D836-4956-A777-CA1C1518F650}"/>
      </w:docPartPr>
      <w:docPartBody>
        <w:p w:rsidR="005D4210" w:rsidRDefault="005D4210">
          <w:pPr>
            <w:pStyle w:val="FEB9D6036908499B8221D6DB30933A0C"/>
          </w:pPr>
          <w:r w:rsidRPr="003E6DC4">
            <w:rPr>
              <w:rStyle w:val="PlaceholderText"/>
            </w:rPr>
            <w:t>Choose an item.</w:t>
          </w:r>
        </w:p>
      </w:docPartBody>
    </w:docPart>
    <w:docPart>
      <w:docPartPr>
        <w:name w:val="96526157B8B341AF8AD306735664F955"/>
        <w:category>
          <w:name w:val="General"/>
          <w:gallery w:val="placeholder"/>
        </w:category>
        <w:types>
          <w:type w:val="bbPlcHdr"/>
        </w:types>
        <w:behaviors>
          <w:behavior w:val="content"/>
        </w:behaviors>
        <w:guid w:val="{4609848D-DC87-4252-8BC1-5979F3931920}"/>
      </w:docPartPr>
      <w:docPartBody>
        <w:p w:rsidR="005D4210" w:rsidRDefault="005D4210">
          <w:pPr>
            <w:pStyle w:val="96526157B8B341AF8AD306735664F955"/>
          </w:pPr>
          <w:r w:rsidRPr="003E6DC4">
            <w:rPr>
              <w:rStyle w:val="PlaceholderText"/>
            </w:rPr>
            <w:t>Choose an item.</w:t>
          </w:r>
        </w:p>
      </w:docPartBody>
    </w:docPart>
    <w:docPart>
      <w:docPartPr>
        <w:name w:val="51DF515F783149AA8C2B92CF2DE2A938"/>
        <w:category>
          <w:name w:val="General"/>
          <w:gallery w:val="placeholder"/>
        </w:category>
        <w:types>
          <w:type w:val="bbPlcHdr"/>
        </w:types>
        <w:behaviors>
          <w:behavior w:val="content"/>
        </w:behaviors>
        <w:guid w:val="{5C35DDF6-E70D-4E66-980F-6B8FE5FD4691}"/>
      </w:docPartPr>
      <w:docPartBody>
        <w:p w:rsidR="005D4210" w:rsidRDefault="005D4210">
          <w:pPr>
            <w:pStyle w:val="51DF515F783149AA8C2B92CF2DE2A938"/>
          </w:pPr>
          <w:r w:rsidRPr="003E6DC4">
            <w:rPr>
              <w:rStyle w:val="PlaceholderText"/>
            </w:rPr>
            <w:t>Choose an item.</w:t>
          </w:r>
        </w:p>
      </w:docPartBody>
    </w:docPart>
    <w:docPart>
      <w:docPartPr>
        <w:name w:val="4DD1F18C610A4461A9C69AAB1B9F26E9"/>
        <w:category>
          <w:name w:val="General"/>
          <w:gallery w:val="placeholder"/>
        </w:category>
        <w:types>
          <w:type w:val="bbPlcHdr"/>
        </w:types>
        <w:behaviors>
          <w:behavior w:val="content"/>
        </w:behaviors>
        <w:guid w:val="{D01A56FC-6521-4CB3-9F6E-BAA50D73574E}"/>
      </w:docPartPr>
      <w:docPartBody>
        <w:p w:rsidR="005D4210" w:rsidRDefault="005D4210">
          <w:pPr>
            <w:pStyle w:val="4DD1F18C610A4461A9C69AAB1B9F26E9"/>
          </w:pPr>
          <w:r w:rsidRPr="003E6DC4">
            <w:rPr>
              <w:rStyle w:val="PlaceholderText"/>
            </w:rPr>
            <w:t>Choose an item.</w:t>
          </w:r>
        </w:p>
      </w:docPartBody>
    </w:docPart>
    <w:docPart>
      <w:docPartPr>
        <w:name w:val="DC53861FE309498989E164296DB184FB"/>
        <w:category>
          <w:name w:val="General"/>
          <w:gallery w:val="placeholder"/>
        </w:category>
        <w:types>
          <w:type w:val="bbPlcHdr"/>
        </w:types>
        <w:behaviors>
          <w:behavior w:val="content"/>
        </w:behaviors>
        <w:guid w:val="{AFC4AE0A-66E2-4C4E-8C80-CA6648085FA5}"/>
      </w:docPartPr>
      <w:docPartBody>
        <w:p w:rsidR="005D4210" w:rsidRDefault="005D4210">
          <w:pPr>
            <w:pStyle w:val="DC53861FE309498989E164296DB184FB"/>
          </w:pPr>
          <w:r w:rsidRPr="003E6DC4">
            <w:rPr>
              <w:rStyle w:val="PlaceholderText"/>
            </w:rPr>
            <w:t>Choose an item.</w:t>
          </w:r>
        </w:p>
      </w:docPartBody>
    </w:docPart>
    <w:docPart>
      <w:docPartPr>
        <w:name w:val="6C1C36BFAFAD48E29814FC31FFD90DFE"/>
        <w:category>
          <w:name w:val="General"/>
          <w:gallery w:val="placeholder"/>
        </w:category>
        <w:types>
          <w:type w:val="bbPlcHdr"/>
        </w:types>
        <w:behaviors>
          <w:behavior w:val="content"/>
        </w:behaviors>
        <w:guid w:val="{A896AD16-5ED4-4241-B9D7-05F768B93538}"/>
      </w:docPartPr>
      <w:docPartBody>
        <w:p w:rsidR="005D4210" w:rsidRDefault="005D4210">
          <w:pPr>
            <w:pStyle w:val="6C1C36BFAFAD48E29814FC31FFD90DFE"/>
          </w:pPr>
          <w:r w:rsidRPr="003E6DC4">
            <w:rPr>
              <w:rStyle w:val="PlaceholderText"/>
            </w:rPr>
            <w:t>Choose an item.</w:t>
          </w:r>
        </w:p>
      </w:docPartBody>
    </w:docPart>
    <w:docPart>
      <w:docPartPr>
        <w:name w:val="4B78B3CD07374AD8A5065071F6D67456"/>
        <w:category>
          <w:name w:val="General"/>
          <w:gallery w:val="placeholder"/>
        </w:category>
        <w:types>
          <w:type w:val="bbPlcHdr"/>
        </w:types>
        <w:behaviors>
          <w:behavior w:val="content"/>
        </w:behaviors>
        <w:guid w:val="{5D633CC7-5A74-4A7D-B988-2030BB73B7D5}"/>
      </w:docPartPr>
      <w:docPartBody>
        <w:p w:rsidR="005D4210" w:rsidRDefault="005D4210">
          <w:pPr>
            <w:pStyle w:val="4B78B3CD07374AD8A5065071F6D67456"/>
          </w:pPr>
          <w:r w:rsidRPr="003E6DC4">
            <w:rPr>
              <w:rStyle w:val="PlaceholderText"/>
            </w:rPr>
            <w:t>Choose an item.</w:t>
          </w:r>
        </w:p>
      </w:docPartBody>
    </w:docPart>
    <w:docPart>
      <w:docPartPr>
        <w:name w:val="0B9DD9A052EF4BAE9BEEC4EF600E18ED"/>
        <w:category>
          <w:name w:val="General"/>
          <w:gallery w:val="placeholder"/>
        </w:category>
        <w:types>
          <w:type w:val="bbPlcHdr"/>
        </w:types>
        <w:behaviors>
          <w:behavior w:val="content"/>
        </w:behaviors>
        <w:guid w:val="{00D130D3-B84B-4A4B-B66A-620AF6455B88}"/>
      </w:docPartPr>
      <w:docPartBody>
        <w:p w:rsidR="005D4210" w:rsidRDefault="005D4210">
          <w:pPr>
            <w:pStyle w:val="0B9DD9A052EF4BAE9BEEC4EF600E18ED"/>
          </w:pPr>
          <w:r w:rsidRPr="003E6DC4">
            <w:rPr>
              <w:rStyle w:val="PlaceholderText"/>
            </w:rPr>
            <w:t>Choose an item.</w:t>
          </w:r>
        </w:p>
      </w:docPartBody>
    </w:docPart>
    <w:docPart>
      <w:docPartPr>
        <w:name w:val="38A46F49E33843AA963017C14313DC7E"/>
        <w:category>
          <w:name w:val="General"/>
          <w:gallery w:val="placeholder"/>
        </w:category>
        <w:types>
          <w:type w:val="bbPlcHdr"/>
        </w:types>
        <w:behaviors>
          <w:behavior w:val="content"/>
        </w:behaviors>
        <w:guid w:val="{B3B6CD30-C22C-43B3-A697-94BA267FD7EB}"/>
      </w:docPartPr>
      <w:docPartBody>
        <w:p w:rsidR="005D4210" w:rsidRDefault="005D4210">
          <w:pPr>
            <w:pStyle w:val="38A46F49E33843AA963017C14313DC7E"/>
          </w:pPr>
          <w:r w:rsidRPr="003E6DC4">
            <w:rPr>
              <w:rStyle w:val="PlaceholderText"/>
            </w:rPr>
            <w:t>Choose an item.</w:t>
          </w:r>
        </w:p>
      </w:docPartBody>
    </w:docPart>
    <w:docPart>
      <w:docPartPr>
        <w:name w:val="FE7CBE72B45E400B8B9AF5B98E501645"/>
        <w:category>
          <w:name w:val="General"/>
          <w:gallery w:val="placeholder"/>
        </w:category>
        <w:types>
          <w:type w:val="bbPlcHdr"/>
        </w:types>
        <w:behaviors>
          <w:behavior w:val="content"/>
        </w:behaviors>
        <w:guid w:val="{56374E69-8447-4C72-83C4-503075646D22}"/>
      </w:docPartPr>
      <w:docPartBody>
        <w:p w:rsidR="005D4210" w:rsidRDefault="005D4210">
          <w:pPr>
            <w:pStyle w:val="FE7CBE72B45E400B8B9AF5B98E501645"/>
          </w:pPr>
          <w:r w:rsidRPr="003E6DC4">
            <w:rPr>
              <w:rStyle w:val="PlaceholderText"/>
            </w:rPr>
            <w:t>Choose an item.</w:t>
          </w:r>
        </w:p>
      </w:docPartBody>
    </w:docPart>
    <w:docPart>
      <w:docPartPr>
        <w:name w:val="8D99A9F345D24D3CAC23D47911B49102"/>
        <w:category>
          <w:name w:val="General"/>
          <w:gallery w:val="placeholder"/>
        </w:category>
        <w:types>
          <w:type w:val="bbPlcHdr"/>
        </w:types>
        <w:behaviors>
          <w:behavior w:val="content"/>
        </w:behaviors>
        <w:guid w:val="{07604213-64DC-44E2-8E4A-EE95C46BB182}"/>
      </w:docPartPr>
      <w:docPartBody>
        <w:p w:rsidR="005D4210" w:rsidRDefault="005D4210">
          <w:pPr>
            <w:pStyle w:val="8D99A9F345D24D3CAC23D47911B49102"/>
          </w:pPr>
          <w:r w:rsidRPr="003E6DC4">
            <w:rPr>
              <w:rStyle w:val="PlaceholderText"/>
            </w:rPr>
            <w:t>Choose an item.</w:t>
          </w:r>
        </w:p>
      </w:docPartBody>
    </w:docPart>
    <w:docPart>
      <w:docPartPr>
        <w:name w:val="C682DC55179744289A6F4A033946EDA4"/>
        <w:category>
          <w:name w:val="General"/>
          <w:gallery w:val="placeholder"/>
        </w:category>
        <w:types>
          <w:type w:val="bbPlcHdr"/>
        </w:types>
        <w:behaviors>
          <w:behavior w:val="content"/>
        </w:behaviors>
        <w:guid w:val="{A65D36BE-B2B0-4D68-B7DD-85BD410C6DF1}"/>
      </w:docPartPr>
      <w:docPartBody>
        <w:p w:rsidR="005D4210" w:rsidRDefault="005D4210">
          <w:pPr>
            <w:pStyle w:val="C682DC55179744289A6F4A033946EDA4"/>
          </w:pPr>
          <w:r w:rsidRPr="003E6DC4">
            <w:rPr>
              <w:rStyle w:val="PlaceholderText"/>
            </w:rPr>
            <w:t>Choose an item.</w:t>
          </w:r>
        </w:p>
      </w:docPartBody>
    </w:docPart>
    <w:docPart>
      <w:docPartPr>
        <w:name w:val="4FEEECCA767B44B6A130F2FD6F5FFA0D"/>
        <w:category>
          <w:name w:val="General"/>
          <w:gallery w:val="placeholder"/>
        </w:category>
        <w:types>
          <w:type w:val="bbPlcHdr"/>
        </w:types>
        <w:behaviors>
          <w:behavior w:val="content"/>
        </w:behaviors>
        <w:guid w:val="{26E1E9D1-67BE-439D-9359-DB25D14AA19F}"/>
      </w:docPartPr>
      <w:docPartBody>
        <w:p w:rsidR="005D4210" w:rsidRDefault="005D4210">
          <w:pPr>
            <w:pStyle w:val="4FEEECCA767B44B6A130F2FD6F5FFA0D"/>
          </w:pPr>
          <w:r w:rsidRPr="003E6DC4">
            <w:rPr>
              <w:rStyle w:val="PlaceholderText"/>
            </w:rPr>
            <w:t>Choose an item.</w:t>
          </w:r>
        </w:p>
      </w:docPartBody>
    </w:docPart>
    <w:docPart>
      <w:docPartPr>
        <w:name w:val="FC21456C3D144F1A87292DB6E646C510"/>
        <w:category>
          <w:name w:val="General"/>
          <w:gallery w:val="placeholder"/>
        </w:category>
        <w:types>
          <w:type w:val="bbPlcHdr"/>
        </w:types>
        <w:behaviors>
          <w:behavior w:val="content"/>
        </w:behaviors>
        <w:guid w:val="{2AFD9D2B-B8B9-44D4-9503-56633B44B38A}"/>
      </w:docPartPr>
      <w:docPartBody>
        <w:p w:rsidR="005D4210" w:rsidRDefault="005D4210">
          <w:pPr>
            <w:pStyle w:val="FC21456C3D144F1A87292DB6E646C510"/>
          </w:pPr>
          <w:r w:rsidRPr="003E6DC4">
            <w:rPr>
              <w:rStyle w:val="PlaceholderText"/>
            </w:rPr>
            <w:t>Choose an item.</w:t>
          </w:r>
        </w:p>
      </w:docPartBody>
    </w:docPart>
    <w:docPart>
      <w:docPartPr>
        <w:name w:val="41D1F3E1347A4AC2898B9128D693901B"/>
        <w:category>
          <w:name w:val="General"/>
          <w:gallery w:val="placeholder"/>
        </w:category>
        <w:types>
          <w:type w:val="bbPlcHdr"/>
        </w:types>
        <w:behaviors>
          <w:behavior w:val="content"/>
        </w:behaviors>
        <w:guid w:val="{48350FE4-71B3-4F5A-B91A-DE68A14D9772}"/>
      </w:docPartPr>
      <w:docPartBody>
        <w:p w:rsidR="005D4210" w:rsidRDefault="005D4210">
          <w:pPr>
            <w:pStyle w:val="41D1F3E1347A4AC2898B9128D693901B"/>
          </w:pPr>
          <w:r w:rsidRPr="003E6DC4">
            <w:rPr>
              <w:rStyle w:val="PlaceholderText"/>
            </w:rPr>
            <w:t>Choose an item.</w:t>
          </w:r>
        </w:p>
      </w:docPartBody>
    </w:docPart>
    <w:docPart>
      <w:docPartPr>
        <w:name w:val="A87D6CBDB4E941F99D3C19691B21D5EA"/>
        <w:category>
          <w:name w:val="General"/>
          <w:gallery w:val="placeholder"/>
        </w:category>
        <w:types>
          <w:type w:val="bbPlcHdr"/>
        </w:types>
        <w:behaviors>
          <w:behavior w:val="content"/>
        </w:behaviors>
        <w:guid w:val="{72C76D05-565B-4CF8-BED4-CECDF5C3A3F2}"/>
      </w:docPartPr>
      <w:docPartBody>
        <w:p w:rsidR="005D4210" w:rsidRDefault="005D4210">
          <w:pPr>
            <w:pStyle w:val="A87D6CBDB4E941F99D3C19691B21D5EA"/>
          </w:pPr>
          <w:r w:rsidRPr="003E6DC4">
            <w:rPr>
              <w:rStyle w:val="PlaceholderText"/>
            </w:rPr>
            <w:t>Choose an item.</w:t>
          </w:r>
        </w:p>
      </w:docPartBody>
    </w:docPart>
    <w:docPart>
      <w:docPartPr>
        <w:name w:val="E1B9B634391E480E935A85E8B72F31E2"/>
        <w:category>
          <w:name w:val="General"/>
          <w:gallery w:val="placeholder"/>
        </w:category>
        <w:types>
          <w:type w:val="bbPlcHdr"/>
        </w:types>
        <w:behaviors>
          <w:behavior w:val="content"/>
        </w:behaviors>
        <w:guid w:val="{21C74AB6-4DD7-44A2-87FF-FFABC562E21C}"/>
      </w:docPartPr>
      <w:docPartBody>
        <w:p w:rsidR="005D4210" w:rsidRDefault="005D4210">
          <w:pPr>
            <w:pStyle w:val="E1B9B634391E480E935A85E8B72F31E2"/>
          </w:pPr>
          <w:r w:rsidRPr="003E6DC4">
            <w:rPr>
              <w:rStyle w:val="PlaceholderText"/>
            </w:rPr>
            <w:t>Choose an item.</w:t>
          </w:r>
        </w:p>
      </w:docPartBody>
    </w:docPart>
    <w:docPart>
      <w:docPartPr>
        <w:name w:val="E5C960378DFC41FFB1ACFF9BB2CAE1DE"/>
        <w:category>
          <w:name w:val="General"/>
          <w:gallery w:val="placeholder"/>
        </w:category>
        <w:types>
          <w:type w:val="bbPlcHdr"/>
        </w:types>
        <w:behaviors>
          <w:behavior w:val="content"/>
        </w:behaviors>
        <w:guid w:val="{89ACFFAD-5E3A-49C0-96E2-693AA3FBDEE7}"/>
      </w:docPartPr>
      <w:docPartBody>
        <w:p w:rsidR="005D4210" w:rsidRDefault="005D4210">
          <w:pPr>
            <w:pStyle w:val="E5C960378DFC41FFB1ACFF9BB2CAE1DE"/>
          </w:pPr>
          <w:r w:rsidRPr="003E6DC4">
            <w:rPr>
              <w:rStyle w:val="PlaceholderText"/>
            </w:rPr>
            <w:t>Choose an item.</w:t>
          </w:r>
        </w:p>
      </w:docPartBody>
    </w:docPart>
    <w:docPart>
      <w:docPartPr>
        <w:name w:val="C0BC5A7C57D14A019523DBEDACFBC974"/>
        <w:category>
          <w:name w:val="General"/>
          <w:gallery w:val="placeholder"/>
        </w:category>
        <w:types>
          <w:type w:val="bbPlcHdr"/>
        </w:types>
        <w:behaviors>
          <w:behavior w:val="content"/>
        </w:behaviors>
        <w:guid w:val="{D3FE914B-B4E9-49BE-9E88-89F153B3FE65}"/>
      </w:docPartPr>
      <w:docPartBody>
        <w:p w:rsidR="005D4210" w:rsidRDefault="005D4210">
          <w:pPr>
            <w:pStyle w:val="C0BC5A7C57D14A019523DBEDACFBC974"/>
          </w:pPr>
          <w:r w:rsidRPr="003E6DC4">
            <w:rPr>
              <w:rStyle w:val="PlaceholderText"/>
            </w:rPr>
            <w:t>Choose an item.</w:t>
          </w:r>
        </w:p>
      </w:docPartBody>
    </w:docPart>
    <w:docPart>
      <w:docPartPr>
        <w:name w:val="BEF3C06F4672456FA15EC73F0300E679"/>
        <w:category>
          <w:name w:val="General"/>
          <w:gallery w:val="placeholder"/>
        </w:category>
        <w:types>
          <w:type w:val="bbPlcHdr"/>
        </w:types>
        <w:behaviors>
          <w:behavior w:val="content"/>
        </w:behaviors>
        <w:guid w:val="{163674D0-515D-45A4-AEF2-D41AE824FA47}"/>
      </w:docPartPr>
      <w:docPartBody>
        <w:p w:rsidR="005D4210" w:rsidRDefault="005D4210">
          <w:pPr>
            <w:pStyle w:val="BEF3C06F4672456FA15EC73F0300E679"/>
          </w:pPr>
          <w:r w:rsidRPr="003E6DC4">
            <w:rPr>
              <w:rStyle w:val="PlaceholderText"/>
            </w:rPr>
            <w:t>Choose an item.</w:t>
          </w:r>
        </w:p>
      </w:docPartBody>
    </w:docPart>
    <w:docPart>
      <w:docPartPr>
        <w:name w:val="6ED6EF114A5E4023BFD1015A9ED03C18"/>
        <w:category>
          <w:name w:val="General"/>
          <w:gallery w:val="placeholder"/>
        </w:category>
        <w:types>
          <w:type w:val="bbPlcHdr"/>
        </w:types>
        <w:behaviors>
          <w:behavior w:val="content"/>
        </w:behaviors>
        <w:guid w:val="{044AF5FC-A01B-46A3-8EBD-B603CFE4EE3B}"/>
      </w:docPartPr>
      <w:docPartBody>
        <w:p w:rsidR="005D4210" w:rsidRDefault="005D4210">
          <w:pPr>
            <w:pStyle w:val="6ED6EF114A5E4023BFD1015A9ED03C18"/>
          </w:pPr>
          <w:r w:rsidRPr="003E6DC4">
            <w:rPr>
              <w:rStyle w:val="PlaceholderText"/>
            </w:rPr>
            <w:t>Choose an item.</w:t>
          </w:r>
        </w:p>
      </w:docPartBody>
    </w:docPart>
    <w:docPart>
      <w:docPartPr>
        <w:name w:val="D314D3640AFE4633989B5B600F7CFB96"/>
        <w:category>
          <w:name w:val="General"/>
          <w:gallery w:val="placeholder"/>
        </w:category>
        <w:types>
          <w:type w:val="bbPlcHdr"/>
        </w:types>
        <w:behaviors>
          <w:behavior w:val="content"/>
        </w:behaviors>
        <w:guid w:val="{644D28DD-DEF5-4102-B0CF-2C1836D4D014}"/>
      </w:docPartPr>
      <w:docPartBody>
        <w:p w:rsidR="005D4210" w:rsidRDefault="005D4210">
          <w:pPr>
            <w:pStyle w:val="D314D3640AFE4633989B5B600F7CFB96"/>
          </w:pPr>
          <w:r w:rsidRPr="003E6DC4">
            <w:rPr>
              <w:rStyle w:val="PlaceholderText"/>
            </w:rPr>
            <w:t>Choose an item.</w:t>
          </w:r>
        </w:p>
      </w:docPartBody>
    </w:docPart>
    <w:docPart>
      <w:docPartPr>
        <w:name w:val="EACFD9B65B024DB2A4BCE6C3775F3617"/>
        <w:category>
          <w:name w:val="General"/>
          <w:gallery w:val="placeholder"/>
        </w:category>
        <w:types>
          <w:type w:val="bbPlcHdr"/>
        </w:types>
        <w:behaviors>
          <w:behavior w:val="content"/>
        </w:behaviors>
        <w:guid w:val="{F97947B9-FD1F-40B9-8CF5-E8C085EA8415}"/>
      </w:docPartPr>
      <w:docPartBody>
        <w:p w:rsidR="005D4210" w:rsidRDefault="005D4210">
          <w:pPr>
            <w:pStyle w:val="EACFD9B65B024DB2A4BCE6C3775F3617"/>
          </w:pPr>
          <w:r w:rsidRPr="003E6DC4">
            <w:rPr>
              <w:rStyle w:val="PlaceholderText"/>
            </w:rPr>
            <w:t>Choose an item.</w:t>
          </w:r>
        </w:p>
      </w:docPartBody>
    </w:docPart>
    <w:docPart>
      <w:docPartPr>
        <w:name w:val="6BFED912DDF54CD58ECB964C1A5786DE"/>
        <w:category>
          <w:name w:val="General"/>
          <w:gallery w:val="placeholder"/>
        </w:category>
        <w:types>
          <w:type w:val="bbPlcHdr"/>
        </w:types>
        <w:behaviors>
          <w:behavior w:val="content"/>
        </w:behaviors>
        <w:guid w:val="{BA3E4B32-F7E8-4077-8DB8-AFA162D58AFB}"/>
      </w:docPartPr>
      <w:docPartBody>
        <w:p w:rsidR="005D4210" w:rsidRDefault="005D4210">
          <w:pPr>
            <w:pStyle w:val="6BFED912DDF54CD58ECB964C1A5786DE"/>
          </w:pPr>
          <w:r w:rsidRPr="003E6DC4">
            <w:rPr>
              <w:rStyle w:val="PlaceholderText"/>
            </w:rPr>
            <w:t>Choose an item.</w:t>
          </w:r>
        </w:p>
      </w:docPartBody>
    </w:docPart>
    <w:docPart>
      <w:docPartPr>
        <w:name w:val="47E87B3A649E47B5874048AFC841F1A3"/>
        <w:category>
          <w:name w:val="General"/>
          <w:gallery w:val="placeholder"/>
        </w:category>
        <w:types>
          <w:type w:val="bbPlcHdr"/>
        </w:types>
        <w:behaviors>
          <w:behavior w:val="content"/>
        </w:behaviors>
        <w:guid w:val="{716EC717-1FD6-4580-A533-D022EE11BB61}"/>
      </w:docPartPr>
      <w:docPartBody>
        <w:p w:rsidR="005D4210" w:rsidRDefault="005D4210">
          <w:pPr>
            <w:pStyle w:val="47E87B3A649E47B5874048AFC841F1A3"/>
          </w:pPr>
          <w:r w:rsidRPr="003E6DC4">
            <w:rPr>
              <w:rStyle w:val="PlaceholderText"/>
            </w:rPr>
            <w:t>Choose an item.</w:t>
          </w:r>
        </w:p>
      </w:docPartBody>
    </w:docPart>
    <w:docPart>
      <w:docPartPr>
        <w:name w:val="881BF304F489441FB938159E47380CBE"/>
        <w:category>
          <w:name w:val="General"/>
          <w:gallery w:val="placeholder"/>
        </w:category>
        <w:types>
          <w:type w:val="bbPlcHdr"/>
        </w:types>
        <w:behaviors>
          <w:behavior w:val="content"/>
        </w:behaviors>
        <w:guid w:val="{1EE3AD43-1960-4BC6-B43D-53FA2E8D572B}"/>
      </w:docPartPr>
      <w:docPartBody>
        <w:p w:rsidR="005D4210" w:rsidRDefault="005D4210">
          <w:pPr>
            <w:pStyle w:val="881BF304F489441FB938159E47380CBE"/>
          </w:pPr>
          <w:r w:rsidRPr="003E6DC4">
            <w:rPr>
              <w:rStyle w:val="PlaceholderText"/>
            </w:rPr>
            <w:t>Choose an item.</w:t>
          </w:r>
        </w:p>
      </w:docPartBody>
    </w:docPart>
    <w:docPart>
      <w:docPartPr>
        <w:name w:val="B1CC7DEB44CB4C5894FD9395D0958E0E"/>
        <w:category>
          <w:name w:val="General"/>
          <w:gallery w:val="placeholder"/>
        </w:category>
        <w:types>
          <w:type w:val="bbPlcHdr"/>
        </w:types>
        <w:behaviors>
          <w:behavior w:val="content"/>
        </w:behaviors>
        <w:guid w:val="{2534E0EC-734D-4E59-BE2B-B788F860A51A}"/>
      </w:docPartPr>
      <w:docPartBody>
        <w:p w:rsidR="005D4210" w:rsidRDefault="005D4210">
          <w:pPr>
            <w:pStyle w:val="B1CC7DEB44CB4C5894FD9395D0958E0E"/>
          </w:pPr>
          <w:r w:rsidRPr="003E6DC4">
            <w:rPr>
              <w:rStyle w:val="PlaceholderText"/>
            </w:rPr>
            <w:t>Choose an item.</w:t>
          </w:r>
        </w:p>
      </w:docPartBody>
    </w:docPart>
    <w:docPart>
      <w:docPartPr>
        <w:name w:val="FC40225C5839416DAF0F4A8A606B5394"/>
        <w:category>
          <w:name w:val="General"/>
          <w:gallery w:val="placeholder"/>
        </w:category>
        <w:types>
          <w:type w:val="bbPlcHdr"/>
        </w:types>
        <w:behaviors>
          <w:behavior w:val="content"/>
        </w:behaviors>
        <w:guid w:val="{86B9651D-397A-478D-9E0E-B551BFE7E9A5}"/>
      </w:docPartPr>
      <w:docPartBody>
        <w:p w:rsidR="005D4210" w:rsidRDefault="005D4210">
          <w:pPr>
            <w:pStyle w:val="FC40225C5839416DAF0F4A8A606B5394"/>
          </w:pPr>
          <w:r w:rsidRPr="003E6DC4">
            <w:rPr>
              <w:rStyle w:val="PlaceholderText"/>
            </w:rPr>
            <w:t>Choose an item.</w:t>
          </w:r>
        </w:p>
      </w:docPartBody>
    </w:docPart>
    <w:docPart>
      <w:docPartPr>
        <w:name w:val="F8482068062A4F188B123EF7D7BF2C52"/>
        <w:category>
          <w:name w:val="General"/>
          <w:gallery w:val="placeholder"/>
        </w:category>
        <w:types>
          <w:type w:val="bbPlcHdr"/>
        </w:types>
        <w:behaviors>
          <w:behavior w:val="content"/>
        </w:behaviors>
        <w:guid w:val="{EC756D8F-0222-42E8-8CCD-5192C41F43F9}"/>
      </w:docPartPr>
      <w:docPartBody>
        <w:p w:rsidR="005D4210" w:rsidRDefault="005D4210">
          <w:pPr>
            <w:pStyle w:val="F8482068062A4F188B123EF7D7BF2C52"/>
          </w:pPr>
          <w:r w:rsidRPr="003E6DC4">
            <w:rPr>
              <w:rStyle w:val="PlaceholderText"/>
            </w:rPr>
            <w:t>Choose an item.</w:t>
          </w:r>
        </w:p>
      </w:docPartBody>
    </w:docPart>
    <w:docPart>
      <w:docPartPr>
        <w:name w:val="F2288FC7DD0B41DB926856E7FF6434D6"/>
        <w:category>
          <w:name w:val="General"/>
          <w:gallery w:val="placeholder"/>
        </w:category>
        <w:types>
          <w:type w:val="bbPlcHdr"/>
        </w:types>
        <w:behaviors>
          <w:behavior w:val="content"/>
        </w:behaviors>
        <w:guid w:val="{1931D353-6EE2-40F6-9BD6-2CF1477624B0}"/>
      </w:docPartPr>
      <w:docPartBody>
        <w:p w:rsidR="005D4210" w:rsidRDefault="005D4210">
          <w:pPr>
            <w:pStyle w:val="F2288FC7DD0B41DB926856E7FF6434D6"/>
          </w:pPr>
          <w:r w:rsidRPr="003E6D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7C"/>
    <w:rsid w:val="000C782F"/>
    <w:rsid w:val="000F3A2D"/>
    <w:rsid w:val="00153C55"/>
    <w:rsid w:val="00163597"/>
    <w:rsid w:val="002452C0"/>
    <w:rsid w:val="002D018F"/>
    <w:rsid w:val="002E2049"/>
    <w:rsid w:val="002E5A5C"/>
    <w:rsid w:val="00340634"/>
    <w:rsid w:val="00344182"/>
    <w:rsid w:val="00385C14"/>
    <w:rsid w:val="00386240"/>
    <w:rsid w:val="00497A0C"/>
    <w:rsid w:val="005D4210"/>
    <w:rsid w:val="006973DF"/>
    <w:rsid w:val="006E5DB8"/>
    <w:rsid w:val="006F36D0"/>
    <w:rsid w:val="00891494"/>
    <w:rsid w:val="008E11E6"/>
    <w:rsid w:val="00925CB1"/>
    <w:rsid w:val="00A7347C"/>
    <w:rsid w:val="00AB0BAF"/>
    <w:rsid w:val="00AC65E1"/>
    <w:rsid w:val="00B4301B"/>
    <w:rsid w:val="00BC4377"/>
    <w:rsid w:val="00BD6829"/>
    <w:rsid w:val="00C23EA0"/>
    <w:rsid w:val="00C45BB7"/>
    <w:rsid w:val="00C7741C"/>
    <w:rsid w:val="00CD2DFA"/>
    <w:rsid w:val="00CD417F"/>
    <w:rsid w:val="00D737B7"/>
    <w:rsid w:val="00D83D0B"/>
    <w:rsid w:val="00E23AD8"/>
    <w:rsid w:val="00E318F6"/>
    <w:rsid w:val="00F56695"/>
    <w:rsid w:val="00FD68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552C2B55CFEF4D3394C8C31C04426C5B">
    <w:name w:val="552C2B55CFEF4D3394C8C31C04426C5B"/>
  </w:style>
  <w:style w:type="paragraph" w:customStyle="1" w:styleId="F2FC01CA4D9B4BC09475A2235132E64C">
    <w:name w:val="F2FC01CA4D9B4BC09475A2235132E64C"/>
  </w:style>
  <w:style w:type="paragraph" w:customStyle="1" w:styleId="3E27D6EC562A4CE2B65597314FECA5D1">
    <w:name w:val="3E27D6EC562A4CE2B65597314FECA5D1"/>
  </w:style>
  <w:style w:type="paragraph" w:customStyle="1" w:styleId="0331F1E42DDD44B69FE323C994DE2926">
    <w:name w:val="0331F1E42DDD44B69FE323C994DE2926"/>
  </w:style>
  <w:style w:type="paragraph" w:customStyle="1" w:styleId="A488F0D085694BBB81C51AD412FF9F01">
    <w:name w:val="A488F0D085694BBB81C51AD412FF9F01"/>
  </w:style>
  <w:style w:type="paragraph" w:customStyle="1" w:styleId="9098E1510D694E42AB804EB92A863B1A">
    <w:name w:val="9098E1510D694E42AB804EB92A863B1A"/>
  </w:style>
  <w:style w:type="paragraph" w:customStyle="1" w:styleId="2CFE4AA9115C41ECB4C919C787F391C7">
    <w:name w:val="2CFE4AA9115C41ECB4C919C787F391C7"/>
  </w:style>
  <w:style w:type="paragraph" w:customStyle="1" w:styleId="C8C59210E92C460A86AE90D36EE64E9E">
    <w:name w:val="C8C59210E92C460A86AE90D36EE64E9E"/>
  </w:style>
  <w:style w:type="paragraph" w:customStyle="1" w:styleId="35FE795C88D94785982475C1D92C9A2D">
    <w:name w:val="35FE795C88D94785982475C1D92C9A2D"/>
  </w:style>
  <w:style w:type="paragraph" w:customStyle="1" w:styleId="61CCBE60259A424E9C8133079EA923CB">
    <w:name w:val="61CCBE60259A424E9C8133079EA923CB"/>
  </w:style>
  <w:style w:type="paragraph" w:customStyle="1" w:styleId="E9375D1D57CF4BB3ADD1CCA301563DF2">
    <w:name w:val="E9375D1D57CF4BB3ADD1CCA301563DF2"/>
  </w:style>
  <w:style w:type="paragraph" w:customStyle="1" w:styleId="E796D9776643411EBC6AAFE26322FCE7">
    <w:name w:val="E796D9776643411EBC6AAFE26322FCE7"/>
  </w:style>
  <w:style w:type="paragraph" w:customStyle="1" w:styleId="D6F4E29C412D4984A19BB360096E400B">
    <w:name w:val="D6F4E29C412D4984A19BB360096E400B"/>
  </w:style>
  <w:style w:type="paragraph" w:customStyle="1" w:styleId="D27CEE9118C14CF7904654B67B256ED3">
    <w:name w:val="D27CEE9118C14CF7904654B67B256ED3"/>
  </w:style>
  <w:style w:type="paragraph" w:customStyle="1" w:styleId="AAC5D848EC5C4E8B80D246F8851C9E3B">
    <w:name w:val="AAC5D848EC5C4E8B80D246F8851C9E3B"/>
  </w:style>
  <w:style w:type="paragraph" w:customStyle="1" w:styleId="B7F14E04E0014D33AD4424E5A2353294">
    <w:name w:val="B7F14E04E0014D33AD4424E5A2353294"/>
  </w:style>
  <w:style w:type="paragraph" w:customStyle="1" w:styleId="50C77C7E6F1040DBACA6C7371A3B064C">
    <w:name w:val="50C77C7E6F1040DBACA6C7371A3B064C"/>
  </w:style>
  <w:style w:type="paragraph" w:customStyle="1" w:styleId="4B8B5F64FFC746F7878B841286B55ACF">
    <w:name w:val="4B8B5F64FFC746F7878B841286B55ACF"/>
  </w:style>
  <w:style w:type="paragraph" w:customStyle="1" w:styleId="2976062852A64E0BBB6AA537902C7219">
    <w:name w:val="2976062852A64E0BBB6AA537902C7219"/>
  </w:style>
  <w:style w:type="paragraph" w:customStyle="1" w:styleId="B0614EFB8F824F1FBB2C15FD1B6ED7C0">
    <w:name w:val="B0614EFB8F824F1FBB2C15FD1B6ED7C0"/>
  </w:style>
  <w:style w:type="paragraph" w:customStyle="1" w:styleId="5FCF165F371C433E92D4E9E07768E3C7">
    <w:name w:val="5FCF165F371C433E92D4E9E07768E3C7"/>
  </w:style>
  <w:style w:type="paragraph" w:customStyle="1" w:styleId="57899E302D844EA8B26CF16802066C83">
    <w:name w:val="57899E302D844EA8B26CF16802066C83"/>
  </w:style>
  <w:style w:type="paragraph" w:customStyle="1" w:styleId="77545120EC1945B59EAC622C13FD716F">
    <w:name w:val="77545120EC1945B59EAC622C13FD716F"/>
  </w:style>
  <w:style w:type="paragraph" w:customStyle="1" w:styleId="00583B8168C5488795699AE66BCB2B40">
    <w:name w:val="00583B8168C5488795699AE66BCB2B40"/>
  </w:style>
  <w:style w:type="paragraph" w:customStyle="1" w:styleId="25AD40CDC1E34BD1AABA1AC2691D4527">
    <w:name w:val="25AD40CDC1E34BD1AABA1AC2691D4527"/>
  </w:style>
  <w:style w:type="paragraph" w:customStyle="1" w:styleId="857E2160C28E4A8493DDB0050983400E">
    <w:name w:val="857E2160C28E4A8493DDB0050983400E"/>
  </w:style>
  <w:style w:type="paragraph" w:customStyle="1" w:styleId="FA135DED563642289B7DD79D6D4F241B">
    <w:name w:val="FA135DED563642289B7DD79D6D4F241B"/>
  </w:style>
  <w:style w:type="paragraph" w:customStyle="1" w:styleId="DEEE2043231044DFB9E07BB4C62E0F45">
    <w:name w:val="DEEE2043231044DFB9E07BB4C62E0F45"/>
  </w:style>
  <w:style w:type="paragraph" w:customStyle="1" w:styleId="CE84DC1180D443D3AD7D5FB75D42B27C">
    <w:name w:val="CE84DC1180D443D3AD7D5FB75D42B27C"/>
  </w:style>
  <w:style w:type="paragraph" w:customStyle="1" w:styleId="88B615F3C5A34691A018B1B00C6F111D">
    <w:name w:val="88B615F3C5A34691A018B1B00C6F111D"/>
  </w:style>
  <w:style w:type="paragraph" w:customStyle="1" w:styleId="5ABA003844414163B946F3E8D985C1D0">
    <w:name w:val="5ABA003844414163B946F3E8D985C1D0"/>
  </w:style>
  <w:style w:type="paragraph" w:customStyle="1" w:styleId="FE573DAD7F4240CA8C9258DE6DA9413F">
    <w:name w:val="FE573DAD7F4240CA8C9258DE6DA9413F"/>
  </w:style>
  <w:style w:type="paragraph" w:customStyle="1" w:styleId="FEB9D6036908499B8221D6DB30933A0C">
    <w:name w:val="FEB9D6036908499B8221D6DB30933A0C"/>
  </w:style>
  <w:style w:type="paragraph" w:customStyle="1" w:styleId="96526157B8B341AF8AD306735664F955">
    <w:name w:val="96526157B8B341AF8AD306735664F955"/>
  </w:style>
  <w:style w:type="paragraph" w:customStyle="1" w:styleId="51DF515F783149AA8C2B92CF2DE2A938">
    <w:name w:val="51DF515F783149AA8C2B92CF2DE2A938"/>
  </w:style>
  <w:style w:type="paragraph" w:customStyle="1" w:styleId="4DD1F18C610A4461A9C69AAB1B9F26E9">
    <w:name w:val="4DD1F18C610A4461A9C69AAB1B9F26E9"/>
  </w:style>
  <w:style w:type="paragraph" w:customStyle="1" w:styleId="DC53861FE309498989E164296DB184FB">
    <w:name w:val="DC53861FE309498989E164296DB184FB"/>
  </w:style>
  <w:style w:type="paragraph" w:customStyle="1" w:styleId="6C1C36BFAFAD48E29814FC31FFD90DFE">
    <w:name w:val="6C1C36BFAFAD48E29814FC31FFD90DFE"/>
  </w:style>
  <w:style w:type="paragraph" w:customStyle="1" w:styleId="4B78B3CD07374AD8A5065071F6D67456">
    <w:name w:val="4B78B3CD07374AD8A5065071F6D67456"/>
  </w:style>
  <w:style w:type="paragraph" w:customStyle="1" w:styleId="0B9DD9A052EF4BAE9BEEC4EF600E18ED">
    <w:name w:val="0B9DD9A052EF4BAE9BEEC4EF600E18ED"/>
  </w:style>
  <w:style w:type="paragraph" w:customStyle="1" w:styleId="38A46F49E33843AA963017C14313DC7E">
    <w:name w:val="38A46F49E33843AA963017C14313DC7E"/>
  </w:style>
  <w:style w:type="paragraph" w:customStyle="1" w:styleId="FE7CBE72B45E400B8B9AF5B98E501645">
    <w:name w:val="FE7CBE72B45E400B8B9AF5B98E501645"/>
  </w:style>
  <w:style w:type="paragraph" w:customStyle="1" w:styleId="8D99A9F345D24D3CAC23D47911B49102">
    <w:name w:val="8D99A9F345D24D3CAC23D47911B49102"/>
  </w:style>
  <w:style w:type="paragraph" w:customStyle="1" w:styleId="C682DC55179744289A6F4A033946EDA4">
    <w:name w:val="C682DC55179744289A6F4A033946EDA4"/>
  </w:style>
  <w:style w:type="paragraph" w:customStyle="1" w:styleId="4FEEECCA767B44B6A130F2FD6F5FFA0D">
    <w:name w:val="4FEEECCA767B44B6A130F2FD6F5FFA0D"/>
  </w:style>
  <w:style w:type="paragraph" w:customStyle="1" w:styleId="FC21456C3D144F1A87292DB6E646C510">
    <w:name w:val="FC21456C3D144F1A87292DB6E646C510"/>
  </w:style>
  <w:style w:type="paragraph" w:customStyle="1" w:styleId="41D1F3E1347A4AC2898B9128D693901B">
    <w:name w:val="41D1F3E1347A4AC2898B9128D693901B"/>
  </w:style>
  <w:style w:type="paragraph" w:customStyle="1" w:styleId="A87D6CBDB4E941F99D3C19691B21D5EA">
    <w:name w:val="A87D6CBDB4E941F99D3C19691B21D5EA"/>
  </w:style>
  <w:style w:type="paragraph" w:customStyle="1" w:styleId="E1B9B634391E480E935A85E8B72F31E2">
    <w:name w:val="E1B9B634391E480E935A85E8B72F31E2"/>
  </w:style>
  <w:style w:type="paragraph" w:customStyle="1" w:styleId="E5C960378DFC41FFB1ACFF9BB2CAE1DE">
    <w:name w:val="E5C960378DFC41FFB1ACFF9BB2CAE1DE"/>
  </w:style>
  <w:style w:type="paragraph" w:customStyle="1" w:styleId="C0BC5A7C57D14A019523DBEDACFBC974">
    <w:name w:val="C0BC5A7C57D14A019523DBEDACFBC974"/>
  </w:style>
  <w:style w:type="paragraph" w:customStyle="1" w:styleId="BEF3C06F4672456FA15EC73F0300E679">
    <w:name w:val="BEF3C06F4672456FA15EC73F0300E679"/>
  </w:style>
  <w:style w:type="paragraph" w:customStyle="1" w:styleId="6ED6EF114A5E4023BFD1015A9ED03C18">
    <w:name w:val="6ED6EF114A5E4023BFD1015A9ED03C18"/>
  </w:style>
  <w:style w:type="paragraph" w:customStyle="1" w:styleId="D314D3640AFE4633989B5B600F7CFB96">
    <w:name w:val="D314D3640AFE4633989B5B600F7CFB96"/>
  </w:style>
  <w:style w:type="paragraph" w:customStyle="1" w:styleId="EACFD9B65B024DB2A4BCE6C3775F3617">
    <w:name w:val="EACFD9B65B024DB2A4BCE6C3775F3617"/>
  </w:style>
  <w:style w:type="paragraph" w:customStyle="1" w:styleId="6BFED912DDF54CD58ECB964C1A5786DE">
    <w:name w:val="6BFED912DDF54CD58ECB964C1A5786DE"/>
  </w:style>
  <w:style w:type="paragraph" w:customStyle="1" w:styleId="47E87B3A649E47B5874048AFC841F1A3">
    <w:name w:val="47E87B3A649E47B5874048AFC841F1A3"/>
  </w:style>
  <w:style w:type="paragraph" w:customStyle="1" w:styleId="881BF304F489441FB938159E47380CBE">
    <w:name w:val="881BF304F489441FB938159E47380CBE"/>
  </w:style>
  <w:style w:type="paragraph" w:customStyle="1" w:styleId="B1CC7DEB44CB4C5894FD9395D0958E0E">
    <w:name w:val="B1CC7DEB44CB4C5894FD9395D0958E0E"/>
  </w:style>
  <w:style w:type="paragraph" w:customStyle="1" w:styleId="FC40225C5839416DAF0F4A8A606B5394">
    <w:name w:val="FC40225C5839416DAF0F4A8A606B5394"/>
  </w:style>
  <w:style w:type="paragraph" w:customStyle="1" w:styleId="F8482068062A4F188B123EF7D7BF2C52">
    <w:name w:val="F8482068062A4F188B123EF7D7BF2C52"/>
  </w:style>
  <w:style w:type="paragraph" w:customStyle="1" w:styleId="F2288FC7DD0B41DB926856E7FF6434D6">
    <w:name w:val="F2288FC7DD0B41DB926856E7FF643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31</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5b278a10-76c1-40a2-affe-1e0d9049fbe1</TermId>
        </TermInfo>
      </Terms>
    </e0fcb3f570964638902a63147cd98219>
    <_ip_UnifiedCompliancePolicyProperties xmlns="http://schemas.microsoft.com/sharepoint/v3" xsi:nil="true"/>
    <SMEArea xmlns="c4e10507-0956-4fff-9e8c-a59a2715fdc8" xsi:nil="true"/>
    <IndexNumber xmlns="c4e10507-0956-4fff-9e8c-a59a2715fdc8"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_dlc_DocId xmlns="6a7e9632-768a-49bf-85ac-c69233ab2a52">FIN33515-1149831390-8497</_dlc_DocId>
    <_dlc_DocIdUrl xmlns="6a7e9632-768a-49bf-85ac-c69233ab2a52">
      <Url>https://financegovau.sharepoint.com/sites/M365_DoF_50033515/_layouts/15/DocIdRedir.aspx?ID=FIN33515-1149831390-8497</Url>
      <Description>FIN33515-1149831390-8497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42E48F25-C170-4D55-997C-9998445460C0}">
  <ds:schemaRefs>
    <ds:schemaRef ds:uri="http://schemas.microsoft.com/sharepoint/events"/>
  </ds:schemaRefs>
</ds:datastoreItem>
</file>

<file path=customXml/itemProps2.xml><?xml version="1.0" encoding="utf-8"?>
<ds:datastoreItem xmlns:ds="http://schemas.openxmlformats.org/officeDocument/2006/customXml" ds:itemID="{8C5B30B4-3DF5-403F-88E5-BF41007A5C8B}">
  <ds:schemaRefs>
    <ds:schemaRef ds:uri="http://schemas.microsoft.com/office/2006/metadata/properties"/>
    <ds:schemaRef ds:uri="http://schemas.microsoft.com/office/infopath/2007/PartnerControls"/>
    <ds:schemaRef ds:uri="http://schemas.microsoft.com/sharepoint/v3"/>
    <ds:schemaRef ds:uri="a334ba3b-e131-42d3-95f3-2728f5a41884"/>
    <ds:schemaRef ds:uri="c4e10507-0956-4fff-9e8c-a59a2715fdc8"/>
    <ds:schemaRef ds:uri="6a7e9632-768a-49bf-85ac-c69233ab2a52"/>
  </ds:schemaRefs>
</ds:datastoreItem>
</file>

<file path=customXml/itemProps3.xml><?xml version="1.0" encoding="utf-8"?>
<ds:datastoreItem xmlns:ds="http://schemas.openxmlformats.org/officeDocument/2006/customXml" ds:itemID="{A6FA4A63-EAC4-4806-B00F-E6C160168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2EE55-11D3-4729-8403-C92F27949716}">
  <ds:schemaRefs>
    <ds:schemaRef ds:uri="http://schemas.microsoft.com/sharepoint/v3/contenttype/forms"/>
  </ds:schemaRefs>
</ds:datastoreItem>
</file>

<file path=customXml/itemProps5.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6.xml><?xml version="1.0" encoding="utf-8"?>
<ds:datastoreItem xmlns:ds="http://schemas.openxmlformats.org/officeDocument/2006/customXml" ds:itemID="{81D035E0-2A2A-46C7-859F-7A08426774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4715</Words>
  <Characters>27253</Characters>
  <Application>Microsoft Office Word</Application>
  <DocSecurity>0</DocSecurity>
  <Lines>879</Lines>
  <Paragraphs>614</Paragraphs>
  <ScaleCrop>false</ScaleCrop>
  <Manager/>
  <Company/>
  <LinksUpToDate>false</LinksUpToDate>
  <CharactersWithSpaces>31354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[SEC=OFFICIAL]</cp:keywords>
  <dc:description>generated by python-docx</dc:description>
  <cp:lastModifiedBy>Rogers, Stephanie</cp:lastModifiedBy>
  <cp:revision>280</cp:revision>
  <dcterms:created xsi:type="dcterms:W3CDTF">2026-05-29T21:21:00Z</dcterms:created>
  <dcterms:modified xsi:type="dcterms:W3CDTF">2026-05-28T06:21:00Z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ProtectiveMarkingValue_Header">
    <vt:lpwstr>OFFICIAL</vt:lpwstr>
  </property>
  <property fmtid="{D5CDD505-2E9C-101B-9397-08002B2CF9AE}" pid="9" name="PM_OriginationTimeStamp">
    <vt:lpwstr>2026-05-26T03:24:30Z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2026-05-26T03:24:30Z</vt:lpwstr>
  </property>
  <property fmtid="{D5CDD505-2E9C-101B-9397-08002B2CF9AE}" pid="15" name="MSIP_Label_87d6481e-ccdd-4ab6-8b26-05a0df5699e7_Method">
    <vt:lpwstr>Privileged</vt:lpwstr>
  </property>
  <property fmtid="{D5CDD505-2E9C-101B-9397-08002B2CF9AE}" pid="16" name="MSIP_Label_87d6481e-ccdd-4ab6-8b26-05a0df5699e7_ContentBits">
    <vt:lpwstr>3</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Originating_FileId">
    <vt:lpwstr>C0F2C9B81C6D4566B9D33A3F57D2F0D4</vt:lpwstr>
  </property>
  <property fmtid="{D5CDD505-2E9C-101B-9397-08002B2CF9AE}" pid="20" name="PM_ProtectiveMarkingValue_Footer">
    <vt:lpwstr>OFFICIAL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Expires">
    <vt:lpwstr/>
  </property>
  <property fmtid="{D5CDD505-2E9C-101B-9397-08002B2CF9AE}" pid="30" name="PM_DownTo">
    <vt:lpwstr/>
  </property>
  <property fmtid="{D5CDD505-2E9C-101B-9397-08002B2CF9AE}" pid="31" name="ContentTypeId">
    <vt:lpwstr>0x010100B7B479F47583304BA8B631462CC772D700441BB8F00C96A1419B693043A92093FD</vt:lpwstr>
  </property>
  <property fmtid="{D5CDD505-2E9C-101B-9397-08002B2CF9AE}" pid="32" name="TaxKeyword">
    <vt:lpwstr>31;#[SEC=OFFICIAL]|07351cc0-de73-4913-be2f-56f124cbf8bb</vt:lpwstr>
  </property>
  <property fmtid="{D5CDD505-2E9C-101B-9397-08002B2CF9AE}" pid="33" name="Organisation_x0020_Unit">
    <vt:lpwstr>2;#Governance|5b278a10-76c1-40a2-affe-1e0d9049fbe1</vt:lpwstr>
  </property>
  <property fmtid="{D5CDD505-2E9C-101B-9397-08002B2CF9AE}" pid="34" name="MediaServiceImageTags">
    <vt:lpwstr/>
  </property>
  <property fmtid="{D5CDD505-2E9C-101B-9397-08002B2CF9AE}" pid="35" name="About_x0020_Entity">
    <vt:lpwstr>1;#Department of Finance|fd660e8f-8f31-49bd-92a3-d31d4da31afe</vt:lpwstr>
  </property>
  <property fmtid="{D5CDD505-2E9C-101B-9397-08002B2CF9AE}" pid="36" name="Function_x0020_and_x0020_Activity">
    <vt:lpwstr/>
  </property>
  <property fmtid="{D5CDD505-2E9C-101B-9397-08002B2CF9AE}" pid="37" name="Initiating_x0020_Entity">
    <vt:lpwstr>1;#Department of Finance|fd660e8f-8f31-49bd-92a3-d31d4da31afe</vt:lpwstr>
  </property>
  <property fmtid="{D5CDD505-2E9C-101B-9397-08002B2CF9AE}" pid="38" name="Organisation Unit">
    <vt:lpwstr>2;#Governance|5b278a10-76c1-40a2-affe-1e0d9049fbe1</vt:lpwstr>
  </property>
  <property fmtid="{D5CDD505-2E9C-101B-9397-08002B2CF9AE}" pid="39" name="About Entity">
    <vt:lpwstr>1;#Department of Finance|fd660e8f-8f31-49bd-92a3-d31d4da31afe</vt:lpwstr>
  </property>
  <property fmtid="{D5CDD505-2E9C-101B-9397-08002B2CF9AE}" pid="40" name="Initiating Entity">
    <vt:lpwstr>1;#Department of Finance|fd660e8f-8f31-49bd-92a3-d31d4da31afe</vt:lpwstr>
  </property>
  <property fmtid="{D5CDD505-2E9C-101B-9397-08002B2CF9AE}" pid="41" name="Function and Activity">
    <vt:lpwstr/>
  </property>
  <property fmtid="{D5CDD505-2E9C-101B-9397-08002B2CF9AE}" pid="42" name="_dlc_DocIdItemGuid">
    <vt:lpwstr>2f7e6a9f-b960-429f-a786-926b7288ddca</vt:lpwstr>
  </property>
  <property fmtid="{D5CDD505-2E9C-101B-9397-08002B2CF9AE}" pid="43" name="docLang">
    <vt:lpwstr>en</vt:lpwstr>
  </property>
  <property fmtid="{D5CDD505-2E9C-101B-9397-08002B2CF9AE}" pid="44" name="PMHMAC">
    <vt:lpwstr>v=2022.1;a=SHA256;h=039AABDE8D5E076D758D3B73415A69CE968C921A39AF3979547C148F20714373</vt:lpwstr>
  </property>
  <property fmtid="{D5CDD505-2E9C-101B-9397-08002B2CF9AE}" pid="45" name="MSIP_Label_87d6481e-ccdd-4ab6-8b26-05a0df5699e7_ActionId">
    <vt:lpwstr>bcda9f586da84105925c31c7ba2f176d</vt:lpwstr>
  </property>
  <property fmtid="{D5CDD505-2E9C-101B-9397-08002B2CF9AE}" pid="46" name="PM_Hash_Salt">
    <vt:lpwstr>DC7A238A273E07AE1F0AC8ECBAA8F797</vt:lpwstr>
  </property>
  <property fmtid="{D5CDD505-2E9C-101B-9397-08002B2CF9AE}" pid="47" name="PM_Hash_SHA1">
    <vt:lpwstr>D8FB3AD4DF2E58126231E4D9E5A06A7F99021192</vt:lpwstr>
  </property>
  <property fmtid="{D5CDD505-2E9C-101B-9397-08002B2CF9AE}" pid="48" name="PM_Hash_Salt_Prev">
    <vt:lpwstr>3B3C5FA4CA1D4A23135B70FD1E044132</vt:lpwstr>
  </property>
  <property fmtid="{D5CDD505-2E9C-101B-9397-08002B2CF9AE}" pid="49" name="PM_OriginatorUserAccountName_SHA256">
    <vt:lpwstr>370A101B6ED67B895AC1C360F389D8B2C2D58FE55302D37CB71733252054780B</vt:lpwstr>
  </property>
  <property fmtid="{D5CDD505-2E9C-101B-9397-08002B2CF9AE}" pid="50" name="PM_Originator_Hash_SHA1">
    <vt:lpwstr>AE3657B80763BF93C1307943736B91D0C7FC0444</vt:lpwstr>
  </property>
</Properties>
</file>