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46CA" w14:textId="77777777" w:rsidR="00D72C12" w:rsidRPr="00A311BC" w:rsidRDefault="00D72C12" w:rsidP="00D72C1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Mr Blair Comley PSM</w:t>
      </w:r>
    </w:p>
    <w:p w14:paraId="0C2D9458" w14:textId="77777777" w:rsidR="00D72C12" w:rsidRPr="00A311BC" w:rsidRDefault="00D72C12" w:rsidP="00D72C1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Secretary</w:t>
      </w:r>
    </w:p>
    <w:p w14:paraId="4BA0A93E" w14:textId="77777777" w:rsidR="00D72C12" w:rsidRPr="00A311BC" w:rsidRDefault="00D72C12" w:rsidP="00D72C12"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4447B284">
        <w:rPr>
          <w:sz w:val="23"/>
          <w:szCs w:val="23"/>
        </w:rPr>
        <w:t xml:space="preserve">Department of Health, Disability and </w:t>
      </w:r>
      <w:r w:rsidRPr="4447B284">
        <w:rPr>
          <w:rFonts w:ascii="Calibri" w:eastAsia="Calibri" w:hAnsi="Calibri" w:cs="Calibri"/>
          <w:color w:val="000000" w:themeColor="text1"/>
          <w:sz w:val="22"/>
          <w:szCs w:val="22"/>
        </w:rPr>
        <w:t>Ageing</w:t>
      </w:r>
    </w:p>
    <w:p w14:paraId="6D898EFB" w14:textId="77777777" w:rsidR="00D72C12" w:rsidRPr="00A311BC" w:rsidRDefault="00D72C12" w:rsidP="00D72C12">
      <w:pPr>
        <w:spacing w:after="0" w:line="240" w:lineRule="auto"/>
        <w:rPr>
          <w:rStyle w:val="text1"/>
          <w:rFonts w:asciiTheme="minorHAnsi" w:hAnsiTheme="minorHAnsi" w:cstheme="minorHAnsi"/>
          <w:sz w:val="23"/>
          <w:szCs w:val="23"/>
        </w:rPr>
      </w:pPr>
      <w:r w:rsidRPr="00A311BC">
        <w:rPr>
          <w:rStyle w:val="text1"/>
          <w:rFonts w:asciiTheme="minorHAnsi" w:hAnsiTheme="minorHAnsi" w:cstheme="minorHAnsi"/>
          <w:sz w:val="23"/>
          <w:szCs w:val="23"/>
        </w:rPr>
        <w:t>GPO Box 9848</w:t>
      </w:r>
    </w:p>
    <w:p w14:paraId="513F1CC2" w14:textId="77777777" w:rsidR="00D72C12" w:rsidRPr="00A311BC" w:rsidRDefault="00D72C12" w:rsidP="00D72C12">
      <w:pPr>
        <w:spacing w:after="0" w:line="240" w:lineRule="auto"/>
        <w:rPr>
          <w:rStyle w:val="text1"/>
          <w:rFonts w:asciiTheme="minorHAnsi" w:hAnsiTheme="minorHAnsi" w:cstheme="minorHAnsi"/>
          <w:sz w:val="23"/>
          <w:szCs w:val="23"/>
        </w:rPr>
      </w:pPr>
      <w:r w:rsidRPr="00A311BC">
        <w:rPr>
          <w:rStyle w:val="text1"/>
          <w:rFonts w:asciiTheme="minorHAnsi" w:hAnsiTheme="minorHAnsi" w:cstheme="minorHAnsi"/>
          <w:sz w:val="23"/>
          <w:szCs w:val="23"/>
        </w:rPr>
        <w:t>CANBERRA ACT 2601</w:t>
      </w:r>
    </w:p>
    <w:p w14:paraId="3F758A67" w14:textId="7777777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6CF2058C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877C36" w:rsidRPr="00A311BC">
        <w:rPr>
          <w:rFonts w:cstheme="minorHAnsi"/>
          <w:sz w:val="23"/>
          <w:szCs w:val="23"/>
        </w:rPr>
        <w:t>Mr Comley</w:t>
      </w:r>
    </w:p>
    <w:p w14:paraId="427A8C1A" w14:textId="1FD8D320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9430AB">
        <w:rPr>
          <w:rFonts w:cstheme="minorHAnsi"/>
          <w:b/>
          <w:caps/>
          <w:sz w:val="23"/>
          <w:szCs w:val="23"/>
        </w:rPr>
        <w:t>PBS aWARENESS PHASE 3 (CO-PAYMENT REDUCTION)</w:t>
      </w:r>
      <w:r w:rsidR="00B01958" w:rsidRPr="00A311BC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1FC85FC6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9430AB">
        <w:rPr>
          <w:rFonts w:cstheme="minorHAnsi"/>
          <w:sz w:val="23"/>
          <w:szCs w:val="23"/>
        </w:rPr>
        <w:t>10 December 2025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9430AB">
        <w:rPr>
          <w:rFonts w:cstheme="minorHAnsi"/>
          <w:sz w:val="23"/>
          <w:szCs w:val="23"/>
        </w:rPr>
        <w:t>PBS Awareness Phase 3 (Co-payment reduction)</w:t>
      </w:r>
      <w:r w:rsidR="00206CF2" w:rsidRPr="00A311BC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DB38CA" w:rsidRPr="4447B284">
        <w:rPr>
          <w:sz w:val="23"/>
          <w:szCs w:val="23"/>
        </w:rPr>
        <w:t xml:space="preserve">Department of Health, Disability and </w:t>
      </w:r>
      <w:r w:rsidR="00DB38CA" w:rsidRPr="4447B284">
        <w:rPr>
          <w:rFonts w:ascii="Calibri" w:eastAsia="Calibri" w:hAnsi="Calibri" w:cs="Calibri"/>
          <w:color w:val="000000" w:themeColor="text1"/>
          <w:sz w:val="22"/>
          <w:szCs w:val="22"/>
        </w:rPr>
        <w:t>Ageing</w:t>
      </w:r>
      <w:r w:rsidR="00A0392C" w:rsidRPr="00A311BC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79C4A8E7" w:rsidR="004C58F2" w:rsidRPr="00A311BC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developmental </w:t>
      </w:r>
      <w:r w:rsidR="00A32450">
        <w:rPr>
          <w:rFonts w:cstheme="minorHAnsi"/>
          <w:sz w:val="23"/>
          <w:szCs w:val="23"/>
        </w:rPr>
        <w:t xml:space="preserve">and campaign evaluation </w:t>
      </w:r>
      <w:r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6A7A7BEE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DB38CA">
        <w:rPr>
          <w:rFonts w:cstheme="minorHAnsi"/>
          <w:sz w:val="23"/>
          <w:szCs w:val="23"/>
        </w:rPr>
        <w:t xml:space="preserve">PBS Awareness Phase 3 </w:t>
      </w:r>
      <w:r w:rsidRPr="00A311BC">
        <w:rPr>
          <w:rFonts w:cstheme="minorHAnsi"/>
          <w:sz w:val="23"/>
          <w:szCs w:val="23"/>
        </w:rPr>
        <w:t xml:space="preserve">campaign </w:t>
      </w:r>
      <w:proofErr w:type="gramStart"/>
      <w:r w:rsidRPr="00A311BC">
        <w:rPr>
          <w:rFonts w:cstheme="minorHAnsi"/>
          <w:sz w:val="23"/>
          <w:szCs w:val="23"/>
        </w:rPr>
        <w:t>is capable of complying</w:t>
      </w:r>
      <w:proofErr w:type="gramEnd"/>
      <w:r w:rsidRPr="00A311BC">
        <w:rPr>
          <w:rFonts w:cstheme="minorHAnsi"/>
          <w:sz w:val="23"/>
          <w:szCs w:val="23"/>
        </w:rPr>
        <w:t xml:space="preserve">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7EE482D0" w14:textId="77777777" w:rsidR="006E3B78" w:rsidRDefault="006E3B78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15D9E92C" w14:textId="532F1C19" w:rsidR="006E3B78" w:rsidRDefault="00EA6E2C" w:rsidP="00313CB1">
      <w:pPr>
        <w:spacing w:after="0" w:line="240" w:lineRule="auto"/>
        <w:rPr>
          <w:rFonts w:cstheme="minorHAnsi"/>
          <w:noProof/>
          <w:sz w:val="23"/>
          <w:szCs w:val="23"/>
        </w:rPr>
      </w:pPr>
      <w:r>
        <w:rPr>
          <w:rFonts w:cstheme="minorHAnsi"/>
          <w:noProof/>
          <w:sz w:val="23"/>
          <w:szCs w:val="23"/>
        </w:rPr>
        <w:t>SIGNED</w:t>
      </w:r>
    </w:p>
    <w:p w14:paraId="17784AE6" w14:textId="77777777" w:rsidR="00EA6E2C" w:rsidRPr="00A311BC" w:rsidRDefault="00EA6E2C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0E90B81F" w:rsidR="00313CB1" w:rsidRPr="00A311BC" w:rsidRDefault="00E61A22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10 December</w:t>
      </w:r>
      <w:r w:rsidR="00206CF2" w:rsidRPr="0014AE38">
        <w:rPr>
          <w:sz w:val="23"/>
          <w:szCs w:val="23"/>
        </w:rPr>
        <w:t xml:space="preserve"> 202</w:t>
      </w:r>
      <w:r w:rsidR="007A5D5F">
        <w:rPr>
          <w:sz w:val="23"/>
          <w:szCs w:val="23"/>
        </w:rPr>
        <w:t>5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28C7" w14:textId="77777777" w:rsidR="006704BC" w:rsidRDefault="006704BC" w:rsidP="00FF01B4">
      <w:pPr>
        <w:spacing w:after="0" w:line="240" w:lineRule="auto"/>
      </w:pPr>
      <w:r>
        <w:separator/>
      </w:r>
    </w:p>
  </w:endnote>
  <w:endnote w:type="continuationSeparator" w:id="0">
    <w:p w14:paraId="4F7FC5B0" w14:textId="77777777" w:rsidR="006704BC" w:rsidRDefault="006704BC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1525" w14:textId="77777777" w:rsidR="006704BC" w:rsidRDefault="006704BC" w:rsidP="00FF01B4">
      <w:pPr>
        <w:spacing w:after="0" w:line="240" w:lineRule="auto"/>
      </w:pPr>
      <w:r>
        <w:separator/>
      </w:r>
    </w:p>
  </w:footnote>
  <w:footnote w:type="continuationSeparator" w:id="0">
    <w:p w14:paraId="5CF42B40" w14:textId="77777777" w:rsidR="006704BC" w:rsidRDefault="006704BC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7646"/>
    <w:rsid w:val="004B55DA"/>
    <w:rsid w:val="004C45DB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129E2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181"/>
    <w:rsid w:val="006977CD"/>
    <w:rsid w:val="006A1DE5"/>
    <w:rsid w:val="006B1E71"/>
    <w:rsid w:val="006D0FAE"/>
    <w:rsid w:val="006E3B78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A5D5F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77C36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45E9"/>
    <w:rsid w:val="00907EAA"/>
    <w:rsid w:val="009123AD"/>
    <w:rsid w:val="00914916"/>
    <w:rsid w:val="00920664"/>
    <w:rsid w:val="00930DFD"/>
    <w:rsid w:val="0093363E"/>
    <w:rsid w:val="00935C45"/>
    <w:rsid w:val="009418D9"/>
    <w:rsid w:val="009430AB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2450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4ED0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72C12"/>
    <w:rsid w:val="00DA1787"/>
    <w:rsid w:val="00DA304F"/>
    <w:rsid w:val="00DB38CA"/>
    <w:rsid w:val="00DB623E"/>
    <w:rsid w:val="00DC457E"/>
    <w:rsid w:val="00DC7F4C"/>
    <w:rsid w:val="00DD115B"/>
    <w:rsid w:val="00DD2BB3"/>
    <w:rsid w:val="00DE2CB2"/>
    <w:rsid w:val="00DE327F"/>
    <w:rsid w:val="00DE400E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5279B"/>
    <w:rsid w:val="00E60422"/>
    <w:rsid w:val="00E61A22"/>
    <w:rsid w:val="00E64751"/>
    <w:rsid w:val="00E86258"/>
    <w:rsid w:val="00E92006"/>
    <w:rsid w:val="00E97283"/>
    <w:rsid w:val="00EA68CF"/>
    <w:rsid w:val="00EA6E2C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3F552A"/>
    <w:rsid w:val="005C0192"/>
    <w:rsid w:val="006129E2"/>
    <w:rsid w:val="00697181"/>
    <w:rsid w:val="009045E9"/>
    <w:rsid w:val="00995A2C"/>
    <w:rsid w:val="00A56325"/>
    <w:rsid w:val="00AA1E8E"/>
    <w:rsid w:val="00AA2112"/>
    <w:rsid w:val="00AB7B07"/>
    <w:rsid w:val="00BD221E"/>
    <w:rsid w:val="00C40BC2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FIN33516-1900758721-40243</_dlc_DocId>
    <_dlc_DocIdUrl xmlns="6a7e9632-768a-49bf-85ac-c69233ab2a52">
      <Url>https://financegovau.sharepoint.com/sites/M365_DoF_50033516/_layouts/15/DocIdRedir.aspx?ID=FIN33516-1900758721-40243</Url>
      <Description>FIN33516-1900758721-40243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CC5665B-9CE3-4E3F-9646-3CA3C7769C02}">
  <ds:schemaRefs>
    <ds:schemaRef ds:uri="http://schemas.microsoft.com/office/2006/documentManagement/types"/>
    <ds:schemaRef ds:uri="a334ba3b-e131-42d3-95f3-2728f5a41884"/>
    <ds:schemaRef ds:uri="http://purl.org/dc/elements/1.1/"/>
    <ds:schemaRef ds:uri="http://purl.org/dc/dcmitype/"/>
    <ds:schemaRef ds:uri="http://schemas.microsoft.com/office/2006/metadata/properties"/>
    <ds:schemaRef ds:uri="de9f1cce-e94a-4bb7-91ff-5690629bf75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a7e9632-768a-49bf-85ac-c69233ab2a5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296</Words>
  <Characters>1722</Characters>
  <Application>Microsoft Office Word</Application>
  <DocSecurity>0</DocSecurity>
  <Lines>40</Lines>
  <Paragraphs>23</Paragraphs>
  <ScaleCrop>false</ScaleCrop>
  <Company>Department of Finance and Deregulation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Pandolfo, Daniele</cp:lastModifiedBy>
  <cp:revision>30</cp:revision>
  <cp:lastPrinted>2015-04-07T06:54:00Z</cp:lastPrinted>
  <dcterms:created xsi:type="dcterms:W3CDTF">2023-11-10T04:32:00Z</dcterms:created>
  <dcterms:modified xsi:type="dcterms:W3CDTF">2025-12-10T04:34:00Z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v=2022.1;a=SHA256;h=F196F65DBE1A298812C9680111A366799BD589A8BB6007FFD6C80C04AB74198F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8212614790A001D2A669E6C45AB2D53F33258024408B591422E6C4E910429B88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71f299adcdb6429f91d922b21c2647e7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36A0FEBD45AF9BC445D5C60357CCEAD583948B2A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74E8F0994B08D044FCC1B9209A9E5517</vt:lpwstr>
  </property>
  <property fmtid="{D5CDD505-2E9C-101B-9397-08002B2CF9AE}" pid="32" name="PM_Hash_Salt">
    <vt:lpwstr>2BA0952C60BB6B802E198E5D28736089</vt:lpwstr>
  </property>
  <property fmtid="{D5CDD505-2E9C-101B-9397-08002B2CF9AE}" pid="33" name="PM_Hash_SHA1">
    <vt:lpwstr>03ABAD0CC0915C46E4D7E375DBB6A92EF77F7839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f242bff9-ef74-4ff5-a6d8-c8b333de8766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