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8C177" w14:textId="65E54D7B" w:rsidR="000C7F5E" w:rsidRDefault="007047D6" w:rsidP="00681274">
      <w:pPr>
        <w:pStyle w:val="Subheading"/>
        <w:spacing w:after="240" w:line="240" w:lineRule="auto"/>
        <w:rPr>
          <w:rFonts w:ascii="Arial" w:eastAsiaTheme="minorHAnsi" w:hAnsi="Arial" w:cstheme="minorBidi"/>
          <w:bCs w:val="0"/>
          <w:color w:val="auto"/>
          <w:sz w:val="56"/>
          <w:szCs w:val="22"/>
        </w:rPr>
      </w:pPr>
      <w:r>
        <w:rPr>
          <w:rFonts w:ascii="Arial" w:eastAsiaTheme="minorHAnsi" w:hAnsi="Arial" w:cstheme="minorBidi"/>
          <w:bCs w:val="0"/>
          <w:color w:val="auto"/>
          <w:sz w:val="56"/>
          <w:szCs w:val="22"/>
        </w:rPr>
        <w:t>CCD</w:t>
      </w:r>
      <w:r w:rsidR="000C7F5E" w:rsidRPr="000C7F5E">
        <w:rPr>
          <w:rFonts w:ascii="Arial" w:eastAsiaTheme="minorHAnsi" w:hAnsi="Arial" w:cstheme="minorBidi"/>
          <w:bCs w:val="0"/>
          <w:color w:val="auto"/>
          <w:sz w:val="56"/>
          <w:szCs w:val="22"/>
        </w:rPr>
        <w:t xml:space="preserve"> Criteria: Y</w:t>
      </w:r>
      <w:r>
        <w:rPr>
          <w:rFonts w:ascii="Arial" w:eastAsiaTheme="minorHAnsi" w:hAnsi="Arial" w:cstheme="minorBidi"/>
          <w:bCs w:val="0"/>
          <w:color w:val="auto"/>
          <w:sz w:val="56"/>
          <w:szCs w:val="22"/>
        </w:rPr>
        <w:t xml:space="preserve">ear </w:t>
      </w:r>
      <w:r w:rsidR="000C7F5E" w:rsidRPr="000C7F5E">
        <w:rPr>
          <w:rFonts w:ascii="Arial" w:eastAsiaTheme="minorHAnsi" w:hAnsi="Arial" w:cstheme="minorBidi"/>
          <w:bCs w:val="0"/>
          <w:color w:val="auto"/>
          <w:sz w:val="56"/>
          <w:szCs w:val="22"/>
        </w:rPr>
        <w:t>1</w:t>
      </w:r>
      <w:r w:rsidR="001B518B">
        <w:rPr>
          <w:rFonts w:ascii="Arial" w:eastAsiaTheme="minorHAnsi" w:hAnsi="Arial" w:cstheme="minorBidi"/>
          <w:bCs w:val="0"/>
          <w:color w:val="auto"/>
          <w:sz w:val="56"/>
          <w:szCs w:val="22"/>
        </w:rPr>
        <w:t xml:space="preserve"> to Year 3 Progression</w:t>
      </w:r>
    </w:p>
    <w:p w14:paraId="780FB66C" w14:textId="3E40166A" w:rsidR="0030644C" w:rsidRPr="00516B2B" w:rsidRDefault="00136351" w:rsidP="00681274">
      <w:pPr>
        <w:pStyle w:val="Subheading"/>
        <w:spacing w:after="240" w:line="240" w:lineRule="auto"/>
        <w:rPr>
          <w:color w:val="auto"/>
        </w:rPr>
      </w:pPr>
      <w:r>
        <w:rPr>
          <w:color w:val="auto"/>
        </w:rPr>
        <w:t>Commonwealth Climate Disclosure</w:t>
      </w:r>
      <w:r w:rsidR="0070198D">
        <w:rPr>
          <w:color w:val="auto"/>
        </w:rPr>
        <w:t xml:space="preserve"> </w:t>
      </w:r>
    </w:p>
    <w:p w14:paraId="638B3F05" w14:textId="77777777" w:rsidR="00172775" w:rsidRDefault="006C5A57" w:rsidP="000D13A6">
      <w:pPr>
        <w:pStyle w:val="BodyText1"/>
        <w:rPr>
          <w:i/>
        </w:rPr>
      </w:pPr>
      <w:r>
        <w:t xml:space="preserve">This factsheet provides a summary of the </w:t>
      </w:r>
      <w:r w:rsidR="008248B0">
        <w:t>expansion of</w:t>
      </w:r>
      <w:r>
        <w:t xml:space="preserve"> Commonwealth Climate Disclosure </w:t>
      </w:r>
      <w:r w:rsidR="00F44042">
        <w:t xml:space="preserve">over </w:t>
      </w:r>
      <w:r w:rsidR="008248B0">
        <w:t>the three-year phased implementation period.</w:t>
      </w:r>
      <w:r w:rsidR="003A5A18">
        <w:rPr>
          <w:i/>
        </w:rPr>
        <w:t xml:space="preserve"> </w:t>
      </w:r>
    </w:p>
    <w:p w14:paraId="4B12B29D" w14:textId="33554348" w:rsidR="00BE4A35" w:rsidRDefault="00BE4A35" w:rsidP="000D13A6">
      <w:pPr>
        <w:pStyle w:val="BodyText1"/>
      </w:pPr>
      <w:r w:rsidRPr="00864F6A">
        <w:drawing>
          <wp:inline distT="0" distB="0" distL="0" distR="0" wp14:anchorId="7DE40597" wp14:editId="2AC9F477">
            <wp:extent cx="6114415" cy="2505350"/>
            <wp:effectExtent l="0" t="0" r="38735" b="0"/>
            <wp:docPr id="1001418371" name="Diagram 1" descr="Flow chart showing that governance requirements had no signficiant changes, strategy requirements had significant changes as it is a new category, risk management required had signficant changes and metrics and targets requirements had moderate changes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26B7374C" w14:textId="1DB598E6" w:rsidR="00904D13" w:rsidRPr="003A5A18" w:rsidRDefault="008248B0" w:rsidP="003A5A18">
      <w:pPr>
        <w:pStyle w:val="Caption"/>
        <w:keepNext/>
        <w:spacing w:after="1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Summary of changes from Year 1 to the Full (Year 3) CCD Requirements</w:t>
      </w:r>
    </w:p>
    <w:tbl>
      <w:tblPr>
        <w:tblStyle w:val="TableGrid"/>
        <w:tblW w:w="0" w:type="auto"/>
        <w:shd w:val="clear" w:color="auto" w:fill="A5E0DE" w:themeFill="accent2" w:themeFillTint="66"/>
        <w:tblLook w:val="04A0" w:firstRow="1" w:lastRow="0" w:firstColumn="1" w:lastColumn="0" w:noHBand="0" w:noVBand="1"/>
      </w:tblPr>
      <w:tblGrid>
        <w:gridCol w:w="9628"/>
      </w:tblGrid>
      <w:tr w:rsidR="008248B0" w14:paraId="5C3CDB56" w14:textId="77777777" w:rsidTr="00022DAA">
        <w:tc>
          <w:tcPr>
            <w:tcW w:w="9628" w:type="dxa"/>
            <w:shd w:val="clear" w:color="auto" w:fill="A5E0DE" w:themeFill="accent2" w:themeFillTint="66"/>
          </w:tcPr>
          <w:p w14:paraId="59E5B425" w14:textId="2CC707E9" w:rsidR="008248B0" w:rsidRDefault="008248B0" w:rsidP="000D13A6">
            <w:pPr>
              <w:pStyle w:val="BodyText1"/>
            </w:pPr>
            <w:r w:rsidRPr="003A5A18">
              <w:rPr>
                <w:b/>
                <w:bCs/>
              </w:rPr>
              <w:t>Note:</w:t>
            </w:r>
            <w:r>
              <w:t xml:space="preserve"> </w:t>
            </w:r>
            <w:r w:rsidR="003E7C82">
              <w:t xml:space="preserve">Detailed information on each criteria is available </w:t>
            </w:r>
            <w:r w:rsidR="00661540">
              <w:t xml:space="preserve">in the relevant </w:t>
            </w:r>
            <w:hyperlink r:id="rId18" w:history="1">
              <w:r w:rsidR="00661540" w:rsidRPr="008C5930">
                <w:rPr>
                  <w:rStyle w:val="Hyperlink"/>
                  <w:iCs w:val="0"/>
                  <w:color w:val="1A4E4D" w:themeColor="accent2" w:themeShade="80"/>
                </w:rPr>
                <w:t>Commonwealth Climate Disclosure Requirements</w:t>
              </w:r>
            </w:hyperlink>
            <w:r w:rsidR="00661540">
              <w:t xml:space="preserve"> document on our website. Our </w:t>
            </w:r>
            <w:hyperlink r:id="rId19" w:history="1">
              <w:r w:rsidR="00661540" w:rsidRPr="008C5930">
                <w:rPr>
                  <w:rStyle w:val="Hyperlink"/>
                  <w:iCs w:val="0"/>
                  <w:color w:val="1A4E4D" w:themeColor="accent2" w:themeShade="80"/>
                </w:rPr>
                <w:t>Application Guidance</w:t>
              </w:r>
            </w:hyperlink>
            <w:r w:rsidR="00661540">
              <w:t xml:space="preserve"> website also provides a suite of resources on how to implement these criteria in practice.</w:t>
            </w:r>
          </w:p>
        </w:tc>
      </w:tr>
    </w:tbl>
    <w:p w14:paraId="38081841" w14:textId="66DE9537" w:rsidR="00164689" w:rsidRDefault="000C7157" w:rsidP="00164689">
      <w:pPr>
        <w:pStyle w:val="Heading2"/>
      </w:pPr>
      <w:r>
        <w:t>Expansion of Strategy criteria</w:t>
      </w:r>
    </w:p>
    <w:p w14:paraId="306B24DB" w14:textId="1B7D6FD9" w:rsidR="00904D13" w:rsidRDefault="00904D13" w:rsidP="000D13A6">
      <w:pPr>
        <w:pStyle w:val="BodyText1"/>
      </w:pPr>
      <w:r>
        <w:drawing>
          <wp:inline distT="0" distB="0" distL="0" distR="0" wp14:anchorId="36388DC8" wp14:editId="169F30C9">
            <wp:extent cx="6060776" cy="1771650"/>
            <wp:effectExtent l="38100" t="0" r="16510" b="0"/>
            <wp:docPr id="37438998" name="Diagram 1" descr="Diagram showing new Strategy criteria in Year 2 and Year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3A95F661" w14:textId="77777777" w:rsidR="000D13A6" w:rsidRDefault="000D13A6" w:rsidP="000D13A6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Progressive sequencing of Strategy criteria</w:t>
      </w:r>
    </w:p>
    <w:p w14:paraId="0050AE69" w14:textId="37CADBD6" w:rsidR="008C1DA5" w:rsidRDefault="000C7157" w:rsidP="00BE4A35">
      <w:pPr>
        <w:pStyle w:val="Heading2"/>
      </w:pPr>
      <w:r>
        <w:t xml:space="preserve">Expansion of </w:t>
      </w:r>
      <w:r w:rsidR="007313F3">
        <w:t xml:space="preserve">Metrics and </w:t>
      </w:r>
      <w:r w:rsidR="00AE6927">
        <w:t>t</w:t>
      </w:r>
      <w:r w:rsidR="007313F3">
        <w:t>argets</w:t>
      </w:r>
      <w:r>
        <w:t xml:space="preserve"> criteria</w:t>
      </w:r>
    </w:p>
    <w:p w14:paraId="0F8F315A" w14:textId="7D3255A3" w:rsidR="00053CBC" w:rsidRDefault="00904D13" w:rsidP="000D13A6">
      <w:pPr>
        <w:pStyle w:val="BodyText1"/>
      </w:pPr>
      <w:r>
        <w:drawing>
          <wp:inline distT="0" distB="0" distL="0" distR="0" wp14:anchorId="0F0C3EC3" wp14:editId="5029CF71">
            <wp:extent cx="6095282" cy="1790700"/>
            <wp:effectExtent l="38100" t="0" r="20320" b="0"/>
            <wp:docPr id="1339745047" name="Diagram 1" descr="Diagram showing new Metrics and targets criteria in Year 2 and Year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05C3A180" w14:textId="77777777" w:rsidR="000D13A6" w:rsidRDefault="000D13A6" w:rsidP="000D13A6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Progressive sequencing of Metrics and targets criteria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41EE4" w14:paraId="3C5E79A2" w14:textId="77777777" w:rsidTr="00B41EE4">
        <w:tc>
          <w:tcPr>
            <w:tcW w:w="9628" w:type="dxa"/>
            <w:shd w:val="clear" w:color="auto" w:fill="A5E0DE" w:themeFill="accent2" w:themeFillTint="66"/>
          </w:tcPr>
          <w:p w14:paraId="466C1B41" w14:textId="35916FC5" w:rsidR="00B41EE4" w:rsidRDefault="00796BA0" w:rsidP="00B41EE4">
            <w:r w:rsidRPr="007B3023">
              <w:rPr>
                <w:b/>
                <w:bCs/>
              </w:rPr>
              <w:t>Tip:</w:t>
            </w:r>
            <w:r>
              <w:t xml:space="preserve"> The criteria relating to cross-industry metrics are optional</w:t>
            </w:r>
            <w:r w:rsidR="00815E12">
              <w:t>. Those electing to disclose against these criteria should refer to the</w:t>
            </w:r>
            <w:r w:rsidR="00434C46">
              <w:t xml:space="preserve"> Australian Sustainability Reporting Standard</w:t>
            </w:r>
            <w:r w:rsidR="00815E12">
              <w:t xml:space="preserve"> </w:t>
            </w:r>
            <w:hyperlink r:id="rId30" w:history="1">
              <w:r w:rsidR="00815E12" w:rsidRPr="008C5930">
                <w:rPr>
                  <w:rStyle w:val="Hyperlink"/>
                  <w:color w:val="1A4E4D" w:themeColor="accent2" w:themeShade="80"/>
                </w:rPr>
                <w:t>AASB</w:t>
              </w:r>
              <w:r w:rsidR="00913739" w:rsidRPr="008C5930">
                <w:rPr>
                  <w:rStyle w:val="Hyperlink"/>
                  <w:color w:val="1A4E4D" w:themeColor="accent2" w:themeShade="80"/>
                </w:rPr>
                <w:t xml:space="preserve"> S2</w:t>
              </w:r>
            </w:hyperlink>
            <w:r w:rsidR="00C53590">
              <w:t xml:space="preserve"> for further information.</w:t>
            </w:r>
          </w:p>
        </w:tc>
      </w:tr>
    </w:tbl>
    <w:p w14:paraId="2A7F9EFC" w14:textId="77777777" w:rsidR="00B41EE4" w:rsidRPr="00B41EE4" w:rsidRDefault="00B41EE4" w:rsidP="00B41EE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04D13" w14:paraId="78CFE091" w14:textId="77777777" w:rsidTr="00070D51">
        <w:tc>
          <w:tcPr>
            <w:tcW w:w="9628" w:type="dxa"/>
            <w:shd w:val="clear" w:color="auto" w:fill="DCE2FF" w:themeFill="text2" w:themeFillTint="33"/>
          </w:tcPr>
          <w:p w14:paraId="36410E57" w14:textId="14590913" w:rsidR="003A54FC" w:rsidRDefault="009F179A" w:rsidP="000D13A6">
            <w:pPr>
              <w:pStyle w:val="BodyText1"/>
            </w:pPr>
            <w:r>
              <w:rPr>
                <w:b/>
                <w:bCs/>
              </w:rPr>
              <w:t>Definition</w:t>
            </w:r>
            <w:r w:rsidR="00446768" w:rsidRPr="00034306">
              <w:rPr>
                <w:b/>
                <w:bCs/>
              </w:rPr>
              <w:t>:</w:t>
            </w:r>
            <w:r w:rsidR="00446768">
              <w:t xml:space="preserve"> </w:t>
            </w:r>
            <w:r w:rsidR="003C2FED" w:rsidRPr="003C2FED">
              <w:t>For the purposes of Commonwealth Climate Disclosure, investment entity refers to Specialist Investment Vehicles</w:t>
            </w:r>
            <w:r w:rsidR="00192911">
              <w:t xml:space="preserve"> as defined in RMG 127 and </w:t>
            </w:r>
            <w:r w:rsidR="003C2FED" w:rsidRPr="003C2FED">
              <w:t xml:space="preserve">the Future Fund Management Agency </w:t>
            </w:r>
            <w:r w:rsidR="00192911">
              <w:t>ie all</w:t>
            </w:r>
            <w:r w:rsidR="003C2FED" w:rsidRPr="003C2FED">
              <w:t xml:space="preserve"> entities listed in Appendix B</w:t>
            </w:r>
            <w:r w:rsidR="003C2FED">
              <w:t xml:space="preserve"> of the CCD Requirements. Only entities identified in </w:t>
            </w:r>
            <w:r w:rsidR="00153287">
              <w:t xml:space="preserve">Appendix </w:t>
            </w:r>
            <w:r w:rsidR="009C6FD3">
              <w:t xml:space="preserve">B </w:t>
            </w:r>
            <w:r w:rsidR="00153287">
              <w:t>are required to report on criteria M3aii and M4.</w:t>
            </w:r>
          </w:p>
        </w:tc>
      </w:tr>
    </w:tbl>
    <w:p w14:paraId="15343D42" w14:textId="52BBEB73" w:rsidR="006202DF" w:rsidRPr="00E27D99" w:rsidRDefault="006202DF" w:rsidP="006202DF">
      <w:pPr>
        <w:pStyle w:val="Heading3"/>
      </w:pPr>
      <w:r w:rsidRPr="00E27D99">
        <w:t>Document control</w:t>
      </w:r>
    </w:p>
    <w:tbl>
      <w:tblPr>
        <w:tblStyle w:val="GridTable1Light-Accent2"/>
        <w:tblW w:w="5000" w:type="pct"/>
        <w:tblLook w:val="04A0" w:firstRow="1" w:lastRow="0" w:firstColumn="1" w:lastColumn="0" w:noHBand="0" w:noVBand="1"/>
      </w:tblPr>
      <w:tblGrid>
        <w:gridCol w:w="978"/>
        <w:gridCol w:w="1689"/>
        <w:gridCol w:w="6961"/>
      </w:tblGrid>
      <w:tr w:rsidR="006202DF" w:rsidRPr="00C34F17" w14:paraId="3E9E4597" w14:textId="77777777" w:rsidTr="4B7D0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</w:tcPr>
          <w:p w14:paraId="101EC939" w14:textId="77777777" w:rsidR="006202DF" w:rsidRPr="00C34F17" w:rsidRDefault="006202DF" w:rsidP="00086CDD">
            <w:pPr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Version number</w:t>
            </w:r>
          </w:p>
        </w:tc>
        <w:tc>
          <w:tcPr>
            <w:tcW w:w="877" w:type="pct"/>
          </w:tcPr>
          <w:p w14:paraId="081A44AF" w14:textId="77777777" w:rsidR="006202DF" w:rsidRPr="00C34F17" w:rsidRDefault="006202DF" w:rsidP="00086C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Date of issue</w:t>
            </w:r>
          </w:p>
        </w:tc>
        <w:tc>
          <w:tcPr>
            <w:tcW w:w="3615" w:type="pct"/>
          </w:tcPr>
          <w:p w14:paraId="72C9B128" w14:textId="77777777" w:rsidR="006202DF" w:rsidRPr="00C34F17" w:rsidRDefault="006202DF" w:rsidP="00086C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Brief description of change</w:t>
            </w:r>
          </w:p>
        </w:tc>
      </w:tr>
      <w:tr w:rsidR="006202DF" w:rsidRPr="00C34F17" w14:paraId="49501B21" w14:textId="77777777" w:rsidTr="4B7D0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</w:tcPr>
          <w:p w14:paraId="58E087A6" w14:textId="77777777" w:rsidR="006202DF" w:rsidRDefault="006202DF" w:rsidP="00086CDD">
            <w:pPr>
              <w:spacing w:before="60" w:after="6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1</w:t>
            </w:r>
          </w:p>
        </w:tc>
        <w:tc>
          <w:tcPr>
            <w:tcW w:w="877" w:type="pct"/>
          </w:tcPr>
          <w:p w14:paraId="38C0C452" w14:textId="3534B2EE" w:rsidR="006202DF" w:rsidRDefault="32B63476" w:rsidP="4B7D05E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4B7D05E7">
              <w:rPr>
                <w:rFonts w:asciiTheme="minorHAnsi" w:hAnsiTheme="minorHAnsi"/>
                <w:color w:val="000000" w:themeColor="text1"/>
              </w:rPr>
              <w:t>24</w:t>
            </w:r>
            <w:r w:rsidR="00634EE4" w:rsidRPr="4B7D05E7">
              <w:rPr>
                <w:rFonts w:asciiTheme="minorHAnsi" w:hAnsiTheme="minorHAnsi"/>
                <w:color w:val="000000" w:themeColor="text1"/>
              </w:rPr>
              <w:t>/11/2025</w:t>
            </w:r>
          </w:p>
        </w:tc>
        <w:tc>
          <w:tcPr>
            <w:tcW w:w="3615" w:type="pct"/>
          </w:tcPr>
          <w:p w14:paraId="56384F89" w14:textId="77777777" w:rsidR="006202DF" w:rsidRDefault="006202DF" w:rsidP="00086CD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Initial publication</w:t>
            </w:r>
          </w:p>
        </w:tc>
      </w:tr>
    </w:tbl>
    <w:p w14:paraId="212D8B18" w14:textId="77777777" w:rsidR="006202DF" w:rsidRPr="00CE69FA" w:rsidRDefault="006202DF" w:rsidP="006202DF">
      <w:pPr>
        <w:pStyle w:val="Heading3"/>
      </w:pPr>
      <w:r w:rsidRPr="00CE69FA">
        <w:t xml:space="preserve">Contact </w:t>
      </w:r>
    </w:p>
    <w:p w14:paraId="6B3DE3D8" w14:textId="77777777" w:rsidR="006202DF" w:rsidRDefault="006202DF" w:rsidP="000D13A6">
      <w:pPr>
        <w:pStyle w:val="BodyText1"/>
        <w:rPr>
          <w:b/>
        </w:rPr>
      </w:pPr>
      <w:r>
        <w:t xml:space="preserve">Email: </w:t>
      </w:r>
      <w:hyperlink r:id="rId31" w:history="1">
        <w:r w:rsidRPr="008213B4">
          <w:rPr>
            <w:rStyle w:val="Hyperlink"/>
          </w:rPr>
          <w:t>ClimateAction@finance.gov.au</w:t>
        </w:r>
      </w:hyperlink>
      <w:r>
        <w:t xml:space="preserve"> </w:t>
      </w:r>
    </w:p>
    <w:p w14:paraId="2D845922" w14:textId="77777777" w:rsidR="006202DF" w:rsidRDefault="006202DF" w:rsidP="00F84AEF">
      <w:pPr>
        <w:spacing w:before="0" w:after="160" w:line="259" w:lineRule="auto"/>
      </w:pPr>
    </w:p>
    <w:sectPr w:rsidR="006202DF" w:rsidSect="00503EA3">
      <w:headerReference w:type="default" r:id="rId32"/>
      <w:footerReference w:type="default" r:id="rId33"/>
      <w:headerReference w:type="first" r:id="rId34"/>
      <w:footerReference w:type="first" r:id="rId35"/>
      <w:pgSz w:w="11906" w:h="16838"/>
      <w:pgMar w:top="1843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29C42" w14:textId="77777777" w:rsidR="00B163F1" w:rsidRDefault="00B163F1" w:rsidP="0030644C">
      <w:pPr>
        <w:spacing w:after="0"/>
      </w:pPr>
      <w:r>
        <w:separator/>
      </w:r>
    </w:p>
  </w:endnote>
  <w:endnote w:type="continuationSeparator" w:id="0">
    <w:p w14:paraId="75F1EC58" w14:textId="77777777" w:rsidR="00B163F1" w:rsidRDefault="00B163F1" w:rsidP="0030644C">
      <w:pPr>
        <w:spacing w:after="0"/>
      </w:pPr>
      <w:r>
        <w:continuationSeparator/>
      </w:r>
    </w:p>
  </w:endnote>
  <w:endnote w:type="continuationNotice" w:id="1">
    <w:p w14:paraId="217D7ECE" w14:textId="77777777" w:rsidR="00B163F1" w:rsidRDefault="00B163F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6548693"/>
      <w:docPartObj>
        <w:docPartGallery w:val="Page Numbers (Bottom of Page)"/>
        <w:docPartUnique/>
      </w:docPartObj>
    </w:sdtPr>
    <w:sdtEndPr>
      <w:rPr>
        <w:rStyle w:val="FooterChar"/>
        <w:color w:val="0D0D0D" w:themeColor="text1" w:themeTint="F2"/>
        <w:sz w:val="18"/>
        <w:szCs w:val="18"/>
      </w:rPr>
    </w:sdtEndPr>
    <w:sdtContent>
      <w:sdt>
        <w:sdtPr>
          <w:rPr>
            <w:color w:val="0D0D0D" w:themeColor="text1" w:themeTint="F2"/>
            <w:sz w:val="18"/>
            <w:szCs w:val="18"/>
          </w:rPr>
          <w:id w:val="1114477877"/>
          <w:docPartObj>
            <w:docPartGallery w:val="Page Numbers (Bottom of Page)"/>
            <w:docPartUnique/>
          </w:docPartObj>
        </w:sdtPr>
        <w:sdtEndPr>
          <w:rPr>
            <w:rStyle w:val="FooterChar"/>
            <w:color w:val="000000" w:themeColor="text1"/>
          </w:rPr>
        </w:sdtEndPr>
        <w:sdtContent>
          <w:p w14:paraId="5E47D1F5" w14:textId="25871EDE" w:rsidR="00B1372A" w:rsidRDefault="00260AB0" w:rsidP="000D13A6">
            <w:pPr>
              <w:pStyle w:val="BodyText1"/>
              <w:rPr>
                <w:rStyle w:val="FooterChar"/>
              </w:rPr>
            </w:pPr>
            <w:r w:rsidRPr="5CD0422F">
              <w:rPr>
                <w:rStyle w:val="FooterChar"/>
              </w:rPr>
              <w:fldChar w:fldCharType="begin"/>
            </w:r>
            <w:r w:rsidRPr="5CD0422F">
              <w:rPr>
                <w:rStyle w:val="FooterChar"/>
              </w:rPr>
              <w:instrText xml:space="preserve"> PAGE   \* MERGEFORMAT </w:instrText>
            </w:r>
            <w:r w:rsidRPr="5CD0422F">
              <w:rPr>
                <w:rStyle w:val="FooterChar"/>
              </w:rPr>
              <w:fldChar w:fldCharType="separate"/>
            </w:r>
            <w:r w:rsidR="5CD0422F" w:rsidRPr="5CD0422F">
              <w:rPr>
                <w:rStyle w:val="FooterChar"/>
              </w:rPr>
              <w:t>1</w:t>
            </w:r>
            <w:r w:rsidRPr="5CD0422F">
              <w:rPr>
                <w:rStyle w:val="FooterChar"/>
              </w:rPr>
              <w:fldChar w:fldCharType="end"/>
            </w:r>
            <w:r w:rsidR="5CD0422F" w:rsidRPr="5CD0422F">
              <w:rPr>
                <w:rStyle w:val="FooterChar"/>
              </w:rPr>
              <w:t xml:space="preserve"> | COMMONWEALTH CLIMATE DISCLOSURE | </w:t>
            </w:r>
            <w:r w:rsidR="00D65C38">
              <w:rPr>
                <w:rStyle w:val="FooterChar"/>
              </w:rPr>
              <w:t>CCD Year 1 to Year 3 criteria progression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8660213"/>
      <w:docPartObj>
        <w:docPartGallery w:val="Page Numbers (Bottom of Page)"/>
        <w:docPartUnique/>
      </w:docPartObj>
    </w:sdtPr>
    <w:sdtEndPr>
      <w:rPr>
        <w:rStyle w:val="FooterChar"/>
        <w:color w:val="0D0D0D" w:themeColor="text1" w:themeTint="F2"/>
        <w:sz w:val="18"/>
        <w:szCs w:val="18"/>
      </w:rPr>
    </w:sdtEndPr>
    <w:sdtContent>
      <w:p w14:paraId="4F407F19" w14:textId="76459852" w:rsidR="00B1372A" w:rsidRDefault="00B1372A" w:rsidP="000D13A6">
        <w:pPr>
          <w:pStyle w:val="BodyText1"/>
          <w:rPr>
            <w:rStyle w:val="FooterChar"/>
          </w:rPr>
        </w:pPr>
        <w:r w:rsidRPr="5CD0422F">
          <w:rPr>
            <w:rStyle w:val="FooterChar"/>
          </w:rPr>
          <w:fldChar w:fldCharType="begin"/>
        </w:r>
        <w:r w:rsidRPr="5CD0422F">
          <w:rPr>
            <w:rStyle w:val="FooterChar"/>
          </w:rPr>
          <w:instrText xml:space="preserve"> PAGE   \* MERGEFORMAT </w:instrText>
        </w:r>
        <w:r w:rsidRPr="5CD0422F">
          <w:rPr>
            <w:rStyle w:val="FooterChar"/>
          </w:rPr>
          <w:fldChar w:fldCharType="separate"/>
        </w:r>
        <w:r w:rsidR="5CD0422F" w:rsidRPr="5CD0422F">
          <w:rPr>
            <w:rStyle w:val="FooterChar"/>
          </w:rPr>
          <w:t>1</w:t>
        </w:r>
        <w:r w:rsidRPr="5CD0422F">
          <w:rPr>
            <w:rStyle w:val="FooterChar"/>
          </w:rPr>
          <w:fldChar w:fldCharType="end"/>
        </w:r>
        <w:r w:rsidR="5CD0422F" w:rsidRPr="5CD0422F">
          <w:rPr>
            <w:rStyle w:val="FooterChar"/>
          </w:rPr>
          <w:t xml:space="preserve"> | COMMONWEALTH CLIMATE DISCLOSURE |</w:t>
        </w:r>
        <w:r w:rsidR="00BC22F0">
          <w:rPr>
            <w:rStyle w:val="FooterChar"/>
          </w:rPr>
          <w:t xml:space="preserve"> </w:t>
        </w:r>
        <w:r w:rsidR="00D65C38">
          <w:rPr>
            <w:rStyle w:val="FooterChar"/>
          </w:rPr>
          <w:t>CCD Year 1 to Year 3 criteria progression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1E003" w14:textId="77777777" w:rsidR="00B163F1" w:rsidRPr="00FA00FB" w:rsidRDefault="00B163F1" w:rsidP="000D13A6">
      <w:pPr>
        <w:pStyle w:val="Footer"/>
      </w:pPr>
    </w:p>
  </w:footnote>
  <w:footnote w:type="continuationSeparator" w:id="0">
    <w:p w14:paraId="3604F93A" w14:textId="77777777" w:rsidR="00B163F1" w:rsidRDefault="00B163F1" w:rsidP="0030644C">
      <w:pPr>
        <w:spacing w:after="0"/>
      </w:pPr>
      <w:r>
        <w:continuationSeparator/>
      </w:r>
    </w:p>
  </w:footnote>
  <w:footnote w:type="continuationNotice" w:id="1">
    <w:p w14:paraId="7D4D4C94" w14:textId="77777777" w:rsidR="00B163F1" w:rsidRDefault="00B163F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2CF31" w14:textId="49C49EC2" w:rsidR="5536753C" w:rsidRDefault="00723130" w:rsidP="00723130">
    <w:pPr>
      <w:pStyle w:val="Header"/>
      <w:pBdr>
        <w:bottom w:val="none" w:sz="0" w:space="0" w:color="auto"/>
      </w:pBdr>
    </w:pPr>
    <w:r w:rsidRPr="00FC7300">
      <w:rPr>
        <w:noProof/>
      </w:rPr>
      <w:drawing>
        <wp:anchor distT="0" distB="0" distL="114300" distR="114300" simplePos="0" relativeHeight="251658240" behindDoc="0" locked="0" layoutInCell="1" allowOverlap="1" wp14:anchorId="170B5025" wp14:editId="02D2A8E8">
          <wp:simplePos x="0" y="0"/>
          <wp:positionH relativeFrom="column">
            <wp:posOffset>-205740</wp:posOffset>
          </wp:positionH>
          <wp:positionV relativeFrom="paragraph">
            <wp:posOffset>-5715</wp:posOffset>
          </wp:positionV>
          <wp:extent cx="1698026" cy="498475"/>
          <wp:effectExtent l="0" t="0" r="0" b="0"/>
          <wp:wrapNone/>
          <wp:docPr id="1428192096" name="Picture 1" descr="A close-up of 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192096" name="Picture 1" descr="A close-up of a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8026" cy="49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24AF4" w14:textId="45B6DCB7" w:rsidR="00B1372A" w:rsidRDefault="005315F4" w:rsidP="00521887">
    <w:pPr>
      <w:pStyle w:val="Header"/>
      <w:pBdr>
        <w:bottom w:val="none" w:sz="0" w:space="0" w:color="auto"/>
      </w:pBdr>
      <w:tabs>
        <w:tab w:val="clear" w:pos="3119"/>
        <w:tab w:val="clear" w:pos="4513"/>
        <w:tab w:val="clear" w:pos="9026"/>
        <w:tab w:val="left" w:pos="7186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133E3552" wp14:editId="4D391A93">
          <wp:simplePos x="0" y="0"/>
          <wp:positionH relativeFrom="page">
            <wp:posOffset>-3810</wp:posOffset>
          </wp:positionH>
          <wp:positionV relativeFrom="paragraph">
            <wp:posOffset>-442595</wp:posOffset>
          </wp:positionV>
          <wp:extent cx="7558392" cy="2383559"/>
          <wp:effectExtent l="0" t="0" r="5080" b="0"/>
          <wp:wrapNone/>
          <wp:docPr id="1018110649" name="Picture 1018110649" descr="A close up of a pla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110649" name="Picture 1018110649" descr="A close up of a pla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2" cy="2383559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F2C2D"/>
    <w:multiLevelType w:val="singleLevel"/>
    <w:tmpl w:val="970052D8"/>
    <w:lvl w:ilvl="0">
      <w:start w:val="1"/>
      <w:numFmt w:val="bullet"/>
      <w:pStyle w:val="Bullet2ndlevel"/>
      <w:lvlText w:val="–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</w:abstractNum>
  <w:abstractNum w:abstractNumId="1" w15:restartNumberingAfterBreak="0">
    <w:nsid w:val="28A92042"/>
    <w:multiLevelType w:val="hybridMultilevel"/>
    <w:tmpl w:val="8B6C46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857AF"/>
    <w:multiLevelType w:val="hybridMultilevel"/>
    <w:tmpl w:val="36409F4A"/>
    <w:lvl w:ilvl="0" w:tplc="0C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 w15:restartNumberingAfterBreak="0">
    <w:nsid w:val="3A8546C3"/>
    <w:multiLevelType w:val="hybridMultilevel"/>
    <w:tmpl w:val="5FFCD10A"/>
    <w:lvl w:ilvl="0" w:tplc="060E8814">
      <w:numFmt w:val="bullet"/>
      <w:pStyle w:val="Bodybullet1"/>
      <w:lvlText w:val="•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3FC47B59"/>
    <w:multiLevelType w:val="multilevel"/>
    <w:tmpl w:val="2FA081D0"/>
    <w:lvl w:ilvl="0">
      <w:start w:val="1"/>
      <w:numFmt w:val="decimal"/>
      <w:pStyle w:val="Numberedlist1"/>
      <w:lvlText w:val="%1."/>
      <w:lvlJc w:val="left"/>
      <w:pPr>
        <w:ind w:left="284" w:hanging="284"/>
      </w:pPr>
      <w:rPr>
        <w:rFonts w:ascii="Arial" w:hAnsi="Arial" w:hint="default"/>
        <w:b w:val="0"/>
        <w:i w:val="0"/>
        <w:color w:val="000000" w:themeColor="text1"/>
        <w:sz w:val="22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" w:firstLine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44536A79"/>
    <w:multiLevelType w:val="multilevel"/>
    <w:tmpl w:val="0C09001D"/>
    <w:styleLink w:val="CCDbulletpoints"/>
    <w:lvl w:ilvl="0">
      <w:start w:val="1"/>
      <w:numFmt w:val="lowerLetter"/>
      <w:lvlText w:val="%1)"/>
      <w:lvlJc w:val="left"/>
      <w:pPr>
        <w:ind w:left="360" w:hanging="360"/>
      </w:pPr>
      <w:rPr>
        <w:rFonts w:asciiTheme="minorHAnsi" w:eastAsiaTheme="minorEastAsia" w:hAnsiTheme="minorHAnsi" w:cstheme="minorHAnsi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asciiTheme="minorHAnsi" w:eastAsiaTheme="minorEastAsia" w:hAnsiTheme="minorHAnsi" w:cstheme="minorHAnsi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Theme="minorHAnsi" w:hAnsi="Arial" w:cstheme="minorHAnsi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61236B7"/>
    <w:multiLevelType w:val="hybridMultilevel"/>
    <w:tmpl w:val="0C902D14"/>
    <w:lvl w:ilvl="0" w:tplc="1E9CCE62">
      <w:start w:val="1"/>
      <w:numFmt w:val="bullet"/>
      <w:pStyle w:val="Tablebullet1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D82ACF"/>
    <w:multiLevelType w:val="hybridMultilevel"/>
    <w:tmpl w:val="10304BB4"/>
    <w:lvl w:ilvl="0" w:tplc="AB08DB02">
      <w:start w:val="1"/>
      <w:numFmt w:val="lowerLetter"/>
      <w:pStyle w:val="Numberedlistabc"/>
      <w:lvlText w:val="%1."/>
      <w:lvlJc w:val="left"/>
      <w:pPr>
        <w:ind w:left="1145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50E6E90C">
      <w:start w:val="1"/>
      <w:numFmt w:val="lowerRoman"/>
      <w:pStyle w:val="Numberedlistii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5EA365BA"/>
    <w:multiLevelType w:val="hybridMultilevel"/>
    <w:tmpl w:val="D0B6508C"/>
    <w:lvl w:ilvl="0" w:tplc="5F243B3E">
      <w:start w:val="1"/>
      <w:numFmt w:val="bullet"/>
      <w:pStyle w:val="Bullet3rdlevel"/>
      <w:lvlText w:val="-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A1064E"/>
    <w:multiLevelType w:val="hybridMultilevel"/>
    <w:tmpl w:val="0AD4A120"/>
    <w:lvl w:ilvl="0" w:tplc="EDDE1DFE">
      <w:start w:val="1"/>
      <w:numFmt w:val="bullet"/>
      <w:pStyle w:val="Bodybullet2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4C44F5"/>
    <w:multiLevelType w:val="hybridMultilevel"/>
    <w:tmpl w:val="BBF2ECF6"/>
    <w:lvl w:ilvl="0" w:tplc="3EAE0144">
      <w:start w:val="1"/>
      <w:numFmt w:val="bullet"/>
      <w:pStyle w:val="Tablebullet2"/>
      <w:lvlText w:val="―"/>
      <w:lvlJc w:val="left"/>
      <w:pPr>
        <w:ind w:left="1004" w:hanging="360"/>
      </w:pPr>
      <w:rPr>
        <w:rFonts w:ascii="Calibri" w:hAnsi="Calibri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142729045">
    <w:abstractNumId w:val="9"/>
  </w:num>
  <w:num w:numId="2" w16cid:durableId="1306399879">
    <w:abstractNumId w:val="6"/>
  </w:num>
  <w:num w:numId="3" w16cid:durableId="353384724">
    <w:abstractNumId w:val="10"/>
  </w:num>
  <w:num w:numId="4" w16cid:durableId="1368990630">
    <w:abstractNumId w:val="4"/>
  </w:num>
  <w:num w:numId="5" w16cid:durableId="1983801536">
    <w:abstractNumId w:val="7"/>
  </w:num>
  <w:num w:numId="6" w16cid:durableId="546645872">
    <w:abstractNumId w:val="0"/>
  </w:num>
  <w:num w:numId="7" w16cid:durableId="1404991699">
    <w:abstractNumId w:val="8"/>
  </w:num>
  <w:num w:numId="8" w16cid:durableId="1555968373">
    <w:abstractNumId w:val="3"/>
  </w:num>
  <w:num w:numId="9" w16cid:durableId="657655011">
    <w:abstractNumId w:val="5"/>
  </w:num>
  <w:num w:numId="10" w16cid:durableId="1075511780">
    <w:abstractNumId w:val="1"/>
  </w:num>
  <w:num w:numId="11" w16cid:durableId="404882773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41"/>
    <w:rsid w:val="00000E86"/>
    <w:rsid w:val="00001328"/>
    <w:rsid w:val="00001AD6"/>
    <w:rsid w:val="0000304A"/>
    <w:rsid w:val="0000446A"/>
    <w:rsid w:val="00004E3B"/>
    <w:rsid w:val="0000539B"/>
    <w:rsid w:val="00006B2A"/>
    <w:rsid w:val="00006CFD"/>
    <w:rsid w:val="00007682"/>
    <w:rsid w:val="000076E1"/>
    <w:rsid w:val="00007AAF"/>
    <w:rsid w:val="00007C2B"/>
    <w:rsid w:val="000100FC"/>
    <w:rsid w:val="00013391"/>
    <w:rsid w:val="00014D3D"/>
    <w:rsid w:val="00015DA5"/>
    <w:rsid w:val="00016B6D"/>
    <w:rsid w:val="00017EA3"/>
    <w:rsid w:val="00020040"/>
    <w:rsid w:val="0002006E"/>
    <w:rsid w:val="0002091E"/>
    <w:rsid w:val="00020C39"/>
    <w:rsid w:val="00021CBD"/>
    <w:rsid w:val="00022009"/>
    <w:rsid w:val="00022D0E"/>
    <w:rsid w:val="0002440C"/>
    <w:rsid w:val="00024736"/>
    <w:rsid w:val="000248B5"/>
    <w:rsid w:val="000248B8"/>
    <w:rsid w:val="0002565D"/>
    <w:rsid w:val="00025B0D"/>
    <w:rsid w:val="00026203"/>
    <w:rsid w:val="00027267"/>
    <w:rsid w:val="0002752C"/>
    <w:rsid w:val="000306B6"/>
    <w:rsid w:val="00030C4E"/>
    <w:rsid w:val="00034306"/>
    <w:rsid w:val="00034636"/>
    <w:rsid w:val="000360FA"/>
    <w:rsid w:val="0003755B"/>
    <w:rsid w:val="00037E44"/>
    <w:rsid w:val="0004109B"/>
    <w:rsid w:val="000434C9"/>
    <w:rsid w:val="000435D3"/>
    <w:rsid w:val="000449C9"/>
    <w:rsid w:val="0004746A"/>
    <w:rsid w:val="000476E6"/>
    <w:rsid w:val="00047B21"/>
    <w:rsid w:val="0005087C"/>
    <w:rsid w:val="00050E66"/>
    <w:rsid w:val="00051DA4"/>
    <w:rsid w:val="00053435"/>
    <w:rsid w:val="0005360B"/>
    <w:rsid w:val="00053CBC"/>
    <w:rsid w:val="00053DFF"/>
    <w:rsid w:val="000541BC"/>
    <w:rsid w:val="0005433F"/>
    <w:rsid w:val="0005513C"/>
    <w:rsid w:val="0005610F"/>
    <w:rsid w:val="0006173D"/>
    <w:rsid w:val="000635AE"/>
    <w:rsid w:val="00063A08"/>
    <w:rsid w:val="00063C75"/>
    <w:rsid w:val="0006456C"/>
    <w:rsid w:val="00065A49"/>
    <w:rsid w:val="00065BF8"/>
    <w:rsid w:val="00066E78"/>
    <w:rsid w:val="0006748B"/>
    <w:rsid w:val="00067DC3"/>
    <w:rsid w:val="00067EEB"/>
    <w:rsid w:val="00067F1C"/>
    <w:rsid w:val="00070B17"/>
    <w:rsid w:val="00070D51"/>
    <w:rsid w:val="00072E57"/>
    <w:rsid w:val="00073B19"/>
    <w:rsid w:val="0007415B"/>
    <w:rsid w:val="00074216"/>
    <w:rsid w:val="000769D6"/>
    <w:rsid w:val="0008146C"/>
    <w:rsid w:val="0008153B"/>
    <w:rsid w:val="000824B1"/>
    <w:rsid w:val="00082B50"/>
    <w:rsid w:val="0008443B"/>
    <w:rsid w:val="000859AD"/>
    <w:rsid w:val="00085A63"/>
    <w:rsid w:val="00086B54"/>
    <w:rsid w:val="00086B7B"/>
    <w:rsid w:val="00086CDD"/>
    <w:rsid w:val="00090A55"/>
    <w:rsid w:val="00090C95"/>
    <w:rsid w:val="00090D92"/>
    <w:rsid w:val="000924B1"/>
    <w:rsid w:val="000938BA"/>
    <w:rsid w:val="0009458A"/>
    <w:rsid w:val="000952FD"/>
    <w:rsid w:val="00097ABA"/>
    <w:rsid w:val="000A0458"/>
    <w:rsid w:val="000A1479"/>
    <w:rsid w:val="000A1634"/>
    <w:rsid w:val="000A1A74"/>
    <w:rsid w:val="000A1EF7"/>
    <w:rsid w:val="000A2822"/>
    <w:rsid w:val="000A3A65"/>
    <w:rsid w:val="000A3F94"/>
    <w:rsid w:val="000A652F"/>
    <w:rsid w:val="000A6658"/>
    <w:rsid w:val="000B02EE"/>
    <w:rsid w:val="000B052D"/>
    <w:rsid w:val="000B16B1"/>
    <w:rsid w:val="000B1C92"/>
    <w:rsid w:val="000B2808"/>
    <w:rsid w:val="000B34F4"/>
    <w:rsid w:val="000B3F57"/>
    <w:rsid w:val="000B5BDE"/>
    <w:rsid w:val="000B7074"/>
    <w:rsid w:val="000C347D"/>
    <w:rsid w:val="000C3F1A"/>
    <w:rsid w:val="000C4A19"/>
    <w:rsid w:val="000C61FE"/>
    <w:rsid w:val="000C67EE"/>
    <w:rsid w:val="000C7157"/>
    <w:rsid w:val="000C76E8"/>
    <w:rsid w:val="000C78A9"/>
    <w:rsid w:val="000C7F5E"/>
    <w:rsid w:val="000D0721"/>
    <w:rsid w:val="000D13A6"/>
    <w:rsid w:val="000D2396"/>
    <w:rsid w:val="000E0414"/>
    <w:rsid w:val="000E1692"/>
    <w:rsid w:val="000E1761"/>
    <w:rsid w:val="000E2C6D"/>
    <w:rsid w:val="000E4370"/>
    <w:rsid w:val="000E4B14"/>
    <w:rsid w:val="000E66B2"/>
    <w:rsid w:val="000E6B0A"/>
    <w:rsid w:val="000E7861"/>
    <w:rsid w:val="000F0C6F"/>
    <w:rsid w:val="000F1B59"/>
    <w:rsid w:val="000F225B"/>
    <w:rsid w:val="000F2FA2"/>
    <w:rsid w:val="000F41B3"/>
    <w:rsid w:val="000F44C9"/>
    <w:rsid w:val="000F4B66"/>
    <w:rsid w:val="000F60DF"/>
    <w:rsid w:val="0010001E"/>
    <w:rsid w:val="00100403"/>
    <w:rsid w:val="00100532"/>
    <w:rsid w:val="00102F8F"/>
    <w:rsid w:val="001048A4"/>
    <w:rsid w:val="00106967"/>
    <w:rsid w:val="00111071"/>
    <w:rsid w:val="00111453"/>
    <w:rsid w:val="0011268C"/>
    <w:rsid w:val="00112A5F"/>
    <w:rsid w:val="00114B79"/>
    <w:rsid w:val="00114BA9"/>
    <w:rsid w:val="001163F3"/>
    <w:rsid w:val="00116DC0"/>
    <w:rsid w:val="00116EB9"/>
    <w:rsid w:val="00117A62"/>
    <w:rsid w:val="00120732"/>
    <w:rsid w:val="00120F95"/>
    <w:rsid w:val="00121779"/>
    <w:rsid w:val="00122CD8"/>
    <w:rsid w:val="00124404"/>
    <w:rsid w:val="0012466B"/>
    <w:rsid w:val="00131425"/>
    <w:rsid w:val="0013222A"/>
    <w:rsid w:val="001325F1"/>
    <w:rsid w:val="00132DED"/>
    <w:rsid w:val="00133867"/>
    <w:rsid w:val="00134ECD"/>
    <w:rsid w:val="00134FD0"/>
    <w:rsid w:val="0013574D"/>
    <w:rsid w:val="00135E7D"/>
    <w:rsid w:val="00136328"/>
    <w:rsid w:val="00136351"/>
    <w:rsid w:val="00141647"/>
    <w:rsid w:val="00141BD3"/>
    <w:rsid w:val="00141D1C"/>
    <w:rsid w:val="00143994"/>
    <w:rsid w:val="00144D4F"/>
    <w:rsid w:val="00144D85"/>
    <w:rsid w:val="001459B7"/>
    <w:rsid w:val="00146C44"/>
    <w:rsid w:val="00151C78"/>
    <w:rsid w:val="00153287"/>
    <w:rsid w:val="001544B5"/>
    <w:rsid w:val="00154692"/>
    <w:rsid w:val="00154843"/>
    <w:rsid w:val="00154FBC"/>
    <w:rsid w:val="00155786"/>
    <w:rsid w:val="00155CE7"/>
    <w:rsid w:val="0015651D"/>
    <w:rsid w:val="0016106A"/>
    <w:rsid w:val="001617A8"/>
    <w:rsid w:val="0016202D"/>
    <w:rsid w:val="00162945"/>
    <w:rsid w:val="001631C5"/>
    <w:rsid w:val="001638ED"/>
    <w:rsid w:val="00163A6A"/>
    <w:rsid w:val="00163DED"/>
    <w:rsid w:val="00164689"/>
    <w:rsid w:val="00166908"/>
    <w:rsid w:val="001674EA"/>
    <w:rsid w:val="00170B6F"/>
    <w:rsid w:val="00172775"/>
    <w:rsid w:val="001735F7"/>
    <w:rsid w:val="001741FC"/>
    <w:rsid w:val="00175EDE"/>
    <w:rsid w:val="001765D9"/>
    <w:rsid w:val="00181008"/>
    <w:rsid w:val="001814BA"/>
    <w:rsid w:val="001827C5"/>
    <w:rsid w:val="00183D06"/>
    <w:rsid w:val="00184478"/>
    <w:rsid w:val="00184F6E"/>
    <w:rsid w:val="00185019"/>
    <w:rsid w:val="00186406"/>
    <w:rsid w:val="00186612"/>
    <w:rsid w:val="001868CE"/>
    <w:rsid w:val="00187023"/>
    <w:rsid w:val="00190B47"/>
    <w:rsid w:val="00191130"/>
    <w:rsid w:val="001917C0"/>
    <w:rsid w:val="0019186A"/>
    <w:rsid w:val="00191E24"/>
    <w:rsid w:val="00191EB6"/>
    <w:rsid w:val="00191F65"/>
    <w:rsid w:val="00192911"/>
    <w:rsid w:val="00192FC8"/>
    <w:rsid w:val="00193974"/>
    <w:rsid w:val="00193C84"/>
    <w:rsid w:val="001962D7"/>
    <w:rsid w:val="001978EC"/>
    <w:rsid w:val="001A13AE"/>
    <w:rsid w:val="001A18A0"/>
    <w:rsid w:val="001A1DF2"/>
    <w:rsid w:val="001A2534"/>
    <w:rsid w:val="001A3657"/>
    <w:rsid w:val="001A3737"/>
    <w:rsid w:val="001A3AFB"/>
    <w:rsid w:val="001A460E"/>
    <w:rsid w:val="001A4BC7"/>
    <w:rsid w:val="001A527C"/>
    <w:rsid w:val="001A5E54"/>
    <w:rsid w:val="001A6107"/>
    <w:rsid w:val="001A70B1"/>
    <w:rsid w:val="001A7868"/>
    <w:rsid w:val="001B0B3B"/>
    <w:rsid w:val="001B1C66"/>
    <w:rsid w:val="001B1D1B"/>
    <w:rsid w:val="001B26C7"/>
    <w:rsid w:val="001B3405"/>
    <w:rsid w:val="001B3829"/>
    <w:rsid w:val="001B3D0E"/>
    <w:rsid w:val="001B518B"/>
    <w:rsid w:val="001B7A4E"/>
    <w:rsid w:val="001C2440"/>
    <w:rsid w:val="001C471C"/>
    <w:rsid w:val="001C54C3"/>
    <w:rsid w:val="001C6434"/>
    <w:rsid w:val="001C6972"/>
    <w:rsid w:val="001C6D32"/>
    <w:rsid w:val="001D01E3"/>
    <w:rsid w:val="001D0886"/>
    <w:rsid w:val="001D1034"/>
    <w:rsid w:val="001D1304"/>
    <w:rsid w:val="001D162D"/>
    <w:rsid w:val="001D17D3"/>
    <w:rsid w:val="001D22AC"/>
    <w:rsid w:val="001D6300"/>
    <w:rsid w:val="001D63E5"/>
    <w:rsid w:val="001D7F7C"/>
    <w:rsid w:val="001E19E4"/>
    <w:rsid w:val="001E21B6"/>
    <w:rsid w:val="001E252B"/>
    <w:rsid w:val="001E2A65"/>
    <w:rsid w:val="001E33D1"/>
    <w:rsid w:val="001E4157"/>
    <w:rsid w:val="001E4998"/>
    <w:rsid w:val="001E76FD"/>
    <w:rsid w:val="001F0AB4"/>
    <w:rsid w:val="001F0B80"/>
    <w:rsid w:val="001F110E"/>
    <w:rsid w:val="001F1D00"/>
    <w:rsid w:val="001F3BFB"/>
    <w:rsid w:val="001F487C"/>
    <w:rsid w:val="001F4E65"/>
    <w:rsid w:val="001F5C69"/>
    <w:rsid w:val="001F76A3"/>
    <w:rsid w:val="001F77D6"/>
    <w:rsid w:val="00200225"/>
    <w:rsid w:val="00201D9A"/>
    <w:rsid w:val="00202F24"/>
    <w:rsid w:val="002036B2"/>
    <w:rsid w:val="0020378A"/>
    <w:rsid w:val="00204C0B"/>
    <w:rsid w:val="002052D5"/>
    <w:rsid w:val="002060AB"/>
    <w:rsid w:val="00206F3D"/>
    <w:rsid w:val="00207F09"/>
    <w:rsid w:val="002103AA"/>
    <w:rsid w:val="002118DA"/>
    <w:rsid w:val="00211BA2"/>
    <w:rsid w:val="00211FFA"/>
    <w:rsid w:val="0021421A"/>
    <w:rsid w:val="002144A1"/>
    <w:rsid w:val="0021517D"/>
    <w:rsid w:val="0021540D"/>
    <w:rsid w:val="00215C1F"/>
    <w:rsid w:val="00215E84"/>
    <w:rsid w:val="00217771"/>
    <w:rsid w:val="00221733"/>
    <w:rsid w:val="002219FA"/>
    <w:rsid w:val="002226C3"/>
    <w:rsid w:val="00222B6D"/>
    <w:rsid w:val="00223434"/>
    <w:rsid w:val="0022360C"/>
    <w:rsid w:val="00224CE0"/>
    <w:rsid w:val="002262F1"/>
    <w:rsid w:val="0022644F"/>
    <w:rsid w:val="00226594"/>
    <w:rsid w:val="002267BC"/>
    <w:rsid w:val="00230320"/>
    <w:rsid w:val="00231541"/>
    <w:rsid w:val="00232872"/>
    <w:rsid w:val="00233313"/>
    <w:rsid w:val="0023376E"/>
    <w:rsid w:val="0023428D"/>
    <w:rsid w:val="0023456A"/>
    <w:rsid w:val="00236959"/>
    <w:rsid w:val="0023697D"/>
    <w:rsid w:val="00236CB7"/>
    <w:rsid w:val="00241545"/>
    <w:rsid w:val="00241AE0"/>
    <w:rsid w:val="00241F2B"/>
    <w:rsid w:val="002421C3"/>
    <w:rsid w:val="0024305C"/>
    <w:rsid w:val="002430D0"/>
    <w:rsid w:val="00243366"/>
    <w:rsid w:val="00246333"/>
    <w:rsid w:val="002508EE"/>
    <w:rsid w:val="002509FC"/>
    <w:rsid w:val="0025222C"/>
    <w:rsid w:val="00252707"/>
    <w:rsid w:val="00252C00"/>
    <w:rsid w:val="00253242"/>
    <w:rsid w:val="0025485E"/>
    <w:rsid w:val="00254A5B"/>
    <w:rsid w:val="0025556A"/>
    <w:rsid w:val="00255D96"/>
    <w:rsid w:val="002569EA"/>
    <w:rsid w:val="002577C8"/>
    <w:rsid w:val="00260AB0"/>
    <w:rsid w:val="00260FFF"/>
    <w:rsid w:val="002617DB"/>
    <w:rsid w:val="0026213D"/>
    <w:rsid w:val="00262690"/>
    <w:rsid w:val="00262A53"/>
    <w:rsid w:val="0026424A"/>
    <w:rsid w:val="00265707"/>
    <w:rsid w:val="0026646F"/>
    <w:rsid w:val="00266AD4"/>
    <w:rsid w:val="00273712"/>
    <w:rsid w:val="00273B9D"/>
    <w:rsid w:val="00273E2F"/>
    <w:rsid w:val="00275165"/>
    <w:rsid w:val="00275AF9"/>
    <w:rsid w:val="002761C5"/>
    <w:rsid w:val="00276DA4"/>
    <w:rsid w:val="002816F7"/>
    <w:rsid w:val="00282D38"/>
    <w:rsid w:val="00282F13"/>
    <w:rsid w:val="00282FD4"/>
    <w:rsid w:val="002834FC"/>
    <w:rsid w:val="00284C56"/>
    <w:rsid w:val="00285516"/>
    <w:rsid w:val="00285A4E"/>
    <w:rsid w:val="00285AC7"/>
    <w:rsid w:val="00285DCD"/>
    <w:rsid w:val="00286B55"/>
    <w:rsid w:val="0028725B"/>
    <w:rsid w:val="00287AB2"/>
    <w:rsid w:val="0029001B"/>
    <w:rsid w:val="002900A8"/>
    <w:rsid w:val="002911DC"/>
    <w:rsid w:val="0029188F"/>
    <w:rsid w:val="002924EA"/>
    <w:rsid w:val="00292839"/>
    <w:rsid w:val="00293827"/>
    <w:rsid w:val="00293FD6"/>
    <w:rsid w:val="0029449A"/>
    <w:rsid w:val="002962A9"/>
    <w:rsid w:val="00296A4E"/>
    <w:rsid w:val="002A011B"/>
    <w:rsid w:val="002A0B4A"/>
    <w:rsid w:val="002A18BA"/>
    <w:rsid w:val="002A203F"/>
    <w:rsid w:val="002A3202"/>
    <w:rsid w:val="002A3357"/>
    <w:rsid w:val="002A6BCC"/>
    <w:rsid w:val="002B0A18"/>
    <w:rsid w:val="002B19A6"/>
    <w:rsid w:val="002B2531"/>
    <w:rsid w:val="002B2CA5"/>
    <w:rsid w:val="002B3DF0"/>
    <w:rsid w:val="002B45A6"/>
    <w:rsid w:val="002B4621"/>
    <w:rsid w:val="002B60A0"/>
    <w:rsid w:val="002B6374"/>
    <w:rsid w:val="002B669A"/>
    <w:rsid w:val="002B6C4C"/>
    <w:rsid w:val="002B76D4"/>
    <w:rsid w:val="002B7CFC"/>
    <w:rsid w:val="002B7E43"/>
    <w:rsid w:val="002C0C57"/>
    <w:rsid w:val="002C1AB6"/>
    <w:rsid w:val="002C4204"/>
    <w:rsid w:val="002C4430"/>
    <w:rsid w:val="002C4957"/>
    <w:rsid w:val="002C4A25"/>
    <w:rsid w:val="002C4B4D"/>
    <w:rsid w:val="002C52D7"/>
    <w:rsid w:val="002C58CD"/>
    <w:rsid w:val="002C5A04"/>
    <w:rsid w:val="002C6FD4"/>
    <w:rsid w:val="002D079B"/>
    <w:rsid w:val="002D2FBC"/>
    <w:rsid w:val="002D354B"/>
    <w:rsid w:val="002D425B"/>
    <w:rsid w:val="002D4C7A"/>
    <w:rsid w:val="002D57BC"/>
    <w:rsid w:val="002D754B"/>
    <w:rsid w:val="002E0675"/>
    <w:rsid w:val="002E2438"/>
    <w:rsid w:val="002E2526"/>
    <w:rsid w:val="002E2FA5"/>
    <w:rsid w:val="002E3C44"/>
    <w:rsid w:val="002E3CE0"/>
    <w:rsid w:val="002E471D"/>
    <w:rsid w:val="002E7FC0"/>
    <w:rsid w:val="002F11E2"/>
    <w:rsid w:val="002F13AC"/>
    <w:rsid w:val="002F3E5C"/>
    <w:rsid w:val="002F45CA"/>
    <w:rsid w:val="002F623A"/>
    <w:rsid w:val="002F769D"/>
    <w:rsid w:val="002F7B8C"/>
    <w:rsid w:val="0030074E"/>
    <w:rsid w:val="00300ADC"/>
    <w:rsid w:val="003013BD"/>
    <w:rsid w:val="0030155A"/>
    <w:rsid w:val="00301FF0"/>
    <w:rsid w:val="003027D3"/>
    <w:rsid w:val="00302CFD"/>
    <w:rsid w:val="003030D7"/>
    <w:rsid w:val="00303584"/>
    <w:rsid w:val="00303C5A"/>
    <w:rsid w:val="00304839"/>
    <w:rsid w:val="00304F3A"/>
    <w:rsid w:val="0030598A"/>
    <w:rsid w:val="00306254"/>
    <w:rsid w:val="0030644C"/>
    <w:rsid w:val="003065B5"/>
    <w:rsid w:val="00306738"/>
    <w:rsid w:val="00307836"/>
    <w:rsid w:val="0031082C"/>
    <w:rsid w:val="00310F74"/>
    <w:rsid w:val="0031178B"/>
    <w:rsid w:val="003127EC"/>
    <w:rsid w:val="00312C60"/>
    <w:rsid w:val="003147A9"/>
    <w:rsid w:val="00315147"/>
    <w:rsid w:val="00316269"/>
    <w:rsid w:val="003162A7"/>
    <w:rsid w:val="003162C5"/>
    <w:rsid w:val="00316CF1"/>
    <w:rsid w:val="00316DF4"/>
    <w:rsid w:val="00317B4B"/>
    <w:rsid w:val="00317CF7"/>
    <w:rsid w:val="00320CF9"/>
    <w:rsid w:val="00321300"/>
    <w:rsid w:val="00321451"/>
    <w:rsid w:val="00322950"/>
    <w:rsid w:val="0032342E"/>
    <w:rsid w:val="00323438"/>
    <w:rsid w:val="0032374B"/>
    <w:rsid w:val="00324125"/>
    <w:rsid w:val="00324C0D"/>
    <w:rsid w:val="00324C13"/>
    <w:rsid w:val="00325BE9"/>
    <w:rsid w:val="00326718"/>
    <w:rsid w:val="003273D9"/>
    <w:rsid w:val="003277A3"/>
    <w:rsid w:val="003278BE"/>
    <w:rsid w:val="00331071"/>
    <w:rsid w:val="003325AE"/>
    <w:rsid w:val="003326C4"/>
    <w:rsid w:val="00332A8D"/>
    <w:rsid w:val="00334FCC"/>
    <w:rsid w:val="00335E43"/>
    <w:rsid w:val="003360D8"/>
    <w:rsid w:val="00337815"/>
    <w:rsid w:val="003379F3"/>
    <w:rsid w:val="00340230"/>
    <w:rsid w:val="00340D51"/>
    <w:rsid w:val="003413B8"/>
    <w:rsid w:val="00342E61"/>
    <w:rsid w:val="00342FA2"/>
    <w:rsid w:val="00344D92"/>
    <w:rsid w:val="00347224"/>
    <w:rsid w:val="00350E59"/>
    <w:rsid w:val="00350FA3"/>
    <w:rsid w:val="0035115F"/>
    <w:rsid w:val="00351CE3"/>
    <w:rsid w:val="0035447E"/>
    <w:rsid w:val="003545C4"/>
    <w:rsid w:val="00354AF4"/>
    <w:rsid w:val="00354CD7"/>
    <w:rsid w:val="00354DB3"/>
    <w:rsid w:val="00356680"/>
    <w:rsid w:val="0035686B"/>
    <w:rsid w:val="00356F3B"/>
    <w:rsid w:val="0036075D"/>
    <w:rsid w:val="00360BFD"/>
    <w:rsid w:val="00361924"/>
    <w:rsid w:val="00362A80"/>
    <w:rsid w:val="00364C8E"/>
    <w:rsid w:val="0036564A"/>
    <w:rsid w:val="003705DA"/>
    <w:rsid w:val="0037062A"/>
    <w:rsid w:val="00371D86"/>
    <w:rsid w:val="00372077"/>
    <w:rsid w:val="003729D5"/>
    <w:rsid w:val="00372E58"/>
    <w:rsid w:val="00373911"/>
    <w:rsid w:val="00373C1B"/>
    <w:rsid w:val="00377099"/>
    <w:rsid w:val="00377406"/>
    <w:rsid w:val="00377F08"/>
    <w:rsid w:val="00386F20"/>
    <w:rsid w:val="00387339"/>
    <w:rsid w:val="00387A84"/>
    <w:rsid w:val="00390964"/>
    <w:rsid w:val="00390ED0"/>
    <w:rsid w:val="003950D8"/>
    <w:rsid w:val="00395C5E"/>
    <w:rsid w:val="003961FA"/>
    <w:rsid w:val="003A0D63"/>
    <w:rsid w:val="003A2AFF"/>
    <w:rsid w:val="003A2D0B"/>
    <w:rsid w:val="003A34FB"/>
    <w:rsid w:val="003A4BA0"/>
    <w:rsid w:val="003A51B8"/>
    <w:rsid w:val="003A54FC"/>
    <w:rsid w:val="003A5A18"/>
    <w:rsid w:val="003A622D"/>
    <w:rsid w:val="003A6575"/>
    <w:rsid w:val="003A6F73"/>
    <w:rsid w:val="003A6FAF"/>
    <w:rsid w:val="003A733B"/>
    <w:rsid w:val="003B058E"/>
    <w:rsid w:val="003B0FF2"/>
    <w:rsid w:val="003B160E"/>
    <w:rsid w:val="003B19A4"/>
    <w:rsid w:val="003B2587"/>
    <w:rsid w:val="003B2C3F"/>
    <w:rsid w:val="003B3994"/>
    <w:rsid w:val="003B440A"/>
    <w:rsid w:val="003B45DC"/>
    <w:rsid w:val="003B4A37"/>
    <w:rsid w:val="003B4C6B"/>
    <w:rsid w:val="003B4F31"/>
    <w:rsid w:val="003B5424"/>
    <w:rsid w:val="003B54CA"/>
    <w:rsid w:val="003B5AB5"/>
    <w:rsid w:val="003B720A"/>
    <w:rsid w:val="003B759D"/>
    <w:rsid w:val="003B7D4C"/>
    <w:rsid w:val="003C027A"/>
    <w:rsid w:val="003C02E2"/>
    <w:rsid w:val="003C03B7"/>
    <w:rsid w:val="003C150B"/>
    <w:rsid w:val="003C1618"/>
    <w:rsid w:val="003C1AFF"/>
    <w:rsid w:val="003C1B1B"/>
    <w:rsid w:val="003C1CCC"/>
    <w:rsid w:val="003C2FED"/>
    <w:rsid w:val="003C3151"/>
    <w:rsid w:val="003C389D"/>
    <w:rsid w:val="003C5329"/>
    <w:rsid w:val="003C5815"/>
    <w:rsid w:val="003C6BFE"/>
    <w:rsid w:val="003C6D16"/>
    <w:rsid w:val="003C6F9A"/>
    <w:rsid w:val="003C7596"/>
    <w:rsid w:val="003C7B61"/>
    <w:rsid w:val="003C7C63"/>
    <w:rsid w:val="003D0B8E"/>
    <w:rsid w:val="003D1418"/>
    <w:rsid w:val="003D6823"/>
    <w:rsid w:val="003D6E16"/>
    <w:rsid w:val="003D704D"/>
    <w:rsid w:val="003D78AA"/>
    <w:rsid w:val="003D7999"/>
    <w:rsid w:val="003D7DC2"/>
    <w:rsid w:val="003E0EBF"/>
    <w:rsid w:val="003E10C5"/>
    <w:rsid w:val="003E2790"/>
    <w:rsid w:val="003E2E1B"/>
    <w:rsid w:val="003E4B4A"/>
    <w:rsid w:val="003E5548"/>
    <w:rsid w:val="003E5C54"/>
    <w:rsid w:val="003E618A"/>
    <w:rsid w:val="003E6708"/>
    <w:rsid w:val="003E690C"/>
    <w:rsid w:val="003E7337"/>
    <w:rsid w:val="003E7C82"/>
    <w:rsid w:val="003F0238"/>
    <w:rsid w:val="003F03A0"/>
    <w:rsid w:val="003F1219"/>
    <w:rsid w:val="003F126D"/>
    <w:rsid w:val="003F2881"/>
    <w:rsid w:val="003F2F12"/>
    <w:rsid w:val="003F4AC4"/>
    <w:rsid w:val="003F5163"/>
    <w:rsid w:val="003F5EDA"/>
    <w:rsid w:val="003F634D"/>
    <w:rsid w:val="003F6D76"/>
    <w:rsid w:val="003F76CC"/>
    <w:rsid w:val="003F7AC6"/>
    <w:rsid w:val="003F7EFB"/>
    <w:rsid w:val="00400BCF"/>
    <w:rsid w:val="00401247"/>
    <w:rsid w:val="00401811"/>
    <w:rsid w:val="00401CB9"/>
    <w:rsid w:val="00403001"/>
    <w:rsid w:val="00403389"/>
    <w:rsid w:val="00403E8F"/>
    <w:rsid w:val="00404052"/>
    <w:rsid w:val="004046A5"/>
    <w:rsid w:val="004058E8"/>
    <w:rsid w:val="00406C55"/>
    <w:rsid w:val="004072C0"/>
    <w:rsid w:val="0041129F"/>
    <w:rsid w:val="0041156D"/>
    <w:rsid w:val="00411982"/>
    <w:rsid w:val="004127A5"/>
    <w:rsid w:val="00412E5C"/>
    <w:rsid w:val="00412F46"/>
    <w:rsid w:val="004148E6"/>
    <w:rsid w:val="004152DE"/>
    <w:rsid w:val="004152E0"/>
    <w:rsid w:val="00417A6C"/>
    <w:rsid w:val="00417BD3"/>
    <w:rsid w:val="00417BEC"/>
    <w:rsid w:val="004217E2"/>
    <w:rsid w:val="00421EAD"/>
    <w:rsid w:val="00422249"/>
    <w:rsid w:val="00422515"/>
    <w:rsid w:val="004227B2"/>
    <w:rsid w:val="00422813"/>
    <w:rsid w:val="0042339E"/>
    <w:rsid w:val="0042396F"/>
    <w:rsid w:val="00425CE2"/>
    <w:rsid w:val="004278DD"/>
    <w:rsid w:val="00427A52"/>
    <w:rsid w:val="00427AAD"/>
    <w:rsid w:val="00430F3C"/>
    <w:rsid w:val="00431DD1"/>
    <w:rsid w:val="00432233"/>
    <w:rsid w:val="0043299F"/>
    <w:rsid w:val="00433067"/>
    <w:rsid w:val="00434511"/>
    <w:rsid w:val="00434C46"/>
    <w:rsid w:val="00434CBC"/>
    <w:rsid w:val="004360BE"/>
    <w:rsid w:val="00437156"/>
    <w:rsid w:val="0043772C"/>
    <w:rsid w:val="00437CF6"/>
    <w:rsid w:val="00440481"/>
    <w:rsid w:val="00440F6C"/>
    <w:rsid w:val="0044228C"/>
    <w:rsid w:val="00442568"/>
    <w:rsid w:val="0044262F"/>
    <w:rsid w:val="00442BB6"/>
    <w:rsid w:val="00443883"/>
    <w:rsid w:val="00443C16"/>
    <w:rsid w:val="00443FFC"/>
    <w:rsid w:val="0044614F"/>
    <w:rsid w:val="00446563"/>
    <w:rsid w:val="00446768"/>
    <w:rsid w:val="00447D23"/>
    <w:rsid w:val="004512F5"/>
    <w:rsid w:val="004522CF"/>
    <w:rsid w:val="004531DE"/>
    <w:rsid w:val="004541E0"/>
    <w:rsid w:val="0045483A"/>
    <w:rsid w:val="00454B81"/>
    <w:rsid w:val="00454DF0"/>
    <w:rsid w:val="004572E9"/>
    <w:rsid w:val="004578E5"/>
    <w:rsid w:val="00457C40"/>
    <w:rsid w:val="00460854"/>
    <w:rsid w:val="00460E96"/>
    <w:rsid w:val="004618E0"/>
    <w:rsid w:val="00461A13"/>
    <w:rsid w:val="00461BAC"/>
    <w:rsid w:val="0046210E"/>
    <w:rsid w:val="00463657"/>
    <w:rsid w:val="00463805"/>
    <w:rsid w:val="00463CC0"/>
    <w:rsid w:val="00470B1E"/>
    <w:rsid w:val="00472004"/>
    <w:rsid w:val="004727DD"/>
    <w:rsid w:val="004738DC"/>
    <w:rsid w:val="00474959"/>
    <w:rsid w:val="00475CAD"/>
    <w:rsid w:val="00475EAD"/>
    <w:rsid w:val="00476B6D"/>
    <w:rsid w:val="00480A5C"/>
    <w:rsid w:val="00480E94"/>
    <w:rsid w:val="004812AE"/>
    <w:rsid w:val="00481B37"/>
    <w:rsid w:val="00482076"/>
    <w:rsid w:val="00483086"/>
    <w:rsid w:val="00483195"/>
    <w:rsid w:val="00483307"/>
    <w:rsid w:val="0048339B"/>
    <w:rsid w:val="00483B98"/>
    <w:rsid w:val="00484065"/>
    <w:rsid w:val="00484F89"/>
    <w:rsid w:val="00485316"/>
    <w:rsid w:val="00485DA5"/>
    <w:rsid w:val="00485FAF"/>
    <w:rsid w:val="00487F7A"/>
    <w:rsid w:val="00487F91"/>
    <w:rsid w:val="00490094"/>
    <w:rsid w:val="00490713"/>
    <w:rsid w:val="0049135E"/>
    <w:rsid w:val="00491C18"/>
    <w:rsid w:val="00493830"/>
    <w:rsid w:val="00495BC1"/>
    <w:rsid w:val="00496638"/>
    <w:rsid w:val="004A1C16"/>
    <w:rsid w:val="004A21E3"/>
    <w:rsid w:val="004A4F0F"/>
    <w:rsid w:val="004A5714"/>
    <w:rsid w:val="004A59D8"/>
    <w:rsid w:val="004A5CC5"/>
    <w:rsid w:val="004A6BF8"/>
    <w:rsid w:val="004A73A9"/>
    <w:rsid w:val="004B0B4C"/>
    <w:rsid w:val="004B13AF"/>
    <w:rsid w:val="004B1791"/>
    <w:rsid w:val="004B1BE6"/>
    <w:rsid w:val="004B234A"/>
    <w:rsid w:val="004B2544"/>
    <w:rsid w:val="004B3BEB"/>
    <w:rsid w:val="004B43F8"/>
    <w:rsid w:val="004B4C39"/>
    <w:rsid w:val="004B4FD7"/>
    <w:rsid w:val="004B542B"/>
    <w:rsid w:val="004B5AB1"/>
    <w:rsid w:val="004B7364"/>
    <w:rsid w:val="004C050D"/>
    <w:rsid w:val="004C15BA"/>
    <w:rsid w:val="004C19D8"/>
    <w:rsid w:val="004C29A1"/>
    <w:rsid w:val="004C2D61"/>
    <w:rsid w:val="004C3044"/>
    <w:rsid w:val="004C3D6F"/>
    <w:rsid w:val="004C66ED"/>
    <w:rsid w:val="004D1283"/>
    <w:rsid w:val="004D14A9"/>
    <w:rsid w:val="004D20C1"/>
    <w:rsid w:val="004D241D"/>
    <w:rsid w:val="004D2567"/>
    <w:rsid w:val="004D2B77"/>
    <w:rsid w:val="004D3225"/>
    <w:rsid w:val="004D37DF"/>
    <w:rsid w:val="004D3EF6"/>
    <w:rsid w:val="004D58EB"/>
    <w:rsid w:val="004D5E6D"/>
    <w:rsid w:val="004E0E47"/>
    <w:rsid w:val="004E29D1"/>
    <w:rsid w:val="004E3540"/>
    <w:rsid w:val="004E4758"/>
    <w:rsid w:val="004E491F"/>
    <w:rsid w:val="004E50CC"/>
    <w:rsid w:val="004E5A36"/>
    <w:rsid w:val="004E7B91"/>
    <w:rsid w:val="004E7C46"/>
    <w:rsid w:val="004F3057"/>
    <w:rsid w:val="004F5285"/>
    <w:rsid w:val="004F52A0"/>
    <w:rsid w:val="004F5FDF"/>
    <w:rsid w:val="004F61EF"/>
    <w:rsid w:val="004F6324"/>
    <w:rsid w:val="004F6585"/>
    <w:rsid w:val="004F7976"/>
    <w:rsid w:val="004F7E5B"/>
    <w:rsid w:val="00501646"/>
    <w:rsid w:val="00503E10"/>
    <w:rsid w:val="00503EA3"/>
    <w:rsid w:val="005048E3"/>
    <w:rsid w:val="00507018"/>
    <w:rsid w:val="005102FD"/>
    <w:rsid w:val="005108F6"/>
    <w:rsid w:val="0051094A"/>
    <w:rsid w:val="00510AFF"/>
    <w:rsid w:val="00510CCD"/>
    <w:rsid w:val="0051169F"/>
    <w:rsid w:val="00511A0C"/>
    <w:rsid w:val="00511C26"/>
    <w:rsid w:val="00512330"/>
    <w:rsid w:val="00513073"/>
    <w:rsid w:val="005134FE"/>
    <w:rsid w:val="00513F2F"/>
    <w:rsid w:val="005141BC"/>
    <w:rsid w:val="00514B09"/>
    <w:rsid w:val="00516B2B"/>
    <w:rsid w:val="005170B4"/>
    <w:rsid w:val="00521887"/>
    <w:rsid w:val="0052219D"/>
    <w:rsid w:val="005234D4"/>
    <w:rsid w:val="0052462C"/>
    <w:rsid w:val="00525034"/>
    <w:rsid w:val="0052768C"/>
    <w:rsid w:val="00530DED"/>
    <w:rsid w:val="00531175"/>
    <w:rsid w:val="005315F4"/>
    <w:rsid w:val="00531EC9"/>
    <w:rsid w:val="005322E1"/>
    <w:rsid w:val="00532786"/>
    <w:rsid w:val="005329D6"/>
    <w:rsid w:val="00533CA9"/>
    <w:rsid w:val="00534B01"/>
    <w:rsid w:val="00535802"/>
    <w:rsid w:val="00536354"/>
    <w:rsid w:val="00541F1F"/>
    <w:rsid w:val="005422FC"/>
    <w:rsid w:val="005423A1"/>
    <w:rsid w:val="00542F4B"/>
    <w:rsid w:val="00543E27"/>
    <w:rsid w:val="0054444D"/>
    <w:rsid w:val="005451CB"/>
    <w:rsid w:val="00545696"/>
    <w:rsid w:val="0054686A"/>
    <w:rsid w:val="005509AF"/>
    <w:rsid w:val="005514BA"/>
    <w:rsid w:val="00551503"/>
    <w:rsid w:val="00552DCE"/>
    <w:rsid w:val="00553CCD"/>
    <w:rsid w:val="0055647B"/>
    <w:rsid w:val="0055789C"/>
    <w:rsid w:val="005608D5"/>
    <w:rsid w:val="00561BE6"/>
    <w:rsid w:val="0056436A"/>
    <w:rsid w:val="00564DC5"/>
    <w:rsid w:val="0056525B"/>
    <w:rsid w:val="005653F7"/>
    <w:rsid w:val="005700E8"/>
    <w:rsid w:val="005715C5"/>
    <w:rsid w:val="00572DE7"/>
    <w:rsid w:val="00573783"/>
    <w:rsid w:val="005754B6"/>
    <w:rsid w:val="00575AC6"/>
    <w:rsid w:val="00576D4F"/>
    <w:rsid w:val="00577440"/>
    <w:rsid w:val="0058093E"/>
    <w:rsid w:val="00580EC5"/>
    <w:rsid w:val="00580EDD"/>
    <w:rsid w:val="00582B3A"/>
    <w:rsid w:val="00583295"/>
    <w:rsid w:val="005835B4"/>
    <w:rsid w:val="00584062"/>
    <w:rsid w:val="005845E7"/>
    <w:rsid w:val="00584FD2"/>
    <w:rsid w:val="00585FF6"/>
    <w:rsid w:val="00586316"/>
    <w:rsid w:val="00586339"/>
    <w:rsid w:val="0058669D"/>
    <w:rsid w:val="005877E6"/>
    <w:rsid w:val="0059059F"/>
    <w:rsid w:val="00590A83"/>
    <w:rsid w:val="00593320"/>
    <w:rsid w:val="005950CD"/>
    <w:rsid w:val="00595485"/>
    <w:rsid w:val="0059673F"/>
    <w:rsid w:val="00596BD1"/>
    <w:rsid w:val="005A1213"/>
    <w:rsid w:val="005A1716"/>
    <w:rsid w:val="005A4A01"/>
    <w:rsid w:val="005A56B3"/>
    <w:rsid w:val="005A5DCD"/>
    <w:rsid w:val="005A6BE1"/>
    <w:rsid w:val="005B04D5"/>
    <w:rsid w:val="005B073D"/>
    <w:rsid w:val="005B11BF"/>
    <w:rsid w:val="005B2349"/>
    <w:rsid w:val="005B4247"/>
    <w:rsid w:val="005B517C"/>
    <w:rsid w:val="005B5B77"/>
    <w:rsid w:val="005B6357"/>
    <w:rsid w:val="005B72B1"/>
    <w:rsid w:val="005C14F5"/>
    <w:rsid w:val="005C2898"/>
    <w:rsid w:val="005C2A7B"/>
    <w:rsid w:val="005C2A9E"/>
    <w:rsid w:val="005C3665"/>
    <w:rsid w:val="005C4697"/>
    <w:rsid w:val="005C6876"/>
    <w:rsid w:val="005D04DA"/>
    <w:rsid w:val="005D11D9"/>
    <w:rsid w:val="005D1368"/>
    <w:rsid w:val="005D1665"/>
    <w:rsid w:val="005D17C3"/>
    <w:rsid w:val="005D2530"/>
    <w:rsid w:val="005D344E"/>
    <w:rsid w:val="005D38E4"/>
    <w:rsid w:val="005D3A15"/>
    <w:rsid w:val="005D3DC0"/>
    <w:rsid w:val="005D4756"/>
    <w:rsid w:val="005D48CC"/>
    <w:rsid w:val="005D4961"/>
    <w:rsid w:val="005D53C8"/>
    <w:rsid w:val="005D5626"/>
    <w:rsid w:val="005D6D50"/>
    <w:rsid w:val="005D6DAC"/>
    <w:rsid w:val="005E041E"/>
    <w:rsid w:val="005E135C"/>
    <w:rsid w:val="005E23BA"/>
    <w:rsid w:val="005E3AF6"/>
    <w:rsid w:val="005E3F93"/>
    <w:rsid w:val="005E4108"/>
    <w:rsid w:val="005E5289"/>
    <w:rsid w:val="005E55F9"/>
    <w:rsid w:val="005E5F4D"/>
    <w:rsid w:val="005E65AC"/>
    <w:rsid w:val="005E75F5"/>
    <w:rsid w:val="005E7FB7"/>
    <w:rsid w:val="005F20BC"/>
    <w:rsid w:val="005F380E"/>
    <w:rsid w:val="005F3A5B"/>
    <w:rsid w:val="005F7259"/>
    <w:rsid w:val="005F7E21"/>
    <w:rsid w:val="005F7E5A"/>
    <w:rsid w:val="00600BDC"/>
    <w:rsid w:val="006011D2"/>
    <w:rsid w:val="006013F8"/>
    <w:rsid w:val="00601B71"/>
    <w:rsid w:val="00605DC6"/>
    <w:rsid w:val="00606E2B"/>
    <w:rsid w:val="00606FE7"/>
    <w:rsid w:val="006101CE"/>
    <w:rsid w:val="00610E2B"/>
    <w:rsid w:val="00611C99"/>
    <w:rsid w:val="006123A0"/>
    <w:rsid w:val="00613948"/>
    <w:rsid w:val="0061449F"/>
    <w:rsid w:val="00616557"/>
    <w:rsid w:val="00616A2B"/>
    <w:rsid w:val="00617364"/>
    <w:rsid w:val="006178A3"/>
    <w:rsid w:val="00617DAA"/>
    <w:rsid w:val="006202DF"/>
    <w:rsid w:val="00621777"/>
    <w:rsid w:val="00622280"/>
    <w:rsid w:val="0062389B"/>
    <w:rsid w:val="00623FC1"/>
    <w:rsid w:val="00624A52"/>
    <w:rsid w:val="006264AD"/>
    <w:rsid w:val="00626DF4"/>
    <w:rsid w:val="00630424"/>
    <w:rsid w:val="00630C93"/>
    <w:rsid w:val="006315EA"/>
    <w:rsid w:val="00634EE4"/>
    <w:rsid w:val="00636646"/>
    <w:rsid w:val="00637ADC"/>
    <w:rsid w:val="00640A2C"/>
    <w:rsid w:val="00640D46"/>
    <w:rsid w:val="00642142"/>
    <w:rsid w:val="00644566"/>
    <w:rsid w:val="0064633B"/>
    <w:rsid w:val="00647E09"/>
    <w:rsid w:val="0065045D"/>
    <w:rsid w:val="006511C8"/>
    <w:rsid w:val="00653204"/>
    <w:rsid w:val="00653502"/>
    <w:rsid w:val="0065366F"/>
    <w:rsid w:val="00654F0F"/>
    <w:rsid w:val="00656259"/>
    <w:rsid w:val="00661325"/>
    <w:rsid w:val="00661540"/>
    <w:rsid w:val="00661961"/>
    <w:rsid w:val="00662054"/>
    <w:rsid w:val="00662075"/>
    <w:rsid w:val="006635DC"/>
    <w:rsid w:val="006652A5"/>
    <w:rsid w:val="00665FC2"/>
    <w:rsid w:val="00667C7D"/>
    <w:rsid w:val="00667E65"/>
    <w:rsid w:val="00670E79"/>
    <w:rsid w:val="00670F8C"/>
    <w:rsid w:val="00672C5E"/>
    <w:rsid w:val="00675007"/>
    <w:rsid w:val="0067610F"/>
    <w:rsid w:val="006769CC"/>
    <w:rsid w:val="00676D39"/>
    <w:rsid w:val="00676E2C"/>
    <w:rsid w:val="00677288"/>
    <w:rsid w:val="006801EC"/>
    <w:rsid w:val="0068102F"/>
    <w:rsid w:val="0068114F"/>
    <w:rsid w:val="00681274"/>
    <w:rsid w:val="00681B69"/>
    <w:rsid w:val="00682040"/>
    <w:rsid w:val="006823CC"/>
    <w:rsid w:val="00683491"/>
    <w:rsid w:val="006836A9"/>
    <w:rsid w:val="0068564D"/>
    <w:rsid w:val="00686EAC"/>
    <w:rsid w:val="00687F15"/>
    <w:rsid w:val="00687FEE"/>
    <w:rsid w:val="006907AA"/>
    <w:rsid w:val="00690AAB"/>
    <w:rsid w:val="00691B70"/>
    <w:rsid w:val="00693CB8"/>
    <w:rsid w:val="006942EC"/>
    <w:rsid w:val="00694A83"/>
    <w:rsid w:val="006955D9"/>
    <w:rsid w:val="00695C71"/>
    <w:rsid w:val="00696967"/>
    <w:rsid w:val="006A0082"/>
    <w:rsid w:val="006A00CC"/>
    <w:rsid w:val="006A09B2"/>
    <w:rsid w:val="006A1276"/>
    <w:rsid w:val="006A2254"/>
    <w:rsid w:val="006A272F"/>
    <w:rsid w:val="006A3613"/>
    <w:rsid w:val="006A3653"/>
    <w:rsid w:val="006A6280"/>
    <w:rsid w:val="006A6F8F"/>
    <w:rsid w:val="006A722D"/>
    <w:rsid w:val="006B1B6B"/>
    <w:rsid w:val="006B43F6"/>
    <w:rsid w:val="006B5E1F"/>
    <w:rsid w:val="006B65FD"/>
    <w:rsid w:val="006B72EF"/>
    <w:rsid w:val="006C14A2"/>
    <w:rsid w:val="006C166A"/>
    <w:rsid w:val="006C1967"/>
    <w:rsid w:val="006C1EDE"/>
    <w:rsid w:val="006C2202"/>
    <w:rsid w:val="006C2BEB"/>
    <w:rsid w:val="006C3284"/>
    <w:rsid w:val="006C3F3A"/>
    <w:rsid w:val="006C5A57"/>
    <w:rsid w:val="006C5EC2"/>
    <w:rsid w:val="006C6AA4"/>
    <w:rsid w:val="006D2A20"/>
    <w:rsid w:val="006D3C09"/>
    <w:rsid w:val="006D4E99"/>
    <w:rsid w:val="006D52E3"/>
    <w:rsid w:val="006D5F3C"/>
    <w:rsid w:val="006D632F"/>
    <w:rsid w:val="006D65B0"/>
    <w:rsid w:val="006E1A47"/>
    <w:rsid w:val="006E2435"/>
    <w:rsid w:val="006E2E30"/>
    <w:rsid w:val="006E379F"/>
    <w:rsid w:val="006E3B8D"/>
    <w:rsid w:val="006E4142"/>
    <w:rsid w:val="006E442D"/>
    <w:rsid w:val="006E44F9"/>
    <w:rsid w:val="006E4B1D"/>
    <w:rsid w:val="006E5C40"/>
    <w:rsid w:val="006E6A24"/>
    <w:rsid w:val="006E6F13"/>
    <w:rsid w:val="006F1CEF"/>
    <w:rsid w:val="006F2E7A"/>
    <w:rsid w:val="006F46F9"/>
    <w:rsid w:val="006F4D75"/>
    <w:rsid w:val="006F4DA3"/>
    <w:rsid w:val="006F5AF5"/>
    <w:rsid w:val="006F7C88"/>
    <w:rsid w:val="00700C10"/>
    <w:rsid w:val="00701948"/>
    <w:rsid w:val="0070198D"/>
    <w:rsid w:val="00701D90"/>
    <w:rsid w:val="007024F2"/>
    <w:rsid w:val="0070254F"/>
    <w:rsid w:val="00702F55"/>
    <w:rsid w:val="00703425"/>
    <w:rsid w:val="00703964"/>
    <w:rsid w:val="0070398E"/>
    <w:rsid w:val="00703F32"/>
    <w:rsid w:val="007046CC"/>
    <w:rsid w:val="007047D6"/>
    <w:rsid w:val="00704D3F"/>
    <w:rsid w:val="00704FE5"/>
    <w:rsid w:val="007057F6"/>
    <w:rsid w:val="0070601C"/>
    <w:rsid w:val="007068BC"/>
    <w:rsid w:val="00710CCA"/>
    <w:rsid w:val="007138E9"/>
    <w:rsid w:val="00713A55"/>
    <w:rsid w:val="00713F14"/>
    <w:rsid w:val="007145E6"/>
    <w:rsid w:val="00714927"/>
    <w:rsid w:val="007151E5"/>
    <w:rsid w:val="007153A1"/>
    <w:rsid w:val="00715D42"/>
    <w:rsid w:val="00716FDF"/>
    <w:rsid w:val="00721620"/>
    <w:rsid w:val="007216A1"/>
    <w:rsid w:val="00721B77"/>
    <w:rsid w:val="00723130"/>
    <w:rsid w:val="0072461B"/>
    <w:rsid w:val="00726B09"/>
    <w:rsid w:val="00726D6A"/>
    <w:rsid w:val="0072716A"/>
    <w:rsid w:val="0072778F"/>
    <w:rsid w:val="00730739"/>
    <w:rsid w:val="007313F3"/>
    <w:rsid w:val="0073186D"/>
    <w:rsid w:val="00731F29"/>
    <w:rsid w:val="00732617"/>
    <w:rsid w:val="00734DE3"/>
    <w:rsid w:val="00735444"/>
    <w:rsid w:val="00736085"/>
    <w:rsid w:val="00736433"/>
    <w:rsid w:val="0073668D"/>
    <w:rsid w:val="00737AAE"/>
    <w:rsid w:val="00737B1E"/>
    <w:rsid w:val="00737E72"/>
    <w:rsid w:val="0074069B"/>
    <w:rsid w:val="00740911"/>
    <w:rsid w:val="00742358"/>
    <w:rsid w:val="007426A0"/>
    <w:rsid w:val="007434F4"/>
    <w:rsid w:val="00743BCC"/>
    <w:rsid w:val="0074495B"/>
    <w:rsid w:val="0074593E"/>
    <w:rsid w:val="00745E6F"/>
    <w:rsid w:val="00746597"/>
    <w:rsid w:val="0074757C"/>
    <w:rsid w:val="00747745"/>
    <w:rsid w:val="00747ABC"/>
    <w:rsid w:val="00750A7D"/>
    <w:rsid w:val="00750CCB"/>
    <w:rsid w:val="00751516"/>
    <w:rsid w:val="0075377F"/>
    <w:rsid w:val="00754A0F"/>
    <w:rsid w:val="00756371"/>
    <w:rsid w:val="0075682C"/>
    <w:rsid w:val="00756BD8"/>
    <w:rsid w:val="00761CE7"/>
    <w:rsid w:val="007635DB"/>
    <w:rsid w:val="00763651"/>
    <w:rsid w:val="00765D07"/>
    <w:rsid w:val="00773740"/>
    <w:rsid w:val="00773924"/>
    <w:rsid w:val="00774BBD"/>
    <w:rsid w:val="007752C5"/>
    <w:rsid w:val="00775C14"/>
    <w:rsid w:val="007763F8"/>
    <w:rsid w:val="007765BF"/>
    <w:rsid w:val="007806DD"/>
    <w:rsid w:val="0078094C"/>
    <w:rsid w:val="0078261D"/>
    <w:rsid w:val="007833CC"/>
    <w:rsid w:val="00783943"/>
    <w:rsid w:val="00784E55"/>
    <w:rsid w:val="00785C67"/>
    <w:rsid w:val="007870F1"/>
    <w:rsid w:val="007872E3"/>
    <w:rsid w:val="00791296"/>
    <w:rsid w:val="007917D2"/>
    <w:rsid w:val="00795226"/>
    <w:rsid w:val="007958DE"/>
    <w:rsid w:val="00796602"/>
    <w:rsid w:val="00796BA0"/>
    <w:rsid w:val="007A08D3"/>
    <w:rsid w:val="007A1F21"/>
    <w:rsid w:val="007A2335"/>
    <w:rsid w:val="007A2884"/>
    <w:rsid w:val="007A2E50"/>
    <w:rsid w:val="007A36D7"/>
    <w:rsid w:val="007A3BAB"/>
    <w:rsid w:val="007A5BFC"/>
    <w:rsid w:val="007A5ED3"/>
    <w:rsid w:val="007A5ED8"/>
    <w:rsid w:val="007A7CF7"/>
    <w:rsid w:val="007B0E57"/>
    <w:rsid w:val="007B15DC"/>
    <w:rsid w:val="007B178A"/>
    <w:rsid w:val="007B1B77"/>
    <w:rsid w:val="007B1BE8"/>
    <w:rsid w:val="007B2D9F"/>
    <w:rsid w:val="007B3023"/>
    <w:rsid w:val="007B3B90"/>
    <w:rsid w:val="007B4D3D"/>
    <w:rsid w:val="007B699F"/>
    <w:rsid w:val="007B7872"/>
    <w:rsid w:val="007C1138"/>
    <w:rsid w:val="007C20A4"/>
    <w:rsid w:val="007C34FC"/>
    <w:rsid w:val="007C4C92"/>
    <w:rsid w:val="007C4FCA"/>
    <w:rsid w:val="007C522F"/>
    <w:rsid w:val="007C559A"/>
    <w:rsid w:val="007C5C38"/>
    <w:rsid w:val="007C7427"/>
    <w:rsid w:val="007D0112"/>
    <w:rsid w:val="007D0241"/>
    <w:rsid w:val="007D09B7"/>
    <w:rsid w:val="007D0DE3"/>
    <w:rsid w:val="007D1BA1"/>
    <w:rsid w:val="007D1DC6"/>
    <w:rsid w:val="007D289A"/>
    <w:rsid w:val="007D291E"/>
    <w:rsid w:val="007D347C"/>
    <w:rsid w:val="007D3933"/>
    <w:rsid w:val="007D438B"/>
    <w:rsid w:val="007D4A0E"/>
    <w:rsid w:val="007D4B97"/>
    <w:rsid w:val="007D5895"/>
    <w:rsid w:val="007D5AB2"/>
    <w:rsid w:val="007D73D4"/>
    <w:rsid w:val="007D7E5B"/>
    <w:rsid w:val="007E0315"/>
    <w:rsid w:val="007E0A5E"/>
    <w:rsid w:val="007E13E1"/>
    <w:rsid w:val="007E25AD"/>
    <w:rsid w:val="007E2CB0"/>
    <w:rsid w:val="007E34A6"/>
    <w:rsid w:val="007E41F9"/>
    <w:rsid w:val="007E53A1"/>
    <w:rsid w:val="007E5B12"/>
    <w:rsid w:val="007E5F74"/>
    <w:rsid w:val="007E6F79"/>
    <w:rsid w:val="007E7E51"/>
    <w:rsid w:val="007F1A23"/>
    <w:rsid w:val="007F2E03"/>
    <w:rsid w:val="007F4706"/>
    <w:rsid w:val="007F4714"/>
    <w:rsid w:val="007F5961"/>
    <w:rsid w:val="007F5E88"/>
    <w:rsid w:val="007F6DBE"/>
    <w:rsid w:val="00800AC8"/>
    <w:rsid w:val="008014A9"/>
    <w:rsid w:val="00802C18"/>
    <w:rsid w:val="00802F0C"/>
    <w:rsid w:val="00803C2F"/>
    <w:rsid w:val="00803F54"/>
    <w:rsid w:val="008040A1"/>
    <w:rsid w:val="00804207"/>
    <w:rsid w:val="00805CDC"/>
    <w:rsid w:val="008063B5"/>
    <w:rsid w:val="008078BE"/>
    <w:rsid w:val="00810EB5"/>
    <w:rsid w:val="00811E64"/>
    <w:rsid w:val="00812CF5"/>
    <w:rsid w:val="00812F5F"/>
    <w:rsid w:val="00815E12"/>
    <w:rsid w:val="0081687C"/>
    <w:rsid w:val="00817292"/>
    <w:rsid w:val="008172C8"/>
    <w:rsid w:val="00817628"/>
    <w:rsid w:val="00820107"/>
    <w:rsid w:val="00820237"/>
    <w:rsid w:val="00821C4E"/>
    <w:rsid w:val="008225BF"/>
    <w:rsid w:val="0082327A"/>
    <w:rsid w:val="00824508"/>
    <w:rsid w:val="008245CF"/>
    <w:rsid w:val="008248B0"/>
    <w:rsid w:val="00824C98"/>
    <w:rsid w:val="00826EF4"/>
    <w:rsid w:val="00827C79"/>
    <w:rsid w:val="00831ED9"/>
    <w:rsid w:val="00832869"/>
    <w:rsid w:val="008351AA"/>
    <w:rsid w:val="008360AD"/>
    <w:rsid w:val="00837687"/>
    <w:rsid w:val="00840CAF"/>
    <w:rsid w:val="0084451A"/>
    <w:rsid w:val="008456AF"/>
    <w:rsid w:val="00846104"/>
    <w:rsid w:val="0084659B"/>
    <w:rsid w:val="00847942"/>
    <w:rsid w:val="008509AE"/>
    <w:rsid w:val="00851716"/>
    <w:rsid w:val="00852149"/>
    <w:rsid w:val="008528FD"/>
    <w:rsid w:val="00852BD8"/>
    <w:rsid w:val="00853BD5"/>
    <w:rsid w:val="00853CEE"/>
    <w:rsid w:val="00854757"/>
    <w:rsid w:val="008548D6"/>
    <w:rsid w:val="008549BF"/>
    <w:rsid w:val="00854CA3"/>
    <w:rsid w:val="00854CCB"/>
    <w:rsid w:val="008579AD"/>
    <w:rsid w:val="00857AD9"/>
    <w:rsid w:val="0086031E"/>
    <w:rsid w:val="00861E59"/>
    <w:rsid w:val="00862518"/>
    <w:rsid w:val="00862A7B"/>
    <w:rsid w:val="00863EB7"/>
    <w:rsid w:val="008646DC"/>
    <w:rsid w:val="00864D66"/>
    <w:rsid w:val="00864E48"/>
    <w:rsid w:val="00864F6A"/>
    <w:rsid w:val="00865034"/>
    <w:rsid w:val="00866BCF"/>
    <w:rsid w:val="00867A19"/>
    <w:rsid w:val="008716CF"/>
    <w:rsid w:val="008719AA"/>
    <w:rsid w:val="008725BB"/>
    <w:rsid w:val="00872DD5"/>
    <w:rsid w:val="00873CF2"/>
    <w:rsid w:val="0087602F"/>
    <w:rsid w:val="008761CC"/>
    <w:rsid w:val="00876DEA"/>
    <w:rsid w:val="00876EAA"/>
    <w:rsid w:val="008772C4"/>
    <w:rsid w:val="00877A6B"/>
    <w:rsid w:val="0088125B"/>
    <w:rsid w:val="008817DB"/>
    <w:rsid w:val="00881E9D"/>
    <w:rsid w:val="008846E2"/>
    <w:rsid w:val="00885088"/>
    <w:rsid w:val="008859BF"/>
    <w:rsid w:val="00886426"/>
    <w:rsid w:val="00891504"/>
    <w:rsid w:val="00891DC6"/>
    <w:rsid w:val="00892379"/>
    <w:rsid w:val="008927EB"/>
    <w:rsid w:val="00892D78"/>
    <w:rsid w:val="00893C1D"/>
    <w:rsid w:val="008958D2"/>
    <w:rsid w:val="00895C1C"/>
    <w:rsid w:val="008970C6"/>
    <w:rsid w:val="00897BA0"/>
    <w:rsid w:val="00897C1D"/>
    <w:rsid w:val="008A070F"/>
    <w:rsid w:val="008A1412"/>
    <w:rsid w:val="008A19C2"/>
    <w:rsid w:val="008A2323"/>
    <w:rsid w:val="008A336E"/>
    <w:rsid w:val="008A35A7"/>
    <w:rsid w:val="008A4323"/>
    <w:rsid w:val="008A4822"/>
    <w:rsid w:val="008A4D48"/>
    <w:rsid w:val="008A5059"/>
    <w:rsid w:val="008B0B1A"/>
    <w:rsid w:val="008B218F"/>
    <w:rsid w:val="008B21F8"/>
    <w:rsid w:val="008B40A8"/>
    <w:rsid w:val="008B42C2"/>
    <w:rsid w:val="008B4D7B"/>
    <w:rsid w:val="008B586A"/>
    <w:rsid w:val="008B6200"/>
    <w:rsid w:val="008C0900"/>
    <w:rsid w:val="008C11C3"/>
    <w:rsid w:val="008C1DA5"/>
    <w:rsid w:val="008C439E"/>
    <w:rsid w:val="008C4493"/>
    <w:rsid w:val="008C4B86"/>
    <w:rsid w:val="008C5755"/>
    <w:rsid w:val="008C5930"/>
    <w:rsid w:val="008C644D"/>
    <w:rsid w:val="008C6A88"/>
    <w:rsid w:val="008C7013"/>
    <w:rsid w:val="008C7884"/>
    <w:rsid w:val="008D0487"/>
    <w:rsid w:val="008D05B0"/>
    <w:rsid w:val="008D128B"/>
    <w:rsid w:val="008D1CDB"/>
    <w:rsid w:val="008D2917"/>
    <w:rsid w:val="008D327C"/>
    <w:rsid w:val="008D4088"/>
    <w:rsid w:val="008D40AE"/>
    <w:rsid w:val="008D5349"/>
    <w:rsid w:val="008D590A"/>
    <w:rsid w:val="008D5B0A"/>
    <w:rsid w:val="008D5F4F"/>
    <w:rsid w:val="008D6C41"/>
    <w:rsid w:val="008D6E8B"/>
    <w:rsid w:val="008D79FA"/>
    <w:rsid w:val="008E03EE"/>
    <w:rsid w:val="008E12BC"/>
    <w:rsid w:val="008E1440"/>
    <w:rsid w:val="008E1478"/>
    <w:rsid w:val="008E2181"/>
    <w:rsid w:val="008E31A9"/>
    <w:rsid w:val="008E3566"/>
    <w:rsid w:val="008E4682"/>
    <w:rsid w:val="008E6565"/>
    <w:rsid w:val="008E6A37"/>
    <w:rsid w:val="008E73FE"/>
    <w:rsid w:val="008E7412"/>
    <w:rsid w:val="008F007A"/>
    <w:rsid w:val="008F15B7"/>
    <w:rsid w:val="008F2D23"/>
    <w:rsid w:val="008F54C3"/>
    <w:rsid w:val="008F568A"/>
    <w:rsid w:val="008F758D"/>
    <w:rsid w:val="008F7D5B"/>
    <w:rsid w:val="009001D7"/>
    <w:rsid w:val="009004AB"/>
    <w:rsid w:val="009028B1"/>
    <w:rsid w:val="00903A2D"/>
    <w:rsid w:val="00903D30"/>
    <w:rsid w:val="00904CB9"/>
    <w:rsid w:val="00904D13"/>
    <w:rsid w:val="00905692"/>
    <w:rsid w:val="0090794D"/>
    <w:rsid w:val="009117C2"/>
    <w:rsid w:val="0091367B"/>
    <w:rsid w:val="00913739"/>
    <w:rsid w:val="00916CB2"/>
    <w:rsid w:val="00916F56"/>
    <w:rsid w:val="00917D56"/>
    <w:rsid w:val="00921BA0"/>
    <w:rsid w:val="00922387"/>
    <w:rsid w:val="00924337"/>
    <w:rsid w:val="00924BA9"/>
    <w:rsid w:val="00926451"/>
    <w:rsid w:val="009267EE"/>
    <w:rsid w:val="0092708E"/>
    <w:rsid w:val="009300E2"/>
    <w:rsid w:val="00931FA9"/>
    <w:rsid w:val="00932152"/>
    <w:rsid w:val="00932A58"/>
    <w:rsid w:val="00933055"/>
    <w:rsid w:val="0093339B"/>
    <w:rsid w:val="00933DA4"/>
    <w:rsid w:val="00934358"/>
    <w:rsid w:val="00935144"/>
    <w:rsid w:val="00935A3F"/>
    <w:rsid w:val="00935F87"/>
    <w:rsid w:val="00936053"/>
    <w:rsid w:val="009372D6"/>
    <w:rsid w:val="00937413"/>
    <w:rsid w:val="00937589"/>
    <w:rsid w:val="00937A91"/>
    <w:rsid w:val="00941B8A"/>
    <w:rsid w:val="00941B9F"/>
    <w:rsid w:val="00941BEF"/>
    <w:rsid w:val="0094471A"/>
    <w:rsid w:val="009448EE"/>
    <w:rsid w:val="00944977"/>
    <w:rsid w:val="00945F35"/>
    <w:rsid w:val="00946231"/>
    <w:rsid w:val="0094694E"/>
    <w:rsid w:val="00946C67"/>
    <w:rsid w:val="0094722A"/>
    <w:rsid w:val="00950824"/>
    <w:rsid w:val="00952016"/>
    <w:rsid w:val="009528AE"/>
    <w:rsid w:val="00952EBC"/>
    <w:rsid w:val="00953066"/>
    <w:rsid w:val="0095307E"/>
    <w:rsid w:val="00953CC2"/>
    <w:rsid w:val="00954549"/>
    <w:rsid w:val="009548FD"/>
    <w:rsid w:val="00954BAB"/>
    <w:rsid w:val="009558B7"/>
    <w:rsid w:val="00956D93"/>
    <w:rsid w:val="009606B7"/>
    <w:rsid w:val="009606E0"/>
    <w:rsid w:val="009611DB"/>
    <w:rsid w:val="00961790"/>
    <w:rsid w:val="00964809"/>
    <w:rsid w:val="0096483F"/>
    <w:rsid w:val="00965092"/>
    <w:rsid w:val="0096665E"/>
    <w:rsid w:val="00966EDA"/>
    <w:rsid w:val="00967792"/>
    <w:rsid w:val="0097160C"/>
    <w:rsid w:val="0097195D"/>
    <w:rsid w:val="00972255"/>
    <w:rsid w:val="0097274A"/>
    <w:rsid w:val="0097355E"/>
    <w:rsid w:val="00976031"/>
    <w:rsid w:val="0097645C"/>
    <w:rsid w:val="009764C6"/>
    <w:rsid w:val="009819D1"/>
    <w:rsid w:val="00983F35"/>
    <w:rsid w:val="009855DC"/>
    <w:rsid w:val="009869F4"/>
    <w:rsid w:val="009873AF"/>
    <w:rsid w:val="00987B6B"/>
    <w:rsid w:val="00991EB3"/>
    <w:rsid w:val="0099290E"/>
    <w:rsid w:val="00993A5C"/>
    <w:rsid w:val="00994098"/>
    <w:rsid w:val="00995B48"/>
    <w:rsid w:val="00996066"/>
    <w:rsid w:val="009963E2"/>
    <w:rsid w:val="00997889"/>
    <w:rsid w:val="009A21B9"/>
    <w:rsid w:val="009A228B"/>
    <w:rsid w:val="009A2EEE"/>
    <w:rsid w:val="009A3E21"/>
    <w:rsid w:val="009A5BC5"/>
    <w:rsid w:val="009A5FB1"/>
    <w:rsid w:val="009A6692"/>
    <w:rsid w:val="009A79AD"/>
    <w:rsid w:val="009A7A74"/>
    <w:rsid w:val="009B20D6"/>
    <w:rsid w:val="009B3540"/>
    <w:rsid w:val="009B4748"/>
    <w:rsid w:val="009B4901"/>
    <w:rsid w:val="009B5641"/>
    <w:rsid w:val="009B5F5F"/>
    <w:rsid w:val="009B63C7"/>
    <w:rsid w:val="009B73F1"/>
    <w:rsid w:val="009B7F27"/>
    <w:rsid w:val="009C0A49"/>
    <w:rsid w:val="009C0B7F"/>
    <w:rsid w:val="009C12BB"/>
    <w:rsid w:val="009C2298"/>
    <w:rsid w:val="009C2967"/>
    <w:rsid w:val="009C3276"/>
    <w:rsid w:val="009C45A4"/>
    <w:rsid w:val="009C4926"/>
    <w:rsid w:val="009C4A20"/>
    <w:rsid w:val="009C6FD3"/>
    <w:rsid w:val="009C74F0"/>
    <w:rsid w:val="009D0B52"/>
    <w:rsid w:val="009D1262"/>
    <w:rsid w:val="009D3274"/>
    <w:rsid w:val="009D45AE"/>
    <w:rsid w:val="009D5001"/>
    <w:rsid w:val="009D5EBD"/>
    <w:rsid w:val="009D7A34"/>
    <w:rsid w:val="009E09DA"/>
    <w:rsid w:val="009E0AB1"/>
    <w:rsid w:val="009E0E4C"/>
    <w:rsid w:val="009E1AEC"/>
    <w:rsid w:val="009E1B5F"/>
    <w:rsid w:val="009E21F5"/>
    <w:rsid w:val="009E2554"/>
    <w:rsid w:val="009E263D"/>
    <w:rsid w:val="009E5CA4"/>
    <w:rsid w:val="009E76D4"/>
    <w:rsid w:val="009E7CC1"/>
    <w:rsid w:val="009F0B82"/>
    <w:rsid w:val="009F0E4C"/>
    <w:rsid w:val="009F179A"/>
    <w:rsid w:val="009F3904"/>
    <w:rsid w:val="009F6FD9"/>
    <w:rsid w:val="009F793F"/>
    <w:rsid w:val="00A01658"/>
    <w:rsid w:val="00A01952"/>
    <w:rsid w:val="00A01A22"/>
    <w:rsid w:val="00A01F28"/>
    <w:rsid w:val="00A02868"/>
    <w:rsid w:val="00A03736"/>
    <w:rsid w:val="00A03776"/>
    <w:rsid w:val="00A03A11"/>
    <w:rsid w:val="00A04B08"/>
    <w:rsid w:val="00A05A0E"/>
    <w:rsid w:val="00A072C3"/>
    <w:rsid w:val="00A07983"/>
    <w:rsid w:val="00A13E4E"/>
    <w:rsid w:val="00A154BA"/>
    <w:rsid w:val="00A15A3E"/>
    <w:rsid w:val="00A201C0"/>
    <w:rsid w:val="00A20A07"/>
    <w:rsid w:val="00A20C23"/>
    <w:rsid w:val="00A21D70"/>
    <w:rsid w:val="00A23549"/>
    <w:rsid w:val="00A23BC9"/>
    <w:rsid w:val="00A23CA3"/>
    <w:rsid w:val="00A2583C"/>
    <w:rsid w:val="00A25B58"/>
    <w:rsid w:val="00A25FB3"/>
    <w:rsid w:val="00A268B0"/>
    <w:rsid w:val="00A27A6C"/>
    <w:rsid w:val="00A30FEE"/>
    <w:rsid w:val="00A312A4"/>
    <w:rsid w:val="00A312DD"/>
    <w:rsid w:val="00A31B83"/>
    <w:rsid w:val="00A320E8"/>
    <w:rsid w:val="00A325CA"/>
    <w:rsid w:val="00A35283"/>
    <w:rsid w:val="00A35C71"/>
    <w:rsid w:val="00A36D49"/>
    <w:rsid w:val="00A37DB5"/>
    <w:rsid w:val="00A413C2"/>
    <w:rsid w:val="00A43033"/>
    <w:rsid w:val="00A43196"/>
    <w:rsid w:val="00A43656"/>
    <w:rsid w:val="00A46316"/>
    <w:rsid w:val="00A47D04"/>
    <w:rsid w:val="00A50CD6"/>
    <w:rsid w:val="00A514E9"/>
    <w:rsid w:val="00A5153A"/>
    <w:rsid w:val="00A51841"/>
    <w:rsid w:val="00A51A59"/>
    <w:rsid w:val="00A51EC2"/>
    <w:rsid w:val="00A522BA"/>
    <w:rsid w:val="00A543E3"/>
    <w:rsid w:val="00A54D23"/>
    <w:rsid w:val="00A56CAF"/>
    <w:rsid w:val="00A5740A"/>
    <w:rsid w:val="00A60358"/>
    <w:rsid w:val="00A6417E"/>
    <w:rsid w:val="00A64CF8"/>
    <w:rsid w:val="00A65386"/>
    <w:rsid w:val="00A66652"/>
    <w:rsid w:val="00A66B6C"/>
    <w:rsid w:val="00A66D70"/>
    <w:rsid w:val="00A6720F"/>
    <w:rsid w:val="00A70829"/>
    <w:rsid w:val="00A74CC9"/>
    <w:rsid w:val="00A74F97"/>
    <w:rsid w:val="00A7556B"/>
    <w:rsid w:val="00A75D09"/>
    <w:rsid w:val="00A76E73"/>
    <w:rsid w:val="00A77336"/>
    <w:rsid w:val="00A77419"/>
    <w:rsid w:val="00A80FDC"/>
    <w:rsid w:val="00A81521"/>
    <w:rsid w:val="00A81C0D"/>
    <w:rsid w:val="00A82198"/>
    <w:rsid w:val="00A8249B"/>
    <w:rsid w:val="00A82582"/>
    <w:rsid w:val="00A82676"/>
    <w:rsid w:val="00A83828"/>
    <w:rsid w:val="00A83F9F"/>
    <w:rsid w:val="00A84BE4"/>
    <w:rsid w:val="00A85B09"/>
    <w:rsid w:val="00A87080"/>
    <w:rsid w:val="00A87303"/>
    <w:rsid w:val="00A874A3"/>
    <w:rsid w:val="00A9009E"/>
    <w:rsid w:val="00A90B2A"/>
    <w:rsid w:val="00A92F5B"/>
    <w:rsid w:val="00A937CC"/>
    <w:rsid w:val="00A940C5"/>
    <w:rsid w:val="00A9426C"/>
    <w:rsid w:val="00A942EC"/>
    <w:rsid w:val="00A94DBE"/>
    <w:rsid w:val="00A95503"/>
    <w:rsid w:val="00AA0941"/>
    <w:rsid w:val="00AA18D8"/>
    <w:rsid w:val="00AA23AF"/>
    <w:rsid w:val="00AA4DBD"/>
    <w:rsid w:val="00AA52F5"/>
    <w:rsid w:val="00AA5E3F"/>
    <w:rsid w:val="00AA5ED9"/>
    <w:rsid w:val="00AA6A6F"/>
    <w:rsid w:val="00AA77AD"/>
    <w:rsid w:val="00AA7818"/>
    <w:rsid w:val="00AB080C"/>
    <w:rsid w:val="00AB0D3F"/>
    <w:rsid w:val="00AB10B7"/>
    <w:rsid w:val="00AB3094"/>
    <w:rsid w:val="00AB4CB3"/>
    <w:rsid w:val="00AB5A32"/>
    <w:rsid w:val="00AB7543"/>
    <w:rsid w:val="00AC0208"/>
    <w:rsid w:val="00AC0C93"/>
    <w:rsid w:val="00AC10AE"/>
    <w:rsid w:val="00AC1D0D"/>
    <w:rsid w:val="00AC2FCE"/>
    <w:rsid w:val="00AC3B03"/>
    <w:rsid w:val="00AC3D96"/>
    <w:rsid w:val="00AC4F7E"/>
    <w:rsid w:val="00AC5198"/>
    <w:rsid w:val="00AC51BE"/>
    <w:rsid w:val="00AC5536"/>
    <w:rsid w:val="00AC63A1"/>
    <w:rsid w:val="00AC7EB8"/>
    <w:rsid w:val="00AD026C"/>
    <w:rsid w:val="00AD0822"/>
    <w:rsid w:val="00AD0C6C"/>
    <w:rsid w:val="00AD2193"/>
    <w:rsid w:val="00AD3DC1"/>
    <w:rsid w:val="00AD4C25"/>
    <w:rsid w:val="00AD61DD"/>
    <w:rsid w:val="00AD63B7"/>
    <w:rsid w:val="00AD7A92"/>
    <w:rsid w:val="00AE1919"/>
    <w:rsid w:val="00AE25FE"/>
    <w:rsid w:val="00AE377B"/>
    <w:rsid w:val="00AE4545"/>
    <w:rsid w:val="00AE4FCF"/>
    <w:rsid w:val="00AE67AB"/>
    <w:rsid w:val="00AE6927"/>
    <w:rsid w:val="00AF08D3"/>
    <w:rsid w:val="00AF0BAE"/>
    <w:rsid w:val="00AF1465"/>
    <w:rsid w:val="00AF28F2"/>
    <w:rsid w:val="00AF3508"/>
    <w:rsid w:val="00AF3818"/>
    <w:rsid w:val="00AF393B"/>
    <w:rsid w:val="00AF4181"/>
    <w:rsid w:val="00AF456A"/>
    <w:rsid w:val="00AF47B2"/>
    <w:rsid w:val="00AF5280"/>
    <w:rsid w:val="00AF639E"/>
    <w:rsid w:val="00AF656F"/>
    <w:rsid w:val="00B006D9"/>
    <w:rsid w:val="00B0085F"/>
    <w:rsid w:val="00B021D7"/>
    <w:rsid w:val="00B0270A"/>
    <w:rsid w:val="00B0575B"/>
    <w:rsid w:val="00B059A1"/>
    <w:rsid w:val="00B076DE"/>
    <w:rsid w:val="00B1079E"/>
    <w:rsid w:val="00B10C6D"/>
    <w:rsid w:val="00B118C6"/>
    <w:rsid w:val="00B13114"/>
    <w:rsid w:val="00B1372A"/>
    <w:rsid w:val="00B13EB9"/>
    <w:rsid w:val="00B141F0"/>
    <w:rsid w:val="00B14BAD"/>
    <w:rsid w:val="00B1579F"/>
    <w:rsid w:val="00B1587E"/>
    <w:rsid w:val="00B158EC"/>
    <w:rsid w:val="00B16132"/>
    <w:rsid w:val="00B163F1"/>
    <w:rsid w:val="00B17AB3"/>
    <w:rsid w:val="00B20419"/>
    <w:rsid w:val="00B204E2"/>
    <w:rsid w:val="00B21256"/>
    <w:rsid w:val="00B2172D"/>
    <w:rsid w:val="00B229D0"/>
    <w:rsid w:val="00B23A44"/>
    <w:rsid w:val="00B23E6D"/>
    <w:rsid w:val="00B26C3B"/>
    <w:rsid w:val="00B2700A"/>
    <w:rsid w:val="00B30CBE"/>
    <w:rsid w:val="00B316C1"/>
    <w:rsid w:val="00B32873"/>
    <w:rsid w:val="00B33A73"/>
    <w:rsid w:val="00B34955"/>
    <w:rsid w:val="00B35234"/>
    <w:rsid w:val="00B354AB"/>
    <w:rsid w:val="00B40351"/>
    <w:rsid w:val="00B41EE4"/>
    <w:rsid w:val="00B41F8D"/>
    <w:rsid w:val="00B42DB2"/>
    <w:rsid w:val="00B43045"/>
    <w:rsid w:val="00B43349"/>
    <w:rsid w:val="00B47523"/>
    <w:rsid w:val="00B475E1"/>
    <w:rsid w:val="00B479A3"/>
    <w:rsid w:val="00B47DBC"/>
    <w:rsid w:val="00B50B23"/>
    <w:rsid w:val="00B51149"/>
    <w:rsid w:val="00B54854"/>
    <w:rsid w:val="00B54DCE"/>
    <w:rsid w:val="00B54DF7"/>
    <w:rsid w:val="00B55D69"/>
    <w:rsid w:val="00B5695D"/>
    <w:rsid w:val="00B56CE7"/>
    <w:rsid w:val="00B57042"/>
    <w:rsid w:val="00B57408"/>
    <w:rsid w:val="00B60CE8"/>
    <w:rsid w:val="00B61AAD"/>
    <w:rsid w:val="00B61BDE"/>
    <w:rsid w:val="00B61E15"/>
    <w:rsid w:val="00B62C0C"/>
    <w:rsid w:val="00B63450"/>
    <w:rsid w:val="00B639A5"/>
    <w:rsid w:val="00B64724"/>
    <w:rsid w:val="00B660F6"/>
    <w:rsid w:val="00B66BBF"/>
    <w:rsid w:val="00B67819"/>
    <w:rsid w:val="00B6794A"/>
    <w:rsid w:val="00B7065B"/>
    <w:rsid w:val="00B71BC4"/>
    <w:rsid w:val="00B72CA5"/>
    <w:rsid w:val="00B72F8B"/>
    <w:rsid w:val="00B73CF5"/>
    <w:rsid w:val="00B762EE"/>
    <w:rsid w:val="00B76A25"/>
    <w:rsid w:val="00B76FB8"/>
    <w:rsid w:val="00B805B3"/>
    <w:rsid w:val="00B80D14"/>
    <w:rsid w:val="00B8153C"/>
    <w:rsid w:val="00B81B55"/>
    <w:rsid w:val="00B82327"/>
    <w:rsid w:val="00B82C7B"/>
    <w:rsid w:val="00B82D58"/>
    <w:rsid w:val="00B839DD"/>
    <w:rsid w:val="00B8433C"/>
    <w:rsid w:val="00B84AE0"/>
    <w:rsid w:val="00B84FC4"/>
    <w:rsid w:val="00B86587"/>
    <w:rsid w:val="00B86AB7"/>
    <w:rsid w:val="00B86FB2"/>
    <w:rsid w:val="00B90FEF"/>
    <w:rsid w:val="00B9158D"/>
    <w:rsid w:val="00B917F7"/>
    <w:rsid w:val="00B91CDA"/>
    <w:rsid w:val="00B91D64"/>
    <w:rsid w:val="00B92FA6"/>
    <w:rsid w:val="00B94316"/>
    <w:rsid w:val="00B94B68"/>
    <w:rsid w:val="00B94FDC"/>
    <w:rsid w:val="00B955C8"/>
    <w:rsid w:val="00B96899"/>
    <w:rsid w:val="00B96EDA"/>
    <w:rsid w:val="00B96F0E"/>
    <w:rsid w:val="00BA219C"/>
    <w:rsid w:val="00BA2C2B"/>
    <w:rsid w:val="00BA5F96"/>
    <w:rsid w:val="00BB050E"/>
    <w:rsid w:val="00BB08AC"/>
    <w:rsid w:val="00BB18FE"/>
    <w:rsid w:val="00BB34A6"/>
    <w:rsid w:val="00BB3FF5"/>
    <w:rsid w:val="00BB4491"/>
    <w:rsid w:val="00BB4DFD"/>
    <w:rsid w:val="00BB5568"/>
    <w:rsid w:val="00BB64CA"/>
    <w:rsid w:val="00BB7F29"/>
    <w:rsid w:val="00BC22F0"/>
    <w:rsid w:val="00BC26C0"/>
    <w:rsid w:val="00BC2BA3"/>
    <w:rsid w:val="00BC3FA2"/>
    <w:rsid w:val="00BC46BB"/>
    <w:rsid w:val="00BC4C9A"/>
    <w:rsid w:val="00BC597A"/>
    <w:rsid w:val="00BC63E9"/>
    <w:rsid w:val="00BC643B"/>
    <w:rsid w:val="00BD2628"/>
    <w:rsid w:val="00BD27A8"/>
    <w:rsid w:val="00BD2A89"/>
    <w:rsid w:val="00BD3904"/>
    <w:rsid w:val="00BD3937"/>
    <w:rsid w:val="00BD421C"/>
    <w:rsid w:val="00BD4DA6"/>
    <w:rsid w:val="00BD7154"/>
    <w:rsid w:val="00BE1CFD"/>
    <w:rsid w:val="00BE36FF"/>
    <w:rsid w:val="00BE49D1"/>
    <w:rsid w:val="00BE4A35"/>
    <w:rsid w:val="00BE7431"/>
    <w:rsid w:val="00BF0DA3"/>
    <w:rsid w:val="00BF0E55"/>
    <w:rsid w:val="00BF1FA0"/>
    <w:rsid w:val="00BF2035"/>
    <w:rsid w:val="00BF29ED"/>
    <w:rsid w:val="00BF30E1"/>
    <w:rsid w:val="00BF5691"/>
    <w:rsid w:val="00BF7C0E"/>
    <w:rsid w:val="00C00B63"/>
    <w:rsid w:val="00C00EAA"/>
    <w:rsid w:val="00C016EC"/>
    <w:rsid w:val="00C01ECC"/>
    <w:rsid w:val="00C028AB"/>
    <w:rsid w:val="00C02A57"/>
    <w:rsid w:val="00C02B47"/>
    <w:rsid w:val="00C042D8"/>
    <w:rsid w:val="00C045E9"/>
    <w:rsid w:val="00C047F8"/>
    <w:rsid w:val="00C04E43"/>
    <w:rsid w:val="00C05008"/>
    <w:rsid w:val="00C06CAE"/>
    <w:rsid w:val="00C116AB"/>
    <w:rsid w:val="00C11EC7"/>
    <w:rsid w:val="00C1340D"/>
    <w:rsid w:val="00C13806"/>
    <w:rsid w:val="00C14EF0"/>
    <w:rsid w:val="00C15604"/>
    <w:rsid w:val="00C15B03"/>
    <w:rsid w:val="00C16044"/>
    <w:rsid w:val="00C204A3"/>
    <w:rsid w:val="00C211FD"/>
    <w:rsid w:val="00C2140A"/>
    <w:rsid w:val="00C21536"/>
    <w:rsid w:val="00C2176A"/>
    <w:rsid w:val="00C22F64"/>
    <w:rsid w:val="00C231EE"/>
    <w:rsid w:val="00C2341B"/>
    <w:rsid w:val="00C23980"/>
    <w:rsid w:val="00C30BFF"/>
    <w:rsid w:val="00C312EF"/>
    <w:rsid w:val="00C3275F"/>
    <w:rsid w:val="00C32D1B"/>
    <w:rsid w:val="00C33BA8"/>
    <w:rsid w:val="00C35D21"/>
    <w:rsid w:val="00C35F03"/>
    <w:rsid w:val="00C36CE1"/>
    <w:rsid w:val="00C40C2A"/>
    <w:rsid w:val="00C419F5"/>
    <w:rsid w:val="00C42C8E"/>
    <w:rsid w:val="00C43EB4"/>
    <w:rsid w:val="00C44E98"/>
    <w:rsid w:val="00C45B7C"/>
    <w:rsid w:val="00C46ADE"/>
    <w:rsid w:val="00C47009"/>
    <w:rsid w:val="00C47235"/>
    <w:rsid w:val="00C47516"/>
    <w:rsid w:val="00C5315F"/>
    <w:rsid w:val="00C53590"/>
    <w:rsid w:val="00C542B8"/>
    <w:rsid w:val="00C545B3"/>
    <w:rsid w:val="00C54FC5"/>
    <w:rsid w:val="00C54FEE"/>
    <w:rsid w:val="00C55EBC"/>
    <w:rsid w:val="00C563B4"/>
    <w:rsid w:val="00C57F14"/>
    <w:rsid w:val="00C61A2F"/>
    <w:rsid w:val="00C6335A"/>
    <w:rsid w:val="00C63F65"/>
    <w:rsid w:val="00C651A7"/>
    <w:rsid w:val="00C6603A"/>
    <w:rsid w:val="00C67831"/>
    <w:rsid w:val="00C71644"/>
    <w:rsid w:val="00C716F7"/>
    <w:rsid w:val="00C72077"/>
    <w:rsid w:val="00C72800"/>
    <w:rsid w:val="00C72A58"/>
    <w:rsid w:val="00C73A2F"/>
    <w:rsid w:val="00C7502E"/>
    <w:rsid w:val="00C7624C"/>
    <w:rsid w:val="00C76300"/>
    <w:rsid w:val="00C76C25"/>
    <w:rsid w:val="00C7741F"/>
    <w:rsid w:val="00C80A87"/>
    <w:rsid w:val="00C80D6B"/>
    <w:rsid w:val="00C81C19"/>
    <w:rsid w:val="00C82EB3"/>
    <w:rsid w:val="00C83CD2"/>
    <w:rsid w:val="00C83ED1"/>
    <w:rsid w:val="00C84592"/>
    <w:rsid w:val="00C8469A"/>
    <w:rsid w:val="00C8484C"/>
    <w:rsid w:val="00C85BCD"/>
    <w:rsid w:val="00C85ECB"/>
    <w:rsid w:val="00C862A6"/>
    <w:rsid w:val="00C86320"/>
    <w:rsid w:val="00C919C1"/>
    <w:rsid w:val="00C948DB"/>
    <w:rsid w:val="00C9715D"/>
    <w:rsid w:val="00CA0E54"/>
    <w:rsid w:val="00CA29BF"/>
    <w:rsid w:val="00CA2A03"/>
    <w:rsid w:val="00CA3ED7"/>
    <w:rsid w:val="00CA4143"/>
    <w:rsid w:val="00CA4295"/>
    <w:rsid w:val="00CA5318"/>
    <w:rsid w:val="00CA582C"/>
    <w:rsid w:val="00CA6D29"/>
    <w:rsid w:val="00CA73B3"/>
    <w:rsid w:val="00CA7BCD"/>
    <w:rsid w:val="00CB1F9E"/>
    <w:rsid w:val="00CB23E2"/>
    <w:rsid w:val="00CB3016"/>
    <w:rsid w:val="00CB307F"/>
    <w:rsid w:val="00CB31CD"/>
    <w:rsid w:val="00CB3210"/>
    <w:rsid w:val="00CB3787"/>
    <w:rsid w:val="00CB3918"/>
    <w:rsid w:val="00CB3E35"/>
    <w:rsid w:val="00CB3F82"/>
    <w:rsid w:val="00CB413F"/>
    <w:rsid w:val="00CB60EC"/>
    <w:rsid w:val="00CB722F"/>
    <w:rsid w:val="00CC0D8C"/>
    <w:rsid w:val="00CC1080"/>
    <w:rsid w:val="00CC19D3"/>
    <w:rsid w:val="00CC248A"/>
    <w:rsid w:val="00CC5762"/>
    <w:rsid w:val="00CD0CE2"/>
    <w:rsid w:val="00CD24F1"/>
    <w:rsid w:val="00CD2BC6"/>
    <w:rsid w:val="00CD2C31"/>
    <w:rsid w:val="00CD462E"/>
    <w:rsid w:val="00CD4747"/>
    <w:rsid w:val="00CD48F7"/>
    <w:rsid w:val="00CD6130"/>
    <w:rsid w:val="00CD6D99"/>
    <w:rsid w:val="00CD7F9A"/>
    <w:rsid w:val="00CE0ECB"/>
    <w:rsid w:val="00CE15E8"/>
    <w:rsid w:val="00CE1BB0"/>
    <w:rsid w:val="00CE355C"/>
    <w:rsid w:val="00CE41E3"/>
    <w:rsid w:val="00CE4E72"/>
    <w:rsid w:val="00CE54D8"/>
    <w:rsid w:val="00CE5889"/>
    <w:rsid w:val="00CE6251"/>
    <w:rsid w:val="00CE69FA"/>
    <w:rsid w:val="00CE727C"/>
    <w:rsid w:val="00CF3263"/>
    <w:rsid w:val="00CF47FE"/>
    <w:rsid w:val="00CF496E"/>
    <w:rsid w:val="00CF5A46"/>
    <w:rsid w:val="00CF6746"/>
    <w:rsid w:val="00CF681B"/>
    <w:rsid w:val="00CF6F07"/>
    <w:rsid w:val="00CF71BC"/>
    <w:rsid w:val="00CF7B5C"/>
    <w:rsid w:val="00CF7D44"/>
    <w:rsid w:val="00D00D4C"/>
    <w:rsid w:val="00D01F92"/>
    <w:rsid w:val="00D03EF8"/>
    <w:rsid w:val="00D04AE7"/>
    <w:rsid w:val="00D04BE4"/>
    <w:rsid w:val="00D04EB0"/>
    <w:rsid w:val="00D05DC5"/>
    <w:rsid w:val="00D05F32"/>
    <w:rsid w:val="00D06DB8"/>
    <w:rsid w:val="00D077A5"/>
    <w:rsid w:val="00D1042E"/>
    <w:rsid w:val="00D10453"/>
    <w:rsid w:val="00D10D6A"/>
    <w:rsid w:val="00D11457"/>
    <w:rsid w:val="00D11779"/>
    <w:rsid w:val="00D117D1"/>
    <w:rsid w:val="00D16509"/>
    <w:rsid w:val="00D1692A"/>
    <w:rsid w:val="00D20931"/>
    <w:rsid w:val="00D20D5A"/>
    <w:rsid w:val="00D2178A"/>
    <w:rsid w:val="00D217D8"/>
    <w:rsid w:val="00D21B88"/>
    <w:rsid w:val="00D224EE"/>
    <w:rsid w:val="00D238D7"/>
    <w:rsid w:val="00D2425A"/>
    <w:rsid w:val="00D24F1D"/>
    <w:rsid w:val="00D2652C"/>
    <w:rsid w:val="00D26850"/>
    <w:rsid w:val="00D2753F"/>
    <w:rsid w:val="00D27AD2"/>
    <w:rsid w:val="00D3005C"/>
    <w:rsid w:val="00D30746"/>
    <w:rsid w:val="00D33EF5"/>
    <w:rsid w:val="00D366DC"/>
    <w:rsid w:val="00D4017F"/>
    <w:rsid w:val="00D404B1"/>
    <w:rsid w:val="00D41BC1"/>
    <w:rsid w:val="00D44E70"/>
    <w:rsid w:val="00D45200"/>
    <w:rsid w:val="00D46334"/>
    <w:rsid w:val="00D46703"/>
    <w:rsid w:val="00D470FE"/>
    <w:rsid w:val="00D471CD"/>
    <w:rsid w:val="00D47AB6"/>
    <w:rsid w:val="00D47FEA"/>
    <w:rsid w:val="00D50A2E"/>
    <w:rsid w:val="00D5270C"/>
    <w:rsid w:val="00D539DC"/>
    <w:rsid w:val="00D543C0"/>
    <w:rsid w:val="00D55561"/>
    <w:rsid w:val="00D57812"/>
    <w:rsid w:val="00D61430"/>
    <w:rsid w:val="00D6262C"/>
    <w:rsid w:val="00D6314E"/>
    <w:rsid w:val="00D64B84"/>
    <w:rsid w:val="00D6585B"/>
    <w:rsid w:val="00D65C38"/>
    <w:rsid w:val="00D66830"/>
    <w:rsid w:val="00D70696"/>
    <w:rsid w:val="00D70B6B"/>
    <w:rsid w:val="00D70F2D"/>
    <w:rsid w:val="00D74394"/>
    <w:rsid w:val="00D74D73"/>
    <w:rsid w:val="00D75E23"/>
    <w:rsid w:val="00D8026E"/>
    <w:rsid w:val="00D811B1"/>
    <w:rsid w:val="00D8133E"/>
    <w:rsid w:val="00D81DBB"/>
    <w:rsid w:val="00D81FFD"/>
    <w:rsid w:val="00D83323"/>
    <w:rsid w:val="00D83691"/>
    <w:rsid w:val="00D84FEF"/>
    <w:rsid w:val="00D85418"/>
    <w:rsid w:val="00D8541A"/>
    <w:rsid w:val="00D85E90"/>
    <w:rsid w:val="00D87180"/>
    <w:rsid w:val="00D87D81"/>
    <w:rsid w:val="00D90D0D"/>
    <w:rsid w:val="00D921CD"/>
    <w:rsid w:val="00D92370"/>
    <w:rsid w:val="00D94C14"/>
    <w:rsid w:val="00D9504B"/>
    <w:rsid w:val="00D953D7"/>
    <w:rsid w:val="00D95CB7"/>
    <w:rsid w:val="00D966A5"/>
    <w:rsid w:val="00D96824"/>
    <w:rsid w:val="00DA080A"/>
    <w:rsid w:val="00DA1161"/>
    <w:rsid w:val="00DA24FF"/>
    <w:rsid w:val="00DA36E9"/>
    <w:rsid w:val="00DA37D4"/>
    <w:rsid w:val="00DA4209"/>
    <w:rsid w:val="00DA5879"/>
    <w:rsid w:val="00DA5C70"/>
    <w:rsid w:val="00DA625B"/>
    <w:rsid w:val="00DA64DB"/>
    <w:rsid w:val="00DA6906"/>
    <w:rsid w:val="00DA6A71"/>
    <w:rsid w:val="00DA74AF"/>
    <w:rsid w:val="00DB0839"/>
    <w:rsid w:val="00DB104A"/>
    <w:rsid w:val="00DB1E8B"/>
    <w:rsid w:val="00DB2478"/>
    <w:rsid w:val="00DB2F86"/>
    <w:rsid w:val="00DB3155"/>
    <w:rsid w:val="00DB37B2"/>
    <w:rsid w:val="00DB38EC"/>
    <w:rsid w:val="00DB447D"/>
    <w:rsid w:val="00DB44D7"/>
    <w:rsid w:val="00DB5404"/>
    <w:rsid w:val="00DB59BA"/>
    <w:rsid w:val="00DB661C"/>
    <w:rsid w:val="00DC02DE"/>
    <w:rsid w:val="00DC084D"/>
    <w:rsid w:val="00DC15B6"/>
    <w:rsid w:val="00DC1687"/>
    <w:rsid w:val="00DC211F"/>
    <w:rsid w:val="00DC2607"/>
    <w:rsid w:val="00DC52DA"/>
    <w:rsid w:val="00DC5674"/>
    <w:rsid w:val="00DC580A"/>
    <w:rsid w:val="00DC5C0C"/>
    <w:rsid w:val="00DC5FDA"/>
    <w:rsid w:val="00DC7AC6"/>
    <w:rsid w:val="00DD1A97"/>
    <w:rsid w:val="00DD1E75"/>
    <w:rsid w:val="00DD221A"/>
    <w:rsid w:val="00DD227C"/>
    <w:rsid w:val="00DD2B60"/>
    <w:rsid w:val="00DD310F"/>
    <w:rsid w:val="00DD4806"/>
    <w:rsid w:val="00DD4D3B"/>
    <w:rsid w:val="00DD564D"/>
    <w:rsid w:val="00DD58FD"/>
    <w:rsid w:val="00DD5D92"/>
    <w:rsid w:val="00DD6B17"/>
    <w:rsid w:val="00DD7244"/>
    <w:rsid w:val="00DD7FAF"/>
    <w:rsid w:val="00DE35B7"/>
    <w:rsid w:val="00DE383D"/>
    <w:rsid w:val="00DE4632"/>
    <w:rsid w:val="00DE4791"/>
    <w:rsid w:val="00DE4B30"/>
    <w:rsid w:val="00DE5A71"/>
    <w:rsid w:val="00DE66FB"/>
    <w:rsid w:val="00DE6834"/>
    <w:rsid w:val="00DE7678"/>
    <w:rsid w:val="00DF0001"/>
    <w:rsid w:val="00DF0559"/>
    <w:rsid w:val="00DF1C4D"/>
    <w:rsid w:val="00DF2099"/>
    <w:rsid w:val="00DF2B79"/>
    <w:rsid w:val="00DF2E75"/>
    <w:rsid w:val="00DF545C"/>
    <w:rsid w:val="00DF72DF"/>
    <w:rsid w:val="00E00DDA"/>
    <w:rsid w:val="00E00FD7"/>
    <w:rsid w:val="00E01238"/>
    <w:rsid w:val="00E03B29"/>
    <w:rsid w:val="00E03D51"/>
    <w:rsid w:val="00E04C56"/>
    <w:rsid w:val="00E04FD9"/>
    <w:rsid w:val="00E05CCA"/>
    <w:rsid w:val="00E06128"/>
    <w:rsid w:val="00E07727"/>
    <w:rsid w:val="00E10E54"/>
    <w:rsid w:val="00E12B25"/>
    <w:rsid w:val="00E12CD2"/>
    <w:rsid w:val="00E12F9F"/>
    <w:rsid w:val="00E14052"/>
    <w:rsid w:val="00E14273"/>
    <w:rsid w:val="00E1429B"/>
    <w:rsid w:val="00E1565D"/>
    <w:rsid w:val="00E17364"/>
    <w:rsid w:val="00E17B7E"/>
    <w:rsid w:val="00E2211C"/>
    <w:rsid w:val="00E244C5"/>
    <w:rsid w:val="00E24C2F"/>
    <w:rsid w:val="00E2584C"/>
    <w:rsid w:val="00E26CE2"/>
    <w:rsid w:val="00E271E4"/>
    <w:rsid w:val="00E27D99"/>
    <w:rsid w:val="00E30AE3"/>
    <w:rsid w:val="00E30C5C"/>
    <w:rsid w:val="00E31194"/>
    <w:rsid w:val="00E315D4"/>
    <w:rsid w:val="00E32607"/>
    <w:rsid w:val="00E33A2B"/>
    <w:rsid w:val="00E33A3E"/>
    <w:rsid w:val="00E35886"/>
    <w:rsid w:val="00E361AC"/>
    <w:rsid w:val="00E364FE"/>
    <w:rsid w:val="00E403C0"/>
    <w:rsid w:val="00E41CC7"/>
    <w:rsid w:val="00E41F0D"/>
    <w:rsid w:val="00E4394D"/>
    <w:rsid w:val="00E43EF9"/>
    <w:rsid w:val="00E44DC8"/>
    <w:rsid w:val="00E44F79"/>
    <w:rsid w:val="00E4540C"/>
    <w:rsid w:val="00E462DF"/>
    <w:rsid w:val="00E50BBA"/>
    <w:rsid w:val="00E5165C"/>
    <w:rsid w:val="00E53715"/>
    <w:rsid w:val="00E545C5"/>
    <w:rsid w:val="00E54A7E"/>
    <w:rsid w:val="00E54F6C"/>
    <w:rsid w:val="00E567F2"/>
    <w:rsid w:val="00E57194"/>
    <w:rsid w:val="00E612D1"/>
    <w:rsid w:val="00E61E35"/>
    <w:rsid w:val="00E6228D"/>
    <w:rsid w:val="00E63029"/>
    <w:rsid w:val="00E6345C"/>
    <w:rsid w:val="00E63ED8"/>
    <w:rsid w:val="00E6407C"/>
    <w:rsid w:val="00E64664"/>
    <w:rsid w:val="00E6648E"/>
    <w:rsid w:val="00E67FE5"/>
    <w:rsid w:val="00E70130"/>
    <w:rsid w:val="00E7142A"/>
    <w:rsid w:val="00E7180F"/>
    <w:rsid w:val="00E72D32"/>
    <w:rsid w:val="00E72FEC"/>
    <w:rsid w:val="00E733F0"/>
    <w:rsid w:val="00E75F12"/>
    <w:rsid w:val="00E7669F"/>
    <w:rsid w:val="00E77403"/>
    <w:rsid w:val="00E77D18"/>
    <w:rsid w:val="00E80FB0"/>
    <w:rsid w:val="00E810C4"/>
    <w:rsid w:val="00E813F3"/>
    <w:rsid w:val="00E81EB4"/>
    <w:rsid w:val="00E82BBE"/>
    <w:rsid w:val="00E83DAD"/>
    <w:rsid w:val="00E842C0"/>
    <w:rsid w:val="00E8457B"/>
    <w:rsid w:val="00E85B11"/>
    <w:rsid w:val="00E874EA"/>
    <w:rsid w:val="00E904B7"/>
    <w:rsid w:val="00E90A85"/>
    <w:rsid w:val="00E933A9"/>
    <w:rsid w:val="00E9683C"/>
    <w:rsid w:val="00E968BC"/>
    <w:rsid w:val="00E96CA8"/>
    <w:rsid w:val="00EA046F"/>
    <w:rsid w:val="00EA0DF1"/>
    <w:rsid w:val="00EA10E4"/>
    <w:rsid w:val="00EA1487"/>
    <w:rsid w:val="00EA1C45"/>
    <w:rsid w:val="00EA4983"/>
    <w:rsid w:val="00EA6AB2"/>
    <w:rsid w:val="00EA718C"/>
    <w:rsid w:val="00EA794E"/>
    <w:rsid w:val="00EB1FD8"/>
    <w:rsid w:val="00EB21F2"/>
    <w:rsid w:val="00EB3465"/>
    <w:rsid w:val="00EB36A3"/>
    <w:rsid w:val="00EB4269"/>
    <w:rsid w:val="00EB48CC"/>
    <w:rsid w:val="00EB5293"/>
    <w:rsid w:val="00EB57E0"/>
    <w:rsid w:val="00EB5CE1"/>
    <w:rsid w:val="00EB6C91"/>
    <w:rsid w:val="00EB7004"/>
    <w:rsid w:val="00EC138A"/>
    <w:rsid w:val="00EC2EEF"/>
    <w:rsid w:val="00EC3282"/>
    <w:rsid w:val="00EC4A1C"/>
    <w:rsid w:val="00EC5F18"/>
    <w:rsid w:val="00ED0AEC"/>
    <w:rsid w:val="00ED1473"/>
    <w:rsid w:val="00ED14F2"/>
    <w:rsid w:val="00ED291B"/>
    <w:rsid w:val="00ED2BBC"/>
    <w:rsid w:val="00ED41F7"/>
    <w:rsid w:val="00ED47C9"/>
    <w:rsid w:val="00ED5629"/>
    <w:rsid w:val="00ED71F8"/>
    <w:rsid w:val="00ED78BE"/>
    <w:rsid w:val="00EE3992"/>
    <w:rsid w:val="00EE3D1C"/>
    <w:rsid w:val="00EE43B7"/>
    <w:rsid w:val="00EE4BC8"/>
    <w:rsid w:val="00EE551C"/>
    <w:rsid w:val="00EE5607"/>
    <w:rsid w:val="00EE5E51"/>
    <w:rsid w:val="00EE655C"/>
    <w:rsid w:val="00EE721B"/>
    <w:rsid w:val="00EE72B8"/>
    <w:rsid w:val="00EE788A"/>
    <w:rsid w:val="00EE7CBB"/>
    <w:rsid w:val="00EF02E7"/>
    <w:rsid w:val="00EF0C9A"/>
    <w:rsid w:val="00EF1D96"/>
    <w:rsid w:val="00EF2B8B"/>
    <w:rsid w:val="00EF32B2"/>
    <w:rsid w:val="00EF3501"/>
    <w:rsid w:val="00EF3D2B"/>
    <w:rsid w:val="00EF4325"/>
    <w:rsid w:val="00EF4ABC"/>
    <w:rsid w:val="00EF50F1"/>
    <w:rsid w:val="00EF58D0"/>
    <w:rsid w:val="00EF71F4"/>
    <w:rsid w:val="00EF729F"/>
    <w:rsid w:val="00F00E47"/>
    <w:rsid w:val="00F03000"/>
    <w:rsid w:val="00F0351B"/>
    <w:rsid w:val="00F04577"/>
    <w:rsid w:val="00F0554D"/>
    <w:rsid w:val="00F0578A"/>
    <w:rsid w:val="00F05D87"/>
    <w:rsid w:val="00F07D01"/>
    <w:rsid w:val="00F1005B"/>
    <w:rsid w:val="00F105EC"/>
    <w:rsid w:val="00F14179"/>
    <w:rsid w:val="00F159BD"/>
    <w:rsid w:val="00F1659C"/>
    <w:rsid w:val="00F177FE"/>
    <w:rsid w:val="00F209C2"/>
    <w:rsid w:val="00F21562"/>
    <w:rsid w:val="00F21C08"/>
    <w:rsid w:val="00F22FDB"/>
    <w:rsid w:val="00F23EB5"/>
    <w:rsid w:val="00F24196"/>
    <w:rsid w:val="00F27249"/>
    <w:rsid w:val="00F27B87"/>
    <w:rsid w:val="00F27FC2"/>
    <w:rsid w:val="00F301D0"/>
    <w:rsid w:val="00F309B2"/>
    <w:rsid w:val="00F30FBA"/>
    <w:rsid w:val="00F31A90"/>
    <w:rsid w:val="00F34D79"/>
    <w:rsid w:val="00F36398"/>
    <w:rsid w:val="00F36DBC"/>
    <w:rsid w:val="00F36E2E"/>
    <w:rsid w:val="00F4031C"/>
    <w:rsid w:val="00F41C02"/>
    <w:rsid w:val="00F43EA0"/>
    <w:rsid w:val="00F44042"/>
    <w:rsid w:val="00F44B30"/>
    <w:rsid w:val="00F44B6E"/>
    <w:rsid w:val="00F45259"/>
    <w:rsid w:val="00F45FA9"/>
    <w:rsid w:val="00F46011"/>
    <w:rsid w:val="00F46E06"/>
    <w:rsid w:val="00F4717C"/>
    <w:rsid w:val="00F47E55"/>
    <w:rsid w:val="00F50225"/>
    <w:rsid w:val="00F5030A"/>
    <w:rsid w:val="00F504D9"/>
    <w:rsid w:val="00F509E9"/>
    <w:rsid w:val="00F50F11"/>
    <w:rsid w:val="00F51329"/>
    <w:rsid w:val="00F53240"/>
    <w:rsid w:val="00F535B3"/>
    <w:rsid w:val="00F54253"/>
    <w:rsid w:val="00F55612"/>
    <w:rsid w:val="00F5621F"/>
    <w:rsid w:val="00F6026F"/>
    <w:rsid w:val="00F6048E"/>
    <w:rsid w:val="00F604AB"/>
    <w:rsid w:val="00F610E8"/>
    <w:rsid w:val="00F61378"/>
    <w:rsid w:val="00F6142C"/>
    <w:rsid w:val="00F626F3"/>
    <w:rsid w:val="00F665D3"/>
    <w:rsid w:val="00F67053"/>
    <w:rsid w:val="00F6705E"/>
    <w:rsid w:val="00F67CCA"/>
    <w:rsid w:val="00F71577"/>
    <w:rsid w:val="00F71AFF"/>
    <w:rsid w:val="00F7330A"/>
    <w:rsid w:val="00F737D4"/>
    <w:rsid w:val="00F75E94"/>
    <w:rsid w:val="00F7703C"/>
    <w:rsid w:val="00F77ACD"/>
    <w:rsid w:val="00F8009B"/>
    <w:rsid w:val="00F807B4"/>
    <w:rsid w:val="00F8164D"/>
    <w:rsid w:val="00F8370F"/>
    <w:rsid w:val="00F845E3"/>
    <w:rsid w:val="00F84AEF"/>
    <w:rsid w:val="00F84E46"/>
    <w:rsid w:val="00F8514B"/>
    <w:rsid w:val="00F86FC4"/>
    <w:rsid w:val="00F90D85"/>
    <w:rsid w:val="00F91ACD"/>
    <w:rsid w:val="00F92684"/>
    <w:rsid w:val="00F928B3"/>
    <w:rsid w:val="00F92B1A"/>
    <w:rsid w:val="00F92BCF"/>
    <w:rsid w:val="00F92CCD"/>
    <w:rsid w:val="00F9396C"/>
    <w:rsid w:val="00F93DEB"/>
    <w:rsid w:val="00F9563A"/>
    <w:rsid w:val="00F95C2A"/>
    <w:rsid w:val="00F9600D"/>
    <w:rsid w:val="00F9693A"/>
    <w:rsid w:val="00F97916"/>
    <w:rsid w:val="00FA00FB"/>
    <w:rsid w:val="00FA017E"/>
    <w:rsid w:val="00FA125A"/>
    <w:rsid w:val="00FA1657"/>
    <w:rsid w:val="00FA3023"/>
    <w:rsid w:val="00FA5F38"/>
    <w:rsid w:val="00FA698D"/>
    <w:rsid w:val="00FA6B6B"/>
    <w:rsid w:val="00FA6B89"/>
    <w:rsid w:val="00FA7791"/>
    <w:rsid w:val="00FB0D44"/>
    <w:rsid w:val="00FB1EA7"/>
    <w:rsid w:val="00FB2356"/>
    <w:rsid w:val="00FB39CE"/>
    <w:rsid w:val="00FB6290"/>
    <w:rsid w:val="00FB6DBE"/>
    <w:rsid w:val="00FB7F9A"/>
    <w:rsid w:val="00FC031A"/>
    <w:rsid w:val="00FC1D81"/>
    <w:rsid w:val="00FC1F67"/>
    <w:rsid w:val="00FC1F84"/>
    <w:rsid w:val="00FC2203"/>
    <w:rsid w:val="00FC33CB"/>
    <w:rsid w:val="00FC3477"/>
    <w:rsid w:val="00FC34EB"/>
    <w:rsid w:val="00FC37B3"/>
    <w:rsid w:val="00FC3950"/>
    <w:rsid w:val="00FC4D8C"/>
    <w:rsid w:val="00FC5A97"/>
    <w:rsid w:val="00FC6869"/>
    <w:rsid w:val="00FD05B4"/>
    <w:rsid w:val="00FD26B4"/>
    <w:rsid w:val="00FD36DA"/>
    <w:rsid w:val="00FD39AA"/>
    <w:rsid w:val="00FD3AD1"/>
    <w:rsid w:val="00FD3F7E"/>
    <w:rsid w:val="00FD40CF"/>
    <w:rsid w:val="00FD5C52"/>
    <w:rsid w:val="00FD6D2F"/>
    <w:rsid w:val="00FD6E12"/>
    <w:rsid w:val="00FD76D3"/>
    <w:rsid w:val="00FE1106"/>
    <w:rsid w:val="00FE187C"/>
    <w:rsid w:val="00FE4729"/>
    <w:rsid w:val="00FE53D2"/>
    <w:rsid w:val="00FE59AA"/>
    <w:rsid w:val="00FE6531"/>
    <w:rsid w:val="00FE67CC"/>
    <w:rsid w:val="00FE6ADC"/>
    <w:rsid w:val="00FE7355"/>
    <w:rsid w:val="00FF0350"/>
    <w:rsid w:val="00FF0859"/>
    <w:rsid w:val="00FF265F"/>
    <w:rsid w:val="00FF2EA1"/>
    <w:rsid w:val="00FF3EA8"/>
    <w:rsid w:val="00FF5593"/>
    <w:rsid w:val="00FF6E75"/>
    <w:rsid w:val="02CEED59"/>
    <w:rsid w:val="06AF2A84"/>
    <w:rsid w:val="0A4B3AC0"/>
    <w:rsid w:val="0BC8390E"/>
    <w:rsid w:val="0CAF03CC"/>
    <w:rsid w:val="0D1F5198"/>
    <w:rsid w:val="0E9DEB14"/>
    <w:rsid w:val="0F1C4C6E"/>
    <w:rsid w:val="0FF851D7"/>
    <w:rsid w:val="10858930"/>
    <w:rsid w:val="11AE81F0"/>
    <w:rsid w:val="1248DEB9"/>
    <w:rsid w:val="135AC4AA"/>
    <w:rsid w:val="150E607F"/>
    <w:rsid w:val="190FFFD5"/>
    <w:rsid w:val="1AFB6F48"/>
    <w:rsid w:val="1CBB3E86"/>
    <w:rsid w:val="281CC201"/>
    <w:rsid w:val="2AD0448B"/>
    <w:rsid w:val="2C152F6E"/>
    <w:rsid w:val="2C35BA41"/>
    <w:rsid w:val="2C46D06F"/>
    <w:rsid w:val="2E8B2F27"/>
    <w:rsid w:val="2EFBEA27"/>
    <w:rsid w:val="2F78696F"/>
    <w:rsid w:val="30CEA794"/>
    <w:rsid w:val="32B63476"/>
    <w:rsid w:val="36CF731F"/>
    <w:rsid w:val="3862B1E9"/>
    <w:rsid w:val="3A3F4F71"/>
    <w:rsid w:val="3AECD35C"/>
    <w:rsid w:val="3CF3BB61"/>
    <w:rsid w:val="3DA1C110"/>
    <w:rsid w:val="3ED14C33"/>
    <w:rsid w:val="4546B333"/>
    <w:rsid w:val="489379EB"/>
    <w:rsid w:val="49BF8323"/>
    <w:rsid w:val="4B7D05E7"/>
    <w:rsid w:val="4C3D79CC"/>
    <w:rsid w:val="4C87C2AD"/>
    <w:rsid w:val="4CA7EA5E"/>
    <w:rsid w:val="4D864642"/>
    <w:rsid w:val="4E363CC4"/>
    <w:rsid w:val="4F17176C"/>
    <w:rsid w:val="5055075F"/>
    <w:rsid w:val="5077B4FB"/>
    <w:rsid w:val="51C47DC6"/>
    <w:rsid w:val="51F74E84"/>
    <w:rsid w:val="534F41B2"/>
    <w:rsid w:val="53D570FF"/>
    <w:rsid w:val="5536753C"/>
    <w:rsid w:val="569DC910"/>
    <w:rsid w:val="56B15E8F"/>
    <w:rsid w:val="5A901D83"/>
    <w:rsid w:val="5AB767E8"/>
    <w:rsid w:val="5CC7690B"/>
    <w:rsid w:val="5CD0422F"/>
    <w:rsid w:val="5EAFA1DA"/>
    <w:rsid w:val="62862702"/>
    <w:rsid w:val="6321CD25"/>
    <w:rsid w:val="64DEEF91"/>
    <w:rsid w:val="6737437D"/>
    <w:rsid w:val="67F5A35D"/>
    <w:rsid w:val="69D34A0B"/>
    <w:rsid w:val="6A8A94EB"/>
    <w:rsid w:val="6C177289"/>
    <w:rsid w:val="6C52450A"/>
    <w:rsid w:val="6DA00383"/>
    <w:rsid w:val="71577A34"/>
    <w:rsid w:val="74E923AD"/>
    <w:rsid w:val="77F0EF52"/>
    <w:rsid w:val="783F8E8E"/>
    <w:rsid w:val="79AF1314"/>
    <w:rsid w:val="7AB0B6EE"/>
    <w:rsid w:val="7DAFC8F2"/>
    <w:rsid w:val="7E02BFC4"/>
    <w:rsid w:val="7E8128AA"/>
    <w:rsid w:val="7F0C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5D67A0"/>
  <w14:defaultImageDpi w14:val="32767"/>
  <w15:chartTrackingRefBased/>
  <w15:docId w15:val="{C6212B6A-7952-46EF-88CB-0ED0643BA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locked="1" w:uiPriority="1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locked="1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semiHidden/>
    <w:qFormat/>
    <w:rsid w:val="009C45A4"/>
    <w:pPr>
      <w:spacing w:before="120" w:after="120"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1D162D"/>
    <w:pPr>
      <w:keepNext/>
      <w:keepLines/>
      <w:spacing w:before="0" w:after="720"/>
      <w:outlineLvl w:val="0"/>
    </w:pPr>
    <w:rPr>
      <w:rFonts w:asciiTheme="majorHAnsi" w:eastAsiaTheme="majorEastAsia" w:hAnsiTheme="majorHAnsi" w:cstheme="majorBidi"/>
      <w:b/>
      <w:color w:val="5271FF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3A2D0B"/>
    <w:pPr>
      <w:keepNext/>
      <w:keepLines/>
      <w:pBdr>
        <w:top w:val="single" w:sz="4" w:space="4" w:color="808080" w:themeColor="background1" w:themeShade="80"/>
        <w:bottom w:val="single" w:sz="4" w:space="4" w:color="808080" w:themeColor="background1" w:themeShade="80"/>
      </w:pBdr>
      <w:spacing w:before="240" w:line="27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236CB7"/>
    <w:pPr>
      <w:keepNext/>
      <w:keepLines/>
      <w:spacing w:before="240" w:after="240" w:line="276" w:lineRule="auto"/>
      <w:outlineLvl w:val="2"/>
    </w:pPr>
    <w:rPr>
      <w:rFonts w:asciiTheme="minorHAnsi" w:eastAsiaTheme="majorEastAsia" w:hAnsiTheme="minorHAnsi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qFormat/>
    <w:rsid w:val="001D162D"/>
    <w:pPr>
      <w:keepNext/>
      <w:keepLines/>
      <w:outlineLvl w:val="3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236CB7"/>
    <w:pPr>
      <w:keepNext/>
      <w:keepLines/>
      <w:outlineLvl w:val="4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6">
    <w:name w:val="heading 6"/>
    <w:basedOn w:val="Normal"/>
    <w:next w:val="Normal"/>
    <w:link w:val="Heading6Char"/>
    <w:uiPriority w:val="6"/>
    <w:semiHidden/>
    <w:rsid w:val="009079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1601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D162D"/>
    <w:rPr>
      <w:rFonts w:asciiTheme="majorHAnsi" w:eastAsiaTheme="majorEastAsia" w:hAnsiTheme="majorHAnsi" w:cstheme="majorBidi"/>
      <w:b/>
      <w:color w:val="5271FF" w:themeColor="text2"/>
      <w:sz w:val="48"/>
      <w:szCs w:val="32"/>
    </w:rPr>
  </w:style>
  <w:style w:type="paragraph" w:customStyle="1" w:styleId="BodyText1">
    <w:name w:val="Body Text 1"/>
    <w:autoRedefine/>
    <w:uiPriority w:val="2"/>
    <w:qFormat/>
    <w:rsid w:val="000D13A6"/>
    <w:pPr>
      <w:spacing w:before="120" w:after="120" w:line="276" w:lineRule="auto"/>
    </w:pPr>
    <w:rPr>
      <w:iCs/>
      <w:noProof/>
      <w:szCs w:val="20"/>
    </w:rPr>
  </w:style>
  <w:style w:type="character" w:customStyle="1" w:styleId="Heading2Char">
    <w:name w:val="Heading 2 Char"/>
    <w:basedOn w:val="DefaultParagraphFont"/>
    <w:link w:val="Heading2"/>
    <w:rsid w:val="003A2D0B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customStyle="1" w:styleId="Bodybullet1">
    <w:name w:val="Body bullet 1"/>
    <w:basedOn w:val="Bullet2ndlevel"/>
    <w:autoRedefine/>
    <w:uiPriority w:val="2"/>
    <w:qFormat/>
    <w:rsid w:val="002C0C57"/>
    <w:pPr>
      <w:numPr>
        <w:numId w:val="8"/>
      </w:numPr>
      <w:spacing w:line="276" w:lineRule="auto"/>
    </w:pPr>
  </w:style>
  <w:style w:type="paragraph" w:customStyle="1" w:styleId="Bodybullet2">
    <w:name w:val="Body bullet 2"/>
    <w:next w:val="Normal"/>
    <w:uiPriority w:val="99"/>
    <w:semiHidden/>
    <w:qFormat/>
    <w:rsid w:val="0030644C"/>
    <w:pPr>
      <w:numPr>
        <w:numId w:val="1"/>
      </w:numPr>
      <w:spacing w:before="60" w:after="60" w:line="240" w:lineRule="auto"/>
      <w:ind w:left="568" w:hanging="284"/>
    </w:pPr>
    <w:rPr>
      <w:rFonts w:ascii="Arial" w:hAnsi="Arial"/>
      <w:sz w:val="20"/>
    </w:rPr>
  </w:style>
  <w:style w:type="table" w:styleId="TableGrid">
    <w:name w:val="Table Grid"/>
    <w:basedOn w:val="TableNormal"/>
    <w:uiPriority w:val="39"/>
    <w:rsid w:val="00306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Noshow">
    <w:name w:val="Heading 1_No show"/>
    <w:next w:val="BodyText1"/>
    <w:autoRedefine/>
    <w:qFormat/>
    <w:rsid w:val="00236CB7"/>
    <w:pPr>
      <w:spacing w:before="360" w:after="0" w:line="240" w:lineRule="auto"/>
    </w:pPr>
    <w:rPr>
      <w:rFonts w:asciiTheme="majorHAnsi" w:eastAsiaTheme="majorEastAsia" w:hAnsiTheme="majorHAnsi" w:cstheme="majorBidi"/>
      <w:b/>
      <w:color w:val="359D9A" w:themeColor="accent2"/>
      <w:sz w:val="72"/>
      <w:szCs w:val="72"/>
    </w:rPr>
  </w:style>
  <w:style w:type="character" w:customStyle="1" w:styleId="Heading3Char">
    <w:name w:val="Heading 3 Char"/>
    <w:basedOn w:val="DefaultParagraphFont"/>
    <w:link w:val="Heading3"/>
    <w:rsid w:val="00236CB7"/>
    <w:rPr>
      <w:rFonts w:eastAsiaTheme="majorEastAsia" w:cstheme="majorBidi"/>
      <w:b/>
      <w:color w:val="000000" w:themeColor="tex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before="240" w:after="60" w:line="360" w:lineRule="auto"/>
    </w:pPr>
    <w:rPr>
      <w:rFonts w:asciiTheme="minorHAnsi" w:hAnsiTheme="minorHAnsi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line="360" w:lineRule="auto"/>
      <w:ind w:left="221"/>
    </w:pPr>
    <w:rPr>
      <w:rFonts w:asciiTheme="minorHAnsi" w:hAnsiTheme="minorHAnsi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8E2181"/>
    <w:rPr>
      <w:color w:val="277572" w:themeColor="accent2" w:themeShade="BF"/>
      <w:u w:val="single"/>
    </w:rPr>
  </w:style>
  <w:style w:type="paragraph" w:styleId="Header">
    <w:name w:val="header"/>
    <w:basedOn w:val="Normal"/>
    <w:link w:val="HeaderChar"/>
    <w:autoRedefine/>
    <w:uiPriority w:val="99"/>
    <w:semiHidden/>
    <w:qFormat/>
    <w:rsid w:val="00340230"/>
    <w:pPr>
      <w:pBdr>
        <w:bottom w:val="single" w:sz="4" w:space="1" w:color="D9D9D9" w:themeColor="background1" w:themeShade="D9"/>
      </w:pBdr>
      <w:tabs>
        <w:tab w:val="left" w:pos="3119"/>
        <w:tab w:val="center" w:pos="4513"/>
        <w:tab w:val="right" w:pos="9026"/>
      </w:tabs>
      <w:spacing w:after="0"/>
    </w:pPr>
    <w:rPr>
      <w:color w:val="808080" w:themeColor="background1" w:themeShade="80"/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E67AB"/>
    <w:rPr>
      <w:rFonts w:ascii="Arial" w:hAnsi="Arial"/>
      <w:color w:val="808080" w:themeColor="background1" w:themeShade="80"/>
      <w:sz w:val="16"/>
    </w:rPr>
  </w:style>
  <w:style w:type="paragraph" w:styleId="Footer">
    <w:name w:val="footer"/>
    <w:basedOn w:val="BodyText1"/>
    <w:link w:val="FooterChar"/>
    <w:autoRedefine/>
    <w:uiPriority w:val="99"/>
    <w:unhideWhenUsed/>
    <w:qFormat/>
    <w:rsid w:val="00864D66"/>
    <w:rPr>
      <w:color w:val="0D0D0D" w:themeColor="text1" w:themeTint="F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64D66"/>
    <w:rPr>
      <w:color w:val="0D0D0D" w:themeColor="text1" w:themeTint="F2"/>
      <w:sz w:val="18"/>
      <w:szCs w:val="18"/>
    </w:rPr>
  </w:style>
  <w:style w:type="paragraph" w:customStyle="1" w:styleId="KPMG">
    <w:name w:val="KPMG"/>
    <w:basedOn w:val="Normal"/>
    <w:link w:val="KPMGChar"/>
    <w:autoRedefine/>
    <w:uiPriority w:val="99"/>
    <w:semiHidden/>
    <w:qFormat/>
    <w:locked/>
    <w:rsid w:val="00F27FC2"/>
    <w:pPr>
      <w:spacing w:before="240" w:after="600" w:line="192" w:lineRule="auto"/>
    </w:pPr>
    <w:rPr>
      <w:rFonts w:asciiTheme="majorHAnsi" w:eastAsia="SimSun" w:hAnsiTheme="majorHAnsi" w:cstheme="minorHAnsi"/>
      <w:color w:val="DFB558" w:themeColor="accent1"/>
      <w:sz w:val="56"/>
      <w:szCs w:val="56"/>
    </w:rPr>
  </w:style>
  <w:style w:type="character" w:customStyle="1" w:styleId="KPMGChar">
    <w:name w:val="KPMG Char"/>
    <w:basedOn w:val="DefaultParagraphFont"/>
    <w:link w:val="KPMG"/>
    <w:uiPriority w:val="99"/>
    <w:semiHidden/>
    <w:rsid w:val="00AE67AB"/>
    <w:rPr>
      <w:rFonts w:asciiTheme="majorHAnsi" w:eastAsia="SimSun" w:hAnsiTheme="majorHAnsi" w:cstheme="minorHAnsi"/>
      <w:color w:val="DFB558" w:themeColor="accent1"/>
      <w:sz w:val="56"/>
      <w:szCs w:val="56"/>
    </w:rPr>
  </w:style>
  <w:style w:type="paragraph" w:customStyle="1" w:styleId="Tableheading">
    <w:name w:val="Table heading"/>
    <w:next w:val="Normal"/>
    <w:link w:val="TableheadingChar"/>
    <w:autoRedefine/>
    <w:uiPriority w:val="11"/>
    <w:qFormat/>
    <w:rsid w:val="00461BAC"/>
    <w:pPr>
      <w:spacing w:before="120" w:after="120" w:line="240" w:lineRule="auto"/>
    </w:pPr>
    <w:rPr>
      <w:rFonts w:asciiTheme="majorHAnsi" w:hAnsiTheme="majorHAnsi"/>
      <w:b/>
      <w:color w:val="000000" w:themeColor="text1"/>
      <w:sz w:val="18"/>
    </w:rPr>
  </w:style>
  <w:style w:type="paragraph" w:customStyle="1" w:styleId="Tablebodytext">
    <w:name w:val="Table body text"/>
    <w:autoRedefine/>
    <w:uiPriority w:val="12"/>
    <w:qFormat/>
    <w:rsid w:val="003B2587"/>
    <w:pPr>
      <w:spacing w:before="60" w:after="60" w:line="240" w:lineRule="auto"/>
    </w:pPr>
    <w:rPr>
      <w:sz w:val="18"/>
    </w:rPr>
  </w:style>
  <w:style w:type="paragraph" w:customStyle="1" w:styleId="Tablebullet1">
    <w:name w:val="Table bullet 1"/>
    <w:next w:val="BodyText1"/>
    <w:autoRedefine/>
    <w:uiPriority w:val="12"/>
    <w:qFormat/>
    <w:rsid w:val="00461BAC"/>
    <w:pPr>
      <w:numPr>
        <w:numId w:val="2"/>
      </w:numPr>
      <w:spacing w:before="40" w:after="40" w:line="240" w:lineRule="auto"/>
      <w:ind w:left="284" w:hanging="284"/>
    </w:pPr>
    <w:rPr>
      <w:sz w:val="18"/>
    </w:rPr>
  </w:style>
  <w:style w:type="paragraph" w:customStyle="1" w:styleId="Tablebullet2">
    <w:name w:val="Table bullet 2"/>
    <w:next w:val="BodyText1"/>
    <w:autoRedefine/>
    <w:uiPriority w:val="12"/>
    <w:qFormat/>
    <w:rsid w:val="00461BAC"/>
    <w:pPr>
      <w:numPr>
        <w:numId w:val="3"/>
      </w:numPr>
      <w:spacing w:before="40" w:after="40" w:line="240" w:lineRule="auto"/>
      <w:ind w:left="568" w:hanging="284"/>
    </w:pPr>
    <w:rPr>
      <w:sz w:val="18"/>
    </w:rPr>
  </w:style>
  <w:style w:type="paragraph" w:customStyle="1" w:styleId="Numberedlist1">
    <w:name w:val="Numbered list 1"/>
    <w:autoRedefine/>
    <w:uiPriority w:val="7"/>
    <w:qFormat/>
    <w:rsid w:val="00236CB7"/>
    <w:pPr>
      <w:numPr>
        <w:numId w:val="4"/>
      </w:numPr>
      <w:spacing w:before="120" w:after="120" w:line="276" w:lineRule="auto"/>
    </w:pPr>
  </w:style>
  <w:style w:type="paragraph" w:customStyle="1" w:styleId="BodytextBold">
    <w:name w:val="Body text_Bold"/>
    <w:uiPriority w:val="99"/>
    <w:semiHidden/>
    <w:qFormat/>
    <w:rsid w:val="0093339B"/>
    <w:pPr>
      <w:spacing w:before="120" w:after="120" w:line="240" w:lineRule="auto"/>
    </w:pPr>
    <w:rPr>
      <w:rFonts w:ascii="Arial" w:hAnsi="Arial"/>
      <w:b/>
      <w:bCs/>
      <w:sz w:val="20"/>
    </w:rPr>
  </w:style>
  <w:style w:type="paragraph" w:customStyle="1" w:styleId="Quotetext">
    <w:name w:val="Quote text"/>
    <w:autoRedefine/>
    <w:uiPriority w:val="10"/>
    <w:qFormat/>
    <w:rsid w:val="00236CB7"/>
    <w:pPr>
      <w:spacing w:before="240" w:after="240" w:line="240" w:lineRule="auto"/>
    </w:pPr>
    <w:rPr>
      <w:i/>
      <w:color w:val="000000" w:themeColor="text1"/>
      <w:sz w:val="24"/>
    </w:rPr>
  </w:style>
  <w:style w:type="paragraph" w:customStyle="1" w:styleId="Numberedlistabc">
    <w:name w:val="Numbered list_abc"/>
    <w:autoRedefine/>
    <w:uiPriority w:val="9"/>
    <w:qFormat/>
    <w:rsid w:val="00236CB7"/>
    <w:pPr>
      <w:numPr>
        <w:numId w:val="5"/>
      </w:numPr>
      <w:spacing w:before="120" w:after="120" w:line="240" w:lineRule="auto"/>
      <w:ind w:left="1139" w:hanging="357"/>
    </w:pPr>
  </w:style>
  <w:style w:type="paragraph" w:customStyle="1" w:styleId="Numberedlistii">
    <w:name w:val="Numbered list_ii"/>
    <w:autoRedefine/>
    <w:uiPriority w:val="9"/>
    <w:qFormat/>
    <w:rsid w:val="009C45A4"/>
    <w:pPr>
      <w:numPr>
        <w:ilvl w:val="2"/>
        <w:numId w:val="5"/>
      </w:numPr>
      <w:spacing w:before="120" w:after="120" w:line="240" w:lineRule="auto"/>
      <w:ind w:left="1531" w:hanging="284"/>
    </w:pPr>
    <w:rPr>
      <w:sz w:val="24"/>
    </w:rPr>
  </w:style>
  <w:style w:type="paragraph" w:customStyle="1" w:styleId="Figuretext">
    <w:name w:val="Figure text"/>
    <w:autoRedefine/>
    <w:uiPriority w:val="13"/>
    <w:qFormat/>
    <w:rsid w:val="00461BAC"/>
    <w:pPr>
      <w:spacing w:before="60" w:after="240" w:line="240" w:lineRule="auto"/>
    </w:pPr>
    <w:rPr>
      <w:i/>
      <w:sz w:val="20"/>
    </w:rPr>
  </w:style>
  <w:style w:type="paragraph" w:customStyle="1" w:styleId="Heading2Noshow">
    <w:name w:val="Heading 2_No show"/>
    <w:autoRedefine/>
    <w:qFormat/>
    <w:rsid w:val="00EF4ABC"/>
    <w:pPr>
      <w:spacing w:beforeLines="500" w:before="1200" w:beforeAutospacing="1" w:after="100" w:afterAutospacing="1" w:line="240" w:lineRule="auto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14BA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14B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1D162D"/>
    <w:rPr>
      <w:rFonts w:asciiTheme="minorHAnsi" w:hAnsiTheme="minorHAnsi"/>
      <w:color w:val="0D0D0D" w:themeColor="text1" w:themeTint="F2"/>
      <w:sz w:val="18"/>
      <w:bdr w:val="none" w:sz="0" w:space="0" w:color="auto"/>
      <w:vertAlign w:val="superscript"/>
    </w:rPr>
  </w:style>
  <w:style w:type="paragraph" w:customStyle="1" w:styleId="FootnoteText1">
    <w:name w:val="Footnote Text1"/>
    <w:autoRedefine/>
    <w:uiPriority w:val="99"/>
    <w:qFormat/>
    <w:rsid w:val="00236CB7"/>
    <w:pPr>
      <w:spacing w:before="100" w:beforeAutospacing="1" w:after="60" w:line="240" w:lineRule="auto"/>
    </w:pPr>
    <w:rPr>
      <w:szCs w:val="20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F27FC2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AE6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F27FC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AE67AB"/>
    <w:rPr>
      <w:rFonts w:eastAsiaTheme="minorEastAsia"/>
      <w:color w:val="5A5A5A" w:themeColor="text1" w:themeTint="A5"/>
      <w:spacing w:val="15"/>
    </w:rPr>
  </w:style>
  <w:style w:type="paragraph" w:customStyle="1" w:styleId="Bodycopy">
    <w:name w:val="Body copy"/>
    <w:basedOn w:val="Normal"/>
    <w:uiPriority w:val="99"/>
    <w:semiHidden/>
    <w:rsid w:val="00AC4F7E"/>
    <w:pPr>
      <w:suppressAutoHyphens/>
      <w:autoSpaceDE w:val="0"/>
      <w:autoSpaceDN w:val="0"/>
      <w:adjustRightInd w:val="0"/>
      <w:spacing w:before="0" w:after="113" w:line="260" w:lineRule="atLeast"/>
      <w:textAlignment w:val="center"/>
    </w:pPr>
    <w:rPr>
      <w:rFonts w:ascii="Univers 45 Light" w:hAnsi="Univers 45 Light" w:cs="Univers 45 Light"/>
      <w:color w:val="00000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D162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rsid w:val="00236CB7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AE67AB"/>
    <w:rPr>
      <w:rFonts w:asciiTheme="majorHAnsi" w:eastAsiaTheme="majorEastAsia" w:hAnsiTheme="majorHAnsi" w:cstheme="majorBidi"/>
      <w:color w:val="816019" w:themeColor="accent1" w:themeShade="7F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E27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504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543C0"/>
    <w:pPr>
      <w:spacing w:after="0" w:line="240" w:lineRule="auto"/>
    </w:pPr>
    <w:rPr>
      <w:rFonts w:ascii="Arial" w:hAnsi="Arial"/>
      <w:sz w:val="20"/>
    </w:r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332A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32A8D"/>
    <w:rPr>
      <w:rFonts w:ascii="Arial" w:hAnsi="Arial"/>
      <w:i/>
      <w:iCs/>
      <w:color w:val="404040" w:themeColor="text1" w:themeTint="BF"/>
      <w:sz w:val="20"/>
    </w:rPr>
  </w:style>
  <w:style w:type="paragraph" w:customStyle="1" w:styleId="Bullet2ndlevel">
    <w:name w:val="Bullet 2nd level"/>
    <w:basedOn w:val="Normal"/>
    <w:autoRedefine/>
    <w:uiPriority w:val="2"/>
    <w:qFormat/>
    <w:rsid w:val="00086B54"/>
    <w:pPr>
      <w:numPr>
        <w:numId w:val="6"/>
      </w:numPr>
      <w:tabs>
        <w:tab w:val="clear" w:pos="340"/>
        <w:tab w:val="num" w:pos="851"/>
      </w:tabs>
      <w:ind w:left="851" w:hanging="425"/>
    </w:pPr>
    <w:rPr>
      <w:rFonts w:asciiTheme="minorHAnsi" w:hAnsiTheme="minorHAnsi" w:cs="Arial"/>
      <w:sz w:val="22"/>
    </w:rPr>
  </w:style>
  <w:style w:type="paragraph" w:customStyle="1" w:styleId="Bullet3rdlevel">
    <w:name w:val="Bullet 3rd level"/>
    <w:basedOn w:val="Normal"/>
    <w:autoRedefine/>
    <w:uiPriority w:val="2"/>
    <w:qFormat/>
    <w:rsid w:val="00236CB7"/>
    <w:pPr>
      <w:numPr>
        <w:numId w:val="7"/>
      </w:numPr>
      <w:tabs>
        <w:tab w:val="clear" w:pos="340"/>
        <w:tab w:val="num" w:pos="993"/>
      </w:tabs>
      <w:ind w:left="908" w:hanging="284"/>
    </w:pPr>
    <w:rPr>
      <w:rFonts w:asciiTheme="minorHAnsi" w:hAnsiTheme="minorHAnsi" w:cstheme="minorHAnsi"/>
      <w:sz w:val="22"/>
    </w:rPr>
  </w:style>
  <w:style w:type="paragraph" w:customStyle="1" w:styleId="Contactus">
    <w:name w:val="Contact us"/>
    <w:basedOn w:val="Normal"/>
    <w:autoRedefine/>
    <w:uiPriority w:val="14"/>
    <w:qFormat/>
    <w:rsid w:val="004C2D61"/>
    <w:pPr>
      <w:tabs>
        <w:tab w:val="right" w:pos="9638"/>
      </w:tabs>
      <w:spacing w:before="360"/>
    </w:pPr>
    <w:rPr>
      <w:rFonts w:asciiTheme="majorHAnsi" w:hAnsiTheme="majorHAnsi" w:cs="Segoe UI"/>
      <w:b/>
      <w:color w:val="359D9A" w:themeColor="accent2"/>
      <w:sz w:val="44"/>
    </w:rPr>
  </w:style>
  <w:style w:type="paragraph" w:customStyle="1" w:styleId="backcoverdetails">
    <w:name w:val="back cover details"/>
    <w:basedOn w:val="Normal"/>
    <w:autoRedefine/>
    <w:uiPriority w:val="14"/>
    <w:qFormat/>
    <w:rsid w:val="00EB48CC"/>
    <w:pPr>
      <w:spacing w:before="0" w:after="0"/>
    </w:pPr>
    <w:rPr>
      <w:rFonts w:asciiTheme="minorHAnsi" w:hAnsiTheme="minorHAnsi" w:cstheme="minorHAnsi"/>
      <w:b/>
      <w:color w:val="000000" w:themeColor="text1"/>
    </w:rPr>
  </w:style>
  <w:style w:type="character" w:styleId="Strong">
    <w:name w:val="Strong"/>
    <w:basedOn w:val="DefaultParagraphFont"/>
    <w:uiPriority w:val="99"/>
    <w:qFormat/>
    <w:rsid w:val="009A5FB1"/>
    <w:rPr>
      <w:b/>
      <w:bCs/>
    </w:rPr>
  </w:style>
  <w:style w:type="paragraph" w:customStyle="1" w:styleId="TableHeadinggreen">
    <w:name w:val="Table Heading green"/>
    <w:basedOn w:val="Tableheading"/>
    <w:link w:val="TableHeadinggreenChar"/>
    <w:autoRedefine/>
    <w:uiPriority w:val="11"/>
    <w:qFormat/>
    <w:rsid w:val="00E06128"/>
  </w:style>
  <w:style w:type="character" w:customStyle="1" w:styleId="TableheadingChar">
    <w:name w:val="Table heading Char"/>
    <w:basedOn w:val="DefaultParagraphFont"/>
    <w:link w:val="Tableheading"/>
    <w:uiPriority w:val="11"/>
    <w:rsid w:val="00461BAC"/>
    <w:rPr>
      <w:rFonts w:asciiTheme="majorHAnsi" w:hAnsiTheme="majorHAnsi"/>
      <w:b/>
      <w:color w:val="000000" w:themeColor="text1"/>
      <w:sz w:val="18"/>
    </w:rPr>
  </w:style>
  <w:style w:type="character" w:customStyle="1" w:styleId="TableHeadinggreenChar">
    <w:name w:val="Table Heading green Char"/>
    <w:basedOn w:val="TableheadingChar"/>
    <w:link w:val="TableHeadinggreen"/>
    <w:uiPriority w:val="11"/>
    <w:rsid w:val="00E06128"/>
    <w:rPr>
      <w:rFonts w:ascii="Arial" w:hAnsi="Arial"/>
      <w:b/>
      <w:color w:val="00338D" w:themeColor="accent3"/>
      <w:sz w:val="18"/>
    </w:rPr>
  </w:style>
  <w:style w:type="paragraph" w:styleId="IntenseQuote">
    <w:name w:val="Intense Quote"/>
    <w:basedOn w:val="Normal"/>
    <w:next w:val="Normal"/>
    <w:link w:val="IntenseQuoteChar"/>
    <w:autoRedefine/>
    <w:uiPriority w:val="99"/>
    <w:semiHidden/>
    <w:qFormat/>
    <w:rsid w:val="009C45A4"/>
    <w:pPr>
      <w:pBdr>
        <w:top w:val="single" w:sz="4" w:space="10" w:color="DFB558" w:themeColor="accent1"/>
        <w:bottom w:val="single" w:sz="4" w:space="10" w:color="DFB558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5271FF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C45A4"/>
    <w:rPr>
      <w:i/>
      <w:iCs/>
      <w:color w:val="5271FF" w:themeColor="text2"/>
      <w:sz w:val="20"/>
    </w:rPr>
  </w:style>
  <w:style w:type="paragraph" w:customStyle="1" w:styleId="IntroText">
    <w:name w:val="Intro Text"/>
    <w:basedOn w:val="Normal"/>
    <w:autoRedefine/>
    <w:qFormat/>
    <w:rsid w:val="00236CB7"/>
    <w:pPr>
      <w:spacing w:before="600" w:after="480" w:line="276" w:lineRule="auto"/>
    </w:pPr>
    <w:rPr>
      <w:rFonts w:asciiTheme="majorHAnsi" w:eastAsia="Arial" w:hAnsiTheme="majorHAnsi" w:cs="Arial"/>
      <w:color w:val="000000" w:themeColor="text1"/>
      <w:sz w:val="28"/>
      <w:szCs w:val="28"/>
    </w:rPr>
  </w:style>
  <w:style w:type="paragraph" w:customStyle="1" w:styleId="Bannerheading">
    <w:name w:val="Banner heading"/>
    <w:uiPriority w:val="99"/>
    <w:qFormat/>
    <w:rsid w:val="00C32D1B"/>
    <w:rPr>
      <w:rFonts w:ascii="Arial" w:hAnsi="Arial"/>
      <w:b/>
      <w:color w:val="359D9A" w:themeColor="accent2"/>
      <w:sz w:val="56"/>
    </w:rPr>
  </w:style>
  <w:style w:type="paragraph" w:customStyle="1" w:styleId="Subheading">
    <w:name w:val="Subheading"/>
    <w:uiPriority w:val="99"/>
    <w:qFormat/>
    <w:rsid w:val="00C32D1B"/>
    <w:rPr>
      <w:rFonts w:asciiTheme="majorHAnsi" w:eastAsiaTheme="majorEastAsia" w:hAnsiTheme="majorHAnsi" w:cstheme="majorBidi"/>
      <w:b/>
      <w:bCs/>
      <w:color w:val="359D9A" w:themeColor="accent2"/>
      <w:sz w:val="32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966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66A5"/>
    <w:pPr>
      <w:suppressAutoHyphens/>
      <w:spacing w:before="180" w:after="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66A5"/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F2F12"/>
    <w:pPr>
      <w:spacing w:before="0" w:after="200"/>
    </w:pPr>
    <w:rPr>
      <w:i/>
      <w:iCs/>
      <w:sz w:val="18"/>
      <w:szCs w:val="18"/>
    </w:rPr>
  </w:style>
  <w:style w:type="table" w:styleId="GridTable1Light-Accent2">
    <w:name w:val="Grid Table 1 Light Accent 2"/>
    <w:basedOn w:val="TableNormal"/>
    <w:uiPriority w:val="46"/>
    <w:rsid w:val="009028B1"/>
    <w:pPr>
      <w:spacing w:after="0" w:line="240" w:lineRule="auto"/>
    </w:pPr>
    <w:tblPr>
      <w:tblStyleRowBandSize w:val="1"/>
      <w:tblStyleColBandSize w:val="1"/>
      <w:tblBorders>
        <w:top w:val="single" w:sz="4" w:space="0" w:color="A5E0DE" w:themeColor="accent2" w:themeTint="66"/>
        <w:left w:val="single" w:sz="4" w:space="0" w:color="A5E0DE" w:themeColor="accent2" w:themeTint="66"/>
        <w:bottom w:val="single" w:sz="4" w:space="0" w:color="A5E0DE" w:themeColor="accent2" w:themeTint="66"/>
        <w:right w:val="single" w:sz="4" w:space="0" w:color="A5E0DE" w:themeColor="accent2" w:themeTint="66"/>
        <w:insideH w:val="single" w:sz="4" w:space="0" w:color="A5E0DE" w:themeColor="accent2" w:themeTint="66"/>
        <w:insideV w:val="single" w:sz="4" w:space="0" w:color="A5E0D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8D1C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D1C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40AE"/>
    <w:pPr>
      <w:suppressAutoHyphens w:val="0"/>
      <w:spacing w:before="120" w:after="120"/>
    </w:pPr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40AE"/>
    <w:rPr>
      <w:rFonts w:ascii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A3613"/>
    <w:pPr>
      <w:spacing w:before="0" w:after="160" w:line="276" w:lineRule="auto"/>
      <w:ind w:left="720"/>
      <w:contextualSpacing/>
    </w:pPr>
    <w:rPr>
      <w:rFonts w:asciiTheme="minorHAnsi" w:eastAsiaTheme="minorEastAsia" w:hAnsiTheme="minorHAnsi"/>
      <w:sz w:val="21"/>
      <w:szCs w:val="21"/>
    </w:rPr>
  </w:style>
  <w:style w:type="numbering" w:customStyle="1" w:styleId="CCDbulletpoints">
    <w:name w:val="CCD bullet points"/>
    <w:uiPriority w:val="99"/>
    <w:rsid w:val="006A3613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8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hyperlink" Target="https://www.finance.gov.au/government/climate-action-government-operations/commonwealth-climate-disclosure-requirements" TargetMode="External"/><Relationship Id="rId26" Type="http://schemas.openxmlformats.org/officeDocument/2006/relationships/diagramLayout" Target="diagrams/layout3.xml"/><Relationship Id="rId21" Type="http://schemas.openxmlformats.org/officeDocument/2006/relationships/diagramLayout" Target="diagrams/layout2.xml"/><Relationship Id="rId34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microsoft.com/office/2007/relationships/diagramDrawing" Target="diagrams/drawing1.xml"/><Relationship Id="rId25" Type="http://schemas.openxmlformats.org/officeDocument/2006/relationships/diagramData" Target="diagrams/data3.xm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diagramData" Target="diagrams/data2.xml"/><Relationship Id="rId29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microsoft.com/office/2007/relationships/diagramDrawing" Target="diagrams/drawing2.xm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diagramQuickStyle" Target="diagrams/quickStyle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36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s://www.finance.gov.au/government/climate-action-government-operations/application-guidance" TargetMode="External"/><Relationship Id="rId31" Type="http://schemas.openxmlformats.org/officeDocument/2006/relationships/hyperlink" Target="mailto:ClimateAction@finance.gov.au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diagramLayout" Target="diagrams/layout1.xml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hyperlink" Target="https://standards.aasb.gov.au/aasb-s2-sep-2024" TargetMode="External"/><Relationship Id="rId35" Type="http://schemas.openxmlformats.org/officeDocument/2006/relationships/footer" Target="footer2.xml"/><Relationship Id="rId8" Type="http://schemas.openxmlformats.org/officeDocument/2006/relationships/styles" Target="styl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49AB2E1-4812-4C11-9296-C33B9AA218D0}" type="doc">
      <dgm:prSet loTypeId="urn:microsoft.com/office/officeart/2005/8/layout/lProcess1" loCatId="process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en-AU"/>
        </a:p>
      </dgm:t>
    </dgm:pt>
    <dgm:pt modelId="{AED3EFA8-DCAC-44FC-AC24-B41A19794BEF}">
      <dgm:prSet phldrT="[Text]"/>
      <dgm:spPr/>
      <dgm:t>
        <a:bodyPr/>
        <a:lstStyle/>
        <a:p>
          <a:r>
            <a:rPr lang="en-AU"/>
            <a:t>Governance</a:t>
          </a:r>
        </a:p>
      </dgm:t>
    </dgm:pt>
    <dgm:pt modelId="{AF796282-935F-4FDE-9D93-0845AA5FF041}" type="parTrans" cxnId="{595E223B-0CD9-43BF-B87C-96E7412AAE2B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CFF20B9E-FF61-4325-BBC4-0002064C5DAA}" type="sibTrans" cxnId="{595E223B-0CD9-43BF-B87C-96E7412AAE2B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FA42C1DC-5A31-4394-86C8-A6D513D77E05}">
      <dgm:prSet phldrT="[Text]" custT="1"/>
      <dgm:spPr/>
      <dgm:t>
        <a:bodyPr/>
        <a:lstStyle/>
        <a:p>
          <a:r>
            <a:rPr lang="en-AU" sz="800"/>
            <a:t>No changes</a:t>
          </a:r>
        </a:p>
      </dgm:t>
    </dgm:pt>
    <dgm:pt modelId="{6B3EBA4B-1CAE-4135-A75A-304548644341}" type="parTrans" cxnId="{2CF65F22-3AAD-4C84-9A70-90DD596D8453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339AB10C-5A0F-433A-BDC4-F50F1B0CF2FE}" type="sibTrans" cxnId="{2CF65F22-3AAD-4C84-9A70-90DD596D8453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00344217-FD8B-4BCE-9838-DF5D55F581A9}">
      <dgm:prSet phldrT="[Text]"/>
      <dgm:spPr/>
      <dgm:t>
        <a:bodyPr/>
        <a:lstStyle/>
        <a:p>
          <a:r>
            <a:rPr lang="en-AU"/>
            <a:t>Strategy</a:t>
          </a:r>
        </a:p>
      </dgm:t>
    </dgm:pt>
    <dgm:pt modelId="{D904A2C4-BAF2-4669-8B8C-94135ABA07B7}" type="parTrans" cxnId="{AFB4CB40-1F74-40AF-BC1D-2C8BDE4413B9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71EBA9B8-B174-4E75-9F18-8F171FD949C8}" type="sibTrans" cxnId="{AFB4CB40-1F74-40AF-BC1D-2C8BDE4413B9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435B1184-C8FD-47D6-9F0E-CA3E6129106C}">
      <dgm:prSet phldrT="[Text]" custT="1"/>
      <dgm:spPr/>
      <dgm:t>
        <a:bodyPr/>
        <a:lstStyle/>
        <a:p>
          <a:r>
            <a:rPr lang="en-AU" sz="800"/>
            <a:t>Significant changes </a:t>
          </a:r>
          <a:br>
            <a:rPr lang="en-AU" sz="800"/>
          </a:br>
          <a:r>
            <a:rPr lang="en-AU" sz="800"/>
            <a:t>(new criteria)</a:t>
          </a:r>
        </a:p>
      </dgm:t>
    </dgm:pt>
    <dgm:pt modelId="{A755279E-B6BD-49D7-A2F3-C55BC28EF8FF}" type="parTrans" cxnId="{90A67E33-421C-42CD-AB85-AD616893A216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6BFDFF49-907A-46A1-AFD2-749B5B090522}" type="sibTrans" cxnId="{90A67E33-421C-42CD-AB85-AD616893A216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5FAC28A4-99CF-4D84-8593-6C1BE6FA204B}">
      <dgm:prSet phldrT="[Text]"/>
      <dgm:spPr/>
      <dgm:t>
        <a:bodyPr/>
        <a:lstStyle/>
        <a:p>
          <a:r>
            <a:rPr lang="en-AU"/>
            <a:t>Risk management</a:t>
          </a:r>
        </a:p>
      </dgm:t>
    </dgm:pt>
    <dgm:pt modelId="{0C32D613-950F-44C9-AA99-A324FEF082FB}" type="parTrans" cxnId="{4C252923-79A0-4F5F-A997-76C40AF2276C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8B955D1F-EF2A-43B3-AA8C-9F4915898F05}" type="sibTrans" cxnId="{4C252923-79A0-4F5F-A997-76C40AF2276C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8866404C-25A3-4403-9B68-8F6DE6E87682}">
      <dgm:prSet phldrT="[Text]"/>
      <dgm:spPr/>
      <dgm:t>
        <a:bodyPr/>
        <a:lstStyle/>
        <a:p>
          <a:r>
            <a:rPr lang="en-AU"/>
            <a:t>Metrics &amp; targets</a:t>
          </a:r>
        </a:p>
      </dgm:t>
    </dgm:pt>
    <dgm:pt modelId="{3427E48F-2DF3-4CB3-8B52-4C88C65ECF26}" type="parTrans" cxnId="{46888319-4BEB-4723-A296-C8EF29AC067A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D47C61D2-F2ED-49B1-82EB-D47D7769E14F}" type="sibTrans" cxnId="{46888319-4BEB-4723-A296-C8EF29AC067A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43BD2E56-783D-45F3-A261-F60C370B5E83}">
      <dgm:prSet phldrT="[Text]" custT="1"/>
      <dgm:spPr/>
      <dgm:t>
        <a:bodyPr/>
        <a:lstStyle/>
        <a:p>
          <a:r>
            <a:rPr lang="en-AU" sz="800"/>
            <a:t>Moderate changes </a:t>
          </a:r>
          <a:br>
            <a:rPr lang="en-AU" sz="800"/>
          </a:br>
          <a:r>
            <a:rPr lang="en-AU" sz="800"/>
            <a:t>(new criteria and optional criteria)</a:t>
          </a:r>
        </a:p>
      </dgm:t>
    </dgm:pt>
    <dgm:pt modelId="{ACB4132A-3973-43D1-87EC-5151AEA445D8}" type="parTrans" cxnId="{001EFA5F-99D1-4A56-A5AA-6837696FE86A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1C43470D-4051-46A5-9894-7262B7909D96}" type="sibTrans" cxnId="{001EFA5F-99D1-4A56-A5AA-6837696FE86A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0DB17992-9AB1-42DF-9C0B-F1F23C1B9F1F}">
      <dgm:prSet phldrT="[Text]" custT="1"/>
      <dgm:spPr/>
      <dgm:t>
        <a:bodyPr/>
        <a:lstStyle/>
        <a:p>
          <a:r>
            <a:rPr lang="en-AU" sz="800"/>
            <a:t>No changes</a:t>
          </a:r>
        </a:p>
      </dgm:t>
    </dgm:pt>
    <dgm:pt modelId="{94CCA80C-6E16-413D-8EEB-5814B9BEF57E}" type="parTrans" cxnId="{F608F569-5EC8-4BAC-AAB9-F585FBB565F1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10CBB31D-8069-4AD9-A24F-11D9C0CDF778}" type="sibTrans" cxnId="{F608F569-5EC8-4BAC-AAB9-F585FBB565F1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64B2A0D6-48CF-44D7-8F14-CE296544E36E}">
      <dgm:prSet phldrT="[Text]" custT="1"/>
      <dgm:spPr/>
      <dgm:t>
        <a:bodyPr/>
        <a:lstStyle/>
        <a:p>
          <a:r>
            <a:rPr lang="en-AU" sz="800"/>
            <a:t>No changes</a:t>
          </a:r>
        </a:p>
      </dgm:t>
    </dgm:pt>
    <dgm:pt modelId="{1BE518C6-1C2D-4D74-961F-EA117EAE6B01}" type="parTrans" cxnId="{53395622-FE7D-4D39-AC82-78BD2C8293B8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C73F62CE-2D22-4AE9-96AD-4DFB34BF58D1}" type="sibTrans" cxnId="{53395622-FE7D-4D39-AC82-78BD2C8293B8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42660F78-1F4B-480B-92A7-3CD147C51D80}">
      <dgm:prSet phldrT="[Text]" custT="1"/>
      <dgm:spPr/>
      <dgm:t>
        <a:bodyPr/>
        <a:lstStyle/>
        <a:p>
          <a:r>
            <a:rPr lang="en-AU" sz="800"/>
            <a:t>Moderate changes </a:t>
          </a:r>
        </a:p>
        <a:p>
          <a:r>
            <a:rPr lang="en-AU" sz="800"/>
            <a:t>(new criteria, </a:t>
          </a:r>
          <a:r>
            <a:rPr lang="en-AU" sz="800" b="0" cap="none" spc="0">
              <a:ln w="0"/>
              <a:effectLst>
                <a:outerShdw blurRad="38100" dist="25400" dir="5400000" algn="ctr" rotWithShape="0">
                  <a:srgbClr val="6E747A">
                    <a:alpha val="43000"/>
                  </a:srgbClr>
                </a:outerShdw>
              </a:effectLst>
            </a:rPr>
            <a:t>new criteria for investment entities </a:t>
          </a:r>
          <a:r>
            <a:rPr lang="en-AU" sz="800"/>
            <a:t>and optional criteria)</a:t>
          </a:r>
        </a:p>
      </dgm:t>
    </dgm:pt>
    <dgm:pt modelId="{EBF0918F-7965-4F8B-9340-2F0FF326BB59}" type="parTrans" cxnId="{0F22BC55-6426-4508-9D31-328C6507C179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9B9622A1-1A94-4816-A7FA-B8FDA23D4C59}" type="sibTrans" cxnId="{0F22BC55-6426-4508-9D31-328C6507C179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890A7820-E09A-4C6B-B770-20B2C99756BB}">
      <dgm:prSet phldrT="[Text]" custT="1"/>
      <dgm:spPr/>
      <dgm:t>
        <a:bodyPr/>
        <a:lstStyle/>
        <a:p>
          <a:r>
            <a:rPr lang="en-AU" sz="800"/>
            <a:t>No changes</a:t>
          </a:r>
        </a:p>
      </dgm:t>
    </dgm:pt>
    <dgm:pt modelId="{C0CADD8E-26A6-4A8B-8087-53DBABEF5261}" type="parTrans" cxnId="{200F4880-9D84-407B-A00B-334AA169A820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AE7DBE92-A366-48BE-B2B4-100FF128C4FF}" type="sibTrans" cxnId="{200F4880-9D84-407B-A00B-334AA169A820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F6DC3511-AC18-419A-AD0D-5D043D11CB3B}">
      <dgm:prSet phldrT="[Text]" custT="1"/>
      <dgm:spPr/>
      <dgm:t>
        <a:bodyPr/>
        <a:lstStyle/>
        <a:p>
          <a:r>
            <a:rPr lang="en-AU" sz="800"/>
            <a:t>Significant changes </a:t>
          </a:r>
          <a:br>
            <a:rPr lang="en-AU" sz="800"/>
          </a:br>
          <a:r>
            <a:rPr lang="en-AU" sz="800"/>
            <a:t>(new criteria)</a:t>
          </a:r>
        </a:p>
      </dgm:t>
    </dgm:pt>
    <dgm:pt modelId="{709A03E7-799E-478D-998E-9F6BC60EDC82}" type="parTrans" cxnId="{0B15BD0F-93DA-48A0-8502-C229BD705385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4910CE7D-00AA-4AB4-99E2-1FB0CED03508}" type="sibTrans" cxnId="{0B15BD0F-93DA-48A0-8502-C229BD705385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34F6A797-50C2-42E9-B5D0-2F8D23C0461E}">
      <dgm:prSet phldrT="[Text]" custT="1"/>
      <dgm:spPr/>
      <dgm:t>
        <a:bodyPr/>
        <a:lstStyle/>
        <a:p>
          <a:r>
            <a:rPr lang="en-AU" sz="1000" b="1"/>
            <a:t>Year 1</a:t>
          </a:r>
        </a:p>
      </dgm:t>
    </dgm:pt>
    <dgm:pt modelId="{6FCF6721-051E-4509-8AE4-EE0BB9B32B9A}" type="parTrans" cxnId="{67100115-F3D7-4981-BCA6-3D17E4C7BDCC}">
      <dgm:prSet/>
      <dgm:spPr>
        <a:solidFill>
          <a:schemeClr val="bg1"/>
        </a:solidFill>
      </dgm:spPr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47D53A17-A44E-49DE-A2A7-71C299FC41C6}" type="sibTrans" cxnId="{67100115-F3D7-4981-BCA6-3D17E4C7BDCC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9442BDA6-83EF-47A2-834A-B7B2222A7086}">
      <dgm:prSet phldrT="[Text]" custT="1"/>
      <dgm:spPr/>
      <dgm:t>
        <a:bodyPr/>
        <a:lstStyle/>
        <a:p>
          <a:r>
            <a:rPr lang="en-AU" sz="1000" b="1"/>
            <a:t>Year 3</a:t>
          </a:r>
        </a:p>
      </dgm:t>
    </dgm:pt>
    <dgm:pt modelId="{31BF50F0-EF3D-4E5F-B25F-7B4509FDE21E}" type="parTrans" cxnId="{1A672C5C-7C86-4C5D-8656-9AF04E29A951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485083A4-C72E-46E9-9F7F-4CAAB5A6C56D}" type="sibTrans" cxnId="{1A672C5C-7C86-4C5D-8656-9AF04E29A951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F954A4FF-A2AE-4F71-B879-6446F941E802}">
      <dgm:prSet phldrT="[Text]"/>
      <dgm:spPr>
        <a:solidFill>
          <a:schemeClr val="bg1"/>
        </a:solidFill>
      </dgm:spPr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94617B5D-A8E4-4305-A614-F0A751ABE9CB}" type="sibTrans" cxnId="{CC6B089E-68FE-49FF-8390-A03868EF3258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D661B711-413F-4449-9E38-5C20D89D0DD2}" type="parTrans" cxnId="{CC6B089E-68FE-49FF-8390-A03868EF3258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D8C800CE-5D20-4688-883C-953839ED1C9D}">
      <dgm:prSet phldrT="[Text]" custT="1"/>
      <dgm:spPr/>
      <dgm:t>
        <a:bodyPr/>
        <a:lstStyle/>
        <a:p>
          <a:r>
            <a:rPr lang="en-AU" sz="1000" b="1"/>
            <a:t>Year 2                                     </a:t>
          </a:r>
        </a:p>
      </dgm:t>
    </dgm:pt>
    <dgm:pt modelId="{8014296D-254A-47CF-AD7C-B72D4ECCE459}" type="parTrans" cxnId="{C51D42E0-9A28-4B1D-8DC6-C244566F586A}">
      <dgm:prSet/>
      <dgm:spPr/>
      <dgm:t>
        <a:bodyPr/>
        <a:lstStyle/>
        <a:p>
          <a:endParaRPr lang="en-AU"/>
        </a:p>
      </dgm:t>
    </dgm:pt>
    <dgm:pt modelId="{6E118F0A-942D-4436-B485-46B90AD64C14}" type="sibTrans" cxnId="{C51D42E0-9A28-4B1D-8DC6-C244566F586A}">
      <dgm:prSet/>
      <dgm:spPr/>
      <dgm:t>
        <a:bodyPr/>
        <a:lstStyle/>
        <a:p>
          <a:endParaRPr lang="en-AU"/>
        </a:p>
      </dgm:t>
    </dgm:pt>
    <dgm:pt modelId="{6C488045-CCE1-49BD-889C-BE549414D6F4}">
      <dgm:prSet phldrT="[Text]" custT="1"/>
      <dgm:spPr/>
      <dgm:t>
        <a:bodyPr/>
        <a:lstStyle/>
        <a:p>
          <a:r>
            <a:rPr lang="en-AU" sz="800"/>
            <a:t>Full criteria</a:t>
          </a:r>
        </a:p>
      </dgm:t>
    </dgm:pt>
    <dgm:pt modelId="{9F2E7C00-D593-40D6-9A7D-40F847BF6E89}" type="parTrans" cxnId="{1C129FA9-A2E5-466C-8C16-CA9A1637780B}">
      <dgm:prSet/>
      <dgm:spPr/>
      <dgm:t>
        <a:bodyPr/>
        <a:lstStyle/>
        <a:p>
          <a:endParaRPr lang="en-AU"/>
        </a:p>
      </dgm:t>
    </dgm:pt>
    <dgm:pt modelId="{B2579067-FE16-45DC-87D4-8AB061531EDC}" type="sibTrans" cxnId="{1C129FA9-A2E5-466C-8C16-CA9A1637780B}">
      <dgm:prSet/>
      <dgm:spPr/>
      <dgm:t>
        <a:bodyPr/>
        <a:lstStyle/>
        <a:p>
          <a:endParaRPr lang="en-AU"/>
        </a:p>
      </dgm:t>
    </dgm:pt>
    <dgm:pt modelId="{2821144F-673E-46E5-AE9A-D14C2C2E880E}">
      <dgm:prSet phldrT="[Text]" custT="1"/>
      <dgm:spPr/>
      <dgm:t>
        <a:bodyPr/>
        <a:lstStyle/>
        <a:p>
          <a:r>
            <a:rPr lang="en-AU" sz="800"/>
            <a:t>Limited scope (operational model)</a:t>
          </a:r>
        </a:p>
      </dgm:t>
    </dgm:pt>
    <dgm:pt modelId="{0E46C943-5EAD-4197-B52F-D7ADE0F6C22E}" type="parTrans" cxnId="{111A6E3B-D393-4E41-84F9-F64EC5C4FE34}">
      <dgm:prSet/>
      <dgm:spPr/>
      <dgm:t>
        <a:bodyPr/>
        <a:lstStyle/>
        <a:p>
          <a:endParaRPr lang="en-AU"/>
        </a:p>
      </dgm:t>
    </dgm:pt>
    <dgm:pt modelId="{C56A6E0D-502D-41CC-A7AF-03AEA84A9433}" type="sibTrans" cxnId="{111A6E3B-D393-4E41-84F9-F64EC5C4FE34}">
      <dgm:prSet/>
      <dgm:spPr/>
      <dgm:t>
        <a:bodyPr/>
        <a:lstStyle/>
        <a:p>
          <a:endParaRPr lang="en-AU"/>
        </a:p>
      </dgm:t>
    </dgm:pt>
    <dgm:pt modelId="{BECEB1F5-5AC6-4817-B585-F69268D12D85}">
      <dgm:prSet phldrT="[Text]" custT="1"/>
      <dgm:spPr/>
      <dgm:t>
        <a:bodyPr/>
        <a:lstStyle/>
        <a:p>
          <a:r>
            <a:rPr lang="en-AU" sz="800"/>
            <a:t>Full criteria</a:t>
          </a:r>
        </a:p>
      </dgm:t>
    </dgm:pt>
    <dgm:pt modelId="{BF68C722-395A-4F5C-9B30-E0D517AA13FB}" type="parTrans" cxnId="{68CD0AD3-0DDB-41C9-A5A5-2F915283F226}">
      <dgm:prSet/>
      <dgm:spPr/>
      <dgm:t>
        <a:bodyPr/>
        <a:lstStyle/>
        <a:p>
          <a:endParaRPr lang="en-AU"/>
        </a:p>
      </dgm:t>
    </dgm:pt>
    <dgm:pt modelId="{C2B89FB1-42E0-4E2D-9DDE-FA682FD2BBE2}" type="sibTrans" cxnId="{68CD0AD3-0DDB-41C9-A5A5-2F915283F226}">
      <dgm:prSet/>
      <dgm:spPr/>
      <dgm:t>
        <a:bodyPr/>
        <a:lstStyle/>
        <a:p>
          <a:endParaRPr lang="en-AU"/>
        </a:p>
      </dgm:t>
    </dgm:pt>
    <dgm:pt modelId="{98F25C88-3F35-453A-B403-D7BB144A46BC}">
      <dgm:prSet phldrT="[Text]" custT="1"/>
      <dgm:spPr/>
      <dgm:t>
        <a:bodyPr/>
        <a:lstStyle/>
        <a:p>
          <a:r>
            <a:rPr lang="en-AU" sz="800"/>
            <a:t>Emissions reporting and target information</a:t>
          </a:r>
        </a:p>
      </dgm:t>
    </dgm:pt>
    <dgm:pt modelId="{A52808F7-130A-4BA2-B940-86515D807158}" type="parTrans" cxnId="{F1D2DBC1-BBFF-4682-AE67-C25D20F0A712}">
      <dgm:prSet/>
      <dgm:spPr/>
      <dgm:t>
        <a:bodyPr/>
        <a:lstStyle/>
        <a:p>
          <a:endParaRPr lang="en-AU"/>
        </a:p>
      </dgm:t>
    </dgm:pt>
    <dgm:pt modelId="{57C58805-45A6-45EB-8727-A868C61339A7}" type="sibTrans" cxnId="{F1D2DBC1-BBFF-4682-AE67-C25D20F0A712}">
      <dgm:prSet/>
      <dgm:spPr/>
      <dgm:t>
        <a:bodyPr/>
        <a:lstStyle/>
        <a:p>
          <a:endParaRPr lang="en-AU"/>
        </a:p>
      </dgm:t>
    </dgm:pt>
    <dgm:pt modelId="{A7C4B994-3E60-48B0-B175-5A0DE48EEDFA}" type="pres">
      <dgm:prSet presAssocID="{349AB2E1-4812-4C11-9296-C33B9AA218D0}" presName="Name0" presStyleCnt="0">
        <dgm:presLayoutVars>
          <dgm:dir/>
          <dgm:animLvl val="lvl"/>
          <dgm:resizeHandles val="exact"/>
        </dgm:presLayoutVars>
      </dgm:prSet>
      <dgm:spPr/>
    </dgm:pt>
    <dgm:pt modelId="{2863BDB5-8C4E-408C-9B86-473E33F76720}" type="pres">
      <dgm:prSet presAssocID="{F954A4FF-A2AE-4F71-B879-6446F941E802}" presName="vertFlow" presStyleCnt="0"/>
      <dgm:spPr/>
    </dgm:pt>
    <dgm:pt modelId="{065ADE7C-0C52-48F5-871C-D7E0045363F0}" type="pres">
      <dgm:prSet presAssocID="{F954A4FF-A2AE-4F71-B879-6446F941E802}" presName="header" presStyleLbl="node1" presStyleIdx="0" presStyleCnt="5" custLinFactNeighborX="-12132"/>
      <dgm:spPr/>
    </dgm:pt>
    <dgm:pt modelId="{9296E512-D08C-4238-921C-BAE5FD72F4A5}" type="pres">
      <dgm:prSet presAssocID="{6FCF6721-051E-4509-8AE4-EE0BB9B32B9A}" presName="parTrans" presStyleLbl="sibTrans2D1" presStyleIdx="0" presStyleCnt="15"/>
      <dgm:spPr/>
    </dgm:pt>
    <dgm:pt modelId="{5234BECD-55C5-4BA0-BE26-DDBCF81E6857}" type="pres">
      <dgm:prSet presAssocID="{34F6A797-50C2-42E9-B5D0-2F8D23C0461E}" presName="child" presStyleLbl="alignAccFollowNode1" presStyleIdx="0" presStyleCnt="15" custScaleY="147624" custLinFactNeighborX="-154" custLinFactNeighborY="-13518">
        <dgm:presLayoutVars>
          <dgm:chMax val="0"/>
          <dgm:bulletEnabled val="1"/>
        </dgm:presLayoutVars>
      </dgm:prSet>
      <dgm:spPr/>
    </dgm:pt>
    <dgm:pt modelId="{70D49373-8553-4A67-9A27-17171741CC0E}" type="pres">
      <dgm:prSet presAssocID="{47D53A17-A44E-49DE-A2A7-71C299FC41C6}" presName="sibTrans" presStyleLbl="sibTrans2D1" presStyleIdx="1" presStyleCnt="15"/>
      <dgm:spPr/>
    </dgm:pt>
    <dgm:pt modelId="{C2142374-AD6F-474C-9C70-D36241D73B8D}" type="pres">
      <dgm:prSet presAssocID="{D8C800CE-5D20-4688-883C-953839ED1C9D}" presName="child" presStyleLbl="alignAccFollowNode1" presStyleIdx="1" presStyleCnt="15" custScaleY="120878">
        <dgm:presLayoutVars>
          <dgm:chMax val="0"/>
          <dgm:bulletEnabled val="1"/>
        </dgm:presLayoutVars>
      </dgm:prSet>
      <dgm:spPr/>
    </dgm:pt>
    <dgm:pt modelId="{502D4E5D-1915-457A-A982-D0AB17538EF5}" type="pres">
      <dgm:prSet presAssocID="{6E118F0A-942D-4436-B485-46B90AD64C14}" presName="sibTrans" presStyleLbl="sibTrans2D1" presStyleIdx="2" presStyleCnt="15"/>
      <dgm:spPr/>
    </dgm:pt>
    <dgm:pt modelId="{49FB9E68-4629-4A7F-9EE6-82755A919374}" type="pres">
      <dgm:prSet presAssocID="{9442BDA6-83EF-47A2-834A-B7B2222A7086}" presName="child" presStyleLbl="alignAccFollowNode1" presStyleIdx="2" presStyleCnt="15" custScaleY="210923" custLinFactNeighborX="-154" custLinFactNeighborY="-5337">
        <dgm:presLayoutVars>
          <dgm:chMax val="0"/>
          <dgm:bulletEnabled val="1"/>
        </dgm:presLayoutVars>
      </dgm:prSet>
      <dgm:spPr/>
    </dgm:pt>
    <dgm:pt modelId="{D4F038EB-566C-4652-A620-8A93A2F30FA1}" type="pres">
      <dgm:prSet presAssocID="{F954A4FF-A2AE-4F71-B879-6446F941E802}" presName="hSp" presStyleCnt="0"/>
      <dgm:spPr/>
    </dgm:pt>
    <dgm:pt modelId="{8FAD063C-8DCD-4B1B-BC97-A62B1579A7E0}" type="pres">
      <dgm:prSet presAssocID="{AED3EFA8-DCAC-44FC-AC24-B41A19794BEF}" presName="vertFlow" presStyleCnt="0"/>
      <dgm:spPr/>
    </dgm:pt>
    <dgm:pt modelId="{6FAFDA47-A132-4B9B-B0A3-56B32D0F18DC}" type="pres">
      <dgm:prSet presAssocID="{AED3EFA8-DCAC-44FC-AC24-B41A19794BEF}" presName="header" presStyleLbl="node1" presStyleIdx="1" presStyleCnt="5" custLinFactNeighborX="698" custLinFactNeighborY="14276"/>
      <dgm:spPr/>
    </dgm:pt>
    <dgm:pt modelId="{A7BD1F77-3DD2-4118-8DAD-BAA9CA8E63AE}" type="pres">
      <dgm:prSet presAssocID="{9F2E7C00-D593-40D6-9A7D-40F847BF6E89}" presName="parTrans" presStyleLbl="sibTrans2D1" presStyleIdx="3" presStyleCnt="15"/>
      <dgm:spPr/>
    </dgm:pt>
    <dgm:pt modelId="{E943D53A-C7CC-4940-99AC-00478C9727BE}" type="pres">
      <dgm:prSet presAssocID="{6C488045-CCE1-49BD-889C-BE549414D6F4}" presName="child" presStyleLbl="alignAccFollowNode1" presStyleIdx="3" presStyleCnt="15" custScaleY="144176">
        <dgm:presLayoutVars>
          <dgm:chMax val="0"/>
          <dgm:bulletEnabled val="1"/>
        </dgm:presLayoutVars>
      </dgm:prSet>
      <dgm:spPr/>
    </dgm:pt>
    <dgm:pt modelId="{F5D56C1C-AA3F-4F8C-968B-F3D26F61CBC8}" type="pres">
      <dgm:prSet presAssocID="{B2579067-FE16-45DC-87D4-8AB061531EDC}" presName="sibTrans" presStyleLbl="sibTrans2D1" presStyleIdx="4" presStyleCnt="15"/>
      <dgm:spPr/>
    </dgm:pt>
    <dgm:pt modelId="{551C031F-CC2C-4769-8A09-444357A522FE}" type="pres">
      <dgm:prSet presAssocID="{FA42C1DC-5A31-4394-86C8-A6D513D77E05}" presName="child" presStyleLbl="alignAccFollowNode1" presStyleIdx="4" presStyleCnt="15" custScaleY="135352">
        <dgm:presLayoutVars>
          <dgm:chMax val="0"/>
          <dgm:bulletEnabled val="1"/>
        </dgm:presLayoutVars>
      </dgm:prSet>
      <dgm:spPr/>
    </dgm:pt>
    <dgm:pt modelId="{679097B3-0CE4-4C88-A878-7C3EEB1C608B}" type="pres">
      <dgm:prSet presAssocID="{339AB10C-5A0F-433A-BDC4-F50F1B0CF2FE}" presName="sibTrans" presStyleLbl="sibTrans2D1" presStyleIdx="5" presStyleCnt="15"/>
      <dgm:spPr/>
    </dgm:pt>
    <dgm:pt modelId="{DAC1ED7E-0650-4D97-AF4D-7D87DD2F4488}" type="pres">
      <dgm:prSet presAssocID="{64B2A0D6-48CF-44D7-8F14-CE296544E36E}" presName="child" presStyleLbl="alignAccFollowNode1" presStyleIdx="5" presStyleCnt="15" custScaleY="210401">
        <dgm:presLayoutVars>
          <dgm:chMax val="0"/>
          <dgm:bulletEnabled val="1"/>
        </dgm:presLayoutVars>
      </dgm:prSet>
      <dgm:spPr/>
    </dgm:pt>
    <dgm:pt modelId="{5DB471FB-BB48-4CE1-9033-7764DDF54375}" type="pres">
      <dgm:prSet presAssocID="{AED3EFA8-DCAC-44FC-AC24-B41A19794BEF}" presName="hSp" presStyleCnt="0"/>
      <dgm:spPr/>
    </dgm:pt>
    <dgm:pt modelId="{2B3883DC-FA1D-4D98-9C68-0346CCFED848}" type="pres">
      <dgm:prSet presAssocID="{00344217-FD8B-4BCE-9838-DF5D55F581A9}" presName="vertFlow" presStyleCnt="0"/>
      <dgm:spPr/>
    </dgm:pt>
    <dgm:pt modelId="{5A048122-6CE7-4912-B218-93B2A1110CC5}" type="pres">
      <dgm:prSet presAssocID="{00344217-FD8B-4BCE-9838-DF5D55F581A9}" presName="header" presStyleLbl="node1" presStyleIdx="2" presStyleCnt="5"/>
      <dgm:spPr/>
    </dgm:pt>
    <dgm:pt modelId="{0CB3EC86-2FF2-4BEB-8A27-7F2F37C5DE29}" type="pres">
      <dgm:prSet presAssocID="{0E46C943-5EAD-4197-B52F-D7ADE0F6C22E}" presName="parTrans" presStyleLbl="sibTrans2D1" presStyleIdx="6" presStyleCnt="15"/>
      <dgm:spPr/>
    </dgm:pt>
    <dgm:pt modelId="{ACDFC891-D0B7-45FB-985E-547B5C262F8F}" type="pres">
      <dgm:prSet presAssocID="{2821144F-673E-46E5-AE9A-D14C2C2E880E}" presName="child" presStyleLbl="alignAccFollowNode1" presStyleIdx="6" presStyleCnt="15" custScaleY="136476">
        <dgm:presLayoutVars>
          <dgm:chMax val="0"/>
          <dgm:bulletEnabled val="1"/>
        </dgm:presLayoutVars>
      </dgm:prSet>
      <dgm:spPr/>
    </dgm:pt>
    <dgm:pt modelId="{29FA6832-6862-4BB9-A445-9DEFCBB3575C}" type="pres">
      <dgm:prSet presAssocID="{C56A6E0D-502D-41CC-A7AF-03AEA84A9433}" presName="sibTrans" presStyleLbl="sibTrans2D1" presStyleIdx="7" presStyleCnt="15"/>
      <dgm:spPr/>
    </dgm:pt>
    <dgm:pt modelId="{364A57D3-3C97-4C16-925F-74F2E084648F}" type="pres">
      <dgm:prSet presAssocID="{435B1184-C8FD-47D6-9F0E-CA3E6129106C}" presName="child" presStyleLbl="alignAccFollowNode1" presStyleIdx="7" presStyleCnt="15" custScaleY="143054">
        <dgm:presLayoutVars>
          <dgm:chMax val="0"/>
          <dgm:bulletEnabled val="1"/>
        </dgm:presLayoutVars>
      </dgm:prSet>
      <dgm:spPr/>
    </dgm:pt>
    <dgm:pt modelId="{1E23498F-679C-4871-8A33-F328A71301D2}" type="pres">
      <dgm:prSet presAssocID="{6BFDFF49-907A-46A1-AFD2-749B5B090522}" presName="sibTrans" presStyleLbl="sibTrans2D1" presStyleIdx="8" presStyleCnt="15"/>
      <dgm:spPr/>
    </dgm:pt>
    <dgm:pt modelId="{3CF15639-D6A5-4680-99CD-DBF4FFF69E0F}" type="pres">
      <dgm:prSet presAssocID="{F6DC3511-AC18-419A-AD0D-5D043D11CB3B}" presName="child" presStyleLbl="alignAccFollowNode1" presStyleIdx="8" presStyleCnt="15" custScaleY="210401">
        <dgm:presLayoutVars>
          <dgm:chMax val="0"/>
          <dgm:bulletEnabled val="1"/>
        </dgm:presLayoutVars>
      </dgm:prSet>
      <dgm:spPr/>
    </dgm:pt>
    <dgm:pt modelId="{A2594BCF-F82D-42A0-A395-21245A3BDF70}" type="pres">
      <dgm:prSet presAssocID="{00344217-FD8B-4BCE-9838-DF5D55F581A9}" presName="hSp" presStyleCnt="0"/>
      <dgm:spPr/>
    </dgm:pt>
    <dgm:pt modelId="{30CF75F6-063B-4FA7-B49F-D0B4C4E09551}" type="pres">
      <dgm:prSet presAssocID="{5FAC28A4-99CF-4D84-8593-6C1BE6FA204B}" presName="vertFlow" presStyleCnt="0"/>
      <dgm:spPr/>
    </dgm:pt>
    <dgm:pt modelId="{1C0B353F-548B-4D0D-9C48-7995117771EA}" type="pres">
      <dgm:prSet presAssocID="{5FAC28A4-99CF-4D84-8593-6C1BE6FA204B}" presName="header" presStyleLbl="node1" presStyleIdx="3" presStyleCnt="5"/>
      <dgm:spPr/>
    </dgm:pt>
    <dgm:pt modelId="{63E0321D-9801-40BF-A94C-DC7DE9FFB58C}" type="pres">
      <dgm:prSet presAssocID="{BF68C722-395A-4F5C-9B30-E0D517AA13FB}" presName="parTrans" presStyleLbl="sibTrans2D1" presStyleIdx="9" presStyleCnt="15"/>
      <dgm:spPr/>
    </dgm:pt>
    <dgm:pt modelId="{4FD88FEB-F09A-4447-83B1-1ED25D4E6D81}" type="pres">
      <dgm:prSet presAssocID="{BECEB1F5-5AC6-4817-B585-F69268D12D85}" presName="child" presStyleLbl="alignAccFollowNode1" presStyleIdx="9" presStyleCnt="15" custScaleY="130607">
        <dgm:presLayoutVars>
          <dgm:chMax val="0"/>
          <dgm:bulletEnabled val="1"/>
        </dgm:presLayoutVars>
      </dgm:prSet>
      <dgm:spPr/>
    </dgm:pt>
    <dgm:pt modelId="{E46AC0CA-B5C7-4AE5-9B40-997AD93303F1}" type="pres">
      <dgm:prSet presAssocID="{C2B89FB1-42E0-4E2D-9DDE-FA682FD2BBE2}" presName="sibTrans" presStyleLbl="sibTrans2D1" presStyleIdx="10" presStyleCnt="15"/>
      <dgm:spPr/>
    </dgm:pt>
    <dgm:pt modelId="{C1AA419A-DBB6-4DC9-9C42-AAD4F59B4389}" type="pres">
      <dgm:prSet presAssocID="{0DB17992-9AB1-42DF-9C0B-F1F23C1B9F1F}" presName="child" presStyleLbl="alignAccFollowNode1" presStyleIdx="10" presStyleCnt="15" custScaleY="152659">
        <dgm:presLayoutVars>
          <dgm:chMax val="0"/>
          <dgm:bulletEnabled val="1"/>
        </dgm:presLayoutVars>
      </dgm:prSet>
      <dgm:spPr/>
    </dgm:pt>
    <dgm:pt modelId="{167CDCE3-B781-4F83-8D90-09453D08375D}" type="pres">
      <dgm:prSet presAssocID="{10CBB31D-8069-4AD9-A24F-11D9C0CDF778}" presName="sibTrans" presStyleLbl="sibTrans2D1" presStyleIdx="11" presStyleCnt="15"/>
      <dgm:spPr/>
    </dgm:pt>
    <dgm:pt modelId="{7EA0338C-19F9-495C-93A7-DA079F8BAD46}" type="pres">
      <dgm:prSet presAssocID="{890A7820-E09A-4C6B-B770-20B2C99756BB}" presName="child" presStyleLbl="alignAccFollowNode1" presStyleIdx="11" presStyleCnt="15" custScaleY="210401">
        <dgm:presLayoutVars>
          <dgm:chMax val="0"/>
          <dgm:bulletEnabled val="1"/>
        </dgm:presLayoutVars>
      </dgm:prSet>
      <dgm:spPr/>
    </dgm:pt>
    <dgm:pt modelId="{FA5517C7-09A5-4957-81D6-97C211E5075E}" type="pres">
      <dgm:prSet presAssocID="{5FAC28A4-99CF-4D84-8593-6C1BE6FA204B}" presName="hSp" presStyleCnt="0"/>
      <dgm:spPr/>
    </dgm:pt>
    <dgm:pt modelId="{C8972698-A617-42CD-A527-1678EC58D2CF}" type="pres">
      <dgm:prSet presAssocID="{8866404C-25A3-4403-9B68-8F6DE6E87682}" presName="vertFlow" presStyleCnt="0"/>
      <dgm:spPr/>
    </dgm:pt>
    <dgm:pt modelId="{3C32A507-E563-4977-8C3C-A297A228D2FC}" type="pres">
      <dgm:prSet presAssocID="{8866404C-25A3-4403-9B68-8F6DE6E87682}" presName="header" presStyleLbl="node1" presStyleIdx="4" presStyleCnt="5"/>
      <dgm:spPr/>
    </dgm:pt>
    <dgm:pt modelId="{DB70AF9B-4710-4038-A970-2C163BEA945D}" type="pres">
      <dgm:prSet presAssocID="{A52808F7-130A-4BA2-B940-86515D807158}" presName="parTrans" presStyleLbl="sibTrans2D1" presStyleIdx="12" presStyleCnt="15"/>
      <dgm:spPr/>
    </dgm:pt>
    <dgm:pt modelId="{D5718E0C-25CF-4960-83E2-F33316D8B7E0}" type="pres">
      <dgm:prSet presAssocID="{98F25C88-3F35-453A-B403-D7BB144A46BC}" presName="child" presStyleLbl="alignAccFollowNode1" presStyleIdx="12" presStyleCnt="15" custScaleY="138306">
        <dgm:presLayoutVars>
          <dgm:chMax val="0"/>
          <dgm:bulletEnabled val="1"/>
        </dgm:presLayoutVars>
      </dgm:prSet>
      <dgm:spPr/>
    </dgm:pt>
    <dgm:pt modelId="{EAC56578-1DFA-4D80-BC55-F1AFA11639E1}" type="pres">
      <dgm:prSet presAssocID="{57C58805-45A6-45EB-8727-A868C61339A7}" presName="sibTrans" presStyleLbl="sibTrans2D1" presStyleIdx="13" presStyleCnt="15"/>
      <dgm:spPr/>
    </dgm:pt>
    <dgm:pt modelId="{BB353744-A41A-4201-A0AA-BDA523437CB8}" type="pres">
      <dgm:prSet presAssocID="{43BD2E56-783D-45F3-A261-F60C370B5E83}" presName="child" presStyleLbl="alignAccFollowNode1" presStyleIdx="13" presStyleCnt="15" custScaleY="147092">
        <dgm:presLayoutVars>
          <dgm:chMax val="0"/>
          <dgm:bulletEnabled val="1"/>
        </dgm:presLayoutVars>
      </dgm:prSet>
      <dgm:spPr/>
    </dgm:pt>
    <dgm:pt modelId="{B6C3D783-66EA-448F-B57D-BABFBF695E46}" type="pres">
      <dgm:prSet presAssocID="{1C43470D-4051-46A5-9894-7262B7909D96}" presName="sibTrans" presStyleLbl="sibTrans2D1" presStyleIdx="14" presStyleCnt="15"/>
      <dgm:spPr/>
    </dgm:pt>
    <dgm:pt modelId="{98C274C0-BE4B-4E07-88C4-C38C72EC2EB7}" type="pres">
      <dgm:prSet presAssocID="{42660F78-1F4B-480B-92A7-3CD147C51D80}" presName="child" presStyleLbl="alignAccFollowNode1" presStyleIdx="14" presStyleCnt="15" custScaleY="210401">
        <dgm:presLayoutVars>
          <dgm:chMax val="0"/>
          <dgm:bulletEnabled val="1"/>
        </dgm:presLayoutVars>
      </dgm:prSet>
      <dgm:spPr/>
    </dgm:pt>
  </dgm:ptLst>
  <dgm:cxnLst>
    <dgm:cxn modelId="{B2F77D03-AB01-4C2D-835E-23BF37DA261B}" type="presOf" srcId="{9442BDA6-83EF-47A2-834A-B7B2222A7086}" destId="{49FB9E68-4629-4A7F-9EE6-82755A919374}" srcOrd="0" destOrd="0" presId="urn:microsoft.com/office/officeart/2005/8/layout/lProcess1"/>
    <dgm:cxn modelId="{A9A65306-B180-437A-92D3-19D84CACBAEF}" type="presOf" srcId="{339AB10C-5A0F-433A-BDC4-F50F1B0CF2FE}" destId="{679097B3-0CE4-4C88-A878-7C3EEB1C608B}" srcOrd="0" destOrd="0" presId="urn:microsoft.com/office/officeart/2005/8/layout/lProcess1"/>
    <dgm:cxn modelId="{103F6C0D-6863-401E-A106-DD99E403DCA4}" type="presOf" srcId="{D8C800CE-5D20-4688-883C-953839ED1C9D}" destId="{C2142374-AD6F-474C-9C70-D36241D73B8D}" srcOrd="0" destOrd="0" presId="urn:microsoft.com/office/officeart/2005/8/layout/lProcess1"/>
    <dgm:cxn modelId="{0B15BD0F-93DA-48A0-8502-C229BD705385}" srcId="{00344217-FD8B-4BCE-9838-DF5D55F581A9}" destId="{F6DC3511-AC18-419A-AD0D-5D043D11CB3B}" srcOrd="2" destOrd="0" parTransId="{709A03E7-799E-478D-998E-9F6BC60EDC82}" sibTransId="{4910CE7D-00AA-4AB4-99E2-1FB0CED03508}"/>
    <dgm:cxn modelId="{67100115-F3D7-4981-BCA6-3D17E4C7BDCC}" srcId="{F954A4FF-A2AE-4F71-B879-6446F941E802}" destId="{34F6A797-50C2-42E9-B5D0-2F8D23C0461E}" srcOrd="0" destOrd="0" parTransId="{6FCF6721-051E-4509-8AE4-EE0BB9B32B9A}" sibTransId="{47D53A17-A44E-49DE-A2A7-71C299FC41C6}"/>
    <dgm:cxn modelId="{46888319-4BEB-4723-A296-C8EF29AC067A}" srcId="{349AB2E1-4812-4C11-9296-C33B9AA218D0}" destId="{8866404C-25A3-4403-9B68-8F6DE6E87682}" srcOrd="4" destOrd="0" parTransId="{3427E48F-2DF3-4CB3-8B52-4C88C65ECF26}" sibTransId="{D47C61D2-F2ED-49B1-82EB-D47D7769E14F}"/>
    <dgm:cxn modelId="{2CF65F22-3AAD-4C84-9A70-90DD596D8453}" srcId="{AED3EFA8-DCAC-44FC-AC24-B41A19794BEF}" destId="{FA42C1DC-5A31-4394-86C8-A6D513D77E05}" srcOrd="1" destOrd="0" parTransId="{6B3EBA4B-1CAE-4135-A75A-304548644341}" sibTransId="{339AB10C-5A0F-433A-BDC4-F50F1B0CF2FE}"/>
    <dgm:cxn modelId="{53395622-FE7D-4D39-AC82-78BD2C8293B8}" srcId="{AED3EFA8-DCAC-44FC-AC24-B41A19794BEF}" destId="{64B2A0D6-48CF-44D7-8F14-CE296544E36E}" srcOrd="2" destOrd="0" parTransId="{1BE518C6-1C2D-4D74-961F-EA117EAE6B01}" sibTransId="{C73F62CE-2D22-4AE9-96AD-4DFB34BF58D1}"/>
    <dgm:cxn modelId="{4C252923-79A0-4F5F-A997-76C40AF2276C}" srcId="{349AB2E1-4812-4C11-9296-C33B9AA218D0}" destId="{5FAC28A4-99CF-4D84-8593-6C1BE6FA204B}" srcOrd="3" destOrd="0" parTransId="{0C32D613-950F-44C9-AA99-A324FEF082FB}" sibTransId="{8B955D1F-EF2A-43B3-AA8C-9F4915898F05}"/>
    <dgm:cxn modelId="{8438D52C-3856-4C48-9D30-36AFB49EA316}" type="presOf" srcId="{42660F78-1F4B-480B-92A7-3CD147C51D80}" destId="{98C274C0-BE4B-4E07-88C4-C38C72EC2EB7}" srcOrd="0" destOrd="0" presId="urn:microsoft.com/office/officeart/2005/8/layout/lProcess1"/>
    <dgm:cxn modelId="{90A67E33-421C-42CD-AB85-AD616893A216}" srcId="{00344217-FD8B-4BCE-9838-DF5D55F581A9}" destId="{435B1184-C8FD-47D6-9F0E-CA3E6129106C}" srcOrd="1" destOrd="0" parTransId="{A755279E-B6BD-49D7-A2F3-C55BC28EF8FF}" sibTransId="{6BFDFF49-907A-46A1-AFD2-749B5B090522}"/>
    <dgm:cxn modelId="{657D4734-A0E7-4F4F-AC40-2410BE8FD654}" type="presOf" srcId="{10CBB31D-8069-4AD9-A24F-11D9C0CDF778}" destId="{167CDCE3-B781-4F83-8D90-09453D08375D}" srcOrd="0" destOrd="0" presId="urn:microsoft.com/office/officeart/2005/8/layout/lProcess1"/>
    <dgm:cxn modelId="{84F4D137-4EF9-4364-8601-6D44C0A667AD}" type="presOf" srcId="{FA42C1DC-5A31-4394-86C8-A6D513D77E05}" destId="{551C031F-CC2C-4769-8A09-444357A522FE}" srcOrd="0" destOrd="0" presId="urn:microsoft.com/office/officeart/2005/8/layout/lProcess1"/>
    <dgm:cxn modelId="{595E223B-0CD9-43BF-B87C-96E7412AAE2B}" srcId="{349AB2E1-4812-4C11-9296-C33B9AA218D0}" destId="{AED3EFA8-DCAC-44FC-AC24-B41A19794BEF}" srcOrd="1" destOrd="0" parTransId="{AF796282-935F-4FDE-9D93-0845AA5FF041}" sibTransId="{CFF20B9E-FF61-4325-BBC4-0002064C5DAA}"/>
    <dgm:cxn modelId="{111A6E3B-D393-4E41-84F9-F64EC5C4FE34}" srcId="{00344217-FD8B-4BCE-9838-DF5D55F581A9}" destId="{2821144F-673E-46E5-AE9A-D14C2C2E880E}" srcOrd="0" destOrd="0" parTransId="{0E46C943-5EAD-4197-B52F-D7ADE0F6C22E}" sibTransId="{C56A6E0D-502D-41CC-A7AF-03AEA84A9433}"/>
    <dgm:cxn modelId="{65531C3E-C231-47B0-B64B-01132E7921B7}" type="presOf" srcId="{AED3EFA8-DCAC-44FC-AC24-B41A19794BEF}" destId="{6FAFDA47-A132-4B9B-B0A3-56B32D0F18DC}" srcOrd="0" destOrd="0" presId="urn:microsoft.com/office/officeart/2005/8/layout/lProcess1"/>
    <dgm:cxn modelId="{AFB4CB40-1F74-40AF-BC1D-2C8BDE4413B9}" srcId="{349AB2E1-4812-4C11-9296-C33B9AA218D0}" destId="{00344217-FD8B-4BCE-9838-DF5D55F581A9}" srcOrd="2" destOrd="0" parTransId="{D904A2C4-BAF2-4669-8B8C-94135ABA07B7}" sibTransId="{71EBA9B8-B174-4E75-9F18-8F171FD949C8}"/>
    <dgm:cxn modelId="{1A672C5C-7C86-4C5D-8656-9AF04E29A951}" srcId="{F954A4FF-A2AE-4F71-B879-6446F941E802}" destId="{9442BDA6-83EF-47A2-834A-B7B2222A7086}" srcOrd="2" destOrd="0" parTransId="{31BF50F0-EF3D-4E5F-B25F-7B4509FDE21E}" sibTransId="{485083A4-C72E-46E9-9F7F-4CAAB5A6C56D}"/>
    <dgm:cxn modelId="{001EFA5F-99D1-4A56-A5AA-6837696FE86A}" srcId="{8866404C-25A3-4403-9B68-8F6DE6E87682}" destId="{43BD2E56-783D-45F3-A261-F60C370B5E83}" srcOrd="1" destOrd="0" parTransId="{ACB4132A-3973-43D1-87EC-5151AEA445D8}" sibTransId="{1C43470D-4051-46A5-9894-7262B7909D96}"/>
    <dgm:cxn modelId="{F608F569-5EC8-4BAC-AAB9-F585FBB565F1}" srcId="{5FAC28A4-99CF-4D84-8593-6C1BE6FA204B}" destId="{0DB17992-9AB1-42DF-9C0B-F1F23C1B9F1F}" srcOrd="1" destOrd="0" parTransId="{94CCA80C-6E16-413D-8EEB-5814B9BEF57E}" sibTransId="{10CBB31D-8069-4AD9-A24F-11D9C0CDF778}"/>
    <dgm:cxn modelId="{4E58B46A-B0CD-416A-B6B5-2FFF12AB3C00}" type="presOf" srcId="{349AB2E1-4812-4C11-9296-C33B9AA218D0}" destId="{A7C4B994-3E60-48B0-B175-5A0DE48EEDFA}" srcOrd="0" destOrd="0" presId="urn:microsoft.com/office/officeart/2005/8/layout/lProcess1"/>
    <dgm:cxn modelId="{5BE5806B-FD35-4CCE-B45C-23668F0CD659}" type="presOf" srcId="{6BFDFF49-907A-46A1-AFD2-749B5B090522}" destId="{1E23498F-679C-4871-8A33-F328A71301D2}" srcOrd="0" destOrd="0" presId="urn:microsoft.com/office/officeart/2005/8/layout/lProcess1"/>
    <dgm:cxn modelId="{7489946D-F4BA-4D47-A658-D2261BD7B2E1}" type="presOf" srcId="{0DB17992-9AB1-42DF-9C0B-F1F23C1B9F1F}" destId="{C1AA419A-DBB6-4DC9-9C42-AAD4F59B4389}" srcOrd="0" destOrd="0" presId="urn:microsoft.com/office/officeart/2005/8/layout/lProcess1"/>
    <dgm:cxn modelId="{6A290950-168D-4EAE-8120-DB1650CE6603}" type="presOf" srcId="{890A7820-E09A-4C6B-B770-20B2C99756BB}" destId="{7EA0338C-19F9-495C-93A7-DA079F8BAD46}" srcOrd="0" destOrd="0" presId="urn:microsoft.com/office/officeart/2005/8/layout/lProcess1"/>
    <dgm:cxn modelId="{0F22BC55-6426-4508-9D31-328C6507C179}" srcId="{8866404C-25A3-4403-9B68-8F6DE6E87682}" destId="{42660F78-1F4B-480B-92A7-3CD147C51D80}" srcOrd="2" destOrd="0" parTransId="{EBF0918F-7965-4F8B-9340-2F0FF326BB59}" sibTransId="{9B9622A1-1A94-4816-A7FA-B8FDA23D4C59}"/>
    <dgm:cxn modelId="{F9F1ED58-B825-4395-8FE2-7B815F8A1E44}" type="presOf" srcId="{64B2A0D6-48CF-44D7-8F14-CE296544E36E}" destId="{DAC1ED7E-0650-4D97-AF4D-7D87DD2F4488}" srcOrd="0" destOrd="0" presId="urn:microsoft.com/office/officeart/2005/8/layout/lProcess1"/>
    <dgm:cxn modelId="{83E64F7A-8672-494B-B1A0-0F15E1E0D574}" type="presOf" srcId="{F954A4FF-A2AE-4F71-B879-6446F941E802}" destId="{065ADE7C-0C52-48F5-871C-D7E0045363F0}" srcOrd="0" destOrd="0" presId="urn:microsoft.com/office/officeart/2005/8/layout/lProcess1"/>
    <dgm:cxn modelId="{7940935A-D030-4DEE-BAA6-3A1F47831274}" type="presOf" srcId="{9F2E7C00-D593-40D6-9A7D-40F847BF6E89}" destId="{A7BD1F77-3DD2-4118-8DAD-BAA9CA8E63AE}" srcOrd="0" destOrd="0" presId="urn:microsoft.com/office/officeart/2005/8/layout/lProcess1"/>
    <dgm:cxn modelId="{522C7C7F-1C4F-4C78-9635-F7F09476157F}" type="presOf" srcId="{6FCF6721-051E-4509-8AE4-EE0BB9B32B9A}" destId="{9296E512-D08C-4238-921C-BAE5FD72F4A5}" srcOrd="0" destOrd="0" presId="urn:microsoft.com/office/officeart/2005/8/layout/lProcess1"/>
    <dgm:cxn modelId="{200F4880-9D84-407B-A00B-334AA169A820}" srcId="{5FAC28A4-99CF-4D84-8593-6C1BE6FA204B}" destId="{890A7820-E09A-4C6B-B770-20B2C99756BB}" srcOrd="2" destOrd="0" parTransId="{C0CADD8E-26A6-4A8B-8087-53DBABEF5261}" sibTransId="{AE7DBE92-A366-48BE-B2B4-100FF128C4FF}"/>
    <dgm:cxn modelId="{5219F785-561C-4946-B6FC-17A78079FB14}" type="presOf" srcId="{C56A6E0D-502D-41CC-A7AF-03AEA84A9433}" destId="{29FA6832-6862-4BB9-A445-9DEFCBB3575C}" srcOrd="0" destOrd="0" presId="urn:microsoft.com/office/officeart/2005/8/layout/lProcess1"/>
    <dgm:cxn modelId="{2449AF8C-1357-42F2-B9E2-916876AA1E91}" type="presOf" srcId="{47D53A17-A44E-49DE-A2A7-71C299FC41C6}" destId="{70D49373-8553-4A67-9A27-17171741CC0E}" srcOrd="0" destOrd="0" presId="urn:microsoft.com/office/officeart/2005/8/layout/lProcess1"/>
    <dgm:cxn modelId="{CC6B089E-68FE-49FF-8390-A03868EF3258}" srcId="{349AB2E1-4812-4C11-9296-C33B9AA218D0}" destId="{F954A4FF-A2AE-4F71-B879-6446F941E802}" srcOrd="0" destOrd="0" parTransId="{D661B711-413F-4449-9E38-5C20D89D0DD2}" sibTransId="{94617B5D-A8E4-4305-A614-F0A751ABE9CB}"/>
    <dgm:cxn modelId="{7E38D9A6-B21D-4B01-8638-469202DB3F38}" type="presOf" srcId="{5FAC28A4-99CF-4D84-8593-6C1BE6FA204B}" destId="{1C0B353F-548B-4D0D-9C48-7995117771EA}" srcOrd="0" destOrd="0" presId="urn:microsoft.com/office/officeart/2005/8/layout/lProcess1"/>
    <dgm:cxn modelId="{1C129FA9-A2E5-466C-8C16-CA9A1637780B}" srcId="{AED3EFA8-DCAC-44FC-AC24-B41A19794BEF}" destId="{6C488045-CCE1-49BD-889C-BE549414D6F4}" srcOrd="0" destOrd="0" parTransId="{9F2E7C00-D593-40D6-9A7D-40F847BF6E89}" sibTransId="{B2579067-FE16-45DC-87D4-8AB061531EDC}"/>
    <dgm:cxn modelId="{2A02D3B5-32FA-430F-A0FA-482FA79B281B}" type="presOf" srcId="{F6DC3511-AC18-419A-AD0D-5D043D11CB3B}" destId="{3CF15639-D6A5-4680-99CD-DBF4FFF69E0F}" srcOrd="0" destOrd="0" presId="urn:microsoft.com/office/officeart/2005/8/layout/lProcess1"/>
    <dgm:cxn modelId="{FBDBC9BC-6B52-4463-9EC3-A8BFA8621914}" type="presOf" srcId="{2821144F-673E-46E5-AE9A-D14C2C2E880E}" destId="{ACDFC891-D0B7-45FB-985E-547B5C262F8F}" srcOrd="0" destOrd="0" presId="urn:microsoft.com/office/officeart/2005/8/layout/lProcess1"/>
    <dgm:cxn modelId="{C0F70DBE-359F-412F-8D90-FD52C225AF0E}" type="presOf" srcId="{6E118F0A-942D-4436-B485-46B90AD64C14}" destId="{502D4E5D-1915-457A-A982-D0AB17538EF5}" srcOrd="0" destOrd="0" presId="urn:microsoft.com/office/officeart/2005/8/layout/lProcess1"/>
    <dgm:cxn modelId="{0C8272C1-996B-4AD9-A54C-CE03F77B3CEA}" type="presOf" srcId="{0E46C943-5EAD-4197-B52F-D7ADE0F6C22E}" destId="{0CB3EC86-2FF2-4BEB-8A27-7F2F37C5DE29}" srcOrd="0" destOrd="0" presId="urn:microsoft.com/office/officeart/2005/8/layout/lProcess1"/>
    <dgm:cxn modelId="{F1D2DBC1-BBFF-4682-AE67-C25D20F0A712}" srcId="{8866404C-25A3-4403-9B68-8F6DE6E87682}" destId="{98F25C88-3F35-453A-B403-D7BB144A46BC}" srcOrd="0" destOrd="0" parTransId="{A52808F7-130A-4BA2-B940-86515D807158}" sibTransId="{57C58805-45A6-45EB-8727-A868C61339A7}"/>
    <dgm:cxn modelId="{BDB5D1C6-B24E-434F-B982-F3812FB4EFB8}" type="presOf" srcId="{8866404C-25A3-4403-9B68-8F6DE6E87682}" destId="{3C32A507-E563-4977-8C3C-A297A228D2FC}" srcOrd="0" destOrd="0" presId="urn:microsoft.com/office/officeart/2005/8/layout/lProcess1"/>
    <dgm:cxn modelId="{68CD0AD3-0DDB-41C9-A5A5-2F915283F226}" srcId="{5FAC28A4-99CF-4D84-8593-6C1BE6FA204B}" destId="{BECEB1F5-5AC6-4817-B585-F69268D12D85}" srcOrd="0" destOrd="0" parTransId="{BF68C722-395A-4F5C-9B30-E0D517AA13FB}" sibTransId="{C2B89FB1-42E0-4E2D-9DDE-FA682FD2BBE2}"/>
    <dgm:cxn modelId="{19623BD4-5945-4B72-B0DD-12D8669328EC}" type="presOf" srcId="{98F25C88-3F35-453A-B403-D7BB144A46BC}" destId="{D5718E0C-25CF-4960-83E2-F33316D8B7E0}" srcOrd="0" destOrd="0" presId="urn:microsoft.com/office/officeart/2005/8/layout/lProcess1"/>
    <dgm:cxn modelId="{041D22D9-A121-4BC5-AC9C-FFC2F2FBB118}" type="presOf" srcId="{43BD2E56-783D-45F3-A261-F60C370B5E83}" destId="{BB353744-A41A-4201-A0AA-BDA523437CB8}" srcOrd="0" destOrd="0" presId="urn:microsoft.com/office/officeart/2005/8/layout/lProcess1"/>
    <dgm:cxn modelId="{55214ADC-9137-48CC-9DD5-36066AC255BB}" type="presOf" srcId="{B2579067-FE16-45DC-87D4-8AB061531EDC}" destId="{F5D56C1C-AA3F-4F8C-968B-F3D26F61CBC8}" srcOrd="0" destOrd="0" presId="urn:microsoft.com/office/officeart/2005/8/layout/lProcess1"/>
    <dgm:cxn modelId="{6D9B40DD-8B39-4046-9956-2932A1444A17}" type="presOf" srcId="{435B1184-C8FD-47D6-9F0E-CA3E6129106C}" destId="{364A57D3-3C97-4C16-925F-74F2E084648F}" srcOrd="0" destOrd="0" presId="urn:microsoft.com/office/officeart/2005/8/layout/lProcess1"/>
    <dgm:cxn modelId="{4DAC67DF-BB4D-4BFA-93BC-F29B6082279C}" type="presOf" srcId="{6C488045-CCE1-49BD-889C-BE549414D6F4}" destId="{E943D53A-C7CC-4940-99AC-00478C9727BE}" srcOrd="0" destOrd="0" presId="urn:microsoft.com/office/officeart/2005/8/layout/lProcess1"/>
    <dgm:cxn modelId="{1F2F8EDF-ED50-4CC0-A407-F5F698006691}" type="presOf" srcId="{BECEB1F5-5AC6-4817-B585-F69268D12D85}" destId="{4FD88FEB-F09A-4447-83B1-1ED25D4E6D81}" srcOrd="0" destOrd="0" presId="urn:microsoft.com/office/officeart/2005/8/layout/lProcess1"/>
    <dgm:cxn modelId="{C51D42E0-9A28-4B1D-8DC6-C244566F586A}" srcId="{F954A4FF-A2AE-4F71-B879-6446F941E802}" destId="{D8C800CE-5D20-4688-883C-953839ED1C9D}" srcOrd="1" destOrd="0" parTransId="{8014296D-254A-47CF-AD7C-B72D4ECCE459}" sibTransId="{6E118F0A-942D-4436-B485-46B90AD64C14}"/>
    <dgm:cxn modelId="{885AD0E3-98C6-4519-AFA9-86E105C9DCD5}" type="presOf" srcId="{BF68C722-395A-4F5C-9B30-E0D517AA13FB}" destId="{63E0321D-9801-40BF-A94C-DC7DE9FFB58C}" srcOrd="0" destOrd="0" presId="urn:microsoft.com/office/officeart/2005/8/layout/lProcess1"/>
    <dgm:cxn modelId="{3970F1E7-8BEC-4410-990D-26CF7FE8AC9B}" type="presOf" srcId="{1C43470D-4051-46A5-9894-7262B7909D96}" destId="{B6C3D783-66EA-448F-B57D-BABFBF695E46}" srcOrd="0" destOrd="0" presId="urn:microsoft.com/office/officeart/2005/8/layout/lProcess1"/>
    <dgm:cxn modelId="{94038CEA-1A6A-47BA-9AB5-DCB75686CADF}" type="presOf" srcId="{57C58805-45A6-45EB-8727-A868C61339A7}" destId="{EAC56578-1DFA-4D80-BC55-F1AFA11639E1}" srcOrd="0" destOrd="0" presId="urn:microsoft.com/office/officeart/2005/8/layout/lProcess1"/>
    <dgm:cxn modelId="{C559BAEA-1276-4A28-9E61-D593E8AE217C}" type="presOf" srcId="{00344217-FD8B-4BCE-9838-DF5D55F581A9}" destId="{5A048122-6CE7-4912-B218-93B2A1110CC5}" srcOrd="0" destOrd="0" presId="urn:microsoft.com/office/officeart/2005/8/layout/lProcess1"/>
    <dgm:cxn modelId="{0B9434FA-C40C-43F4-B9AD-D98980E5198B}" type="presOf" srcId="{C2B89FB1-42E0-4E2D-9DDE-FA682FD2BBE2}" destId="{E46AC0CA-B5C7-4AE5-9B40-997AD93303F1}" srcOrd="0" destOrd="0" presId="urn:microsoft.com/office/officeart/2005/8/layout/lProcess1"/>
    <dgm:cxn modelId="{5AE8A1FC-73CC-40BE-9AA7-5345562CF391}" type="presOf" srcId="{A52808F7-130A-4BA2-B940-86515D807158}" destId="{DB70AF9B-4710-4038-A970-2C163BEA945D}" srcOrd="0" destOrd="0" presId="urn:microsoft.com/office/officeart/2005/8/layout/lProcess1"/>
    <dgm:cxn modelId="{EDE06BFE-91C8-4461-A9B0-B3E9FDF6A4A1}" type="presOf" srcId="{34F6A797-50C2-42E9-B5D0-2F8D23C0461E}" destId="{5234BECD-55C5-4BA0-BE26-DDBCF81E6857}" srcOrd="0" destOrd="0" presId="urn:microsoft.com/office/officeart/2005/8/layout/lProcess1"/>
    <dgm:cxn modelId="{2F77CFDC-9ECF-4EA9-9876-123A0200C812}" type="presParOf" srcId="{A7C4B994-3E60-48B0-B175-5A0DE48EEDFA}" destId="{2863BDB5-8C4E-408C-9B86-473E33F76720}" srcOrd="0" destOrd="0" presId="urn:microsoft.com/office/officeart/2005/8/layout/lProcess1"/>
    <dgm:cxn modelId="{FC190010-D1D6-4CC7-A9D4-154459F9D860}" type="presParOf" srcId="{2863BDB5-8C4E-408C-9B86-473E33F76720}" destId="{065ADE7C-0C52-48F5-871C-D7E0045363F0}" srcOrd="0" destOrd="0" presId="urn:microsoft.com/office/officeart/2005/8/layout/lProcess1"/>
    <dgm:cxn modelId="{D312C10E-559C-46DC-A682-BD5F4AF597DA}" type="presParOf" srcId="{2863BDB5-8C4E-408C-9B86-473E33F76720}" destId="{9296E512-D08C-4238-921C-BAE5FD72F4A5}" srcOrd="1" destOrd="0" presId="urn:microsoft.com/office/officeart/2005/8/layout/lProcess1"/>
    <dgm:cxn modelId="{D6B681BE-E979-4AE0-8A35-E1DB6026C542}" type="presParOf" srcId="{2863BDB5-8C4E-408C-9B86-473E33F76720}" destId="{5234BECD-55C5-4BA0-BE26-DDBCF81E6857}" srcOrd="2" destOrd="0" presId="urn:microsoft.com/office/officeart/2005/8/layout/lProcess1"/>
    <dgm:cxn modelId="{3D036CD9-D700-4421-932D-641D9D0198CB}" type="presParOf" srcId="{2863BDB5-8C4E-408C-9B86-473E33F76720}" destId="{70D49373-8553-4A67-9A27-17171741CC0E}" srcOrd="3" destOrd="0" presId="urn:microsoft.com/office/officeart/2005/8/layout/lProcess1"/>
    <dgm:cxn modelId="{2EBBAC75-DBBB-4868-BF29-6C719FC27E93}" type="presParOf" srcId="{2863BDB5-8C4E-408C-9B86-473E33F76720}" destId="{C2142374-AD6F-474C-9C70-D36241D73B8D}" srcOrd="4" destOrd="0" presId="urn:microsoft.com/office/officeart/2005/8/layout/lProcess1"/>
    <dgm:cxn modelId="{C95257E6-A09C-4020-95F5-975759D2B814}" type="presParOf" srcId="{2863BDB5-8C4E-408C-9B86-473E33F76720}" destId="{502D4E5D-1915-457A-A982-D0AB17538EF5}" srcOrd="5" destOrd="0" presId="urn:microsoft.com/office/officeart/2005/8/layout/lProcess1"/>
    <dgm:cxn modelId="{CDACEA62-435F-4E97-BC56-89B382484812}" type="presParOf" srcId="{2863BDB5-8C4E-408C-9B86-473E33F76720}" destId="{49FB9E68-4629-4A7F-9EE6-82755A919374}" srcOrd="6" destOrd="0" presId="urn:microsoft.com/office/officeart/2005/8/layout/lProcess1"/>
    <dgm:cxn modelId="{46F0D8CF-EB2C-4EC7-A02B-7494B5891DF4}" type="presParOf" srcId="{A7C4B994-3E60-48B0-B175-5A0DE48EEDFA}" destId="{D4F038EB-566C-4652-A620-8A93A2F30FA1}" srcOrd="1" destOrd="0" presId="urn:microsoft.com/office/officeart/2005/8/layout/lProcess1"/>
    <dgm:cxn modelId="{B63A823A-0233-49F3-B27B-3437F237841E}" type="presParOf" srcId="{A7C4B994-3E60-48B0-B175-5A0DE48EEDFA}" destId="{8FAD063C-8DCD-4B1B-BC97-A62B1579A7E0}" srcOrd="2" destOrd="0" presId="urn:microsoft.com/office/officeart/2005/8/layout/lProcess1"/>
    <dgm:cxn modelId="{513BAA73-4D48-402C-BCAD-CFFA29C0F49A}" type="presParOf" srcId="{8FAD063C-8DCD-4B1B-BC97-A62B1579A7E0}" destId="{6FAFDA47-A132-4B9B-B0A3-56B32D0F18DC}" srcOrd="0" destOrd="0" presId="urn:microsoft.com/office/officeart/2005/8/layout/lProcess1"/>
    <dgm:cxn modelId="{9105D686-5F23-42D8-9BE0-42840EE5755C}" type="presParOf" srcId="{8FAD063C-8DCD-4B1B-BC97-A62B1579A7E0}" destId="{A7BD1F77-3DD2-4118-8DAD-BAA9CA8E63AE}" srcOrd="1" destOrd="0" presId="urn:microsoft.com/office/officeart/2005/8/layout/lProcess1"/>
    <dgm:cxn modelId="{107FBCC6-C397-426B-8B2E-43EC1076D69C}" type="presParOf" srcId="{8FAD063C-8DCD-4B1B-BC97-A62B1579A7E0}" destId="{E943D53A-C7CC-4940-99AC-00478C9727BE}" srcOrd="2" destOrd="0" presId="urn:microsoft.com/office/officeart/2005/8/layout/lProcess1"/>
    <dgm:cxn modelId="{DDF046C1-2E16-4F19-B590-001DCE19046E}" type="presParOf" srcId="{8FAD063C-8DCD-4B1B-BC97-A62B1579A7E0}" destId="{F5D56C1C-AA3F-4F8C-968B-F3D26F61CBC8}" srcOrd="3" destOrd="0" presId="urn:microsoft.com/office/officeart/2005/8/layout/lProcess1"/>
    <dgm:cxn modelId="{1D866A30-5935-4668-B4DB-B916931BA5BD}" type="presParOf" srcId="{8FAD063C-8DCD-4B1B-BC97-A62B1579A7E0}" destId="{551C031F-CC2C-4769-8A09-444357A522FE}" srcOrd="4" destOrd="0" presId="urn:microsoft.com/office/officeart/2005/8/layout/lProcess1"/>
    <dgm:cxn modelId="{4166C127-FE78-427D-BA13-3443CCDEB660}" type="presParOf" srcId="{8FAD063C-8DCD-4B1B-BC97-A62B1579A7E0}" destId="{679097B3-0CE4-4C88-A878-7C3EEB1C608B}" srcOrd="5" destOrd="0" presId="urn:microsoft.com/office/officeart/2005/8/layout/lProcess1"/>
    <dgm:cxn modelId="{502D8639-ED63-454A-B5B1-50001FEE540E}" type="presParOf" srcId="{8FAD063C-8DCD-4B1B-BC97-A62B1579A7E0}" destId="{DAC1ED7E-0650-4D97-AF4D-7D87DD2F4488}" srcOrd="6" destOrd="0" presId="urn:microsoft.com/office/officeart/2005/8/layout/lProcess1"/>
    <dgm:cxn modelId="{17323BC2-FF9A-43FC-8AEC-5A39473402F5}" type="presParOf" srcId="{A7C4B994-3E60-48B0-B175-5A0DE48EEDFA}" destId="{5DB471FB-BB48-4CE1-9033-7764DDF54375}" srcOrd="3" destOrd="0" presId="urn:microsoft.com/office/officeart/2005/8/layout/lProcess1"/>
    <dgm:cxn modelId="{B228D557-4632-4D1F-9971-176FFEF5D365}" type="presParOf" srcId="{A7C4B994-3E60-48B0-B175-5A0DE48EEDFA}" destId="{2B3883DC-FA1D-4D98-9C68-0346CCFED848}" srcOrd="4" destOrd="0" presId="urn:microsoft.com/office/officeart/2005/8/layout/lProcess1"/>
    <dgm:cxn modelId="{88485BD4-2A4C-435C-9ABB-7B054331E2C1}" type="presParOf" srcId="{2B3883DC-FA1D-4D98-9C68-0346CCFED848}" destId="{5A048122-6CE7-4912-B218-93B2A1110CC5}" srcOrd="0" destOrd="0" presId="urn:microsoft.com/office/officeart/2005/8/layout/lProcess1"/>
    <dgm:cxn modelId="{251290B1-A2AC-4263-B1F5-A104C970A2D0}" type="presParOf" srcId="{2B3883DC-FA1D-4D98-9C68-0346CCFED848}" destId="{0CB3EC86-2FF2-4BEB-8A27-7F2F37C5DE29}" srcOrd="1" destOrd="0" presId="urn:microsoft.com/office/officeart/2005/8/layout/lProcess1"/>
    <dgm:cxn modelId="{69950DF2-C6BA-4843-A2CB-4C91E30B5F43}" type="presParOf" srcId="{2B3883DC-FA1D-4D98-9C68-0346CCFED848}" destId="{ACDFC891-D0B7-45FB-985E-547B5C262F8F}" srcOrd="2" destOrd="0" presId="urn:microsoft.com/office/officeart/2005/8/layout/lProcess1"/>
    <dgm:cxn modelId="{F38AA200-822D-4730-8516-F3E6D18AC14A}" type="presParOf" srcId="{2B3883DC-FA1D-4D98-9C68-0346CCFED848}" destId="{29FA6832-6862-4BB9-A445-9DEFCBB3575C}" srcOrd="3" destOrd="0" presId="urn:microsoft.com/office/officeart/2005/8/layout/lProcess1"/>
    <dgm:cxn modelId="{E6E9FC2E-DB8C-4088-907F-1E7CAFC68D09}" type="presParOf" srcId="{2B3883DC-FA1D-4D98-9C68-0346CCFED848}" destId="{364A57D3-3C97-4C16-925F-74F2E084648F}" srcOrd="4" destOrd="0" presId="urn:microsoft.com/office/officeart/2005/8/layout/lProcess1"/>
    <dgm:cxn modelId="{C8460793-CCA4-449A-8FF1-372F34213796}" type="presParOf" srcId="{2B3883DC-FA1D-4D98-9C68-0346CCFED848}" destId="{1E23498F-679C-4871-8A33-F328A71301D2}" srcOrd="5" destOrd="0" presId="urn:microsoft.com/office/officeart/2005/8/layout/lProcess1"/>
    <dgm:cxn modelId="{1185F312-8280-47A1-8144-3C1FA4081290}" type="presParOf" srcId="{2B3883DC-FA1D-4D98-9C68-0346CCFED848}" destId="{3CF15639-D6A5-4680-99CD-DBF4FFF69E0F}" srcOrd="6" destOrd="0" presId="urn:microsoft.com/office/officeart/2005/8/layout/lProcess1"/>
    <dgm:cxn modelId="{404D9F23-CF41-46ED-B496-E62D7328EB94}" type="presParOf" srcId="{A7C4B994-3E60-48B0-B175-5A0DE48EEDFA}" destId="{A2594BCF-F82D-42A0-A395-21245A3BDF70}" srcOrd="5" destOrd="0" presId="urn:microsoft.com/office/officeart/2005/8/layout/lProcess1"/>
    <dgm:cxn modelId="{0A5BA56F-F422-4710-B84E-257FD6C9F6E9}" type="presParOf" srcId="{A7C4B994-3E60-48B0-B175-5A0DE48EEDFA}" destId="{30CF75F6-063B-4FA7-B49F-D0B4C4E09551}" srcOrd="6" destOrd="0" presId="urn:microsoft.com/office/officeart/2005/8/layout/lProcess1"/>
    <dgm:cxn modelId="{932B01D7-9503-451A-AB55-1C885B14BB70}" type="presParOf" srcId="{30CF75F6-063B-4FA7-B49F-D0B4C4E09551}" destId="{1C0B353F-548B-4D0D-9C48-7995117771EA}" srcOrd="0" destOrd="0" presId="urn:microsoft.com/office/officeart/2005/8/layout/lProcess1"/>
    <dgm:cxn modelId="{687B7A8E-9B8F-4BAB-A2AE-369466F14508}" type="presParOf" srcId="{30CF75F6-063B-4FA7-B49F-D0B4C4E09551}" destId="{63E0321D-9801-40BF-A94C-DC7DE9FFB58C}" srcOrd="1" destOrd="0" presId="urn:microsoft.com/office/officeart/2005/8/layout/lProcess1"/>
    <dgm:cxn modelId="{EE865978-54EF-4523-B248-C55211BFF9B4}" type="presParOf" srcId="{30CF75F6-063B-4FA7-B49F-D0B4C4E09551}" destId="{4FD88FEB-F09A-4447-83B1-1ED25D4E6D81}" srcOrd="2" destOrd="0" presId="urn:microsoft.com/office/officeart/2005/8/layout/lProcess1"/>
    <dgm:cxn modelId="{73E7D68A-79D4-4A6F-AFF1-39C9C3EA491E}" type="presParOf" srcId="{30CF75F6-063B-4FA7-B49F-D0B4C4E09551}" destId="{E46AC0CA-B5C7-4AE5-9B40-997AD93303F1}" srcOrd="3" destOrd="0" presId="urn:microsoft.com/office/officeart/2005/8/layout/lProcess1"/>
    <dgm:cxn modelId="{36449EB5-90A5-43A0-8A65-2A9D3088CFCF}" type="presParOf" srcId="{30CF75F6-063B-4FA7-B49F-D0B4C4E09551}" destId="{C1AA419A-DBB6-4DC9-9C42-AAD4F59B4389}" srcOrd="4" destOrd="0" presId="urn:microsoft.com/office/officeart/2005/8/layout/lProcess1"/>
    <dgm:cxn modelId="{863B449B-8092-4C2F-A01A-5CDA34A44525}" type="presParOf" srcId="{30CF75F6-063B-4FA7-B49F-D0B4C4E09551}" destId="{167CDCE3-B781-4F83-8D90-09453D08375D}" srcOrd="5" destOrd="0" presId="urn:microsoft.com/office/officeart/2005/8/layout/lProcess1"/>
    <dgm:cxn modelId="{33F5A2ED-F5A7-4D44-B7EB-98D0D473E106}" type="presParOf" srcId="{30CF75F6-063B-4FA7-B49F-D0B4C4E09551}" destId="{7EA0338C-19F9-495C-93A7-DA079F8BAD46}" srcOrd="6" destOrd="0" presId="urn:microsoft.com/office/officeart/2005/8/layout/lProcess1"/>
    <dgm:cxn modelId="{9ED4107C-9131-4E39-B14A-A102F06C0EF3}" type="presParOf" srcId="{A7C4B994-3E60-48B0-B175-5A0DE48EEDFA}" destId="{FA5517C7-09A5-4957-81D6-97C211E5075E}" srcOrd="7" destOrd="0" presId="urn:microsoft.com/office/officeart/2005/8/layout/lProcess1"/>
    <dgm:cxn modelId="{B588ABDB-80C6-4B3A-8D70-29B678D48585}" type="presParOf" srcId="{A7C4B994-3E60-48B0-B175-5A0DE48EEDFA}" destId="{C8972698-A617-42CD-A527-1678EC58D2CF}" srcOrd="8" destOrd="0" presId="urn:microsoft.com/office/officeart/2005/8/layout/lProcess1"/>
    <dgm:cxn modelId="{EAFD4798-E308-4930-8CA4-364112862A48}" type="presParOf" srcId="{C8972698-A617-42CD-A527-1678EC58D2CF}" destId="{3C32A507-E563-4977-8C3C-A297A228D2FC}" srcOrd="0" destOrd="0" presId="urn:microsoft.com/office/officeart/2005/8/layout/lProcess1"/>
    <dgm:cxn modelId="{973CD6B9-E25A-4614-A715-378BB2E233D3}" type="presParOf" srcId="{C8972698-A617-42CD-A527-1678EC58D2CF}" destId="{DB70AF9B-4710-4038-A970-2C163BEA945D}" srcOrd="1" destOrd="0" presId="urn:microsoft.com/office/officeart/2005/8/layout/lProcess1"/>
    <dgm:cxn modelId="{68D88DD3-B2A2-46D1-9980-CC85AF102580}" type="presParOf" srcId="{C8972698-A617-42CD-A527-1678EC58D2CF}" destId="{D5718E0C-25CF-4960-83E2-F33316D8B7E0}" srcOrd="2" destOrd="0" presId="urn:microsoft.com/office/officeart/2005/8/layout/lProcess1"/>
    <dgm:cxn modelId="{2F9D3B18-A1C4-4AD6-8DF2-5E8DF25CBA54}" type="presParOf" srcId="{C8972698-A617-42CD-A527-1678EC58D2CF}" destId="{EAC56578-1DFA-4D80-BC55-F1AFA11639E1}" srcOrd="3" destOrd="0" presId="urn:microsoft.com/office/officeart/2005/8/layout/lProcess1"/>
    <dgm:cxn modelId="{73E5504F-5834-42D8-9C62-01EEC86E24D5}" type="presParOf" srcId="{C8972698-A617-42CD-A527-1678EC58D2CF}" destId="{BB353744-A41A-4201-A0AA-BDA523437CB8}" srcOrd="4" destOrd="0" presId="urn:microsoft.com/office/officeart/2005/8/layout/lProcess1"/>
    <dgm:cxn modelId="{345885BC-82A1-46E2-BE07-BF2AFE3C7E32}" type="presParOf" srcId="{C8972698-A617-42CD-A527-1678EC58D2CF}" destId="{B6C3D783-66EA-448F-B57D-BABFBF695E46}" srcOrd="5" destOrd="0" presId="urn:microsoft.com/office/officeart/2005/8/layout/lProcess1"/>
    <dgm:cxn modelId="{51D4FDC8-27C9-4388-BB39-91F6446D9D03}" type="presParOf" srcId="{C8972698-A617-42CD-A527-1678EC58D2CF}" destId="{98C274C0-BE4B-4E07-88C4-C38C72EC2EB7}" srcOrd="6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2000EA0-8788-4E84-8E58-847F1F133C10}" type="doc">
      <dgm:prSet loTypeId="urn:microsoft.com/office/officeart/2005/8/layout/hList1" loCatId="list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en-AU"/>
        </a:p>
      </dgm:t>
    </dgm:pt>
    <dgm:pt modelId="{13C3D4E1-D3A0-48A9-9BA5-00648046E0B7}">
      <dgm:prSet phldrT="[Text]"/>
      <dgm:spPr/>
      <dgm:t>
        <a:bodyPr/>
        <a:lstStyle/>
        <a:p>
          <a:r>
            <a:rPr lang="en-AU"/>
            <a:t>Year 2</a:t>
          </a:r>
        </a:p>
      </dgm:t>
    </dgm:pt>
    <dgm:pt modelId="{B3D7CED0-38F6-4856-83D7-B4744902178B}" type="parTrans" cxnId="{C3283ECA-8575-414D-B360-0DBD898BC7E5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A11F52CE-6CED-4FDC-BBA4-1F3D6A6EEA12}" type="sibTrans" cxnId="{C3283ECA-8575-414D-B360-0DBD898BC7E5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5AA4ACCC-5AAF-4D67-8632-0032057B04D2}">
      <dgm:prSet phldrT="[Text]"/>
      <dgm:spPr/>
      <dgm:t>
        <a:bodyPr/>
        <a:lstStyle/>
        <a:p>
          <a:r>
            <a:rPr lang="en-AU"/>
            <a:t>Year 3</a:t>
          </a:r>
        </a:p>
      </dgm:t>
    </dgm:pt>
    <dgm:pt modelId="{46D99D7E-552C-4869-BD84-FAAB42D87EF8}" type="parTrans" cxnId="{61C86CD4-70AD-437F-AE5E-CD6CE1B4AC51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AB2DDD5B-FF3F-4D0B-A429-CD5D9477B8E8}" type="sibTrans" cxnId="{61C86CD4-70AD-437F-AE5E-CD6CE1B4AC51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1E0E0C38-A55C-4D3A-89C1-09DED01329AE}">
      <dgm:prSet phldrT="[Text]"/>
      <dgm:spPr/>
      <dgm:t>
        <a:bodyPr/>
        <a:lstStyle/>
        <a:p>
          <a:r>
            <a:rPr lang="en-AU"/>
            <a:t>Effects on financial prospects (S1e, S7 to S13)</a:t>
          </a:r>
        </a:p>
      </dgm:t>
    </dgm:pt>
    <dgm:pt modelId="{EC9602A5-84D7-40D7-9371-DEB36A0D541E}" type="parTrans" cxnId="{50F60D2C-77DC-43B8-B925-AD3E61FCA6BE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299568CF-B065-4DE0-A7DE-025057BDEB77}" type="sibTrans" cxnId="{50F60D2C-77DC-43B8-B925-AD3E61FCA6BE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3E65A549-019C-4E16-94CB-F1362FD6C6FC}">
      <dgm:prSet phldrT="[Text]"/>
      <dgm:spPr/>
      <dgm:t>
        <a:bodyPr/>
        <a:lstStyle/>
        <a:p>
          <a:r>
            <a:rPr lang="en-AU"/>
            <a:t>Progress of plans from previous reporting periods (S6b)</a:t>
          </a:r>
        </a:p>
      </dgm:t>
    </dgm:pt>
    <dgm:pt modelId="{E54FDCCA-3C72-48ED-ADBD-F86EB3D4624A}" type="parTrans" cxnId="{D900548B-5D6D-4BAD-8D19-A519F3B0E33A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BBD1F0E9-7C18-4C88-B3BD-3F4B8F54993B}" type="sibTrans" cxnId="{D900548B-5D6D-4BAD-8D19-A519F3B0E33A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56F447E9-3AD7-4D6D-8E14-9541A96A7707}">
      <dgm:prSet phldrT="[Text]"/>
      <dgm:spPr/>
      <dgm:t>
        <a:bodyPr/>
        <a:lstStyle/>
        <a:p>
          <a:r>
            <a:rPr lang="en-AU"/>
            <a:t>Public policy effects (S1c, S2aii, S5)</a:t>
          </a:r>
        </a:p>
      </dgm:t>
    </dgm:pt>
    <dgm:pt modelId="{7BDFF869-73E6-4422-B72C-F59B89FF1FC9}" type="parTrans" cxnId="{318D4E3F-DEDD-489B-917D-C00707685E8A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D76FF4B3-7D5A-4317-8933-E40A3054C2EE}" type="sibTrans" cxnId="{318D4E3F-DEDD-489B-917D-C00707685E8A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64BE8AC6-B1EE-46AB-84FA-E77343528B1B}">
      <dgm:prSet phldrT="[Text]"/>
      <dgm:spPr/>
      <dgm:t>
        <a:bodyPr/>
        <a:lstStyle/>
        <a:p>
          <a:r>
            <a:rPr lang="en-AU"/>
            <a:t>Strategy and decision making effects (S1d, S6)</a:t>
          </a:r>
        </a:p>
      </dgm:t>
    </dgm:pt>
    <dgm:pt modelId="{58AD63FC-03E2-47D9-B2C1-4403F1A395E8}" type="parTrans" cxnId="{34AFE20C-C97B-442C-86CF-7FDDE0B4969A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B3CF371A-13FD-4392-B055-806B04F79F24}" type="sibTrans" cxnId="{34AFE20C-C97B-442C-86CF-7FDDE0B4969A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C79FF09C-E4CD-4D32-82EC-B6280FB89C67}">
      <dgm:prSet phldrT="[Text]"/>
      <dgm:spPr/>
      <dgm:t>
        <a:bodyPr/>
        <a:lstStyle/>
        <a:p>
          <a:r>
            <a:rPr lang="en-AU"/>
            <a:t>Climate-related scenario analysis (S1f, S14)</a:t>
          </a:r>
        </a:p>
      </dgm:t>
    </dgm:pt>
    <dgm:pt modelId="{A838E15A-9963-4434-88C1-6C06E42363BA}" type="parTrans" cxnId="{E7AC9A4D-29CA-44CC-BBC4-3D7E9443B689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50E6CCC0-4B54-4B68-B38D-7C901475A9DF}" type="sibTrans" cxnId="{E7AC9A4D-29CA-44CC-BBC4-3D7E9443B689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98A23C94-0511-4C11-8CB9-C3BD958489E3}" type="pres">
      <dgm:prSet presAssocID="{22000EA0-8788-4E84-8E58-847F1F133C10}" presName="Name0" presStyleCnt="0">
        <dgm:presLayoutVars>
          <dgm:dir/>
          <dgm:animLvl val="lvl"/>
          <dgm:resizeHandles val="exact"/>
        </dgm:presLayoutVars>
      </dgm:prSet>
      <dgm:spPr/>
    </dgm:pt>
    <dgm:pt modelId="{2FD83187-B3B7-4AC2-9FE9-64C233E77564}" type="pres">
      <dgm:prSet presAssocID="{13C3D4E1-D3A0-48A9-9BA5-00648046E0B7}" presName="composite" presStyleCnt="0"/>
      <dgm:spPr/>
    </dgm:pt>
    <dgm:pt modelId="{A519EEB4-2857-49EF-A119-EC48A9D9E622}" type="pres">
      <dgm:prSet presAssocID="{13C3D4E1-D3A0-48A9-9BA5-00648046E0B7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</dgm:pt>
    <dgm:pt modelId="{3976FD62-B3CA-4460-81A1-E19F58034F2C}" type="pres">
      <dgm:prSet presAssocID="{13C3D4E1-D3A0-48A9-9BA5-00648046E0B7}" presName="desTx" presStyleLbl="alignAccFollowNode1" presStyleIdx="0" presStyleCnt="2">
        <dgm:presLayoutVars>
          <dgm:bulletEnabled val="1"/>
        </dgm:presLayoutVars>
      </dgm:prSet>
      <dgm:spPr/>
    </dgm:pt>
    <dgm:pt modelId="{C3603856-EFDA-4A82-97F9-8881905139B8}" type="pres">
      <dgm:prSet presAssocID="{A11F52CE-6CED-4FDC-BBA4-1F3D6A6EEA12}" presName="space" presStyleCnt="0"/>
      <dgm:spPr/>
    </dgm:pt>
    <dgm:pt modelId="{BFBB71A9-1811-4B33-BDCB-E6ED69CB666A}" type="pres">
      <dgm:prSet presAssocID="{5AA4ACCC-5AAF-4D67-8632-0032057B04D2}" presName="composite" presStyleCnt="0"/>
      <dgm:spPr/>
    </dgm:pt>
    <dgm:pt modelId="{66EA59C2-430D-42A9-973C-8FD2CA8D92F9}" type="pres">
      <dgm:prSet presAssocID="{5AA4ACCC-5AAF-4D67-8632-0032057B04D2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</dgm:pt>
    <dgm:pt modelId="{E469EAE3-CF87-41BF-8618-62A75DC70A65}" type="pres">
      <dgm:prSet presAssocID="{5AA4ACCC-5AAF-4D67-8632-0032057B04D2}" presName="desTx" presStyleLbl="alignAccFollowNode1" presStyleIdx="1" presStyleCnt="2">
        <dgm:presLayoutVars>
          <dgm:bulletEnabled val="1"/>
        </dgm:presLayoutVars>
      </dgm:prSet>
      <dgm:spPr/>
    </dgm:pt>
  </dgm:ptLst>
  <dgm:cxnLst>
    <dgm:cxn modelId="{34AFE20C-C97B-442C-86CF-7FDDE0B4969A}" srcId="{13C3D4E1-D3A0-48A9-9BA5-00648046E0B7}" destId="{64BE8AC6-B1EE-46AB-84FA-E77343528B1B}" srcOrd="1" destOrd="0" parTransId="{58AD63FC-03E2-47D9-B2C1-4403F1A395E8}" sibTransId="{B3CF371A-13FD-4392-B055-806B04F79F24}"/>
    <dgm:cxn modelId="{DD35C312-EB8F-495E-986E-40105F19E8E7}" type="presOf" srcId="{13C3D4E1-D3A0-48A9-9BA5-00648046E0B7}" destId="{A519EEB4-2857-49EF-A119-EC48A9D9E622}" srcOrd="0" destOrd="0" presId="urn:microsoft.com/office/officeart/2005/8/layout/hList1"/>
    <dgm:cxn modelId="{1EFF0416-D598-4C95-9DC9-1BADBF43EAAD}" type="presOf" srcId="{56F447E9-3AD7-4D6D-8E14-9541A96A7707}" destId="{3976FD62-B3CA-4460-81A1-E19F58034F2C}" srcOrd="0" destOrd="0" presId="urn:microsoft.com/office/officeart/2005/8/layout/hList1"/>
    <dgm:cxn modelId="{50F60D2C-77DC-43B8-B925-AD3E61FCA6BE}" srcId="{5AA4ACCC-5AAF-4D67-8632-0032057B04D2}" destId="{1E0E0C38-A55C-4D3A-89C1-09DED01329AE}" srcOrd="0" destOrd="0" parTransId="{EC9602A5-84D7-40D7-9371-DEB36A0D541E}" sibTransId="{299568CF-B065-4DE0-A7DE-025057BDEB77}"/>
    <dgm:cxn modelId="{318D4E3F-DEDD-489B-917D-C00707685E8A}" srcId="{13C3D4E1-D3A0-48A9-9BA5-00648046E0B7}" destId="{56F447E9-3AD7-4D6D-8E14-9541A96A7707}" srcOrd="0" destOrd="0" parTransId="{7BDFF869-73E6-4422-B72C-F59B89FF1FC9}" sibTransId="{D76FF4B3-7D5A-4317-8933-E40A3054C2EE}"/>
    <dgm:cxn modelId="{CE129E47-0043-4D12-B701-FC411C2C1C66}" type="presOf" srcId="{1E0E0C38-A55C-4D3A-89C1-09DED01329AE}" destId="{E469EAE3-CF87-41BF-8618-62A75DC70A65}" srcOrd="0" destOrd="0" presId="urn:microsoft.com/office/officeart/2005/8/layout/hList1"/>
    <dgm:cxn modelId="{0FCBDD49-BBDD-4742-B9B5-032B26CE0A78}" type="presOf" srcId="{5AA4ACCC-5AAF-4D67-8632-0032057B04D2}" destId="{66EA59C2-430D-42A9-973C-8FD2CA8D92F9}" srcOrd="0" destOrd="0" presId="urn:microsoft.com/office/officeart/2005/8/layout/hList1"/>
    <dgm:cxn modelId="{5B7F016B-0820-4432-9050-8BD2CF95DAD6}" type="presOf" srcId="{3E65A549-019C-4E16-94CB-F1362FD6C6FC}" destId="{E469EAE3-CF87-41BF-8618-62A75DC70A65}" srcOrd="0" destOrd="1" presId="urn:microsoft.com/office/officeart/2005/8/layout/hList1"/>
    <dgm:cxn modelId="{E7AC9A4D-29CA-44CC-BBC4-3D7E9443B689}" srcId="{13C3D4E1-D3A0-48A9-9BA5-00648046E0B7}" destId="{C79FF09C-E4CD-4D32-82EC-B6280FB89C67}" srcOrd="2" destOrd="0" parTransId="{A838E15A-9963-4434-88C1-6C06E42363BA}" sibTransId="{50E6CCC0-4B54-4B68-B38D-7C901475A9DF}"/>
    <dgm:cxn modelId="{D900548B-5D6D-4BAD-8D19-A519F3B0E33A}" srcId="{5AA4ACCC-5AAF-4D67-8632-0032057B04D2}" destId="{3E65A549-019C-4E16-94CB-F1362FD6C6FC}" srcOrd="1" destOrd="0" parTransId="{E54FDCCA-3C72-48ED-ADBD-F86EB3D4624A}" sibTransId="{BBD1F0E9-7C18-4C88-B3BD-3F4B8F54993B}"/>
    <dgm:cxn modelId="{5D74CBBF-3627-4492-A014-37DC8122AF1D}" type="presOf" srcId="{22000EA0-8788-4E84-8E58-847F1F133C10}" destId="{98A23C94-0511-4C11-8CB9-C3BD958489E3}" srcOrd="0" destOrd="0" presId="urn:microsoft.com/office/officeart/2005/8/layout/hList1"/>
    <dgm:cxn modelId="{C3283ECA-8575-414D-B360-0DBD898BC7E5}" srcId="{22000EA0-8788-4E84-8E58-847F1F133C10}" destId="{13C3D4E1-D3A0-48A9-9BA5-00648046E0B7}" srcOrd="0" destOrd="0" parTransId="{B3D7CED0-38F6-4856-83D7-B4744902178B}" sibTransId="{A11F52CE-6CED-4FDC-BBA4-1F3D6A6EEA12}"/>
    <dgm:cxn modelId="{61C86CD4-70AD-437F-AE5E-CD6CE1B4AC51}" srcId="{22000EA0-8788-4E84-8E58-847F1F133C10}" destId="{5AA4ACCC-5AAF-4D67-8632-0032057B04D2}" srcOrd="1" destOrd="0" parTransId="{46D99D7E-552C-4869-BD84-FAAB42D87EF8}" sibTransId="{AB2DDD5B-FF3F-4D0B-A429-CD5D9477B8E8}"/>
    <dgm:cxn modelId="{018A7CDF-AD9E-4161-9AFB-210053001330}" type="presOf" srcId="{C79FF09C-E4CD-4D32-82EC-B6280FB89C67}" destId="{3976FD62-B3CA-4460-81A1-E19F58034F2C}" srcOrd="0" destOrd="2" presId="urn:microsoft.com/office/officeart/2005/8/layout/hList1"/>
    <dgm:cxn modelId="{3F81B7F6-6EBA-4814-94C3-C7630FD77BAF}" type="presOf" srcId="{64BE8AC6-B1EE-46AB-84FA-E77343528B1B}" destId="{3976FD62-B3CA-4460-81A1-E19F58034F2C}" srcOrd="0" destOrd="1" presId="urn:microsoft.com/office/officeart/2005/8/layout/hList1"/>
    <dgm:cxn modelId="{4CAD4607-8816-459E-AB45-5FB83B37CD41}" type="presParOf" srcId="{98A23C94-0511-4C11-8CB9-C3BD958489E3}" destId="{2FD83187-B3B7-4AC2-9FE9-64C233E77564}" srcOrd="0" destOrd="0" presId="urn:microsoft.com/office/officeart/2005/8/layout/hList1"/>
    <dgm:cxn modelId="{BF6AE0F1-B650-4EB3-A468-BC992924B208}" type="presParOf" srcId="{2FD83187-B3B7-4AC2-9FE9-64C233E77564}" destId="{A519EEB4-2857-49EF-A119-EC48A9D9E622}" srcOrd="0" destOrd="0" presId="urn:microsoft.com/office/officeart/2005/8/layout/hList1"/>
    <dgm:cxn modelId="{B50A8891-C31D-4C15-A2E1-8BB6F7DE5D71}" type="presParOf" srcId="{2FD83187-B3B7-4AC2-9FE9-64C233E77564}" destId="{3976FD62-B3CA-4460-81A1-E19F58034F2C}" srcOrd="1" destOrd="0" presId="urn:microsoft.com/office/officeart/2005/8/layout/hList1"/>
    <dgm:cxn modelId="{9918D60B-400E-413A-8CBA-152A1581AF2A}" type="presParOf" srcId="{98A23C94-0511-4C11-8CB9-C3BD958489E3}" destId="{C3603856-EFDA-4A82-97F9-8881905139B8}" srcOrd="1" destOrd="0" presId="urn:microsoft.com/office/officeart/2005/8/layout/hList1"/>
    <dgm:cxn modelId="{073470CD-6336-4AB7-9554-9BF637C004D2}" type="presParOf" srcId="{98A23C94-0511-4C11-8CB9-C3BD958489E3}" destId="{BFBB71A9-1811-4B33-BDCB-E6ED69CB666A}" srcOrd="2" destOrd="0" presId="urn:microsoft.com/office/officeart/2005/8/layout/hList1"/>
    <dgm:cxn modelId="{4075547D-AFB0-4891-9356-A549CD951757}" type="presParOf" srcId="{BFBB71A9-1811-4B33-BDCB-E6ED69CB666A}" destId="{66EA59C2-430D-42A9-973C-8FD2CA8D92F9}" srcOrd="0" destOrd="0" presId="urn:microsoft.com/office/officeart/2005/8/layout/hList1"/>
    <dgm:cxn modelId="{66228396-A762-488F-A823-B6166EDFBB0A}" type="presParOf" srcId="{BFBB71A9-1811-4B33-BDCB-E6ED69CB666A}" destId="{E469EAE3-CF87-41BF-8618-62A75DC70A6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2000EA0-8788-4E84-8E58-847F1F133C10}" type="doc">
      <dgm:prSet loTypeId="urn:microsoft.com/office/officeart/2005/8/layout/hList1" loCatId="list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en-AU"/>
        </a:p>
      </dgm:t>
    </dgm:pt>
    <dgm:pt modelId="{13C3D4E1-D3A0-48A9-9BA5-00648046E0B7}">
      <dgm:prSet phldrT="[Text]"/>
      <dgm:spPr/>
      <dgm:t>
        <a:bodyPr/>
        <a:lstStyle/>
        <a:p>
          <a:r>
            <a:rPr lang="en-AU"/>
            <a:t>Year 2</a:t>
          </a:r>
        </a:p>
      </dgm:t>
    </dgm:pt>
    <dgm:pt modelId="{B3D7CED0-38F6-4856-83D7-B4744902178B}" type="parTrans" cxnId="{C3283ECA-8575-414D-B360-0DBD898BC7E5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A11F52CE-6CED-4FDC-BBA4-1F3D6A6EEA12}" type="sibTrans" cxnId="{C3283ECA-8575-414D-B360-0DBD898BC7E5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5AA4ACCC-5AAF-4D67-8632-0032057B04D2}">
      <dgm:prSet phldrT="[Text]"/>
      <dgm:spPr/>
      <dgm:t>
        <a:bodyPr/>
        <a:lstStyle/>
        <a:p>
          <a:r>
            <a:rPr lang="en-AU"/>
            <a:t>Year 3</a:t>
          </a:r>
        </a:p>
      </dgm:t>
    </dgm:pt>
    <dgm:pt modelId="{46D99D7E-552C-4869-BD84-FAAB42D87EF8}" type="parTrans" cxnId="{61C86CD4-70AD-437F-AE5E-CD6CE1B4AC51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AB2DDD5B-FF3F-4D0B-A429-CD5D9477B8E8}" type="sibTrans" cxnId="{61C86CD4-70AD-437F-AE5E-CD6CE1B4AC51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1E0E0C38-A55C-4D3A-89C1-09DED01329AE}">
      <dgm:prSet phldrT="[Text]"/>
      <dgm:spPr/>
      <dgm:t>
        <a:bodyPr/>
        <a:lstStyle/>
        <a:p>
          <a:r>
            <a:rPr lang="en-AU"/>
            <a:t>Internal carbon price (M2e - </a:t>
          </a:r>
          <a:r>
            <a:rPr lang="en-AU" b="1"/>
            <a:t>optional, cross-industry metrics</a:t>
          </a:r>
          <a:r>
            <a:rPr lang="en-AU"/>
            <a:t>)</a:t>
          </a:r>
        </a:p>
      </dgm:t>
    </dgm:pt>
    <dgm:pt modelId="{EC9602A5-84D7-40D7-9371-DEB36A0D541E}" type="parTrans" cxnId="{50F60D2C-77DC-43B8-B925-AD3E61FCA6BE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299568CF-B065-4DE0-A7DE-025057BDEB77}" type="sibTrans" cxnId="{50F60D2C-77DC-43B8-B925-AD3E61FCA6BE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0AAC147B-60E8-47BD-8E00-B14E1BBA357C}">
      <dgm:prSet phldrT="[Text]"/>
      <dgm:spPr/>
      <dgm:t>
        <a:bodyPr/>
        <a:lstStyle/>
        <a:p>
          <a:r>
            <a:rPr lang="en-AU"/>
            <a:t>Cross-industry metrics (M2 - </a:t>
          </a:r>
          <a:r>
            <a:rPr lang="en-AU" b="1"/>
            <a:t>optional</a:t>
          </a:r>
          <a:r>
            <a:rPr lang="en-AU"/>
            <a:t>) </a:t>
          </a:r>
        </a:p>
      </dgm:t>
    </dgm:pt>
    <dgm:pt modelId="{84E61876-74F4-45D3-960B-D94A8D2339A3}" type="parTrans" cxnId="{4B5DB34F-C10F-4B66-B974-FD29CF7B3EB4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CDECE000-C2CB-4088-9098-705CFCEAEC4D}" type="sibTrans" cxnId="{4B5DB34F-C10F-4B66-B974-FD29CF7B3EB4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C65969E0-74BC-40A8-94FE-8DDC68BBA6FB}">
      <dgm:prSet phldrT="[Text]"/>
      <dgm:spPr/>
      <dgm:t>
        <a:bodyPr/>
        <a:lstStyle/>
        <a:p>
          <a:r>
            <a:rPr lang="en-AU"/>
            <a:t>Performance against targets (M7)</a:t>
          </a:r>
        </a:p>
      </dgm:t>
    </dgm:pt>
    <dgm:pt modelId="{65FA71F2-334D-4E93-8E6C-1643BCDF0FE9}" type="parTrans" cxnId="{EACCC540-B5FA-47DE-800F-A390D84D9202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101C1BA8-D048-4B30-A561-AB8B0365D38B}" type="sibTrans" cxnId="{EACCC540-B5FA-47DE-800F-A390D84D9202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6E01A80A-BE38-49EC-88EC-B0A9FA26F2B4}">
      <dgm:prSet phldrT="[Text]"/>
      <dgm:spPr/>
      <dgm:t>
        <a:bodyPr/>
        <a:lstStyle/>
        <a:p>
          <a:r>
            <a:rPr lang="en-AU"/>
            <a:t>Information on carbon credits (M8e)</a:t>
          </a:r>
        </a:p>
      </dgm:t>
    </dgm:pt>
    <dgm:pt modelId="{7FEE27ED-6AB7-48D4-85FB-51DF81755B4B}" type="parTrans" cxnId="{E10EFCD0-A28C-45B8-BCC8-BB5DF78E6EF1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D704971F-3BCC-402C-B772-A599E04637A9}" type="sibTrans" cxnId="{E10EFCD0-A28C-45B8-BCC8-BB5DF78E6EF1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9E76729B-921E-49CD-AF3D-A2BC4A53410B}">
      <dgm:prSet phldrT="[Text]"/>
      <dgm:spPr/>
      <dgm:t>
        <a:bodyPr/>
        <a:lstStyle/>
        <a:p>
          <a:r>
            <a:rPr lang="en-AU"/>
            <a:t>Investment-related greenhouse gas emissions (M3eii and M4 </a:t>
          </a:r>
          <a:r>
            <a:rPr lang="en-AU" b="1"/>
            <a:t>investment entities</a:t>
          </a:r>
          <a:r>
            <a:rPr lang="en-AU"/>
            <a:t>)</a:t>
          </a:r>
        </a:p>
      </dgm:t>
    </dgm:pt>
    <dgm:pt modelId="{C44AC1E7-33F3-4A08-83E8-EFD3037194CA}" type="parTrans" cxnId="{F2097491-C892-40A6-A029-0EDAF74609B0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17273886-7A43-4798-8D89-FADCB89559E9}" type="sibTrans" cxnId="{F2097491-C892-40A6-A029-0EDAF74609B0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A5D73719-6D7B-4B5F-9076-024BFB5B2181}" type="pres">
      <dgm:prSet presAssocID="{22000EA0-8788-4E84-8E58-847F1F133C10}" presName="Name0" presStyleCnt="0">
        <dgm:presLayoutVars>
          <dgm:dir/>
          <dgm:animLvl val="lvl"/>
          <dgm:resizeHandles val="exact"/>
        </dgm:presLayoutVars>
      </dgm:prSet>
      <dgm:spPr/>
    </dgm:pt>
    <dgm:pt modelId="{198D8096-28A1-4550-BA07-CA607E4FFCC6}" type="pres">
      <dgm:prSet presAssocID="{13C3D4E1-D3A0-48A9-9BA5-00648046E0B7}" presName="composite" presStyleCnt="0"/>
      <dgm:spPr/>
    </dgm:pt>
    <dgm:pt modelId="{A37EEF1E-F00B-41F4-8C72-731D09588FB3}" type="pres">
      <dgm:prSet presAssocID="{13C3D4E1-D3A0-48A9-9BA5-00648046E0B7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</dgm:pt>
    <dgm:pt modelId="{D6616B71-4985-4654-A3A1-BC5D7E0755DD}" type="pres">
      <dgm:prSet presAssocID="{13C3D4E1-D3A0-48A9-9BA5-00648046E0B7}" presName="desTx" presStyleLbl="alignAccFollowNode1" presStyleIdx="0" presStyleCnt="2">
        <dgm:presLayoutVars>
          <dgm:bulletEnabled val="1"/>
        </dgm:presLayoutVars>
      </dgm:prSet>
      <dgm:spPr/>
    </dgm:pt>
    <dgm:pt modelId="{4C09EDBF-410B-44FD-8635-F51416041804}" type="pres">
      <dgm:prSet presAssocID="{A11F52CE-6CED-4FDC-BBA4-1F3D6A6EEA12}" presName="space" presStyleCnt="0"/>
      <dgm:spPr/>
    </dgm:pt>
    <dgm:pt modelId="{7AD383A2-F5BE-484D-AE77-18DE7D56205D}" type="pres">
      <dgm:prSet presAssocID="{5AA4ACCC-5AAF-4D67-8632-0032057B04D2}" presName="composite" presStyleCnt="0"/>
      <dgm:spPr/>
    </dgm:pt>
    <dgm:pt modelId="{6442BCBE-78FF-4946-8226-81570D0E9CED}" type="pres">
      <dgm:prSet presAssocID="{5AA4ACCC-5AAF-4D67-8632-0032057B04D2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</dgm:pt>
    <dgm:pt modelId="{5FF24AE9-CF0C-484E-83CE-DBFEAB1F2632}" type="pres">
      <dgm:prSet presAssocID="{5AA4ACCC-5AAF-4D67-8632-0032057B04D2}" presName="desTx" presStyleLbl="alignAccFollowNode1" presStyleIdx="1" presStyleCnt="2">
        <dgm:presLayoutVars>
          <dgm:bulletEnabled val="1"/>
        </dgm:presLayoutVars>
      </dgm:prSet>
      <dgm:spPr/>
    </dgm:pt>
  </dgm:ptLst>
  <dgm:cxnLst>
    <dgm:cxn modelId="{2D5DC426-991F-42CC-9BB4-C2EB5D69D487}" type="presOf" srcId="{1E0E0C38-A55C-4D3A-89C1-09DED01329AE}" destId="{5FF24AE9-CF0C-484E-83CE-DBFEAB1F2632}" srcOrd="0" destOrd="0" presId="urn:microsoft.com/office/officeart/2005/8/layout/hList1"/>
    <dgm:cxn modelId="{50F60D2C-77DC-43B8-B925-AD3E61FCA6BE}" srcId="{5AA4ACCC-5AAF-4D67-8632-0032057B04D2}" destId="{1E0E0C38-A55C-4D3A-89C1-09DED01329AE}" srcOrd="0" destOrd="0" parTransId="{EC9602A5-84D7-40D7-9371-DEB36A0D541E}" sibTransId="{299568CF-B065-4DE0-A7DE-025057BDEB77}"/>
    <dgm:cxn modelId="{EACCC540-B5FA-47DE-800F-A390D84D9202}" srcId="{13C3D4E1-D3A0-48A9-9BA5-00648046E0B7}" destId="{C65969E0-74BC-40A8-94FE-8DDC68BBA6FB}" srcOrd="1" destOrd="0" parTransId="{65FA71F2-334D-4E93-8E6C-1643BCDF0FE9}" sibTransId="{101C1BA8-D048-4B30-A561-AB8B0365D38B}"/>
    <dgm:cxn modelId="{162E274F-187A-44EC-A36F-4072F50D1F76}" type="presOf" srcId="{22000EA0-8788-4E84-8E58-847F1F133C10}" destId="{A5D73719-6D7B-4B5F-9076-024BFB5B2181}" srcOrd="0" destOrd="0" presId="urn:microsoft.com/office/officeart/2005/8/layout/hList1"/>
    <dgm:cxn modelId="{4B5DB34F-C10F-4B66-B974-FD29CF7B3EB4}" srcId="{13C3D4E1-D3A0-48A9-9BA5-00648046E0B7}" destId="{0AAC147B-60E8-47BD-8E00-B14E1BBA357C}" srcOrd="0" destOrd="0" parTransId="{84E61876-74F4-45D3-960B-D94A8D2339A3}" sibTransId="{CDECE000-C2CB-4088-9098-705CFCEAEC4D}"/>
    <dgm:cxn modelId="{2E5AF784-8B12-45FC-B0C4-2D4C7119C0CC}" type="presOf" srcId="{C65969E0-74BC-40A8-94FE-8DDC68BBA6FB}" destId="{D6616B71-4985-4654-A3A1-BC5D7E0755DD}" srcOrd="0" destOrd="1" presId="urn:microsoft.com/office/officeart/2005/8/layout/hList1"/>
    <dgm:cxn modelId="{BBE0D486-B99C-4622-BACF-11530565449D}" type="presOf" srcId="{13C3D4E1-D3A0-48A9-9BA5-00648046E0B7}" destId="{A37EEF1E-F00B-41F4-8C72-731D09588FB3}" srcOrd="0" destOrd="0" presId="urn:microsoft.com/office/officeart/2005/8/layout/hList1"/>
    <dgm:cxn modelId="{1D737789-0708-4856-B95C-FBF972A4976E}" type="presOf" srcId="{9E76729B-921E-49CD-AF3D-A2BC4A53410B}" destId="{5FF24AE9-CF0C-484E-83CE-DBFEAB1F2632}" srcOrd="0" destOrd="1" presId="urn:microsoft.com/office/officeart/2005/8/layout/hList1"/>
    <dgm:cxn modelId="{F2097491-C892-40A6-A029-0EDAF74609B0}" srcId="{5AA4ACCC-5AAF-4D67-8632-0032057B04D2}" destId="{9E76729B-921E-49CD-AF3D-A2BC4A53410B}" srcOrd="1" destOrd="0" parTransId="{C44AC1E7-33F3-4A08-83E8-EFD3037194CA}" sibTransId="{17273886-7A43-4798-8D89-FADCB89559E9}"/>
    <dgm:cxn modelId="{C3283ECA-8575-414D-B360-0DBD898BC7E5}" srcId="{22000EA0-8788-4E84-8E58-847F1F133C10}" destId="{13C3D4E1-D3A0-48A9-9BA5-00648046E0B7}" srcOrd="0" destOrd="0" parTransId="{B3D7CED0-38F6-4856-83D7-B4744902178B}" sibTransId="{A11F52CE-6CED-4FDC-BBA4-1F3D6A6EEA12}"/>
    <dgm:cxn modelId="{E10EFCD0-A28C-45B8-BCC8-BB5DF78E6EF1}" srcId="{5AA4ACCC-5AAF-4D67-8632-0032057B04D2}" destId="{6E01A80A-BE38-49EC-88EC-B0A9FA26F2B4}" srcOrd="2" destOrd="0" parTransId="{7FEE27ED-6AB7-48D4-85FB-51DF81755B4B}" sibTransId="{D704971F-3BCC-402C-B772-A599E04637A9}"/>
    <dgm:cxn modelId="{501C4BD3-FE8E-4FB9-AD53-1F121212CFAC}" type="presOf" srcId="{6E01A80A-BE38-49EC-88EC-B0A9FA26F2B4}" destId="{5FF24AE9-CF0C-484E-83CE-DBFEAB1F2632}" srcOrd="0" destOrd="2" presId="urn:microsoft.com/office/officeart/2005/8/layout/hList1"/>
    <dgm:cxn modelId="{61C86CD4-70AD-437F-AE5E-CD6CE1B4AC51}" srcId="{22000EA0-8788-4E84-8E58-847F1F133C10}" destId="{5AA4ACCC-5AAF-4D67-8632-0032057B04D2}" srcOrd="1" destOrd="0" parTransId="{46D99D7E-552C-4869-BD84-FAAB42D87EF8}" sibTransId="{AB2DDD5B-FF3F-4D0B-A429-CD5D9477B8E8}"/>
    <dgm:cxn modelId="{818491E8-0AF1-4C33-9A6B-5233A43EA812}" type="presOf" srcId="{5AA4ACCC-5AAF-4D67-8632-0032057B04D2}" destId="{6442BCBE-78FF-4946-8226-81570D0E9CED}" srcOrd="0" destOrd="0" presId="urn:microsoft.com/office/officeart/2005/8/layout/hList1"/>
    <dgm:cxn modelId="{9C750BF4-9524-44AF-B53B-7C89EA64CDD7}" type="presOf" srcId="{0AAC147B-60E8-47BD-8E00-B14E1BBA357C}" destId="{D6616B71-4985-4654-A3A1-BC5D7E0755DD}" srcOrd="0" destOrd="0" presId="urn:microsoft.com/office/officeart/2005/8/layout/hList1"/>
    <dgm:cxn modelId="{02711913-1E9F-454A-8529-A74EBA9F0B03}" type="presParOf" srcId="{A5D73719-6D7B-4B5F-9076-024BFB5B2181}" destId="{198D8096-28A1-4550-BA07-CA607E4FFCC6}" srcOrd="0" destOrd="0" presId="urn:microsoft.com/office/officeart/2005/8/layout/hList1"/>
    <dgm:cxn modelId="{99DA486D-609B-412F-B9FC-FA4273E28392}" type="presParOf" srcId="{198D8096-28A1-4550-BA07-CA607E4FFCC6}" destId="{A37EEF1E-F00B-41F4-8C72-731D09588FB3}" srcOrd="0" destOrd="0" presId="urn:microsoft.com/office/officeart/2005/8/layout/hList1"/>
    <dgm:cxn modelId="{0117B774-CE87-4D76-9081-9DF00F1BC014}" type="presParOf" srcId="{198D8096-28A1-4550-BA07-CA607E4FFCC6}" destId="{D6616B71-4985-4654-A3A1-BC5D7E0755DD}" srcOrd="1" destOrd="0" presId="urn:microsoft.com/office/officeart/2005/8/layout/hList1"/>
    <dgm:cxn modelId="{45C8C789-EA4F-4B04-9754-78A0912D0B4A}" type="presParOf" srcId="{A5D73719-6D7B-4B5F-9076-024BFB5B2181}" destId="{4C09EDBF-410B-44FD-8635-F51416041804}" srcOrd="1" destOrd="0" presId="urn:microsoft.com/office/officeart/2005/8/layout/hList1"/>
    <dgm:cxn modelId="{A022D668-3DB8-42B9-AACB-27E63BCAAB5C}" type="presParOf" srcId="{A5D73719-6D7B-4B5F-9076-024BFB5B2181}" destId="{7AD383A2-F5BE-484D-AE77-18DE7D56205D}" srcOrd="2" destOrd="0" presId="urn:microsoft.com/office/officeart/2005/8/layout/hList1"/>
    <dgm:cxn modelId="{A0A524B7-F712-4B50-A263-F8823F23B8F4}" type="presParOf" srcId="{7AD383A2-F5BE-484D-AE77-18DE7D56205D}" destId="{6442BCBE-78FF-4946-8226-81570D0E9CED}" srcOrd="0" destOrd="0" presId="urn:microsoft.com/office/officeart/2005/8/layout/hList1"/>
    <dgm:cxn modelId="{7CE82F73-326A-4DD1-BA6D-10CE0FF6B136}" type="presParOf" srcId="{7AD383A2-F5BE-484D-AE77-18DE7D56205D}" destId="{5FF24AE9-CF0C-484E-83CE-DBFEAB1F2632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5ADE7C-0C52-48F5-871C-D7E0045363F0}">
      <dsp:nvSpPr>
        <dsp:cNvPr id="0" name=""/>
        <dsp:cNvSpPr/>
      </dsp:nvSpPr>
      <dsp:spPr>
        <a:xfrm>
          <a:off x="0" y="290357"/>
          <a:ext cx="1098537" cy="274634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000" kern="1200">
            <a:solidFill>
              <a:sysClr val="windowText" lastClr="000000"/>
            </a:solidFill>
          </a:endParaRPr>
        </a:p>
      </dsp:txBody>
      <dsp:txXfrm>
        <a:off x="8044" y="298401"/>
        <a:ext cx="1082449" cy="258546"/>
      </dsp:txXfrm>
    </dsp:sp>
    <dsp:sp modelId="{9296E512-D08C-4238-921C-BAE5FD72F4A5}">
      <dsp:nvSpPr>
        <dsp:cNvPr id="0" name=""/>
        <dsp:cNvSpPr/>
      </dsp:nvSpPr>
      <dsp:spPr>
        <a:xfrm rot="5387146">
          <a:off x="529155" y="582525"/>
          <a:ext cx="41564" cy="48061"/>
        </a:xfrm>
        <a:prstGeom prst="rightArrow">
          <a:avLst>
            <a:gd name="adj1" fmla="val 66700"/>
            <a:gd name="adj2" fmla="val 50000"/>
          </a:avLst>
        </a:prstGeom>
        <a:solidFill>
          <a:schemeClr val="bg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4BECD-55C5-4BA0-BE26-DDBCF81E6857}">
      <dsp:nvSpPr>
        <dsp:cNvPr id="0" name=""/>
        <dsp:cNvSpPr/>
      </dsp:nvSpPr>
      <dsp:spPr>
        <a:xfrm>
          <a:off x="1582" y="648120"/>
          <a:ext cx="1098537" cy="405426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b="1" kern="1200"/>
            <a:t>Year 1</a:t>
          </a:r>
        </a:p>
      </dsp:txBody>
      <dsp:txXfrm>
        <a:off x="13457" y="659995"/>
        <a:ext cx="1074787" cy="381676"/>
      </dsp:txXfrm>
    </dsp:sp>
    <dsp:sp modelId="{70D49373-8553-4A67-9A27-17171741CC0E}">
      <dsp:nvSpPr>
        <dsp:cNvPr id="0" name=""/>
        <dsp:cNvSpPr/>
      </dsp:nvSpPr>
      <dsp:spPr>
        <a:xfrm rot="5387828">
          <a:off x="521233" y="1084073"/>
          <a:ext cx="61055" cy="480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142374-AD6F-474C-9C70-D36241D73B8D}">
      <dsp:nvSpPr>
        <dsp:cNvPr id="0" name=""/>
        <dsp:cNvSpPr/>
      </dsp:nvSpPr>
      <dsp:spPr>
        <a:xfrm>
          <a:off x="3273" y="1162662"/>
          <a:ext cx="1098537" cy="331972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b="1" kern="1200"/>
            <a:t>Year 2                                     </a:t>
          </a:r>
        </a:p>
      </dsp:txBody>
      <dsp:txXfrm>
        <a:off x="12996" y="1172385"/>
        <a:ext cx="1079091" cy="312526"/>
      </dsp:txXfrm>
    </dsp:sp>
    <dsp:sp modelId="{502D4E5D-1915-457A-A982-D0AB17538EF5}">
      <dsp:nvSpPr>
        <dsp:cNvPr id="0" name=""/>
        <dsp:cNvSpPr/>
      </dsp:nvSpPr>
      <dsp:spPr>
        <a:xfrm rot="5410640">
          <a:off x="530422" y="1516100"/>
          <a:ext cx="42931" cy="480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FB9E68-4629-4A7F-9EE6-82755A919374}">
      <dsp:nvSpPr>
        <dsp:cNvPr id="0" name=""/>
        <dsp:cNvSpPr/>
      </dsp:nvSpPr>
      <dsp:spPr>
        <a:xfrm>
          <a:off x="1582" y="1585626"/>
          <a:ext cx="1098537" cy="579266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b="1" kern="1200"/>
            <a:t>Year 3</a:t>
          </a:r>
        </a:p>
      </dsp:txBody>
      <dsp:txXfrm>
        <a:off x="18548" y="1602592"/>
        <a:ext cx="1064605" cy="545334"/>
      </dsp:txXfrm>
    </dsp:sp>
    <dsp:sp modelId="{6FAFDA47-A132-4B9B-B0A3-56B32D0F18DC}">
      <dsp:nvSpPr>
        <dsp:cNvPr id="0" name=""/>
        <dsp:cNvSpPr/>
      </dsp:nvSpPr>
      <dsp:spPr>
        <a:xfrm>
          <a:off x="1263274" y="304080"/>
          <a:ext cx="1098537" cy="274634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Governance</a:t>
          </a:r>
        </a:p>
      </dsp:txBody>
      <dsp:txXfrm>
        <a:off x="1271318" y="312124"/>
        <a:ext cx="1082449" cy="258546"/>
      </dsp:txXfrm>
    </dsp:sp>
    <dsp:sp modelId="{A7BD1F77-3DD2-4118-8DAD-BAA9CA8E63AE}">
      <dsp:nvSpPr>
        <dsp:cNvPr id="0" name=""/>
        <dsp:cNvSpPr/>
      </dsp:nvSpPr>
      <dsp:spPr>
        <a:xfrm rot="5463101">
          <a:off x="1788662" y="595883"/>
          <a:ext cx="41206" cy="480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43D53A-C7CC-4940-99AC-00478C9727BE}">
      <dsp:nvSpPr>
        <dsp:cNvPr id="0" name=""/>
        <dsp:cNvSpPr/>
      </dsp:nvSpPr>
      <dsp:spPr>
        <a:xfrm>
          <a:off x="1255606" y="661114"/>
          <a:ext cx="1098537" cy="395956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Full criteria</a:t>
          </a:r>
        </a:p>
      </dsp:txBody>
      <dsp:txXfrm>
        <a:off x="1267203" y="672711"/>
        <a:ext cx="1075343" cy="372762"/>
      </dsp:txXfrm>
    </dsp:sp>
    <dsp:sp modelId="{F5D56C1C-AA3F-4F8C-968B-F3D26F61CBC8}">
      <dsp:nvSpPr>
        <dsp:cNvPr id="0" name=""/>
        <dsp:cNvSpPr/>
      </dsp:nvSpPr>
      <dsp:spPr>
        <a:xfrm rot="5400000">
          <a:off x="1780844" y="1081101"/>
          <a:ext cx="48061" cy="480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1C031F-CC2C-4769-8A09-444357A522FE}">
      <dsp:nvSpPr>
        <dsp:cNvPr id="0" name=""/>
        <dsp:cNvSpPr/>
      </dsp:nvSpPr>
      <dsp:spPr>
        <a:xfrm>
          <a:off x="1255606" y="1153192"/>
          <a:ext cx="1098537" cy="371723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No changes</a:t>
          </a:r>
        </a:p>
      </dsp:txBody>
      <dsp:txXfrm>
        <a:off x="1266493" y="1164079"/>
        <a:ext cx="1076763" cy="349949"/>
      </dsp:txXfrm>
    </dsp:sp>
    <dsp:sp modelId="{679097B3-0CE4-4C88-A878-7C3EEB1C608B}">
      <dsp:nvSpPr>
        <dsp:cNvPr id="0" name=""/>
        <dsp:cNvSpPr/>
      </dsp:nvSpPr>
      <dsp:spPr>
        <a:xfrm rot="5400000">
          <a:off x="1780844" y="1548946"/>
          <a:ext cx="48061" cy="480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AC1ED7E-0650-4D97-AF4D-7D87DD2F4488}">
      <dsp:nvSpPr>
        <dsp:cNvPr id="0" name=""/>
        <dsp:cNvSpPr/>
      </dsp:nvSpPr>
      <dsp:spPr>
        <a:xfrm>
          <a:off x="1255606" y="1621037"/>
          <a:ext cx="1098537" cy="577833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No changes</a:t>
          </a:r>
        </a:p>
      </dsp:txBody>
      <dsp:txXfrm>
        <a:off x="1272530" y="1637961"/>
        <a:ext cx="1064689" cy="543985"/>
      </dsp:txXfrm>
    </dsp:sp>
    <dsp:sp modelId="{5A048122-6CE7-4912-B218-93B2A1110CC5}">
      <dsp:nvSpPr>
        <dsp:cNvPr id="0" name=""/>
        <dsp:cNvSpPr/>
      </dsp:nvSpPr>
      <dsp:spPr>
        <a:xfrm>
          <a:off x="2507938" y="290357"/>
          <a:ext cx="1098537" cy="274634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Strategy</a:t>
          </a:r>
        </a:p>
      </dsp:txBody>
      <dsp:txXfrm>
        <a:off x="2515982" y="298401"/>
        <a:ext cx="1082449" cy="258546"/>
      </dsp:txXfrm>
    </dsp:sp>
    <dsp:sp modelId="{0CB3EC86-2FF2-4BEB-8A27-7F2F37C5DE29}">
      <dsp:nvSpPr>
        <dsp:cNvPr id="0" name=""/>
        <dsp:cNvSpPr/>
      </dsp:nvSpPr>
      <dsp:spPr>
        <a:xfrm rot="5400000">
          <a:off x="3033176" y="589022"/>
          <a:ext cx="48061" cy="480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DFC891-D0B7-45FB-985E-547B5C262F8F}">
      <dsp:nvSpPr>
        <dsp:cNvPr id="0" name=""/>
        <dsp:cNvSpPr/>
      </dsp:nvSpPr>
      <dsp:spPr>
        <a:xfrm>
          <a:off x="2507938" y="661114"/>
          <a:ext cx="1098537" cy="374809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Limited scope (operational model)</a:t>
          </a:r>
        </a:p>
      </dsp:txBody>
      <dsp:txXfrm>
        <a:off x="2518916" y="672092"/>
        <a:ext cx="1076581" cy="352853"/>
      </dsp:txXfrm>
    </dsp:sp>
    <dsp:sp modelId="{29FA6832-6862-4BB9-A445-9DEFCBB3575C}">
      <dsp:nvSpPr>
        <dsp:cNvPr id="0" name=""/>
        <dsp:cNvSpPr/>
      </dsp:nvSpPr>
      <dsp:spPr>
        <a:xfrm rot="5400000">
          <a:off x="3033176" y="1059954"/>
          <a:ext cx="48061" cy="480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4A57D3-3C97-4C16-925F-74F2E084648F}">
      <dsp:nvSpPr>
        <dsp:cNvPr id="0" name=""/>
        <dsp:cNvSpPr/>
      </dsp:nvSpPr>
      <dsp:spPr>
        <a:xfrm>
          <a:off x="2507938" y="1132045"/>
          <a:ext cx="1098537" cy="392875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Significant changes </a:t>
          </a:r>
          <a:br>
            <a:rPr lang="en-AU" sz="800" kern="1200"/>
          </a:br>
          <a:r>
            <a:rPr lang="en-AU" sz="800" kern="1200"/>
            <a:t>(new criteria)</a:t>
          </a:r>
        </a:p>
      </dsp:txBody>
      <dsp:txXfrm>
        <a:off x="2519445" y="1143552"/>
        <a:ext cx="1075523" cy="369861"/>
      </dsp:txXfrm>
    </dsp:sp>
    <dsp:sp modelId="{1E23498F-679C-4871-8A33-F328A71301D2}">
      <dsp:nvSpPr>
        <dsp:cNvPr id="0" name=""/>
        <dsp:cNvSpPr/>
      </dsp:nvSpPr>
      <dsp:spPr>
        <a:xfrm rot="5400000">
          <a:off x="3033176" y="1548951"/>
          <a:ext cx="48061" cy="480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F15639-D6A5-4680-99CD-DBF4FFF69E0F}">
      <dsp:nvSpPr>
        <dsp:cNvPr id="0" name=""/>
        <dsp:cNvSpPr/>
      </dsp:nvSpPr>
      <dsp:spPr>
        <a:xfrm>
          <a:off x="2507938" y="1621043"/>
          <a:ext cx="1098537" cy="577833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Significant changes </a:t>
          </a:r>
          <a:br>
            <a:rPr lang="en-AU" sz="800" kern="1200"/>
          </a:br>
          <a:r>
            <a:rPr lang="en-AU" sz="800" kern="1200"/>
            <a:t>(new criteria)</a:t>
          </a:r>
        </a:p>
      </dsp:txBody>
      <dsp:txXfrm>
        <a:off x="2524862" y="1637967"/>
        <a:ext cx="1064689" cy="543985"/>
      </dsp:txXfrm>
    </dsp:sp>
    <dsp:sp modelId="{1C0B353F-548B-4D0D-9C48-7995117771EA}">
      <dsp:nvSpPr>
        <dsp:cNvPr id="0" name=""/>
        <dsp:cNvSpPr/>
      </dsp:nvSpPr>
      <dsp:spPr>
        <a:xfrm>
          <a:off x="3760271" y="290357"/>
          <a:ext cx="1098537" cy="274634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Risk management</a:t>
          </a:r>
        </a:p>
      </dsp:txBody>
      <dsp:txXfrm>
        <a:off x="3768315" y="298401"/>
        <a:ext cx="1082449" cy="258546"/>
      </dsp:txXfrm>
    </dsp:sp>
    <dsp:sp modelId="{63E0321D-9801-40BF-A94C-DC7DE9FFB58C}">
      <dsp:nvSpPr>
        <dsp:cNvPr id="0" name=""/>
        <dsp:cNvSpPr/>
      </dsp:nvSpPr>
      <dsp:spPr>
        <a:xfrm rot="5400000">
          <a:off x="4285509" y="589022"/>
          <a:ext cx="48061" cy="480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D88FEB-F09A-4447-83B1-1ED25D4E6D81}">
      <dsp:nvSpPr>
        <dsp:cNvPr id="0" name=""/>
        <dsp:cNvSpPr/>
      </dsp:nvSpPr>
      <dsp:spPr>
        <a:xfrm>
          <a:off x="3760271" y="661114"/>
          <a:ext cx="1098537" cy="358691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Full criteria</a:t>
          </a:r>
        </a:p>
      </dsp:txBody>
      <dsp:txXfrm>
        <a:off x="3770777" y="671620"/>
        <a:ext cx="1077525" cy="337679"/>
      </dsp:txXfrm>
    </dsp:sp>
    <dsp:sp modelId="{E46AC0CA-B5C7-4AE5-9B40-997AD93303F1}">
      <dsp:nvSpPr>
        <dsp:cNvPr id="0" name=""/>
        <dsp:cNvSpPr/>
      </dsp:nvSpPr>
      <dsp:spPr>
        <a:xfrm rot="5400000">
          <a:off x="4285509" y="1043836"/>
          <a:ext cx="48061" cy="480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AA419A-DBB6-4DC9-9C42-AAD4F59B4389}">
      <dsp:nvSpPr>
        <dsp:cNvPr id="0" name=""/>
        <dsp:cNvSpPr/>
      </dsp:nvSpPr>
      <dsp:spPr>
        <a:xfrm>
          <a:off x="3760271" y="1115927"/>
          <a:ext cx="1098537" cy="419253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No changes</a:t>
          </a:r>
        </a:p>
      </dsp:txBody>
      <dsp:txXfrm>
        <a:off x="3772551" y="1128207"/>
        <a:ext cx="1073977" cy="394693"/>
      </dsp:txXfrm>
    </dsp:sp>
    <dsp:sp modelId="{167CDCE3-B781-4F83-8D90-09453D08375D}">
      <dsp:nvSpPr>
        <dsp:cNvPr id="0" name=""/>
        <dsp:cNvSpPr/>
      </dsp:nvSpPr>
      <dsp:spPr>
        <a:xfrm rot="5400000">
          <a:off x="4285509" y="1559212"/>
          <a:ext cx="48061" cy="480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A0338C-19F9-495C-93A7-DA079F8BAD46}">
      <dsp:nvSpPr>
        <dsp:cNvPr id="0" name=""/>
        <dsp:cNvSpPr/>
      </dsp:nvSpPr>
      <dsp:spPr>
        <a:xfrm>
          <a:off x="3760271" y="1631303"/>
          <a:ext cx="1098537" cy="577833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No changes</a:t>
          </a:r>
        </a:p>
      </dsp:txBody>
      <dsp:txXfrm>
        <a:off x="3777195" y="1648227"/>
        <a:ext cx="1064689" cy="543985"/>
      </dsp:txXfrm>
    </dsp:sp>
    <dsp:sp modelId="{3C32A507-E563-4977-8C3C-A297A228D2FC}">
      <dsp:nvSpPr>
        <dsp:cNvPr id="0" name=""/>
        <dsp:cNvSpPr/>
      </dsp:nvSpPr>
      <dsp:spPr>
        <a:xfrm>
          <a:off x="5012603" y="290357"/>
          <a:ext cx="1098537" cy="274634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Metrics &amp; targets</a:t>
          </a:r>
        </a:p>
      </dsp:txBody>
      <dsp:txXfrm>
        <a:off x="5020647" y="298401"/>
        <a:ext cx="1082449" cy="258546"/>
      </dsp:txXfrm>
    </dsp:sp>
    <dsp:sp modelId="{DB70AF9B-4710-4038-A970-2C163BEA945D}">
      <dsp:nvSpPr>
        <dsp:cNvPr id="0" name=""/>
        <dsp:cNvSpPr/>
      </dsp:nvSpPr>
      <dsp:spPr>
        <a:xfrm rot="5400000">
          <a:off x="5537841" y="589022"/>
          <a:ext cx="48061" cy="480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718E0C-25CF-4960-83E2-F33316D8B7E0}">
      <dsp:nvSpPr>
        <dsp:cNvPr id="0" name=""/>
        <dsp:cNvSpPr/>
      </dsp:nvSpPr>
      <dsp:spPr>
        <a:xfrm>
          <a:off x="5012603" y="661114"/>
          <a:ext cx="1098537" cy="379835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Emissions reporting and target information</a:t>
          </a:r>
        </a:p>
      </dsp:txBody>
      <dsp:txXfrm>
        <a:off x="5023728" y="672239"/>
        <a:ext cx="1076287" cy="357585"/>
      </dsp:txXfrm>
    </dsp:sp>
    <dsp:sp modelId="{EAC56578-1DFA-4D80-BC55-F1AFA11639E1}">
      <dsp:nvSpPr>
        <dsp:cNvPr id="0" name=""/>
        <dsp:cNvSpPr/>
      </dsp:nvSpPr>
      <dsp:spPr>
        <a:xfrm rot="5400000">
          <a:off x="5537841" y="1064980"/>
          <a:ext cx="48061" cy="480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353744-A41A-4201-A0AA-BDA523437CB8}">
      <dsp:nvSpPr>
        <dsp:cNvPr id="0" name=""/>
        <dsp:cNvSpPr/>
      </dsp:nvSpPr>
      <dsp:spPr>
        <a:xfrm>
          <a:off x="5012603" y="1137071"/>
          <a:ext cx="1098537" cy="403965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Moderate changes </a:t>
          </a:r>
          <a:br>
            <a:rPr lang="en-AU" sz="800" kern="1200"/>
          </a:br>
          <a:r>
            <a:rPr lang="en-AU" sz="800" kern="1200"/>
            <a:t>(new criteria and optional criteria)</a:t>
          </a:r>
        </a:p>
      </dsp:txBody>
      <dsp:txXfrm>
        <a:off x="5024435" y="1148903"/>
        <a:ext cx="1074873" cy="380301"/>
      </dsp:txXfrm>
    </dsp:sp>
    <dsp:sp modelId="{B6C3D783-66EA-448F-B57D-BABFBF695E46}">
      <dsp:nvSpPr>
        <dsp:cNvPr id="0" name=""/>
        <dsp:cNvSpPr/>
      </dsp:nvSpPr>
      <dsp:spPr>
        <a:xfrm rot="5400000">
          <a:off x="5537841" y="1565067"/>
          <a:ext cx="48061" cy="480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C274C0-BE4B-4E07-88C4-C38C72EC2EB7}">
      <dsp:nvSpPr>
        <dsp:cNvPr id="0" name=""/>
        <dsp:cNvSpPr/>
      </dsp:nvSpPr>
      <dsp:spPr>
        <a:xfrm>
          <a:off x="5012603" y="1637158"/>
          <a:ext cx="1098537" cy="577833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Moderate changes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(new criteria, </a:t>
          </a:r>
          <a:r>
            <a:rPr lang="en-AU" sz="800" b="0" kern="1200" cap="none" spc="0">
              <a:ln w="0"/>
              <a:effectLst>
                <a:outerShdw blurRad="38100" dist="25400" dir="5400000" algn="ctr" rotWithShape="0">
                  <a:srgbClr val="6E747A">
                    <a:alpha val="43000"/>
                  </a:srgbClr>
                </a:outerShdw>
              </a:effectLst>
            </a:rPr>
            <a:t>new criteria for investment entities </a:t>
          </a:r>
          <a:r>
            <a:rPr lang="en-AU" sz="800" kern="1200"/>
            <a:t>and optional criteria)</a:t>
          </a:r>
        </a:p>
      </dsp:txBody>
      <dsp:txXfrm>
        <a:off x="5029527" y="1654082"/>
        <a:ext cx="1064689" cy="54398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519EEB4-2857-49EF-A119-EC48A9D9E622}">
      <dsp:nvSpPr>
        <dsp:cNvPr id="0" name=""/>
        <dsp:cNvSpPr/>
      </dsp:nvSpPr>
      <dsp:spPr>
        <a:xfrm>
          <a:off x="29" y="56294"/>
          <a:ext cx="2832110" cy="37440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52832" rIns="92456" bIns="52832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300" kern="1200"/>
            <a:t>Year 2</a:t>
          </a:r>
        </a:p>
      </dsp:txBody>
      <dsp:txXfrm>
        <a:off x="29" y="56294"/>
        <a:ext cx="2832110" cy="374400"/>
      </dsp:txXfrm>
    </dsp:sp>
    <dsp:sp modelId="{3976FD62-B3CA-4460-81A1-E19F58034F2C}">
      <dsp:nvSpPr>
        <dsp:cNvPr id="0" name=""/>
        <dsp:cNvSpPr/>
      </dsp:nvSpPr>
      <dsp:spPr>
        <a:xfrm>
          <a:off x="29" y="430695"/>
          <a:ext cx="2832110" cy="128466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342" tIns="69342" rIns="92456" bIns="104013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300" kern="1200"/>
            <a:t>Public policy effects (S1c, S2aii, S5)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300" kern="1200"/>
            <a:t>Strategy and decision making effects (S1d, S6)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300" kern="1200"/>
            <a:t>Climate-related scenario analysis (S1f, S14)</a:t>
          </a:r>
        </a:p>
      </dsp:txBody>
      <dsp:txXfrm>
        <a:off x="29" y="430695"/>
        <a:ext cx="2832110" cy="1284660"/>
      </dsp:txXfrm>
    </dsp:sp>
    <dsp:sp modelId="{66EA59C2-430D-42A9-973C-8FD2CA8D92F9}">
      <dsp:nvSpPr>
        <dsp:cNvPr id="0" name=""/>
        <dsp:cNvSpPr/>
      </dsp:nvSpPr>
      <dsp:spPr>
        <a:xfrm>
          <a:off x="3228635" y="56294"/>
          <a:ext cx="2832110" cy="37440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52832" rIns="92456" bIns="52832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300" kern="1200"/>
            <a:t>Year 3</a:t>
          </a:r>
        </a:p>
      </dsp:txBody>
      <dsp:txXfrm>
        <a:off x="3228635" y="56294"/>
        <a:ext cx="2832110" cy="374400"/>
      </dsp:txXfrm>
    </dsp:sp>
    <dsp:sp modelId="{E469EAE3-CF87-41BF-8618-62A75DC70A65}">
      <dsp:nvSpPr>
        <dsp:cNvPr id="0" name=""/>
        <dsp:cNvSpPr/>
      </dsp:nvSpPr>
      <dsp:spPr>
        <a:xfrm>
          <a:off x="3228635" y="430695"/>
          <a:ext cx="2832110" cy="128466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342" tIns="69342" rIns="92456" bIns="104013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300" kern="1200"/>
            <a:t>Effects on financial prospects (S1e, S7 to S13)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300" kern="1200"/>
            <a:t>Progress of plans from previous reporting periods (S6b)</a:t>
          </a:r>
        </a:p>
      </dsp:txBody>
      <dsp:txXfrm>
        <a:off x="3228635" y="430695"/>
        <a:ext cx="2832110" cy="128466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7EEF1E-F00B-41F4-8C72-731D09588FB3}">
      <dsp:nvSpPr>
        <dsp:cNvPr id="0" name=""/>
        <dsp:cNvSpPr/>
      </dsp:nvSpPr>
      <dsp:spPr>
        <a:xfrm>
          <a:off x="29" y="142239"/>
          <a:ext cx="2848234" cy="34560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/>
            <a:t>Year 2</a:t>
          </a:r>
        </a:p>
      </dsp:txBody>
      <dsp:txXfrm>
        <a:off x="29" y="142239"/>
        <a:ext cx="2848234" cy="345600"/>
      </dsp:txXfrm>
    </dsp:sp>
    <dsp:sp modelId="{D6616B71-4985-4654-A3A1-BC5D7E0755DD}">
      <dsp:nvSpPr>
        <dsp:cNvPr id="0" name=""/>
        <dsp:cNvSpPr/>
      </dsp:nvSpPr>
      <dsp:spPr>
        <a:xfrm>
          <a:off x="29" y="487839"/>
          <a:ext cx="2848234" cy="116062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200" kern="1200"/>
            <a:t>Cross-industry metrics (M2 - </a:t>
          </a:r>
          <a:r>
            <a:rPr lang="en-AU" sz="1200" b="1" kern="1200"/>
            <a:t>optional</a:t>
          </a:r>
          <a:r>
            <a:rPr lang="en-AU" sz="1200" kern="1200"/>
            <a:t>)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200" kern="1200"/>
            <a:t>Performance against targets (M7)</a:t>
          </a:r>
        </a:p>
      </dsp:txBody>
      <dsp:txXfrm>
        <a:off x="29" y="487839"/>
        <a:ext cx="2848234" cy="1160620"/>
      </dsp:txXfrm>
    </dsp:sp>
    <dsp:sp modelId="{6442BCBE-78FF-4946-8226-81570D0E9CED}">
      <dsp:nvSpPr>
        <dsp:cNvPr id="0" name=""/>
        <dsp:cNvSpPr/>
      </dsp:nvSpPr>
      <dsp:spPr>
        <a:xfrm>
          <a:off x="3247017" y="142239"/>
          <a:ext cx="2848234" cy="34560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/>
            <a:t>Year 3</a:t>
          </a:r>
        </a:p>
      </dsp:txBody>
      <dsp:txXfrm>
        <a:off x="3247017" y="142239"/>
        <a:ext cx="2848234" cy="345600"/>
      </dsp:txXfrm>
    </dsp:sp>
    <dsp:sp modelId="{5FF24AE9-CF0C-484E-83CE-DBFEAB1F2632}">
      <dsp:nvSpPr>
        <dsp:cNvPr id="0" name=""/>
        <dsp:cNvSpPr/>
      </dsp:nvSpPr>
      <dsp:spPr>
        <a:xfrm>
          <a:off x="3247017" y="487839"/>
          <a:ext cx="2848234" cy="116062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200" kern="1200"/>
            <a:t>Internal carbon price (M2e - </a:t>
          </a:r>
          <a:r>
            <a:rPr lang="en-AU" sz="1200" b="1" kern="1200"/>
            <a:t>optional, cross-industry metrics</a:t>
          </a:r>
          <a:r>
            <a:rPr lang="en-AU" sz="1200" kern="1200"/>
            <a:t>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200" kern="1200"/>
            <a:t>Investment-related greenhouse gas emissions (M3eii and M4 </a:t>
          </a:r>
          <a:r>
            <a:rPr lang="en-AU" sz="1200" b="1" kern="1200"/>
            <a:t>investment entities</a:t>
          </a:r>
          <a:r>
            <a:rPr lang="en-AU" sz="1200" kern="1200"/>
            <a:t>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200" kern="1200"/>
            <a:t>Information on carbon credits (M8e)</a:t>
          </a:r>
        </a:p>
      </dsp:txBody>
      <dsp:txXfrm>
        <a:off x="3247017" y="487839"/>
        <a:ext cx="2848234" cy="11606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ATPSNZ">
      <a:dk1>
        <a:sysClr val="windowText" lastClr="000000"/>
      </a:dk1>
      <a:lt1>
        <a:sysClr val="window" lastClr="FFFFFF"/>
      </a:lt1>
      <a:dk2>
        <a:srgbClr val="5271FF"/>
      </a:dk2>
      <a:lt2>
        <a:srgbClr val="E7E6E6"/>
      </a:lt2>
      <a:accent1>
        <a:srgbClr val="DFB558"/>
      </a:accent1>
      <a:accent2>
        <a:srgbClr val="359D9A"/>
      </a:accent2>
      <a:accent3>
        <a:srgbClr val="00338D"/>
      </a:accent3>
      <a:accent4>
        <a:srgbClr val="FFFFFF"/>
      </a:accent4>
      <a:accent5>
        <a:srgbClr val="FFFFFF"/>
      </a:accent5>
      <a:accent6>
        <a:srgbClr val="FFFFFF"/>
      </a:accent6>
      <a:hlink>
        <a:srgbClr val="0563C1"/>
      </a:hlink>
      <a:folHlink>
        <a:srgbClr val="954F72"/>
      </a:folHlink>
    </a:clrScheme>
    <a:fontScheme name="APSNZ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a7e9632-768a-49bf-85ac-c69233ab2a52">FIN11911-160868515-54767</_dlc_DocId>
    <TaxKeywordTaxHTFiel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[SEC=OFFICIAL]</TermName>
          <TermId xmlns="http://schemas.microsoft.com/office/infopath/2007/PartnerControls">07351cc0-de73-4913-be2f-56f124cbf8bb</TermId>
        </TermInfo>
      </Terms>
    </TaxKeywordTaxHTField>
    <e0fcb3f570964638902a63147cd98219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APS Net Zero Unit</TermName>
          <TermId xmlns="http://schemas.microsoft.com/office/infopath/2007/PartnerControls">3a7b3834-5ac8-43b7-9496-8f951dc2a7fa</TermId>
        </TermInfo>
      </Terms>
    </e0fcb3f570964638902a63147cd98219>
    <f0888ba7078d4a1bac90b097c1ed0fa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f0888ba7078d4a1bac90b097c1ed0fad>
    <Security_x0020_Classification xmlns="a334ba3b-e131-42d3-95f3-2728f5a41884">OFFICIAL</Security_x0020_Classification>
    <_dlc_DocIdUrl xmlns="6a7e9632-768a-49bf-85ac-c69233ab2a52">
      <Url>https://financegovau.sharepoint.com/sites/M365_DoF_51011911/_layouts/15/DocIdRedir.aspx?ID=FIN11911-160868515-54767</Url>
      <Description>FIN11911-160868515-54767</Description>
    </_dlc_DocIdUrl>
    <lf395e0388bc45bfb8642f07b9d090f4 xmlns="a334ba3b-e131-42d3-95f3-2728f5a41884">
      <Terms xmlns="http://schemas.microsoft.com/office/infopath/2007/PartnerControls"/>
    </lf395e0388bc45bfb8642f07b9d090f4>
    <of934ccb37d6451ba60cdb89c1817167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of934ccb37d6451ba60cdb89c1817167>
    <TaxCatchAll xmlns="a334ba3b-e131-42d3-95f3-2728f5a41884">
      <Value>29</Value>
      <Value>38</Value>
      <Value>1</Value>
    </TaxCatchAll>
    <lcf76f155ced4ddcb4097134ff3c332f xmlns="be197717-4ab4-4766-95be-e743bd2101d5">
      <Terms xmlns="http://schemas.microsoft.com/office/infopath/2007/PartnerControls"/>
    </lcf76f155ced4ddcb4097134ff3c332f>
    <Original_x0020_Date_x0020_Created xmlns="a334ba3b-e131-42d3-95f3-2728f5a41884" xsi:nil="true"/>
    <_Flow_SignoffStatus xmlns="be197717-4ab4-4766-95be-e743bd2101d5" xsi:nil="true"/>
    <_dlc_DocIdPersistId xmlns="6a7e9632-768a-49bf-85ac-c69233ab2a52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nance Document" ma:contentTypeID="0x010100B7B479F47583304BA8B631462CC772D700067E51C991F65340AC36B9604578C197" ma:contentTypeVersion="55" ma:contentTypeDescription="Create a new document." ma:contentTypeScope="" ma:versionID="5d1233652d6d464f37248621c48cc7f4">
  <xsd:schema xmlns:xsd="http://www.w3.org/2001/XMLSchema" xmlns:xs="http://www.w3.org/2001/XMLSchema" xmlns:p="http://schemas.microsoft.com/office/2006/metadata/properties" xmlns:ns1="http://schemas.microsoft.com/sharepoint/v3" xmlns:ns2="a334ba3b-e131-42d3-95f3-2728f5a41884" xmlns:ns3="6a7e9632-768a-49bf-85ac-c69233ab2a52" xmlns:ns4="be197717-4ab4-4766-95be-e743bd2101d5" xmlns:ns5="bc0ad435-d67a-4fe2-9b47-ae50c5996250" targetNamespace="http://schemas.microsoft.com/office/2006/metadata/properties" ma:root="true" ma:fieldsID="2ea4de772bc7bf8d5b93601fba799f43" ns1:_="" ns2:_="" ns3:_="" ns4:_="" ns5:_="">
    <xsd:import namespace="http://schemas.microsoft.com/sharepoint/v3"/>
    <xsd:import namespace="a334ba3b-e131-42d3-95f3-2728f5a41884"/>
    <xsd:import namespace="6a7e9632-768a-49bf-85ac-c69233ab2a52"/>
    <xsd:import namespace="be197717-4ab4-4766-95be-e743bd2101d5"/>
    <xsd:import namespace="bc0ad435-d67a-4fe2-9b47-ae50c5996250"/>
    <xsd:element name="properties">
      <xsd:complexType>
        <xsd:sequence>
          <xsd:element name="documentManagement">
            <xsd:complexType>
              <xsd:all>
                <xsd:element ref="ns2:Original_x0020_Date_x0020_Created" minOccurs="0"/>
                <xsd:element ref="ns3:_dlc_DocIdUrl" minOccurs="0"/>
                <xsd:element ref="ns4:_Flow_SignoffStatus" minOccurs="0"/>
                <xsd:element ref="ns2:Security_x0020_Classification" minOccurs="0"/>
                <xsd:element ref="ns2:f0888ba7078d4a1bac90b097c1ed0fad" minOccurs="0"/>
                <xsd:element ref="ns2:of934ccb37d6451ba60cdb89c1817167" minOccurs="0"/>
                <xsd:element ref="ns2:TaxKeywordTaxHTField" minOccurs="0"/>
                <xsd:element ref="ns2:lf395e0388bc45bfb8642f07b9d090f4" minOccurs="0"/>
                <xsd:element ref="ns2:TaxCatchAll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MediaServiceMetadata" minOccurs="0"/>
                <xsd:element ref="ns4:MediaLengthInSeconds" minOccurs="0"/>
                <xsd:element ref="ns3:_dlc_DocId" minOccurs="0"/>
                <xsd:element ref="ns2:e0fcb3f570964638902a63147cd98219" minOccurs="0"/>
                <xsd:element ref="ns3:_dlc_DocIdPersistId" minOccurs="0"/>
                <xsd:element ref="ns4:MediaServiceDateTaken" minOccurs="0"/>
                <xsd:element ref="ns4:lcf76f155ced4ddcb4097134ff3c332f" minOccurs="0"/>
                <xsd:element ref="ns4:MediaServiceObjectDetectorVersion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2:TaxCatchAllLabel" minOccurs="0"/>
                <xsd:element ref="ns4:MediaServiceLocation" minOccurs="0"/>
                <xsd:element ref="ns4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4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4ba3b-e131-42d3-95f3-2728f5a41884" elementFormDefault="qualified">
    <xsd:import namespace="http://schemas.microsoft.com/office/2006/documentManagement/types"/>
    <xsd:import namespace="http://schemas.microsoft.com/office/infopath/2007/PartnerControls"/>
    <xsd:element name="Original_x0020_Date_x0020_Created" ma:index="6" nillable="true" ma:displayName="Original Date Created" ma:default="" ma:format="DateOnly" ma:internalName="Original_x0020_Date_x0020_Created" ma:readOnly="false">
      <xsd:simpleType>
        <xsd:restriction base="dms:DateTime"/>
      </xsd:simpleType>
    </xsd:element>
    <xsd:element name="Security_x0020_Classification" ma:index="11" nillable="true" ma:displayName="Security Classification" ma:default="OFFICIAL" ma:format="Dropdown" ma:internalName="Security_x0020_Classification" ma:readOnly="false">
      <xsd:simpleType>
        <xsd:union memberTypes="dms:Text">
          <xsd:simpleType>
            <xsd:restriction base="dms:Choice">
              <xsd:enumeration value="UNOFFICIAL"/>
              <xsd:enumeration value="OFFICIAL"/>
              <xsd:enumeration value="OFFICIAL:Sensitive"/>
              <xsd:enumeration value="OFFICIAL:Sensitive, Personal-Privacy"/>
              <xsd:enumeration value="OFFICIAL:Sensitive, Legal-Privilege"/>
              <xsd:enumeration value="OFFICIAL:Sensitive, Legislative-Secrecy"/>
              <xsd:enumeration value="OFFICIAL:Sensitive, SH:National-Cabinet"/>
              <xsd:enumeration value="OFFICIAL:Sensitive, SH:National-Cabinet, Personal-Privacy"/>
              <xsd:enumeration value="OFFICIAL:Sensitive, SH:National-Cabinet, Legislative-Secrecy"/>
              <xsd:enumeration value="OFFICIAL:Sensitive, SH:National-Cabinet, Legal-Privilege"/>
              <xsd:enumeration value="PROTECTED"/>
              <xsd:enumeration value="PROTECTED, Legal-Privilege"/>
              <xsd:enumeration value="PROTECTED, Personal-Privacy"/>
              <xsd:enumeration value="PROTECTED, Legislative-Secrecy"/>
              <xsd:enumeration value="PROTECTED SH:CABINET"/>
              <xsd:enumeration value="PROTECTED SH:CABINET, Personal-Privacy"/>
              <xsd:enumeration value="PROTECTED SH:CABINET, Legal-Privilege"/>
              <xsd:enumeration value="PROTECTED SH:CABINET, Legislative-Secrecy"/>
              <xsd:enumeration value="PROTECTED SH:National-Cabinet"/>
              <xsd:enumeration value="PROTECTED SH:National-Cabinet, Personal-Privacy"/>
              <xsd:enumeration value="PROTECTED SH:National-Cabinet, Legal-Privilege"/>
              <xsd:enumeration value="PROTECTED SH:National-Cabinet, Legislative-Secrecy"/>
              <xsd:enumeration value="UNCLASSIFIED"/>
              <xsd:enumeration value="UNCLASSIFIED - Sensitive: Personal"/>
              <xsd:enumeration value="UNCLASSIFIED - Sensitive: Legal"/>
              <xsd:enumeration value="UNCLASSIFIED - Sensitive"/>
              <xsd:enumeration value="For Official Use Only"/>
              <xsd:enumeration value="PROTECTED - Sensitive"/>
              <xsd:enumeration value="PROTECTED - Sensitive: Personal"/>
              <xsd:enumeration value="PROTECTED - Sensitive: Cabinet"/>
              <xsd:enumeration value="PROTECTED - Sensitive: Legal"/>
              <xsd:enumeration value="PROTECTED:CABINET"/>
            </xsd:restriction>
          </xsd:simpleType>
        </xsd:union>
      </xsd:simpleType>
    </xsd:element>
    <xsd:element name="f0888ba7078d4a1bac90b097c1ed0fad" ma:index="13" nillable="true" ma:taxonomy="true" ma:internalName="f0888ba7078d4a1bac90b097c1ed0fad" ma:taxonomyFieldName="Initiating_x0020_Entity" ma:displayName="Initiating Entity" ma:readOnly="false" ma:default="1;#Department of Finance|fd660e8f-8f31-49bd-92a3-d31d4da31afe" ma:fieldId="{f0888ba7-078d-4a1b-ac90-b097c1ed0fad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934ccb37d6451ba60cdb89c1817167" ma:index="15" nillable="true" ma:taxonomy="true" ma:internalName="of934ccb37d6451ba60cdb89c1817167" ma:taxonomyFieldName="About_x0020_Entity" ma:displayName="About Entity" ma:readOnly="false" ma:default="1;#Department of Finance|fd660e8f-8f31-49bd-92a3-d31d4da31afe" ma:fieldId="{8f934ccb-37d6-451b-a60c-db89c1817167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7" nillable="true" ma:taxonomy="true" ma:internalName="TaxKeywordTaxHTField" ma:taxonomyFieldName="TaxKeyword" ma:displayName="Enterprise Keywords" ma:readOnly="false" ma:fieldId="{23f27201-bee3-471e-b2e7-b64fd8b7ca38}" ma:taxonomyMulti="true" ma:sspId="c4b2c377-c74f-46b8-b62e-9cefa93d8fc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lf395e0388bc45bfb8642f07b9d090f4" ma:index="20" nillable="true" ma:taxonomy="true" ma:internalName="lf395e0388bc45bfb8642f07b9d090f4" ma:taxonomyFieldName="Function_x0020_and_x0020_Activity" ma:displayName="Function and Activity" ma:readOnly="false" ma:default="" ma:fieldId="{5f395e03-88bc-45bf-b864-2f07b9d090f4}" ma:sspId="c4b2c377-c74f-46b8-b62e-9cefa93d8fc8" ma:termSetId="d6a09c5b-e950-47cc-8e6b-7e27719f9f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147f64ec-0960-41ab-a2b8-1cb034dcfdc7}" ma:internalName="TaxCatchAll" ma:readOnly="false" ma:showField="CatchAllData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0fcb3f570964638902a63147cd98219" ma:index="28" nillable="true" ma:taxonomy="true" ma:internalName="e0fcb3f570964638902a63147cd98219" ma:taxonomyFieldName="Organisation_x0020_Unit" ma:displayName="Organisation Unit" ma:readOnly="false" ma:default="" ma:fieldId="{e0fcb3f5-7096-4638-902a-63147cd98219}" ma:sspId="c4b2c377-c74f-46b8-b62e-9cefa93d8fc8" ma:termSetId="642ac736-c0d1-48cf-939c-a81b0e89344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7" nillable="true" ma:displayName="Taxonomy Catch All Column1" ma:hidden="true" ma:list="{147f64ec-0960-41ab-a2b8-1cb034dcfdc7}" ma:internalName="TaxCatchAllLabel" ma:readOnly="true" ma:showField="CatchAllDataLabel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e9632-768a-49bf-85ac-c69233ab2a52" elementFormDefault="qualified">
    <xsd:import namespace="http://schemas.microsoft.com/office/2006/documentManagement/types"/>
    <xsd:import namespace="http://schemas.microsoft.com/office/infopath/2007/PartnerControls"/>
    <xsd:element name="_dlc_DocIdUrl" ma:index="7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27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_dlc_DocIdPersistId" ma:index="29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97717-4ab4-4766-95be-e743bd2101d5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9" nillable="true" ma:displayName="Sign-off status" ma:internalName="Sign_x002d_off_x0020_status" ma:readOnly="false">
      <xsd:simpleType>
        <xsd:restriction base="dms:Text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c4b2c377-c74f-46b8-b62e-9cefa93d8f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3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8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ad435-d67a-4fe2-9b47-ae50c5996250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haredContentType xmlns="Microsoft.SharePoint.Taxonomy.ContentTypeSync" SourceId="c4b2c377-c74f-46b8-b62e-9cefa93d8fc8" ContentTypeId="0x010100B7B479F47583304BA8B631462CC772D7" PreviousValue="tru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838E182-5353-4438-8B8C-D7E388F3EB92}">
  <ds:schemaRefs>
    <ds:schemaRef ds:uri="http://schemas.microsoft.com/office/2006/metadata/properties"/>
    <ds:schemaRef ds:uri="http://schemas.microsoft.com/office/infopath/2007/PartnerControls"/>
    <ds:schemaRef ds:uri="6a7e9632-768a-49bf-85ac-c69233ab2a52"/>
    <ds:schemaRef ds:uri="a334ba3b-e131-42d3-95f3-2728f5a41884"/>
    <ds:schemaRef ds:uri="be197717-4ab4-4766-95be-e743bd2101d5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645E82A-E041-4F45-93CA-530833DC15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34ba3b-e131-42d3-95f3-2728f5a41884"/>
    <ds:schemaRef ds:uri="6a7e9632-768a-49bf-85ac-c69233ab2a52"/>
    <ds:schemaRef ds:uri="be197717-4ab4-4766-95be-e743bd2101d5"/>
    <ds:schemaRef ds:uri="bc0ad435-d67a-4fe2-9b47-ae50c5996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87E4FB-E321-414F-9555-9A116A4454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FC079F-9096-4264-8FB7-9BBC0CE55695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9E1D0B98-8CB0-433A-9284-17E3D3ED31A3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6B1E780-9730-4B19-93F4-01994F71A3F1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deff24bb-2089-4400-8c8e-f71e680378b2}" enabled="0" method="" siteId="{deff24bb-2089-4400-8c8e-f71e680378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206</Words>
  <Characters>1233</Characters>
  <Application>Microsoft Office Word</Application>
  <DocSecurity>0</DocSecurity>
  <Lines>33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CCD Criteria: Year 1 to Year 3 Progression</dc:title>
  <dc:subject/>
  <dc:creator>Department of Finance</dc:creator>
  <cp:keywords>[SEC=OFFICIAL]</cp:keywords>
  <dc:description/>
  <cp:lastModifiedBy>Truong, Minh</cp:lastModifiedBy>
  <cp:revision>14</cp:revision>
  <cp:lastPrinted>2024-02-04T05:26:00Z</cp:lastPrinted>
  <dcterms:created xsi:type="dcterms:W3CDTF">2025-11-13T01:00:00Z</dcterms:created>
  <dcterms:modified xsi:type="dcterms:W3CDTF">2025-11-25T02:51:00Z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PM_Qualifier">
    <vt:lpwstr/>
  </property>
  <property fmtid="{D5CDD505-2E9C-101B-9397-08002B2CF9AE}" pid="7" name="PM_SecurityClassification">
    <vt:lpwstr>OFFICIAL</vt:lpwstr>
  </property>
  <property fmtid="{D5CDD505-2E9C-101B-9397-08002B2CF9AE}" pid="8" name="PM_ProtectiveMarkingValue_Header">
    <vt:lpwstr>OFFICIAL</vt:lpwstr>
  </property>
  <property fmtid="{D5CDD505-2E9C-101B-9397-08002B2CF9AE}" pid="9" name="PM_OriginationTimeStamp">
    <vt:lpwstr>2024-01-31T23:46:39Z</vt:lpwstr>
  </property>
  <property fmtid="{D5CDD505-2E9C-101B-9397-08002B2CF9AE}" pid="10" name="PM_Markers">
    <vt:lpwstr/>
  </property>
  <property fmtid="{D5CDD505-2E9C-101B-9397-08002B2CF9AE}" pid="11" name="MSIP_Label_87d6481e-ccdd-4ab6-8b26-05a0df5699e7_Name">
    <vt:lpwstr>OFFICIAL</vt:lpwstr>
  </property>
  <property fmtid="{D5CDD505-2E9C-101B-9397-08002B2CF9AE}" pid="12" name="MSIP_Label_87d6481e-ccdd-4ab6-8b26-05a0df5699e7_SiteId">
    <vt:lpwstr>08954cee-4782-4ff6-9ad5-1997dccef4b0</vt:lpwstr>
  </property>
  <property fmtid="{D5CDD505-2E9C-101B-9397-08002B2CF9AE}" pid="13" name="MSIP_Label_87d6481e-ccdd-4ab6-8b26-05a0df5699e7_Enabled">
    <vt:lpwstr>true</vt:lpwstr>
  </property>
  <property fmtid="{D5CDD505-2E9C-101B-9397-08002B2CF9AE}" pid="14" name="MSIP_Label_87d6481e-ccdd-4ab6-8b26-05a0df5699e7_SetDate">
    <vt:lpwstr>2024-01-31T23:46:39Z</vt:lpwstr>
  </property>
  <property fmtid="{D5CDD505-2E9C-101B-9397-08002B2CF9AE}" pid="15" name="MSIP_Label_87d6481e-ccdd-4ab6-8b26-05a0df5699e7_Method">
    <vt:lpwstr>Privileged</vt:lpwstr>
  </property>
  <property fmtid="{D5CDD505-2E9C-101B-9397-08002B2CF9AE}" pid="16" name="MSIP_Label_87d6481e-ccdd-4ab6-8b26-05a0df5699e7_ContentBits">
    <vt:lpwstr>0</vt:lpwstr>
  </property>
  <property fmtid="{D5CDD505-2E9C-101B-9397-08002B2CF9AE}" pid="17" name="PM_InsertionValue">
    <vt:lpwstr>OFFICIAL</vt:lpwstr>
  </property>
  <property fmtid="{D5CDD505-2E9C-101B-9397-08002B2CF9AE}" pid="18" name="PM_DisplayValueSecClassificationWithQualifier">
    <vt:lpwstr>OFFICIAL</vt:lpwstr>
  </property>
  <property fmtid="{D5CDD505-2E9C-101B-9397-08002B2CF9AE}" pid="19" name="PM_Originating_FileId">
    <vt:lpwstr>79279525B78E4B52AF9E10EFD33D5853</vt:lpwstr>
  </property>
  <property fmtid="{D5CDD505-2E9C-101B-9397-08002B2CF9AE}" pid="20" name="PM_ProtectiveMarkingValue_Footer">
    <vt:lpwstr>OFFICIAL</vt:lpwstr>
  </property>
  <property fmtid="{D5CDD505-2E9C-101B-9397-08002B2CF9AE}" pid="21" name="PM_ProtectiveMarkingImage_Header">
    <vt:lpwstr>C:\Program Files\Common Files\janusNET Shared\janusSEAL\Images\DocumentSlashBlue.png</vt:lpwstr>
  </property>
  <property fmtid="{D5CDD505-2E9C-101B-9397-08002B2CF9AE}" pid="22" name="PM_ProtectiveMarkingImage_Footer">
    <vt:lpwstr>C:\Program Files\Common Files\janusNET Shared\janusSEAL\Images\DocumentSlashBlue.png</vt:lpwstr>
  </property>
  <property fmtid="{D5CDD505-2E9C-101B-9397-08002B2CF9AE}" pid="23" name="PM_Display">
    <vt:lpwstr>OFFICIAL</vt:lpwstr>
  </property>
  <property fmtid="{D5CDD505-2E9C-101B-9397-08002B2CF9AE}" pid="24" name="PM_OriginatorDomainName_SHA256">
    <vt:lpwstr>325440F6CA31C4C3BCE4433552DC42928CAAD3E2731ABE35FDE729ECEB763AF0</vt:lpwstr>
  </property>
  <property fmtid="{D5CDD505-2E9C-101B-9397-08002B2CF9AE}" pid="25" name="PMUuid">
    <vt:lpwstr>v=2022.2;d=gov.au;g=46DD6D7C-8107-577B-BC6E-F348953B2E44</vt:lpwstr>
  </property>
  <property fmtid="{D5CDD505-2E9C-101B-9397-08002B2CF9AE}" pid="26" name="PM_Hash_Version">
    <vt:lpwstr>2022.1</vt:lpwstr>
  </property>
  <property fmtid="{D5CDD505-2E9C-101B-9397-08002B2CF9AE}" pid="27" name="PM_SecurityClassification_Prev">
    <vt:lpwstr>OFFICIAL</vt:lpwstr>
  </property>
  <property fmtid="{D5CDD505-2E9C-101B-9397-08002B2CF9AE}" pid="28" name="PM_Qualifier_Prev">
    <vt:lpwstr/>
  </property>
  <property fmtid="{D5CDD505-2E9C-101B-9397-08002B2CF9AE}" pid="29" name="TaxKeyword">
    <vt:lpwstr>29;#[SEC=OFFICIAL]|07351cc0-de73-4913-be2f-56f124cbf8bb</vt:lpwstr>
  </property>
  <property fmtid="{D5CDD505-2E9C-101B-9397-08002B2CF9AE}" pid="30" name="MediaServiceImageTags">
    <vt:lpwstr/>
  </property>
  <property fmtid="{D5CDD505-2E9C-101B-9397-08002B2CF9AE}" pid="31" name="ContentTypeId">
    <vt:lpwstr>0x010100B7B479F47583304BA8B631462CC772D700067E51C991F65340AC36B9604578C197</vt:lpwstr>
  </property>
  <property fmtid="{D5CDD505-2E9C-101B-9397-08002B2CF9AE}" pid="32" name="About Entity">
    <vt:lpwstr>1;#Department of Finance|fd660e8f-8f31-49bd-92a3-d31d4da31afe</vt:lpwstr>
  </property>
  <property fmtid="{D5CDD505-2E9C-101B-9397-08002B2CF9AE}" pid="33" name="Initiating Entity">
    <vt:lpwstr>1;#Department of Finance|fd660e8f-8f31-49bd-92a3-d31d4da31afe</vt:lpwstr>
  </property>
  <property fmtid="{D5CDD505-2E9C-101B-9397-08002B2CF9AE}" pid="34" name="Organisation Unit">
    <vt:lpwstr>38;#APS Net Zero Unit|3a7b3834-5ac8-43b7-9496-8f951dc2a7fa</vt:lpwstr>
  </property>
  <property fmtid="{D5CDD505-2E9C-101B-9397-08002B2CF9AE}" pid="35" name="Function_x0020_and_x0020_Activity">
    <vt:lpwstr/>
  </property>
  <property fmtid="{D5CDD505-2E9C-101B-9397-08002B2CF9AE}" pid="36" name="Function and Activity">
    <vt:lpwstr/>
  </property>
  <property fmtid="{D5CDD505-2E9C-101B-9397-08002B2CF9AE}" pid="37" name="Organisation_x0020_Unit">
    <vt:lpwstr>38;#APS Net Zero Unit|3a7b3834-5ac8-43b7-9496-8f951dc2a7fa</vt:lpwstr>
  </property>
  <property fmtid="{D5CDD505-2E9C-101B-9397-08002B2CF9AE}" pid="38" name="About_x0020_Entity">
    <vt:lpwstr>1;#Department of Finance|fd660e8f-8f31-49bd-92a3-d31d4da31afe</vt:lpwstr>
  </property>
  <property fmtid="{D5CDD505-2E9C-101B-9397-08002B2CF9AE}" pid="39" name="Initiating_x0020_Entity">
    <vt:lpwstr>1;#Department of Finance|fd660e8f-8f31-49bd-92a3-d31d4da31afe</vt:lpwstr>
  </property>
  <property fmtid="{D5CDD505-2E9C-101B-9397-08002B2CF9AE}" pid="40" name="PM_OriginatorUserAccountName_SHA256">
    <vt:lpwstr>3F9C3930C95A80FE14E5E569A96906FECB80D374DD6F0E6814A1821B290CD60B</vt:lpwstr>
  </property>
  <property fmtid="{D5CDD505-2E9C-101B-9397-08002B2CF9AE}" pid="41" name="PM_Originator_Hash_SHA1">
    <vt:lpwstr>C4E8576B6510B1FB5DEF9BBC04AB3A64E004CBD8</vt:lpwstr>
  </property>
  <property fmtid="{D5CDD505-2E9C-101B-9397-08002B2CF9AE}" pid="42" name="PMHMAC">
    <vt:lpwstr>v=2022.1;a=SHA256;h=45514A2A8BC97779878B82EC5BAAC37EFB0C45B6746CA3C6B16C7533F2A4378C</vt:lpwstr>
  </property>
  <property fmtid="{D5CDD505-2E9C-101B-9397-08002B2CF9AE}" pid="43" name="MSIP_Label_87d6481e-ccdd-4ab6-8b26-05a0df5699e7_ActionId">
    <vt:lpwstr>51b5dbdbc45947b1a3d32326d30ed6b7</vt:lpwstr>
  </property>
  <property fmtid="{D5CDD505-2E9C-101B-9397-08002B2CF9AE}" pid="44" name="PM_Hash_Salt_Prev">
    <vt:lpwstr>0ACFD3403B08C6F3715FDE6951D7BBC5</vt:lpwstr>
  </property>
  <property fmtid="{D5CDD505-2E9C-101B-9397-08002B2CF9AE}" pid="45" name="PM_Hash_Salt">
    <vt:lpwstr>6CF12ADBF913F8406FC9D7CC60576E8A</vt:lpwstr>
  </property>
  <property fmtid="{D5CDD505-2E9C-101B-9397-08002B2CF9AE}" pid="46" name="PM_Hash_SHA1">
    <vt:lpwstr>D102E6ED4100D7BAA63AB01E7825988BDE64C800</vt:lpwstr>
  </property>
  <property fmtid="{D5CDD505-2E9C-101B-9397-08002B2CF9AE}" pid="47" name="_dlc_DocIdItemGuid">
    <vt:lpwstr>4df29a9a-6e92-4f31-a86b-dce5c90b7a62</vt:lpwstr>
  </property>
  <property fmtid="{D5CDD505-2E9C-101B-9397-08002B2CF9AE}" pid="48" name="docLang">
    <vt:lpwstr>en</vt:lpwstr>
  </property>
</Properties>
</file>