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A6A81" w14:textId="77777777" w:rsidR="00B030A1" w:rsidRDefault="00B030A1" w:rsidP="00B030A1">
      <w:pPr>
        <w:pStyle w:val="Bannerheading"/>
        <w:spacing w:before="0"/>
      </w:pPr>
      <w:r>
        <w:t>Published Year 1 Disclosures</w:t>
      </w:r>
    </w:p>
    <w:p w14:paraId="15CE09FD" w14:textId="77777777" w:rsidR="0002375B" w:rsidRDefault="0002375B" w:rsidP="0002375B">
      <w:pPr>
        <w:pStyle w:val="backcoverdetails"/>
        <w:rPr>
          <w:rFonts w:asciiTheme="majorHAnsi" w:eastAsia="Arial" w:hAnsiTheme="majorHAnsi" w:cs="Arial"/>
          <w:bCs/>
          <w:sz w:val="32"/>
          <w:szCs w:val="32"/>
        </w:rPr>
      </w:pPr>
      <w:r w:rsidRPr="00262B10">
        <w:rPr>
          <w:rFonts w:asciiTheme="majorHAnsi" w:eastAsia="Arial" w:hAnsiTheme="majorHAnsi" w:cs="Arial"/>
          <w:bCs/>
          <w:sz w:val="32"/>
          <w:szCs w:val="32"/>
        </w:rPr>
        <w:t>Commonwealth Climate Disclosure</w:t>
      </w:r>
      <w:r w:rsidRPr="00262B10">
        <w:rPr>
          <w:rFonts w:asciiTheme="majorHAnsi" w:eastAsia="Arial" w:hAnsiTheme="majorHAnsi" w:cs="Arial"/>
          <w:bCs/>
          <w:sz w:val="36"/>
          <w:szCs w:val="36"/>
        </w:rPr>
        <w:t xml:space="preserve"> </w:t>
      </w:r>
      <w:r w:rsidRPr="00262B10">
        <w:rPr>
          <w:rFonts w:asciiTheme="majorHAnsi" w:eastAsia="Arial" w:hAnsiTheme="majorHAnsi" w:cs="Arial"/>
          <w:bCs/>
          <w:sz w:val="32"/>
          <w:szCs w:val="32"/>
        </w:rPr>
        <w:t xml:space="preserve">Initiative </w:t>
      </w:r>
    </w:p>
    <w:p w14:paraId="754CF0F9" w14:textId="77777777" w:rsidR="00BB3447" w:rsidRDefault="0003428E" w:rsidP="00BB3447">
      <w:pPr>
        <w:pStyle w:val="Heading1"/>
        <w:tabs>
          <w:tab w:val="left" w:pos="8220"/>
        </w:tabs>
      </w:pPr>
      <w:r>
        <w:tab/>
      </w:r>
    </w:p>
    <w:p w14:paraId="7B5068F5" w14:textId="7CD76F70" w:rsidR="007C7427" w:rsidRDefault="00545D38" w:rsidP="00BB3447">
      <w:pPr>
        <w:pStyle w:val="Heading1"/>
        <w:tabs>
          <w:tab w:val="left" w:pos="8220"/>
        </w:tabs>
        <w:rPr>
          <w:rFonts w:eastAsia="Arial" w:cs="Arial"/>
          <w:color w:val="000000" w:themeColor="text1"/>
          <w:sz w:val="28"/>
          <w:szCs w:val="28"/>
        </w:rPr>
      </w:pPr>
      <w:r w:rsidRPr="00B57A3D">
        <w:rPr>
          <w:rFonts w:eastAsia="Arial" w:cs="Arial"/>
          <w:b w:val="0"/>
          <w:bCs/>
          <w:color w:val="000000" w:themeColor="text1"/>
          <w:sz w:val="28"/>
          <w:szCs w:val="28"/>
        </w:rPr>
        <w:t xml:space="preserve">This factsheet contains links to climate disclosures within 2024-25 annual reports under the Commonwealth Climate Disclosure initiative. Disclosure was </w:t>
      </w:r>
      <w:r w:rsidR="00B91E4E" w:rsidRPr="00B57A3D">
        <w:rPr>
          <w:rFonts w:eastAsia="Arial" w:cs="Arial"/>
          <w:b w:val="0"/>
          <w:bCs/>
          <w:color w:val="000000" w:themeColor="text1"/>
          <w:sz w:val="28"/>
          <w:szCs w:val="28"/>
        </w:rPr>
        <w:t>required</w:t>
      </w:r>
      <w:r w:rsidRPr="00B57A3D">
        <w:rPr>
          <w:rFonts w:eastAsia="Arial" w:cs="Arial"/>
          <w:b w:val="0"/>
          <w:bCs/>
          <w:color w:val="000000" w:themeColor="text1"/>
          <w:sz w:val="28"/>
          <w:szCs w:val="28"/>
        </w:rPr>
        <w:t xml:space="preserve"> for Commonwealth entities and companies meeting the Tranche 1 thresholds, with several others opting in voluntarily</w:t>
      </w:r>
      <w:r w:rsidRPr="00B57A3D">
        <w:rPr>
          <w:rFonts w:eastAsia="Arial" w:cs="Arial"/>
          <w:color w:val="000000" w:themeColor="text1"/>
          <w:sz w:val="28"/>
          <w:szCs w:val="28"/>
        </w:rPr>
        <w:t xml:space="preserve">. </w:t>
      </w:r>
    </w:p>
    <w:p w14:paraId="0B828FA4" w14:textId="77777777" w:rsidR="002D5208" w:rsidRPr="002D5208" w:rsidRDefault="002D5208" w:rsidP="002D5208"/>
    <w:tbl>
      <w:tblPr>
        <w:tblStyle w:val="GridTable1Light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3397"/>
        <w:gridCol w:w="1275"/>
        <w:gridCol w:w="4072"/>
        <w:gridCol w:w="1063"/>
      </w:tblGrid>
      <w:tr w:rsidR="005B6F42" w:rsidRPr="00B62A00" w14:paraId="122909AC" w14:textId="77777777" w:rsidTr="003E2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tcW w:w="1732" w:type="pct"/>
            <w:shd w:val="clear" w:color="auto" w:fill="E7E6E6" w:themeFill="background2"/>
          </w:tcPr>
          <w:p w14:paraId="47238FA2" w14:textId="77777777" w:rsidR="00B62A00" w:rsidRPr="00B62A00" w:rsidRDefault="00B62A00" w:rsidP="00B62A00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r w:rsidRPr="00B62A00">
              <w:rPr>
                <w:rFonts w:asciiTheme="majorHAnsi" w:hAnsiTheme="majorHAnsi"/>
                <w:color w:val="000000" w:themeColor="text1"/>
                <w:szCs w:val="24"/>
              </w:rPr>
              <w:t>Tranche 1 entities</w:t>
            </w:r>
          </w:p>
        </w:tc>
        <w:tc>
          <w:tcPr>
            <w:tcW w:w="650" w:type="pct"/>
            <w:shd w:val="clear" w:color="auto" w:fill="E7E6E6" w:themeFill="background2"/>
          </w:tcPr>
          <w:p w14:paraId="3A4A0934" w14:textId="77777777" w:rsidR="00B62A00" w:rsidRPr="00B62A00" w:rsidRDefault="00B62A00" w:rsidP="00B62A00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r w:rsidRPr="00B62A00">
              <w:rPr>
                <w:rFonts w:asciiTheme="majorHAnsi" w:hAnsiTheme="majorHAnsi"/>
                <w:color w:val="000000" w:themeColor="text1"/>
                <w:szCs w:val="24"/>
              </w:rPr>
              <w:t xml:space="preserve">Page number </w:t>
            </w:r>
          </w:p>
        </w:tc>
        <w:tc>
          <w:tcPr>
            <w:tcW w:w="2076" w:type="pct"/>
            <w:shd w:val="clear" w:color="auto" w:fill="E7E6E6" w:themeFill="background2"/>
          </w:tcPr>
          <w:p w14:paraId="454FD114" w14:textId="77777777" w:rsidR="00B62A00" w:rsidRPr="00B62A00" w:rsidRDefault="00B62A00" w:rsidP="00B62A00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r w:rsidRPr="00B62A00">
              <w:rPr>
                <w:rFonts w:asciiTheme="majorHAnsi" w:hAnsiTheme="majorHAnsi"/>
                <w:color w:val="000000" w:themeColor="text1"/>
                <w:szCs w:val="24"/>
              </w:rPr>
              <w:t>Tranche 1 entities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  <w:shd w:val="clear" w:color="auto" w:fill="E7E6E6" w:themeFill="background2"/>
          </w:tcPr>
          <w:p w14:paraId="2214C728" w14:textId="77777777" w:rsidR="00B62A00" w:rsidRPr="00B62A00" w:rsidRDefault="00B62A00" w:rsidP="00B62A00">
            <w:pPr>
              <w:rPr>
                <w:rFonts w:asciiTheme="majorHAnsi" w:hAnsiTheme="majorHAnsi"/>
                <w:color w:val="000000" w:themeColor="text1"/>
                <w:szCs w:val="24"/>
              </w:rPr>
            </w:pPr>
            <w:r w:rsidRPr="00B62A00">
              <w:rPr>
                <w:rFonts w:asciiTheme="majorHAnsi" w:hAnsiTheme="majorHAnsi"/>
                <w:color w:val="000000" w:themeColor="text1"/>
                <w:szCs w:val="24"/>
              </w:rPr>
              <w:t>Page number</w:t>
            </w:r>
          </w:p>
        </w:tc>
      </w:tr>
      <w:tr w:rsidR="00B62A00" w:rsidRPr="00B62A00" w14:paraId="0BFCB2EB" w14:textId="77777777" w:rsidTr="003E2F68">
        <w:tblPrEx>
          <w:tblLook w:val="04A0" w:firstRow="1" w:lastRow="0" w:firstColumn="1" w:lastColumn="0" w:noHBand="0" w:noVBand="1"/>
        </w:tblPrEx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2" w:type="pct"/>
          </w:tcPr>
          <w:p w14:paraId="4B64D18B" w14:textId="77777777" w:rsidR="00B62A00" w:rsidRPr="00B62A00" w:rsidRDefault="00B62A00" w:rsidP="00B62A00">
            <w:pPr>
              <w:rPr>
                <w:b w:val="0"/>
                <w:bCs w:val="0"/>
                <w:color w:val="0563C1" w:themeColor="hyperlink"/>
                <w:sz w:val="18"/>
                <w:szCs w:val="18"/>
              </w:rPr>
            </w:pPr>
            <w:hyperlink r:id="rId13" w:history="1">
              <w:r w:rsidRPr="00B62A00">
                <w:rPr>
                  <w:b w:val="0"/>
                  <w:bCs w:val="0"/>
                  <w:color w:val="0563C1" w:themeColor="hyperlink"/>
                  <w:sz w:val="18"/>
                  <w:szCs w:val="18"/>
                </w:rPr>
                <w:t>Airservices Australia</w:t>
              </w:r>
            </w:hyperlink>
          </w:p>
        </w:tc>
        <w:tc>
          <w:tcPr>
            <w:tcW w:w="650" w:type="pct"/>
          </w:tcPr>
          <w:p w14:paraId="75C794F7" w14:textId="77777777" w:rsidR="00B62A00" w:rsidRPr="00B62A00" w:rsidRDefault="00B62A00" w:rsidP="00B62A0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163-217</w:t>
            </w:r>
          </w:p>
        </w:tc>
        <w:tc>
          <w:tcPr>
            <w:tcW w:w="2076" w:type="pct"/>
          </w:tcPr>
          <w:p w14:paraId="04AAAEE9" w14:textId="77777777" w:rsidR="00B62A00" w:rsidRPr="00B62A00" w:rsidRDefault="00B62A00" w:rsidP="00E3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 w:val="18"/>
                <w:szCs w:val="18"/>
              </w:rPr>
            </w:pPr>
            <w:hyperlink r:id="rId14" w:history="1">
              <w:r w:rsidRPr="00B62A00">
                <w:rPr>
                  <w:color w:val="0563C1" w:themeColor="hyperlink"/>
                  <w:sz w:val="18"/>
                  <w:szCs w:val="18"/>
                </w:rPr>
                <w:t>Clean Energy Finance Corporation</w:t>
              </w:r>
            </w:hyperlink>
          </w:p>
        </w:tc>
        <w:tc>
          <w:tcPr>
            <w:tcW w:w="542" w:type="pct"/>
          </w:tcPr>
          <w:p w14:paraId="2304D8C5" w14:textId="77777777" w:rsidR="00B62A00" w:rsidRPr="00B62A00" w:rsidRDefault="00B62A00" w:rsidP="00B62A0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68-69</w:t>
            </w:r>
          </w:p>
        </w:tc>
      </w:tr>
      <w:tr w:rsidR="00B62A00" w:rsidRPr="00B62A00" w14:paraId="17534CA2" w14:textId="77777777" w:rsidTr="003E2F68">
        <w:trPr>
          <w:trHeight w:val="243"/>
        </w:trPr>
        <w:tc>
          <w:tcPr>
            <w:tcW w:w="1732" w:type="pct"/>
          </w:tcPr>
          <w:p w14:paraId="7868A16F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15" w:history="1">
              <w:r w:rsidRPr="00B62A00">
                <w:rPr>
                  <w:color w:val="0563C1" w:themeColor="hyperlink"/>
                  <w:sz w:val="18"/>
                  <w:szCs w:val="18"/>
                </w:rPr>
                <w:t>ASSB/AUASB</w:t>
              </w:r>
            </w:hyperlink>
          </w:p>
        </w:tc>
        <w:tc>
          <w:tcPr>
            <w:tcW w:w="650" w:type="pct"/>
          </w:tcPr>
          <w:p w14:paraId="610604C7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124-141</w:t>
            </w:r>
          </w:p>
        </w:tc>
        <w:tc>
          <w:tcPr>
            <w:tcW w:w="2076" w:type="pct"/>
          </w:tcPr>
          <w:p w14:paraId="3EF21E09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16" w:history="1">
              <w:r w:rsidRPr="00B62A00">
                <w:rPr>
                  <w:color w:val="0563C1" w:themeColor="hyperlink"/>
                  <w:sz w:val="18"/>
                  <w:szCs w:val="18"/>
                </w:rPr>
                <w:t>Clean Energy Regulator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69770DA4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22, 127-135</w:t>
            </w:r>
          </w:p>
        </w:tc>
      </w:tr>
      <w:tr w:rsidR="00B62A00" w:rsidRPr="00B62A00" w14:paraId="7749AE1C" w14:textId="77777777" w:rsidTr="003E2F68">
        <w:trPr>
          <w:trHeight w:val="177"/>
        </w:trPr>
        <w:tc>
          <w:tcPr>
            <w:tcW w:w="1732" w:type="pct"/>
          </w:tcPr>
          <w:p w14:paraId="71AFA696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17" w:history="1">
              <w:r w:rsidRPr="00B62A00">
                <w:rPr>
                  <w:color w:val="0563C1" w:themeColor="hyperlink"/>
                  <w:sz w:val="18"/>
                  <w:szCs w:val="18"/>
                </w:rPr>
                <w:t>Attorney General’s Department</w:t>
              </w:r>
            </w:hyperlink>
          </w:p>
        </w:tc>
        <w:tc>
          <w:tcPr>
            <w:tcW w:w="650" w:type="pct"/>
          </w:tcPr>
          <w:p w14:paraId="7A96AA1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158-163</w:t>
            </w:r>
          </w:p>
        </w:tc>
        <w:tc>
          <w:tcPr>
            <w:tcW w:w="2076" w:type="pct"/>
          </w:tcPr>
          <w:p w14:paraId="01095B2E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18" w:history="1">
              <w:r w:rsidRPr="00B62A00">
                <w:rPr>
                  <w:color w:val="0563C1" w:themeColor="hyperlink"/>
                  <w:sz w:val="18"/>
                  <w:szCs w:val="18"/>
                </w:rPr>
                <w:t>Climate Change Authority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5EFBA72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86-99</w:t>
            </w:r>
          </w:p>
        </w:tc>
      </w:tr>
      <w:tr w:rsidR="00B62A00" w:rsidRPr="00B62A00" w14:paraId="02E6B3CD" w14:textId="77777777" w:rsidTr="003E2F68">
        <w:trPr>
          <w:trHeight w:val="155"/>
        </w:trPr>
        <w:tc>
          <w:tcPr>
            <w:tcW w:w="1732" w:type="pct"/>
          </w:tcPr>
          <w:p w14:paraId="60A94D06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19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Broadcasting Corporation</w:t>
              </w:r>
            </w:hyperlink>
          </w:p>
        </w:tc>
        <w:tc>
          <w:tcPr>
            <w:tcW w:w="650" w:type="pct"/>
          </w:tcPr>
          <w:p w14:paraId="59FCCBE6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225-240</w:t>
            </w:r>
          </w:p>
        </w:tc>
        <w:tc>
          <w:tcPr>
            <w:tcW w:w="2076" w:type="pct"/>
          </w:tcPr>
          <w:p w14:paraId="522725E6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20" w:history="1">
              <w:r w:rsidRPr="00B62A00">
                <w:rPr>
                  <w:color w:val="0563C1" w:themeColor="hyperlink"/>
                  <w:sz w:val="18"/>
                  <w:szCs w:val="18"/>
                </w:rPr>
                <w:t>Comcare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42E5BF3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141-153</w:t>
            </w:r>
          </w:p>
        </w:tc>
      </w:tr>
      <w:tr w:rsidR="00B62A00" w:rsidRPr="00B62A00" w14:paraId="69B78A0E" w14:textId="77777777" w:rsidTr="003E2F68">
        <w:trPr>
          <w:trHeight w:val="40"/>
        </w:trPr>
        <w:tc>
          <w:tcPr>
            <w:tcW w:w="1732" w:type="pct"/>
          </w:tcPr>
          <w:p w14:paraId="678C5FC4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21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Competition and Consumer Commission</w:t>
              </w:r>
            </w:hyperlink>
          </w:p>
        </w:tc>
        <w:tc>
          <w:tcPr>
            <w:tcW w:w="650" w:type="pct"/>
          </w:tcPr>
          <w:p w14:paraId="0F42C710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181-187</w:t>
            </w:r>
          </w:p>
        </w:tc>
        <w:tc>
          <w:tcPr>
            <w:tcW w:w="2076" w:type="pct"/>
          </w:tcPr>
          <w:p w14:paraId="0FDB67AA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22" w:history="1">
              <w:r w:rsidRPr="00B62A00">
                <w:rPr>
                  <w:color w:val="0563C1" w:themeColor="hyperlink"/>
                  <w:sz w:val="18"/>
                  <w:szCs w:val="18"/>
                </w:rPr>
                <w:t>Commonwealth Science and Industrial Research Organisation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6F2496BC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182-199</w:t>
            </w:r>
          </w:p>
        </w:tc>
      </w:tr>
      <w:tr w:rsidR="00B62A00" w:rsidRPr="00B62A00" w14:paraId="18E551C2" w14:textId="77777777" w:rsidTr="003E2F68">
        <w:trPr>
          <w:trHeight w:val="83"/>
        </w:trPr>
        <w:tc>
          <w:tcPr>
            <w:tcW w:w="1732" w:type="pct"/>
          </w:tcPr>
          <w:p w14:paraId="41381A52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23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Electoral Commission</w:t>
              </w:r>
            </w:hyperlink>
          </w:p>
        </w:tc>
        <w:tc>
          <w:tcPr>
            <w:tcW w:w="650" w:type="pct"/>
          </w:tcPr>
          <w:p w14:paraId="20569076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140-142</w:t>
            </w:r>
          </w:p>
        </w:tc>
        <w:tc>
          <w:tcPr>
            <w:tcW w:w="2076" w:type="pct"/>
          </w:tcPr>
          <w:p w14:paraId="33F0BC16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24" w:history="1">
              <w:r w:rsidRPr="00B62A00">
                <w:rPr>
                  <w:color w:val="0563C1" w:themeColor="hyperlink"/>
                  <w:sz w:val="18"/>
                  <w:szCs w:val="18"/>
                </w:rPr>
                <w:t>Defence Housing Australia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356C5AD4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156-166</w:t>
            </w:r>
          </w:p>
        </w:tc>
      </w:tr>
      <w:tr w:rsidR="00B62A00" w:rsidRPr="00B62A00" w14:paraId="45ADC6A1" w14:textId="77777777" w:rsidTr="003E2F68">
        <w:trPr>
          <w:trHeight w:val="40"/>
        </w:trPr>
        <w:tc>
          <w:tcPr>
            <w:tcW w:w="1732" w:type="pct"/>
          </w:tcPr>
          <w:p w14:paraId="307E31AE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25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Federal Police</w:t>
              </w:r>
            </w:hyperlink>
          </w:p>
        </w:tc>
        <w:tc>
          <w:tcPr>
            <w:tcW w:w="650" w:type="pct"/>
          </w:tcPr>
          <w:p w14:paraId="7444AE8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140-149</w:t>
            </w:r>
          </w:p>
        </w:tc>
        <w:tc>
          <w:tcPr>
            <w:tcW w:w="2076" w:type="pct"/>
          </w:tcPr>
          <w:p w14:paraId="09E7AA50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26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Agriculture, Fisheries, and Forestry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177D86EC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181-192</w:t>
            </w:r>
          </w:p>
        </w:tc>
      </w:tr>
      <w:tr w:rsidR="00B62A00" w:rsidRPr="00B62A00" w14:paraId="23E181BD" w14:textId="77777777" w:rsidTr="003E2F68">
        <w:trPr>
          <w:trHeight w:val="430"/>
        </w:trPr>
        <w:tc>
          <w:tcPr>
            <w:tcW w:w="1732" w:type="pct"/>
          </w:tcPr>
          <w:p w14:paraId="36A9DF7D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27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Nuclear Science and Technology Organisation</w:t>
              </w:r>
            </w:hyperlink>
          </w:p>
        </w:tc>
        <w:tc>
          <w:tcPr>
            <w:tcW w:w="650" w:type="pct"/>
          </w:tcPr>
          <w:p w14:paraId="2DEF7F73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105</w:t>
            </w:r>
          </w:p>
        </w:tc>
        <w:tc>
          <w:tcPr>
            <w:tcW w:w="2076" w:type="pct"/>
          </w:tcPr>
          <w:p w14:paraId="57F92BBA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28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Climate Change, Energy, the Environment, and Water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0D0F6D51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333-346</w:t>
            </w:r>
          </w:p>
        </w:tc>
      </w:tr>
      <w:tr w:rsidR="00B62A00" w:rsidRPr="00B62A00" w14:paraId="28582556" w14:textId="77777777" w:rsidTr="003E2F68">
        <w:trPr>
          <w:trHeight w:val="40"/>
        </w:trPr>
        <w:tc>
          <w:tcPr>
            <w:tcW w:w="1732" w:type="pct"/>
          </w:tcPr>
          <w:p w14:paraId="1D3AE3D0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29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Office of Financial Management</w:t>
              </w:r>
            </w:hyperlink>
          </w:p>
        </w:tc>
        <w:tc>
          <w:tcPr>
            <w:tcW w:w="650" w:type="pct"/>
          </w:tcPr>
          <w:p w14:paraId="7742663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98-107</w:t>
            </w:r>
          </w:p>
        </w:tc>
        <w:tc>
          <w:tcPr>
            <w:tcW w:w="2076" w:type="pct"/>
          </w:tcPr>
          <w:p w14:paraId="4958735F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30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Defence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614ED54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204-364</w:t>
            </w:r>
          </w:p>
        </w:tc>
      </w:tr>
      <w:tr w:rsidR="00B62A00" w:rsidRPr="00B62A00" w14:paraId="0B60B55B" w14:textId="77777777" w:rsidTr="003E2F68">
        <w:trPr>
          <w:trHeight w:val="40"/>
        </w:trPr>
        <w:tc>
          <w:tcPr>
            <w:tcW w:w="1732" w:type="pct"/>
          </w:tcPr>
          <w:p w14:paraId="589D1E58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31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Postal Corporation</w:t>
              </w:r>
            </w:hyperlink>
          </w:p>
        </w:tc>
        <w:tc>
          <w:tcPr>
            <w:tcW w:w="650" w:type="pct"/>
          </w:tcPr>
          <w:p w14:paraId="1EA20876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90-100</w:t>
            </w:r>
          </w:p>
        </w:tc>
        <w:tc>
          <w:tcPr>
            <w:tcW w:w="2076" w:type="pct"/>
          </w:tcPr>
          <w:p w14:paraId="492B5F53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32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Education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1FF4BF6E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232-273</w:t>
            </w:r>
          </w:p>
        </w:tc>
      </w:tr>
      <w:tr w:rsidR="00B62A00" w:rsidRPr="00B62A00" w14:paraId="1393912C" w14:textId="77777777" w:rsidTr="003E2F68">
        <w:trPr>
          <w:trHeight w:val="40"/>
        </w:trPr>
        <w:tc>
          <w:tcPr>
            <w:tcW w:w="1732" w:type="pct"/>
          </w:tcPr>
          <w:p w14:paraId="181A2819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33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Prudential Regulation Authority</w:t>
              </w:r>
            </w:hyperlink>
          </w:p>
        </w:tc>
        <w:tc>
          <w:tcPr>
            <w:tcW w:w="650" w:type="pct"/>
          </w:tcPr>
          <w:p w14:paraId="3E80F7DC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78-82</w:t>
            </w:r>
          </w:p>
        </w:tc>
        <w:tc>
          <w:tcPr>
            <w:tcW w:w="2076" w:type="pct"/>
          </w:tcPr>
          <w:p w14:paraId="74B19646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34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Employment and Workplace Relations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5BDEF616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192-240</w:t>
            </w:r>
          </w:p>
        </w:tc>
      </w:tr>
      <w:tr w:rsidR="00B62A00" w:rsidRPr="00B62A00" w14:paraId="589DF28B" w14:textId="77777777" w:rsidTr="003E2F68">
        <w:trPr>
          <w:trHeight w:val="40"/>
        </w:trPr>
        <w:tc>
          <w:tcPr>
            <w:tcW w:w="1732" w:type="pct"/>
          </w:tcPr>
          <w:p w14:paraId="1F34FD08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35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Securities and Investments Commission</w:t>
              </w:r>
            </w:hyperlink>
          </w:p>
        </w:tc>
        <w:tc>
          <w:tcPr>
            <w:tcW w:w="650" w:type="pct"/>
          </w:tcPr>
          <w:p w14:paraId="4EDBF0A6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231-235</w:t>
            </w:r>
          </w:p>
        </w:tc>
        <w:tc>
          <w:tcPr>
            <w:tcW w:w="2076" w:type="pct"/>
          </w:tcPr>
          <w:p w14:paraId="66ABFADA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36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Finance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6EC36245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22-23, 40-42</w:t>
            </w:r>
          </w:p>
        </w:tc>
      </w:tr>
      <w:tr w:rsidR="00B62A00" w:rsidRPr="00B62A00" w14:paraId="35736F4B" w14:textId="77777777" w:rsidTr="003E2F68">
        <w:trPr>
          <w:trHeight w:val="40"/>
        </w:trPr>
        <w:tc>
          <w:tcPr>
            <w:tcW w:w="1732" w:type="pct"/>
          </w:tcPr>
          <w:p w14:paraId="3E6E938A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37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Security Intelligence Organisation</w:t>
              </w:r>
            </w:hyperlink>
          </w:p>
        </w:tc>
        <w:tc>
          <w:tcPr>
            <w:tcW w:w="650" w:type="pct"/>
          </w:tcPr>
          <w:p w14:paraId="331EF531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110-116</w:t>
            </w:r>
          </w:p>
        </w:tc>
        <w:tc>
          <w:tcPr>
            <w:tcW w:w="2076" w:type="pct"/>
          </w:tcPr>
          <w:p w14:paraId="45B12D65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38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Health, Disability &amp; Ageing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3927584E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370-378</w:t>
            </w:r>
          </w:p>
        </w:tc>
      </w:tr>
      <w:tr w:rsidR="00B62A00" w:rsidRPr="00B62A00" w14:paraId="4FD0A83E" w14:textId="77777777" w:rsidTr="003E2F68">
        <w:tblPrEx>
          <w:tblLook w:val="04A0" w:firstRow="1" w:lastRow="0" w:firstColumn="1" w:lastColumn="0" w:noHBand="0" w:noVBand="1"/>
        </w:tblPrEx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2" w:type="pct"/>
          </w:tcPr>
          <w:p w14:paraId="28816A9D" w14:textId="77777777" w:rsidR="00B62A00" w:rsidRPr="00B62A00" w:rsidRDefault="00B62A00" w:rsidP="00B62A00">
            <w:pPr>
              <w:rPr>
                <w:b w:val="0"/>
                <w:bCs w:val="0"/>
                <w:color w:val="0563C1" w:themeColor="hyperlink"/>
                <w:sz w:val="18"/>
                <w:szCs w:val="18"/>
              </w:rPr>
            </w:pPr>
            <w:hyperlink r:id="rId39" w:history="1">
              <w:r w:rsidRPr="00B62A00">
                <w:rPr>
                  <w:b w:val="0"/>
                  <w:bCs w:val="0"/>
                  <w:color w:val="0563C1" w:themeColor="hyperlink"/>
                  <w:sz w:val="18"/>
                  <w:szCs w:val="18"/>
                </w:rPr>
                <w:t>Australian Taxation Office</w:t>
              </w:r>
            </w:hyperlink>
          </w:p>
        </w:tc>
        <w:tc>
          <w:tcPr>
            <w:tcW w:w="650" w:type="pct"/>
          </w:tcPr>
          <w:p w14:paraId="07E3BEC3" w14:textId="77777777" w:rsidR="00B62A00" w:rsidRPr="00B62A00" w:rsidRDefault="00B62A00" w:rsidP="00B62A0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292-306</w:t>
            </w:r>
          </w:p>
        </w:tc>
        <w:tc>
          <w:tcPr>
            <w:tcW w:w="2076" w:type="pct"/>
          </w:tcPr>
          <w:p w14:paraId="4719FB62" w14:textId="77777777" w:rsidR="00B62A00" w:rsidRPr="00B62A00" w:rsidRDefault="00B62A00" w:rsidP="00E31A0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563C1" w:themeColor="hyperlink"/>
                <w:sz w:val="18"/>
                <w:szCs w:val="18"/>
              </w:rPr>
            </w:pPr>
            <w:hyperlink r:id="rId40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Home Affairs</w:t>
              </w:r>
            </w:hyperlink>
          </w:p>
        </w:tc>
        <w:tc>
          <w:tcPr>
            <w:tcW w:w="542" w:type="pct"/>
          </w:tcPr>
          <w:p w14:paraId="4ACDAF73" w14:textId="77777777" w:rsidR="00B62A00" w:rsidRPr="00B62A00" w:rsidRDefault="00B62A00" w:rsidP="00B62A00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263-271</w:t>
            </w:r>
          </w:p>
        </w:tc>
      </w:tr>
      <w:tr w:rsidR="00B62A00" w:rsidRPr="00B62A00" w14:paraId="4CC0C8BF" w14:textId="77777777" w:rsidTr="003E2F68">
        <w:trPr>
          <w:trHeight w:val="40"/>
        </w:trPr>
        <w:tc>
          <w:tcPr>
            <w:tcW w:w="1732" w:type="pct"/>
          </w:tcPr>
          <w:p w14:paraId="12D327B8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41" w:history="1">
              <w:r w:rsidRPr="00B62A00">
                <w:rPr>
                  <w:color w:val="0563C1" w:themeColor="hyperlink"/>
                  <w:sz w:val="18"/>
                  <w:szCs w:val="18"/>
                </w:rPr>
                <w:t>Bureau of Meteorology</w:t>
              </w:r>
            </w:hyperlink>
          </w:p>
        </w:tc>
        <w:tc>
          <w:tcPr>
            <w:tcW w:w="650" w:type="pct"/>
          </w:tcPr>
          <w:p w14:paraId="49A7857A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175-177</w:t>
            </w:r>
          </w:p>
        </w:tc>
        <w:tc>
          <w:tcPr>
            <w:tcW w:w="2076" w:type="pct"/>
          </w:tcPr>
          <w:p w14:paraId="3AB865AC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42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Industry, Science and Resources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4F2154D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56-72</w:t>
            </w:r>
          </w:p>
        </w:tc>
      </w:tr>
    </w:tbl>
    <w:p w14:paraId="67FEEB2F" w14:textId="77777777" w:rsidR="00B62A00" w:rsidRDefault="00B62A00">
      <w:r>
        <w:br w:type="page"/>
      </w:r>
    </w:p>
    <w:p w14:paraId="17DE178A" w14:textId="77777777" w:rsidR="00B62A00" w:rsidRDefault="00B62A00"/>
    <w:p w14:paraId="4BA314B3" w14:textId="77777777" w:rsidR="00B62A00" w:rsidRDefault="00B62A00"/>
    <w:p w14:paraId="1338ABF1" w14:textId="77777777" w:rsidR="00B62A00" w:rsidRDefault="00B62A00"/>
    <w:p w14:paraId="3DFA494D" w14:textId="77777777" w:rsidR="00B62A00" w:rsidRDefault="00B62A00"/>
    <w:p w14:paraId="799859D3" w14:textId="77777777" w:rsidR="00B62A00" w:rsidRDefault="00B62A00"/>
    <w:p w14:paraId="1E00DF0F" w14:textId="77777777" w:rsidR="00B62A00" w:rsidRDefault="00B62A00"/>
    <w:p w14:paraId="5730F1C5" w14:textId="77777777" w:rsidR="00B62A00" w:rsidRDefault="00B62A00"/>
    <w:tbl>
      <w:tblPr>
        <w:tblStyle w:val="GridTable1Light"/>
        <w:tblW w:w="50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20" w:firstRow="1" w:lastRow="0" w:firstColumn="0" w:lastColumn="1" w:noHBand="0" w:noVBand="1"/>
      </w:tblPr>
      <w:tblGrid>
        <w:gridCol w:w="3823"/>
        <w:gridCol w:w="992"/>
        <w:gridCol w:w="3929"/>
        <w:gridCol w:w="1063"/>
      </w:tblGrid>
      <w:tr w:rsidR="00162DC6" w:rsidRPr="00B62A00" w14:paraId="4531466C" w14:textId="77777777" w:rsidTr="003E2F6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tcW w:w="1949" w:type="pct"/>
            <w:tcBorders>
              <w:bottom w:val="none" w:sz="0" w:space="0" w:color="auto"/>
            </w:tcBorders>
            <w:shd w:val="clear" w:color="auto" w:fill="E7E6E6" w:themeFill="background2"/>
          </w:tcPr>
          <w:p w14:paraId="19261674" w14:textId="6132DBB1" w:rsidR="00162DC6" w:rsidRPr="00B62A00" w:rsidRDefault="00162DC6" w:rsidP="00B62A00">
            <w:pPr>
              <w:rPr>
                <w:b w:val="0"/>
                <w:bCs w:val="0"/>
                <w:color w:val="0563C1" w:themeColor="hyperlink"/>
                <w:sz w:val="18"/>
                <w:szCs w:val="18"/>
              </w:rPr>
            </w:pPr>
            <w:r w:rsidRPr="00162DC6">
              <w:rPr>
                <w:rFonts w:asciiTheme="majorHAnsi" w:hAnsiTheme="majorHAnsi"/>
                <w:color w:val="000000" w:themeColor="text1"/>
                <w:szCs w:val="24"/>
              </w:rPr>
              <w:t>Tranche 1 entities</w:t>
            </w:r>
          </w:p>
        </w:tc>
        <w:tc>
          <w:tcPr>
            <w:tcW w:w="506" w:type="pct"/>
            <w:tcBorders>
              <w:bottom w:val="none" w:sz="0" w:space="0" w:color="auto"/>
            </w:tcBorders>
            <w:shd w:val="clear" w:color="auto" w:fill="E7E6E6" w:themeFill="background2"/>
          </w:tcPr>
          <w:p w14:paraId="65381CC1" w14:textId="0076718C" w:rsidR="00162DC6" w:rsidRPr="00B62A00" w:rsidRDefault="00162DC6" w:rsidP="00162DC6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 w:rsidRPr="00162DC6">
              <w:rPr>
                <w:rFonts w:asciiTheme="majorHAnsi" w:hAnsiTheme="majorHAnsi"/>
                <w:color w:val="000000" w:themeColor="text1"/>
                <w:szCs w:val="24"/>
              </w:rPr>
              <w:t>Page number</w:t>
            </w:r>
          </w:p>
        </w:tc>
        <w:tc>
          <w:tcPr>
            <w:tcW w:w="2003" w:type="pct"/>
            <w:tcBorders>
              <w:bottom w:val="none" w:sz="0" w:space="0" w:color="auto"/>
            </w:tcBorders>
            <w:shd w:val="clear" w:color="auto" w:fill="E7E6E6" w:themeFill="background2"/>
          </w:tcPr>
          <w:p w14:paraId="34B4164B" w14:textId="5A14A988" w:rsidR="00162DC6" w:rsidRPr="00B62A00" w:rsidRDefault="00162DC6" w:rsidP="00E31A05">
            <w:pPr>
              <w:rPr>
                <w:b w:val="0"/>
                <w:bCs w:val="0"/>
                <w:color w:val="0563C1" w:themeColor="hyperlink"/>
                <w:sz w:val="18"/>
                <w:szCs w:val="18"/>
              </w:rPr>
            </w:pPr>
            <w:r w:rsidRPr="00162DC6">
              <w:rPr>
                <w:rFonts w:asciiTheme="majorHAnsi" w:hAnsiTheme="majorHAnsi"/>
                <w:color w:val="000000" w:themeColor="text1"/>
                <w:szCs w:val="24"/>
              </w:rPr>
              <w:t>Tranche 1 entities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  <w:tcBorders>
              <w:bottom w:val="none" w:sz="0" w:space="0" w:color="auto"/>
            </w:tcBorders>
            <w:shd w:val="clear" w:color="auto" w:fill="E7E6E6" w:themeFill="background2"/>
          </w:tcPr>
          <w:p w14:paraId="7BC81096" w14:textId="29B13A37" w:rsidR="00162DC6" w:rsidRPr="00B62A00" w:rsidRDefault="00162DC6" w:rsidP="00162DC6">
            <w:pPr>
              <w:rPr>
                <w:rFonts w:asciiTheme="minorHAnsi" w:hAnsiTheme="minorHAnsi"/>
                <w:sz w:val="18"/>
                <w:szCs w:val="18"/>
              </w:rPr>
            </w:pPr>
            <w:r w:rsidRPr="00162DC6">
              <w:rPr>
                <w:rFonts w:asciiTheme="majorHAnsi" w:hAnsiTheme="majorHAnsi"/>
                <w:color w:val="000000" w:themeColor="text1"/>
                <w:szCs w:val="24"/>
              </w:rPr>
              <w:t>Page number</w:t>
            </w:r>
          </w:p>
        </w:tc>
      </w:tr>
      <w:tr w:rsidR="00B62A00" w:rsidRPr="00B62A00" w14:paraId="751B706D" w14:textId="77777777" w:rsidTr="003E2F68">
        <w:trPr>
          <w:trHeight w:val="416"/>
        </w:trPr>
        <w:tc>
          <w:tcPr>
            <w:tcW w:w="1949" w:type="pct"/>
          </w:tcPr>
          <w:p w14:paraId="1AE21EE8" w14:textId="7BEDAC7B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43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Infrastructure, Transport, Regional Development, Communications, and the Arts</w:t>
              </w:r>
            </w:hyperlink>
          </w:p>
        </w:tc>
        <w:tc>
          <w:tcPr>
            <w:tcW w:w="506" w:type="pct"/>
          </w:tcPr>
          <w:p w14:paraId="6FC863C0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195, 267-275</w:t>
            </w:r>
          </w:p>
        </w:tc>
        <w:tc>
          <w:tcPr>
            <w:tcW w:w="2003" w:type="pct"/>
          </w:tcPr>
          <w:p w14:paraId="75A7A2CD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44" w:history="1">
              <w:r w:rsidRPr="00B62A00">
                <w:rPr>
                  <w:color w:val="0563C1" w:themeColor="hyperlink"/>
                  <w:sz w:val="18"/>
                  <w:szCs w:val="18"/>
                </w:rPr>
                <w:t>National Reconstruction Fund Corporation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3B1D7B99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97-104</w:t>
            </w:r>
          </w:p>
        </w:tc>
      </w:tr>
      <w:tr w:rsidR="00B62A00" w:rsidRPr="00B62A00" w14:paraId="42CB9EE1" w14:textId="77777777" w:rsidTr="003E2F68">
        <w:trPr>
          <w:trHeight w:val="40"/>
        </w:trPr>
        <w:tc>
          <w:tcPr>
            <w:tcW w:w="1949" w:type="pct"/>
          </w:tcPr>
          <w:p w14:paraId="38B4E941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45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Prime Minister and Cabinet</w:t>
              </w:r>
            </w:hyperlink>
          </w:p>
        </w:tc>
        <w:tc>
          <w:tcPr>
            <w:tcW w:w="506" w:type="pct"/>
          </w:tcPr>
          <w:p w14:paraId="0F652C9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97-114</w:t>
            </w:r>
          </w:p>
        </w:tc>
        <w:tc>
          <w:tcPr>
            <w:tcW w:w="2003" w:type="pct"/>
          </w:tcPr>
          <w:p w14:paraId="376B9B3B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46" w:history="1">
              <w:r w:rsidRPr="00B62A00">
                <w:rPr>
                  <w:color w:val="0563C1" w:themeColor="hyperlink"/>
                  <w:sz w:val="18"/>
                  <w:szCs w:val="18"/>
                </w:rPr>
                <w:t>Net Zero Economy Authority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362EF72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110-126</w:t>
            </w:r>
          </w:p>
        </w:tc>
      </w:tr>
      <w:tr w:rsidR="00B62A00" w:rsidRPr="00B62A00" w14:paraId="6B1D5C3C" w14:textId="77777777" w:rsidTr="003E2F68">
        <w:trPr>
          <w:trHeight w:val="40"/>
        </w:trPr>
        <w:tc>
          <w:tcPr>
            <w:tcW w:w="1949" w:type="pct"/>
          </w:tcPr>
          <w:p w14:paraId="189AFB2D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47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Social Services</w:t>
              </w:r>
            </w:hyperlink>
          </w:p>
        </w:tc>
        <w:tc>
          <w:tcPr>
            <w:tcW w:w="506" w:type="pct"/>
          </w:tcPr>
          <w:p w14:paraId="0CA2B43C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235-247</w:t>
            </w:r>
          </w:p>
        </w:tc>
        <w:tc>
          <w:tcPr>
            <w:tcW w:w="2003" w:type="pct"/>
          </w:tcPr>
          <w:p w14:paraId="58E90ED4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48" w:history="1">
              <w:r w:rsidRPr="00B62A00">
                <w:rPr>
                  <w:color w:val="0563C1" w:themeColor="hyperlink"/>
                  <w:sz w:val="18"/>
                  <w:szCs w:val="18"/>
                </w:rPr>
                <w:t>Northern Australia Infrastructure Facility (NAIF)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7FEABB3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77</w:t>
            </w:r>
          </w:p>
        </w:tc>
      </w:tr>
      <w:tr w:rsidR="00B62A00" w:rsidRPr="00B62A00" w14:paraId="3E489655" w14:textId="77777777" w:rsidTr="003E2F68">
        <w:trPr>
          <w:trHeight w:val="40"/>
        </w:trPr>
        <w:tc>
          <w:tcPr>
            <w:tcW w:w="1949" w:type="pct"/>
          </w:tcPr>
          <w:p w14:paraId="6068649A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49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the Treasury</w:t>
              </w:r>
            </w:hyperlink>
          </w:p>
        </w:tc>
        <w:tc>
          <w:tcPr>
            <w:tcW w:w="506" w:type="pct"/>
          </w:tcPr>
          <w:p w14:paraId="1FE85D0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219-226</w:t>
            </w:r>
          </w:p>
        </w:tc>
        <w:tc>
          <w:tcPr>
            <w:tcW w:w="2003" w:type="pct"/>
          </w:tcPr>
          <w:p w14:paraId="3046DE9E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50" w:history="1">
              <w:r w:rsidRPr="00B62A00">
                <w:rPr>
                  <w:color w:val="0563C1" w:themeColor="hyperlink"/>
                  <w:sz w:val="18"/>
                  <w:szCs w:val="18"/>
                </w:rPr>
                <w:t>Regional Investment Corporation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29D728E5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36-41</w:t>
            </w:r>
          </w:p>
        </w:tc>
      </w:tr>
      <w:tr w:rsidR="00B62A00" w:rsidRPr="00B62A00" w14:paraId="5407F28A" w14:textId="77777777" w:rsidTr="003E2F68">
        <w:trPr>
          <w:trHeight w:val="40"/>
        </w:trPr>
        <w:tc>
          <w:tcPr>
            <w:tcW w:w="1949" w:type="pct"/>
          </w:tcPr>
          <w:p w14:paraId="01BC1D1D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51" w:history="1">
              <w:r w:rsidRPr="00B62A00">
                <w:rPr>
                  <w:color w:val="0563C1" w:themeColor="hyperlink"/>
                  <w:sz w:val="18"/>
                  <w:szCs w:val="18"/>
                </w:rPr>
                <w:t>Department of Veteran’s Affairs</w:t>
              </w:r>
            </w:hyperlink>
          </w:p>
        </w:tc>
        <w:tc>
          <w:tcPr>
            <w:tcW w:w="506" w:type="pct"/>
          </w:tcPr>
          <w:p w14:paraId="28B59A0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35-40</w:t>
            </w:r>
          </w:p>
        </w:tc>
        <w:tc>
          <w:tcPr>
            <w:tcW w:w="2003" w:type="pct"/>
          </w:tcPr>
          <w:p w14:paraId="59E2FD19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52" w:history="1">
              <w:r w:rsidRPr="00B62A00">
                <w:rPr>
                  <w:color w:val="0563C1" w:themeColor="hyperlink"/>
                  <w:sz w:val="18"/>
                  <w:szCs w:val="18"/>
                </w:rPr>
                <w:t>Reserve Bank of Australia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741490E7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208-218</w:t>
            </w:r>
          </w:p>
        </w:tc>
      </w:tr>
      <w:tr w:rsidR="00B62A00" w:rsidRPr="00B62A00" w14:paraId="707745EC" w14:textId="77777777" w:rsidTr="003E2F68">
        <w:trPr>
          <w:trHeight w:val="40"/>
        </w:trPr>
        <w:tc>
          <w:tcPr>
            <w:tcW w:w="1949" w:type="pct"/>
          </w:tcPr>
          <w:p w14:paraId="4FF08574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53" w:history="1">
              <w:r w:rsidRPr="00B62A00">
                <w:rPr>
                  <w:color w:val="0563C1" w:themeColor="hyperlink"/>
                  <w:sz w:val="18"/>
                  <w:szCs w:val="18"/>
                </w:rPr>
                <w:t>Export Finance and Insurance Corporation (EFA, Export Finance Australia)</w:t>
              </w:r>
            </w:hyperlink>
          </w:p>
        </w:tc>
        <w:tc>
          <w:tcPr>
            <w:tcW w:w="506" w:type="pct"/>
          </w:tcPr>
          <w:p w14:paraId="593C8D81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200-212</w:t>
            </w:r>
          </w:p>
        </w:tc>
        <w:tc>
          <w:tcPr>
            <w:tcW w:w="2003" w:type="pct"/>
          </w:tcPr>
          <w:p w14:paraId="030D69F4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54" w:history="1">
              <w:r w:rsidRPr="00B62A00">
                <w:rPr>
                  <w:color w:val="0563C1" w:themeColor="hyperlink"/>
                  <w:sz w:val="18"/>
                  <w:szCs w:val="18"/>
                </w:rPr>
                <w:t>Services Australia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34A6722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250-262</w:t>
            </w:r>
          </w:p>
        </w:tc>
      </w:tr>
      <w:tr w:rsidR="00B62A00" w:rsidRPr="00B62A00" w14:paraId="2D0F156D" w14:textId="77777777" w:rsidTr="003E2F68">
        <w:trPr>
          <w:trHeight w:val="40"/>
        </w:trPr>
        <w:tc>
          <w:tcPr>
            <w:tcW w:w="1949" w:type="pct"/>
          </w:tcPr>
          <w:p w14:paraId="2AC25F34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55" w:history="1">
              <w:r w:rsidRPr="00B62A00">
                <w:rPr>
                  <w:color w:val="0563C1" w:themeColor="hyperlink"/>
                  <w:sz w:val="18"/>
                  <w:szCs w:val="18"/>
                </w:rPr>
                <w:t>Future Fund Management Agency</w:t>
              </w:r>
            </w:hyperlink>
          </w:p>
        </w:tc>
        <w:tc>
          <w:tcPr>
            <w:tcW w:w="506" w:type="pct"/>
          </w:tcPr>
          <w:p w14:paraId="7DCB1A17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2003" w:type="pct"/>
          </w:tcPr>
          <w:p w14:paraId="73B4DA24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56" w:history="1">
              <w:r w:rsidRPr="00B62A00">
                <w:rPr>
                  <w:color w:val="0563C1" w:themeColor="hyperlink"/>
                  <w:sz w:val="18"/>
                  <w:szCs w:val="18"/>
                </w:rPr>
                <w:t>Special Broadcasting Service Corporation (SBS)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7C21859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87-101</w:t>
            </w:r>
          </w:p>
        </w:tc>
      </w:tr>
      <w:tr w:rsidR="00B62A00" w:rsidRPr="00B62A00" w14:paraId="665623F8" w14:textId="77777777" w:rsidTr="003E2F68">
        <w:trPr>
          <w:trHeight w:val="716"/>
        </w:trPr>
        <w:tc>
          <w:tcPr>
            <w:tcW w:w="1949" w:type="pct"/>
          </w:tcPr>
          <w:p w14:paraId="36B5BE28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57" w:history="1">
              <w:r w:rsidRPr="00B62A00">
                <w:rPr>
                  <w:color w:val="0563C1" w:themeColor="hyperlink"/>
                  <w:sz w:val="18"/>
                  <w:szCs w:val="18"/>
                </w:rPr>
                <w:t>National Disability Insurance Agency</w:t>
              </w:r>
            </w:hyperlink>
          </w:p>
        </w:tc>
        <w:tc>
          <w:tcPr>
            <w:tcW w:w="506" w:type="pct"/>
          </w:tcPr>
          <w:p w14:paraId="754CC9E9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160-165</w:t>
            </w:r>
          </w:p>
        </w:tc>
        <w:tc>
          <w:tcPr>
            <w:tcW w:w="2003" w:type="pct"/>
          </w:tcPr>
          <w:p w14:paraId="1DEAF77E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5A255C63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00" w:rsidRPr="00B62A00" w14:paraId="550C972C" w14:textId="77777777" w:rsidTr="00975954">
        <w:trPr>
          <w:trHeight w:val="523"/>
        </w:trPr>
        <w:tc>
          <w:tcPr>
            <w:tcW w:w="4458" w:type="pct"/>
            <w:gridSpan w:val="3"/>
            <w:shd w:val="clear" w:color="auto" w:fill="E7E6E6" w:themeFill="background2"/>
          </w:tcPr>
          <w:p w14:paraId="11AED16A" w14:textId="77777777" w:rsidR="00B62A00" w:rsidRPr="00B62A00" w:rsidRDefault="00B62A00" w:rsidP="00B62A00">
            <w:pPr>
              <w:rPr>
                <w:sz w:val="18"/>
                <w:szCs w:val="18"/>
              </w:rPr>
            </w:pPr>
            <w:r w:rsidRPr="00B62A00">
              <w:rPr>
                <w:b/>
                <w:szCs w:val="18"/>
              </w:rPr>
              <w:t xml:space="preserve">Opt-in entities </w:t>
            </w:r>
          </w:p>
          <w:p w14:paraId="7AA48DB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  <w:shd w:val="clear" w:color="auto" w:fill="E7E6E6" w:themeFill="background2"/>
          </w:tcPr>
          <w:p w14:paraId="15DCDCBA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62A00" w:rsidRPr="00B62A00" w14:paraId="3E028AFD" w14:textId="77777777" w:rsidTr="003E2F68">
        <w:trPr>
          <w:trHeight w:val="450"/>
        </w:trPr>
        <w:tc>
          <w:tcPr>
            <w:tcW w:w="1949" w:type="pct"/>
          </w:tcPr>
          <w:p w14:paraId="5F105763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58" w:history="1">
              <w:r w:rsidRPr="00B62A00">
                <w:rPr>
                  <w:color w:val="0563C1" w:themeColor="hyperlink"/>
                  <w:sz w:val="18"/>
                  <w:szCs w:val="18"/>
                </w:rPr>
                <w:t>Australian Pesticides and Veterinary Medicines Authority</w:t>
              </w:r>
            </w:hyperlink>
          </w:p>
        </w:tc>
        <w:tc>
          <w:tcPr>
            <w:tcW w:w="506" w:type="pct"/>
          </w:tcPr>
          <w:p w14:paraId="10F55A18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110-122</w:t>
            </w:r>
          </w:p>
        </w:tc>
        <w:tc>
          <w:tcPr>
            <w:tcW w:w="2003" w:type="pct"/>
          </w:tcPr>
          <w:p w14:paraId="2F8DF820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59" w:history="1">
              <w:r w:rsidRPr="00B62A00">
                <w:rPr>
                  <w:color w:val="0563C1" w:themeColor="hyperlink"/>
                  <w:sz w:val="18"/>
                  <w:szCs w:val="18"/>
                </w:rPr>
                <w:t>Fair Work Commission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7474C04F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2, 139-152</w:t>
            </w:r>
          </w:p>
        </w:tc>
      </w:tr>
      <w:tr w:rsidR="00B62A00" w:rsidRPr="00B62A00" w14:paraId="7083DB05" w14:textId="77777777" w:rsidTr="003E2F68">
        <w:trPr>
          <w:trHeight w:val="40"/>
        </w:trPr>
        <w:tc>
          <w:tcPr>
            <w:tcW w:w="1949" w:type="pct"/>
          </w:tcPr>
          <w:p w14:paraId="029AE228" w14:textId="77777777" w:rsidR="00B62A00" w:rsidRPr="00B62A00" w:rsidRDefault="00B62A00" w:rsidP="00B62A00">
            <w:pPr>
              <w:rPr>
                <w:color w:val="0563C1" w:themeColor="hyperlink"/>
                <w:sz w:val="18"/>
                <w:szCs w:val="18"/>
              </w:rPr>
            </w:pPr>
            <w:hyperlink r:id="rId60" w:history="1">
              <w:r w:rsidRPr="00B62A00">
                <w:rPr>
                  <w:color w:val="0563C1" w:themeColor="hyperlink"/>
                  <w:sz w:val="18"/>
                  <w:szCs w:val="18"/>
                </w:rPr>
                <w:t>Great Barrier Reef Marine Park Authority</w:t>
              </w:r>
            </w:hyperlink>
          </w:p>
        </w:tc>
        <w:tc>
          <w:tcPr>
            <w:tcW w:w="506" w:type="pct"/>
          </w:tcPr>
          <w:p w14:paraId="0AE2CEA2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00B62A00">
              <w:rPr>
                <w:rFonts w:asciiTheme="minorHAnsi" w:hAnsiTheme="minorHAnsi"/>
                <w:b/>
                <w:bCs/>
                <w:sz w:val="18"/>
                <w:szCs w:val="18"/>
              </w:rPr>
              <w:t>112-118</w:t>
            </w:r>
          </w:p>
        </w:tc>
        <w:tc>
          <w:tcPr>
            <w:tcW w:w="2003" w:type="pct"/>
          </w:tcPr>
          <w:p w14:paraId="3A1DD5E0" w14:textId="77777777" w:rsidR="00B62A00" w:rsidRPr="00B62A00" w:rsidRDefault="00B62A00" w:rsidP="00E31A05">
            <w:pPr>
              <w:rPr>
                <w:color w:val="0563C1" w:themeColor="hyperlink"/>
                <w:sz w:val="18"/>
                <w:szCs w:val="18"/>
              </w:rPr>
            </w:pPr>
            <w:hyperlink r:id="rId61" w:history="1">
              <w:r w:rsidRPr="00B62A00">
                <w:rPr>
                  <w:color w:val="0563C1" w:themeColor="hyperlink"/>
                  <w:sz w:val="18"/>
                  <w:szCs w:val="18"/>
                </w:rPr>
                <w:t>National Transport Commission</w:t>
              </w:r>
            </w:hyperlink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42" w:type="pct"/>
          </w:tcPr>
          <w:p w14:paraId="25A2C59D" w14:textId="77777777" w:rsidR="00B62A00" w:rsidRPr="00B62A00" w:rsidRDefault="00B62A00" w:rsidP="00B62A00">
            <w:pPr>
              <w:spacing w:before="60" w:after="60"/>
              <w:rPr>
                <w:rFonts w:asciiTheme="minorHAnsi" w:hAnsiTheme="minorHAnsi"/>
                <w:sz w:val="18"/>
                <w:szCs w:val="18"/>
              </w:rPr>
            </w:pPr>
            <w:r w:rsidRPr="00B62A00">
              <w:rPr>
                <w:rFonts w:asciiTheme="minorHAnsi" w:hAnsiTheme="minorHAnsi"/>
                <w:sz w:val="18"/>
                <w:szCs w:val="18"/>
              </w:rPr>
              <w:t>56-59</w:t>
            </w:r>
          </w:p>
        </w:tc>
      </w:tr>
    </w:tbl>
    <w:p w14:paraId="38A256CF" w14:textId="77777777" w:rsidR="00253B64" w:rsidRDefault="00253B64" w:rsidP="00253B64"/>
    <w:p w14:paraId="7F7767EA" w14:textId="77777777" w:rsidR="00253B64" w:rsidRPr="00827307" w:rsidRDefault="00253B64" w:rsidP="00253B64">
      <w:pPr>
        <w:pStyle w:val="Heading3"/>
      </w:pPr>
      <w:r w:rsidRPr="00827307">
        <w:t>Document control</w:t>
      </w:r>
    </w:p>
    <w:tbl>
      <w:tblPr>
        <w:tblStyle w:val="GridTable1Light-Accent2"/>
        <w:tblW w:w="5000" w:type="pct"/>
        <w:tblLook w:val="04A0" w:firstRow="1" w:lastRow="0" w:firstColumn="1" w:lastColumn="0" w:noHBand="0" w:noVBand="1"/>
      </w:tblPr>
      <w:tblGrid>
        <w:gridCol w:w="1023"/>
        <w:gridCol w:w="1665"/>
        <w:gridCol w:w="6940"/>
      </w:tblGrid>
      <w:tr w:rsidR="00253B64" w:rsidRPr="00827307" w14:paraId="6CB4C8FF" w14:textId="77777777" w:rsidTr="0C7B20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22DA72C5" w14:textId="77777777" w:rsidR="00253B64" w:rsidRPr="00827307" w:rsidRDefault="00253B64" w:rsidP="00B91E4E">
            <w:pPr>
              <w:spacing w:line="276" w:lineRule="auto"/>
              <w:rPr>
                <w:rFonts w:asciiTheme="majorHAnsi" w:hAnsiTheme="majorHAnsi"/>
                <w:color w:val="000000" w:themeColor="text1"/>
                <w:sz w:val="22"/>
                <w:szCs w:val="28"/>
              </w:rPr>
            </w:pPr>
            <w:r w:rsidRPr="00827307">
              <w:rPr>
                <w:rFonts w:asciiTheme="majorHAnsi" w:hAnsiTheme="majorHAnsi"/>
                <w:color w:val="000000" w:themeColor="text1"/>
                <w:sz w:val="22"/>
                <w:szCs w:val="28"/>
              </w:rPr>
              <w:t>Version number</w:t>
            </w:r>
          </w:p>
        </w:tc>
        <w:tc>
          <w:tcPr>
            <w:tcW w:w="865" w:type="pct"/>
          </w:tcPr>
          <w:p w14:paraId="3171C5A9" w14:textId="77777777" w:rsidR="00253B64" w:rsidRPr="00827307" w:rsidRDefault="00253B64" w:rsidP="00B91E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2"/>
                <w:szCs w:val="28"/>
              </w:rPr>
            </w:pPr>
            <w:r w:rsidRPr="00827307">
              <w:rPr>
                <w:rFonts w:asciiTheme="majorHAnsi" w:hAnsiTheme="majorHAnsi"/>
                <w:color w:val="000000" w:themeColor="text1"/>
                <w:sz w:val="22"/>
                <w:szCs w:val="28"/>
              </w:rPr>
              <w:t>Date of issue</w:t>
            </w:r>
          </w:p>
        </w:tc>
        <w:tc>
          <w:tcPr>
            <w:tcW w:w="3604" w:type="pct"/>
          </w:tcPr>
          <w:p w14:paraId="74B8B2EB" w14:textId="77777777" w:rsidR="00253B64" w:rsidRPr="00827307" w:rsidRDefault="00253B64" w:rsidP="00B91E4E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000000" w:themeColor="text1"/>
                <w:sz w:val="22"/>
                <w:szCs w:val="28"/>
              </w:rPr>
            </w:pPr>
            <w:r w:rsidRPr="00827307">
              <w:rPr>
                <w:rFonts w:asciiTheme="majorHAnsi" w:hAnsiTheme="majorHAnsi"/>
                <w:color w:val="000000" w:themeColor="text1"/>
                <w:sz w:val="22"/>
                <w:szCs w:val="28"/>
              </w:rPr>
              <w:t>Brief description of change</w:t>
            </w:r>
          </w:p>
        </w:tc>
      </w:tr>
      <w:tr w:rsidR="00253B64" w:rsidRPr="00827307" w14:paraId="5E2445A4" w14:textId="77777777" w:rsidTr="0C7B20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1" w:type="pct"/>
          </w:tcPr>
          <w:p w14:paraId="6E8FC091" w14:textId="77777777" w:rsidR="00253B64" w:rsidRPr="00827307" w:rsidRDefault="00253B64" w:rsidP="00B91E4E">
            <w:pPr>
              <w:spacing w:before="60" w:after="60" w:line="276" w:lineRule="auto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827307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65" w:type="pct"/>
          </w:tcPr>
          <w:p w14:paraId="1BDB641A" w14:textId="04BF5180" w:rsidR="00253B64" w:rsidRPr="00827307" w:rsidRDefault="170E86B5" w:rsidP="0C7B2077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</w:rPr>
            </w:pPr>
            <w:r w:rsidRPr="00FD4770">
              <w:rPr>
                <w:rFonts w:asciiTheme="minorHAnsi" w:hAnsiTheme="minorHAnsi"/>
                <w:color w:val="000000" w:themeColor="text1"/>
                <w:sz w:val="22"/>
              </w:rPr>
              <w:t>24</w:t>
            </w:r>
            <w:r w:rsidR="00253B64" w:rsidRPr="00FD4770">
              <w:rPr>
                <w:rFonts w:asciiTheme="minorHAnsi" w:hAnsiTheme="minorHAnsi"/>
                <w:color w:val="000000" w:themeColor="text1"/>
                <w:sz w:val="22"/>
              </w:rPr>
              <w:t>/</w:t>
            </w:r>
            <w:r w:rsidR="00FF7220" w:rsidRPr="00FD4770">
              <w:rPr>
                <w:rFonts w:asciiTheme="minorHAnsi" w:hAnsiTheme="minorHAnsi"/>
                <w:color w:val="000000" w:themeColor="text1"/>
                <w:sz w:val="22"/>
              </w:rPr>
              <w:t>11</w:t>
            </w:r>
            <w:r w:rsidR="00253B64" w:rsidRPr="00FD4770">
              <w:rPr>
                <w:rFonts w:asciiTheme="minorHAnsi" w:hAnsiTheme="minorHAnsi"/>
                <w:color w:val="000000" w:themeColor="text1"/>
                <w:sz w:val="22"/>
              </w:rPr>
              <w:t>/2025</w:t>
            </w:r>
          </w:p>
        </w:tc>
        <w:tc>
          <w:tcPr>
            <w:tcW w:w="3604" w:type="pct"/>
          </w:tcPr>
          <w:p w14:paraId="4A9C02CD" w14:textId="77777777" w:rsidR="00253B64" w:rsidRPr="00827307" w:rsidRDefault="00253B64" w:rsidP="00B91E4E">
            <w:pPr>
              <w:spacing w:before="60" w:after="6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000000" w:themeColor="text1"/>
                <w:sz w:val="22"/>
                <w:szCs w:val="28"/>
              </w:rPr>
            </w:pPr>
            <w:r w:rsidRPr="00827307">
              <w:rPr>
                <w:rFonts w:asciiTheme="minorHAnsi" w:hAnsiTheme="minorHAnsi"/>
                <w:color w:val="000000" w:themeColor="text1"/>
                <w:sz w:val="22"/>
                <w:szCs w:val="28"/>
              </w:rPr>
              <w:t>Initial publication</w:t>
            </w:r>
          </w:p>
        </w:tc>
      </w:tr>
    </w:tbl>
    <w:p w14:paraId="3090963F" w14:textId="77777777" w:rsidR="00253B64" w:rsidRPr="00827307" w:rsidRDefault="00253B64" w:rsidP="00694CF3">
      <w:pPr>
        <w:pStyle w:val="Heading2Noshow"/>
      </w:pPr>
      <w:r w:rsidRPr="00694CF3">
        <w:rPr>
          <w:rFonts w:asciiTheme="minorHAnsi" w:hAnsiTheme="minorHAnsi"/>
          <w:b/>
          <w:sz w:val="24"/>
          <w:szCs w:val="24"/>
        </w:rPr>
        <w:t>Contact</w:t>
      </w:r>
      <w:r w:rsidRPr="00827307">
        <w:t xml:space="preserve"> </w:t>
      </w:r>
    </w:p>
    <w:p w14:paraId="35E0B76B" w14:textId="77777777" w:rsidR="00253B64" w:rsidRPr="00253B64" w:rsidRDefault="00253B64" w:rsidP="00253B64">
      <w:pPr>
        <w:spacing w:line="276" w:lineRule="auto"/>
        <w:rPr>
          <w:rFonts w:asciiTheme="minorHAnsi" w:hAnsiTheme="minorHAnsi" w:cstheme="minorHAnsi"/>
          <w:sz w:val="22"/>
        </w:rPr>
      </w:pPr>
      <w:r w:rsidRPr="00827307">
        <w:rPr>
          <w:rFonts w:asciiTheme="minorHAnsi" w:hAnsiTheme="minorHAnsi" w:cstheme="minorHAnsi"/>
          <w:sz w:val="22"/>
        </w:rPr>
        <w:t xml:space="preserve">Email: </w:t>
      </w:r>
      <w:hyperlink r:id="rId62" w:history="1">
        <w:r w:rsidRPr="00827307">
          <w:rPr>
            <w:rFonts w:asciiTheme="minorHAnsi" w:hAnsiTheme="minorHAnsi" w:cstheme="minorHAnsi"/>
            <w:color w:val="277572" w:themeColor="accent2" w:themeShade="BF"/>
            <w:sz w:val="22"/>
            <w:u w:val="single"/>
          </w:rPr>
          <w:t>ClimateAction@finance.gov.au</w:t>
        </w:r>
      </w:hyperlink>
      <w:r w:rsidRPr="00827307">
        <w:rPr>
          <w:rFonts w:asciiTheme="minorHAnsi" w:hAnsiTheme="minorHAnsi" w:cstheme="minorHAnsi"/>
          <w:sz w:val="22"/>
        </w:rPr>
        <w:t xml:space="preserve"> </w:t>
      </w:r>
    </w:p>
    <w:p w14:paraId="79424C56" w14:textId="77777777" w:rsidR="00253B64" w:rsidRPr="00253B64" w:rsidRDefault="00253B64" w:rsidP="00253B64"/>
    <w:sectPr w:rsidR="00253B64" w:rsidRPr="00253B64" w:rsidSect="00DE389E">
      <w:headerReference w:type="default" r:id="rId63"/>
      <w:footerReference w:type="default" r:id="rId6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D8DE9" w14:textId="77777777" w:rsidR="00921417" w:rsidRPr="005F68B6" w:rsidRDefault="00921417" w:rsidP="0030644C">
      <w:pPr>
        <w:spacing w:after="0"/>
      </w:pPr>
      <w:r w:rsidRPr="005F68B6">
        <w:separator/>
      </w:r>
    </w:p>
  </w:endnote>
  <w:endnote w:type="continuationSeparator" w:id="0">
    <w:p w14:paraId="06839316" w14:textId="77777777" w:rsidR="00921417" w:rsidRPr="005F68B6" w:rsidRDefault="00921417" w:rsidP="0030644C">
      <w:pPr>
        <w:spacing w:after="0"/>
      </w:pPr>
      <w:r w:rsidRPr="005F68B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45 Light">
    <w:altName w:val="Calibri"/>
    <w:charset w:val="00"/>
    <w:family w:val="auto"/>
    <w:pitch w:val="variable"/>
    <w:sig w:usb0="8000002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FEA74" w14:textId="3A72549B" w:rsidR="00390ED0" w:rsidRPr="005F68B6" w:rsidRDefault="00000000" w:rsidP="002D7A1E">
    <w:pPr>
      <w:pStyle w:val="Footer"/>
    </w:pPr>
    <w:sdt>
      <w:sdtPr>
        <w:id w:val="-1931962436"/>
        <w:docPartObj>
          <w:docPartGallery w:val="Page Numbers (Bottom of Page)"/>
          <w:docPartUnique/>
        </w:docPartObj>
      </w:sdtPr>
      <w:sdtContent>
        <w:sdt>
          <w:sdtPr>
            <w:id w:val="-876548693"/>
            <w:docPartObj>
              <w:docPartGallery w:val="Page Numbers (Bottom of Page)"/>
              <w:docPartUnique/>
            </w:docPartObj>
          </w:sdtPr>
          <w:sdtContent>
            <w:sdt>
              <w:sdtPr>
                <w:id w:val="716709773"/>
                <w:docPartObj>
                  <w:docPartGallery w:val="Page Numbers (Bottom of Page)"/>
                  <w:docPartUnique/>
                </w:docPartObj>
              </w:sdtPr>
              <w:sdtContent>
                <w:sdt>
                  <w:sdtPr>
                    <w:id w:val="-1103265425"/>
                    <w:docPartObj>
                      <w:docPartGallery w:val="Page Numbers (Bottom of Page)"/>
                      <w:docPartUnique/>
                    </w:docPartObj>
                  </w:sdtPr>
                  <w:sdtContent>
                    <w:r w:rsidR="00822C28" w:rsidRPr="005F68B6">
                      <w:rPr>
                        <w:rStyle w:val="FooterChar"/>
                      </w:rPr>
                      <w:t>C</w:t>
                    </w:r>
                    <w:r w:rsidR="00C14B0D">
                      <w:rPr>
                        <w:rStyle w:val="FooterChar"/>
                      </w:rPr>
                      <w:t xml:space="preserve">OMMONWELATH </w:t>
                    </w:r>
                    <w:r w:rsidR="00C54394">
                      <w:rPr>
                        <w:rStyle w:val="FooterChar"/>
                      </w:rPr>
                      <w:t>CLIMATE DISCLOSURE INITIATIVE</w:t>
                    </w:r>
                  </w:sdtContent>
                </w:sdt>
              </w:sdtContent>
            </w:sdt>
            <w:r w:rsidR="00822C28" w:rsidRPr="005F68B6">
              <w:t xml:space="preserve"> </w:t>
            </w:r>
          </w:sdtContent>
        </w:sdt>
      </w:sdtContent>
    </w:sdt>
    <w:r w:rsidR="00FF7220">
      <w:t>–</w:t>
    </w:r>
    <w:r w:rsidR="00694CF3">
      <w:t xml:space="preserve"> </w:t>
    </w:r>
    <w:r w:rsidR="00662432">
      <w:t>Published Year 1 Climate Disclosures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73563" w14:textId="77777777" w:rsidR="00921417" w:rsidRPr="005F68B6" w:rsidRDefault="00921417" w:rsidP="002D7A1E">
      <w:pPr>
        <w:pStyle w:val="Footer"/>
      </w:pPr>
    </w:p>
  </w:footnote>
  <w:footnote w:type="continuationSeparator" w:id="0">
    <w:p w14:paraId="0B168460" w14:textId="77777777" w:rsidR="00921417" w:rsidRPr="005F68B6" w:rsidRDefault="00921417" w:rsidP="0030644C">
      <w:pPr>
        <w:spacing w:after="0"/>
      </w:pPr>
      <w:r w:rsidRPr="005F68B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F8511" w14:textId="6CB220C9" w:rsidR="00390ED0" w:rsidRPr="005F68B6" w:rsidRDefault="002D7A1E" w:rsidP="00236CB7">
    <w:pPr>
      <w:pStyle w:val="BodyText1"/>
    </w:pPr>
    <w:r w:rsidRPr="005F68B6">
      <w:rPr>
        <w:noProof/>
      </w:rPr>
      <w:drawing>
        <wp:anchor distT="0" distB="0" distL="114300" distR="114300" simplePos="0" relativeHeight="251658240" behindDoc="1" locked="0" layoutInCell="1" allowOverlap="1" wp14:anchorId="08A0B675" wp14:editId="2ABE2456">
          <wp:simplePos x="0" y="0"/>
          <wp:positionH relativeFrom="column">
            <wp:posOffset>-726846</wp:posOffset>
          </wp:positionH>
          <wp:positionV relativeFrom="paragraph">
            <wp:posOffset>-469265</wp:posOffset>
          </wp:positionV>
          <wp:extent cx="7554461" cy="1980000"/>
          <wp:effectExtent l="0" t="0" r="889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461" cy="19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56B3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3E4F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D082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D23F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D8EEE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D8CBCB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68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BAB7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2A82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0002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572565"/>
    <w:multiLevelType w:val="hybridMultilevel"/>
    <w:tmpl w:val="C9E4A876"/>
    <w:lvl w:ilvl="0" w:tplc="AC7C8796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7F7F7F" w:themeColor="text1" w:themeTint="80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8D6DCA"/>
    <w:multiLevelType w:val="hybridMultilevel"/>
    <w:tmpl w:val="A0382F54"/>
    <w:lvl w:ilvl="0" w:tplc="8000110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AF2C2D"/>
    <w:multiLevelType w:val="singleLevel"/>
    <w:tmpl w:val="99AAA89E"/>
    <w:lvl w:ilvl="0">
      <w:start w:val="1"/>
      <w:numFmt w:val="bullet"/>
      <w:pStyle w:val="Bullet2ndlevel"/>
      <w:lvlText w:val="–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</w:abstractNum>
  <w:abstractNum w:abstractNumId="13" w15:restartNumberingAfterBreak="0">
    <w:nsid w:val="367A241C"/>
    <w:multiLevelType w:val="hybridMultilevel"/>
    <w:tmpl w:val="C114A330"/>
    <w:lvl w:ilvl="0" w:tplc="A0CAF85E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B12B7C"/>
    <w:multiLevelType w:val="hybridMultilevel"/>
    <w:tmpl w:val="80F25B7C"/>
    <w:lvl w:ilvl="0" w:tplc="859E8FEC">
      <w:start w:val="1"/>
      <w:numFmt w:val="bullet"/>
      <w:pStyle w:val="Bodybullet1"/>
      <w:lvlText w:val="•"/>
      <w:lvlJc w:val="left"/>
      <w:pPr>
        <w:ind w:left="360" w:hanging="360"/>
      </w:pPr>
      <w:rPr>
        <w:rFonts w:ascii="Arial" w:hAnsi="Arial" w:hint="default"/>
        <w:color w:val="auto"/>
        <w:sz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FC47B59"/>
    <w:multiLevelType w:val="multilevel"/>
    <w:tmpl w:val="2FA081D0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ascii="Arial" w:hAnsi="Arial" w:hint="default"/>
        <w:b w:val="0"/>
        <w:i w:val="0"/>
        <w:color w:val="000000" w:themeColor="text1"/>
        <w:sz w:val="22"/>
      </w:rPr>
    </w:lvl>
    <w:lvl w:ilvl="1">
      <w:start w:val="1"/>
      <w:numFmt w:val="low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4" w:firstLine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438D3875"/>
    <w:multiLevelType w:val="hybridMultilevel"/>
    <w:tmpl w:val="8AFC80BA"/>
    <w:lvl w:ilvl="0" w:tplc="9334BD6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163BC8"/>
    <w:multiLevelType w:val="hybridMultilevel"/>
    <w:tmpl w:val="3FDE95D6"/>
    <w:lvl w:ilvl="0" w:tplc="21C4BCCE">
      <w:start w:val="1"/>
      <w:numFmt w:val="bullet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224748"/>
    <w:multiLevelType w:val="hybridMultilevel"/>
    <w:tmpl w:val="7B62CE44"/>
    <w:lvl w:ilvl="0" w:tplc="942A7664">
      <w:start w:val="1"/>
      <w:numFmt w:val="lowerLetter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236B7"/>
    <w:multiLevelType w:val="hybridMultilevel"/>
    <w:tmpl w:val="0C902D14"/>
    <w:lvl w:ilvl="0" w:tplc="1E9CCE62">
      <w:start w:val="1"/>
      <w:numFmt w:val="bullet"/>
      <w:pStyle w:val="Tablebullet1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98741E"/>
    <w:multiLevelType w:val="hybridMultilevel"/>
    <w:tmpl w:val="90E87FD2"/>
    <w:lvl w:ilvl="0" w:tplc="51A805C4">
      <w:start w:val="1"/>
      <w:numFmt w:val="lowerLetter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E83758"/>
    <w:multiLevelType w:val="multilevel"/>
    <w:tmpl w:val="FA3EB6EE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Arial" w:hAnsi="Arial" w:cs="Arial"/>
      </w:rPr>
    </w:lvl>
    <w:lvl w:ilvl="1">
      <w:start w:val="1"/>
      <w:numFmt w:val="lowerLetter"/>
      <w:lvlText w:val="•"/>
      <w:lvlJc w:val="left"/>
      <w:pPr>
        <w:tabs>
          <w:tab w:val="num" w:pos="680"/>
        </w:tabs>
        <w:ind w:left="680" w:hanging="340"/>
      </w:pPr>
      <w:rPr>
        <w:rFonts w:ascii="Arial" w:hAnsi="Arial" w:cs="Arial"/>
        <w:sz w:val="24"/>
      </w:rPr>
    </w:lvl>
    <w:lvl w:ilvl="2">
      <w:start w:val="1"/>
      <w:numFmt w:val="lowerRoman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/>
      </w:rPr>
    </w:lvl>
    <w:lvl w:ilvl="3">
      <w:start w:val="1"/>
      <w:numFmt w:val="decimal"/>
      <w:lvlText w:val="•"/>
      <w:lvlJc w:val="left"/>
      <w:pPr>
        <w:tabs>
          <w:tab w:val="num" w:pos="1361"/>
        </w:tabs>
        <w:ind w:left="1361" w:hanging="341"/>
      </w:pPr>
      <w:rPr>
        <w:rFonts w:ascii="Arial" w:hAnsi="Arial" w:cs="Arial"/>
      </w:rPr>
    </w:lvl>
    <w:lvl w:ilvl="4">
      <w:start w:val="1"/>
      <w:numFmt w:val="lowerLetter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/>
      </w:rPr>
    </w:lvl>
    <w:lvl w:ilvl="5">
      <w:start w:val="1"/>
      <w:numFmt w:val="lowerRoman"/>
      <w:lvlText w:val="•"/>
      <w:lvlJc w:val="left"/>
      <w:pPr>
        <w:tabs>
          <w:tab w:val="num" w:pos="2041"/>
        </w:tabs>
        <w:ind w:left="2041" w:hanging="340"/>
      </w:pPr>
      <w:rPr>
        <w:rFonts w:ascii="Arial" w:hAnsi="Arial" w:cs="Arial"/>
      </w:rPr>
    </w:lvl>
    <w:lvl w:ilvl="6">
      <w:start w:val="1"/>
      <w:numFmt w:val="decimal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/>
      </w:rPr>
    </w:lvl>
    <w:lvl w:ilvl="7">
      <w:start w:val="1"/>
      <w:numFmt w:val="lowerLetter"/>
      <w:lvlText w:val="•"/>
      <w:lvlJc w:val="left"/>
      <w:pPr>
        <w:tabs>
          <w:tab w:val="num" w:pos="2721"/>
        </w:tabs>
        <w:ind w:left="2721" w:hanging="340"/>
      </w:pPr>
      <w:rPr>
        <w:rFonts w:ascii="Arial" w:hAnsi="Arial" w:cs="Arial"/>
      </w:rPr>
    </w:lvl>
    <w:lvl w:ilvl="8">
      <w:start w:val="1"/>
      <w:numFmt w:val="lowerRoman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/>
      </w:rPr>
    </w:lvl>
  </w:abstractNum>
  <w:abstractNum w:abstractNumId="22" w15:restartNumberingAfterBreak="0">
    <w:nsid w:val="5BD82ACF"/>
    <w:multiLevelType w:val="hybridMultilevel"/>
    <w:tmpl w:val="10304BB4"/>
    <w:lvl w:ilvl="0" w:tplc="AB08DB02">
      <w:start w:val="1"/>
      <w:numFmt w:val="lowerLetter"/>
      <w:pStyle w:val="Numberedlistabc"/>
      <w:lvlText w:val="%1."/>
      <w:lvlJc w:val="left"/>
      <w:pPr>
        <w:ind w:left="1145" w:hanging="360"/>
      </w:pPr>
      <w:rPr>
        <w:rFonts w:ascii="Arial" w:hAnsi="Arial" w:hint="default"/>
        <w:b w:val="0"/>
        <w:i w:val="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865" w:hanging="360"/>
      </w:pPr>
    </w:lvl>
    <w:lvl w:ilvl="2" w:tplc="50E6E90C">
      <w:start w:val="1"/>
      <w:numFmt w:val="lowerRoman"/>
      <w:pStyle w:val="Numberedlistii"/>
      <w:lvlText w:val="%3."/>
      <w:lvlJc w:val="right"/>
      <w:pPr>
        <w:ind w:left="2585" w:hanging="180"/>
      </w:pPr>
    </w:lvl>
    <w:lvl w:ilvl="3" w:tplc="0C09000F" w:tentative="1">
      <w:start w:val="1"/>
      <w:numFmt w:val="decimal"/>
      <w:lvlText w:val="%4."/>
      <w:lvlJc w:val="left"/>
      <w:pPr>
        <w:ind w:left="3305" w:hanging="360"/>
      </w:pPr>
    </w:lvl>
    <w:lvl w:ilvl="4" w:tplc="0C090019" w:tentative="1">
      <w:start w:val="1"/>
      <w:numFmt w:val="lowerLetter"/>
      <w:lvlText w:val="%5."/>
      <w:lvlJc w:val="left"/>
      <w:pPr>
        <w:ind w:left="4025" w:hanging="360"/>
      </w:pPr>
    </w:lvl>
    <w:lvl w:ilvl="5" w:tplc="0C09001B" w:tentative="1">
      <w:start w:val="1"/>
      <w:numFmt w:val="lowerRoman"/>
      <w:lvlText w:val="%6."/>
      <w:lvlJc w:val="right"/>
      <w:pPr>
        <w:ind w:left="4745" w:hanging="180"/>
      </w:pPr>
    </w:lvl>
    <w:lvl w:ilvl="6" w:tplc="0C09000F" w:tentative="1">
      <w:start w:val="1"/>
      <w:numFmt w:val="decimal"/>
      <w:lvlText w:val="%7."/>
      <w:lvlJc w:val="left"/>
      <w:pPr>
        <w:ind w:left="5465" w:hanging="360"/>
      </w:pPr>
    </w:lvl>
    <w:lvl w:ilvl="7" w:tplc="0C090019" w:tentative="1">
      <w:start w:val="1"/>
      <w:numFmt w:val="lowerLetter"/>
      <w:lvlText w:val="%8."/>
      <w:lvlJc w:val="left"/>
      <w:pPr>
        <w:ind w:left="6185" w:hanging="360"/>
      </w:pPr>
    </w:lvl>
    <w:lvl w:ilvl="8" w:tplc="0C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5EA365BA"/>
    <w:multiLevelType w:val="hybridMultilevel"/>
    <w:tmpl w:val="D0B6508C"/>
    <w:lvl w:ilvl="0" w:tplc="5F243B3E">
      <w:start w:val="1"/>
      <w:numFmt w:val="bullet"/>
      <w:pStyle w:val="Bullet3rdlevel"/>
      <w:lvlText w:val="-"/>
      <w:lvlJc w:val="left"/>
      <w:pPr>
        <w:tabs>
          <w:tab w:val="num" w:pos="340"/>
        </w:tabs>
        <w:ind w:left="340" w:hanging="340"/>
      </w:pPr>
      <w:rPr>
        <w:rFonts w:ascii="Univers 45 Light" w:hAnsi="Univers 45 Light" w:hint="default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871E9"/>
    <w:multiLevelType w:val="multilevel"/>
    <w:tmpl w:val="9FC000B2"/>
    <w:lvl w:ilvl="0">
      <w:start w:val="1"/>
      <w:numFmt w:val="lowerRoman"/>
      <w:lvlText w:val="%1."/>
      <w:lvlJc w:val="right"/>
      <w:pPr>
        <w:ind w:left="1080" w:hanging="360"/>
      </w:pPr>
      <w:rPr>
        <w:rFonts w:ascii="Arial" w:hAnsi="Arial" w:hint="default"/>
        <w:sz w:val="2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DA1064E"/>
    <w:multiLevelType w:val="hybridMultilevel"/>
    <w:tmpl w:val="0AD4A120"/>
    <w:lvl w:ilvl="0" w:tplc="EDDE1DFE">
      <w:start w:val="1"/>
      <w:numFmt w:val="bullet"/>
      <w:pStyle w:val="Bodybullet2"/>
      <w:lvlText w:val="―"/>
      <w:lvlJc w:val="left"/>
      <w:pPr>
        <w:ind w:left="720" w:hanging="360"/>
      </w:pPr>
      <w:rPr>
        <w:rFonts w:ascii="Calibri" w:hAnsi="Calibri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C44F5"/>
    <w:multiLevelType w:val="hybridMultilevel"/>
    <w:tmpl w:val="BBF2ECF6"/>
    <w:lvl w:ilvl="0" w:tplc="3EAE0144">
      <w:start w:val="1"/>
      <w:numFmt w:val="bullet"/>
      <w:pStyle w:val="Tablebullet2"/>
      <w:lvlText w:val="―"/>
      <w:lvlJc w:val="left"/>
      <w:pPr>
        <w:ind w:left="1004" w:hanging="360"/>
      </w:pPr>
      <w:rPr>
        <w:rFonts w:ascii="Calibri" w:hAnsi="Calibri" w:hint="default"/>
        <w:color w:val="auto"/>
        <w:sz w:val="18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74D0E9B"/>
    <w:multiLevelType w:val="hybridMultilevel"/>
    <w:tmpl w:val="5E0438DC"/>
    <w:lvl w:ilvl="0" w:tplc="9A4838D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00477C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555603">
    <w:abstractNumId w:val="27"/>
  </w:num>
  <w:num w:numId="2" w16cid:durableId="149910038">
    <w:abstractNumId w:val="10"/>
  </w:num>
  <w:num w:numId="3" w16cid:durableId="2142729045">
    <w:abstractNumId w:val="25"/>
  </w:num>
  <w:num w:numId="4" w16cid:durableId="2146464139">
    <w:abstractNumId w:val="17"/>
  </w:num>
  <w:num w:numId="5" w16cid:durableId="1306399879">
    <w:abstractNumId w:val="19"/>
  </w:num>
  <w:num w:numId="6" w16cid:durableId="829176984">
    <w:abstractNumId w:val="19"/>
  </w:num>
  <w:num w:numId="7" w16cid:durableId="353384724">
    <w:abstractNumId w:val="26"/>
  </w:num>
  <w:num w:numId="8" w16cid:durableId="1699162566">
    <w:abstractNumId w:val="21"/>
  </w:num>
  <w:num w:numId="9" w16cid:durableId="707224731">
    <w:abstractNumId w:val="16"/>
  </w:num>
  <w:num w:numId="10" w16cid:durableId="1368990630">
    <w:abstractNumId w:val="15"/>
  </w:num>
  <w:num w:numId="11" w16cid:durableId="148833218">
    <w:abstractNumId w:val="18"/>
  </w:num>
  <w:num w:numId="12" w16cid:durableId="1141078808">
    <w:abstractNumId w:val="20"/>
  </w:num>
  <w:num w:numId="13" w16cid:durableId="1574702078">
    <w:abstractNumId w:val="13"/>
  </w:num>
  <w:num w:numId="14" w16cid:durableId="505680124">
    <w:abstractNumId w:val="11"/>
  </w:num>
  <w:num w:numId="15" w16cid:durableId="1983801536">
    <w:abstractNumId w:val="22"/>
  </w:num>
  <w:num w:numId="16" w16cid:durableId="1066027682">
    <w:abstractNumId w:val="22"/>
    <w:lvlOverride w:ilvl="0">
      <w:startOverride w:val="1"/>
    </w:lvlOverride>
  </w:num>
  <w:num w:numId="17" w16cid:durableId="2002931022">
    <w:abstractNumId w:val="24"/>
  </w:num>
  <w:num w:numId="18" w16cid:durableId="161690806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72785466">
    <w:abstractNumId w:val="9"/>
  </w:num>
  <w:num w:numId="20" w16cid:durableId="442652481">
    <w:abstractNumId w:val="8"/>
  </w:num>
  <w:num w:numId="21" w16cid:durableId="106895382">
    <w:abstractNumId w:val="7"/>
  </w:num>
  <w:num w:numId="22" w16cid:durableId="915045431">
    <w:abstractNumId w:val="6"/>
  </w:num>
  <w:num w:numId="23" w16cid:durableId="850994638">
    <w:abstractNumId w:val="5"/>
  </w:num>
  <w:num w:numId="24" w16cid:durableId="1403674578">
    <w:abstractNumId w:val="4"/>
  </w:num>
  <w:num w:numId="25" w16cid:durableId="778572730">
    <w:abstractNumId w:val="3"/>
  </w:num>
  <w:num w:numId="26" w16cid:durableId="940604204">
    <w:abstractNumId w:val="2"/>
  </w:num>
  <w:num w:numId="27" w16cid:durableId="635837723">
    <w:abstractNumId w:val="1"/>
  </w:num>
  <w:num w:numId="28" w16cid:durableId="79451520">
    <w:abstractNumId w:val="0"/>
  </w:num>
  <w:num w:numId="29" w16cid:durableId="546645872">
    <w:abstractNumId w:val="12"/>
  </w:num>
  <w:num w:numId="30" w16cid:durableId="1404991699">
    <w:abstractNumId w:val="23"/>
  </w:num>
  <w:num w:numId="31" w16cid:durableId="17213226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C41"/>
    <w:rsid w:val="000101AC"/>
    <w:rsid w:val="00022D0E"/>
    <w:rsid w:val="0002375B"/>
    <w:rsid w:val="000248B8"/>
    <w:rsid w:val="00030C4E"/>
    <w:rsid w:val="0003428E"/>
    <w:rsid w:val="0005360B"/>
    <w:rsid w:val="0005610F"/>
    <w:rsid w:val="0006173D"/>
    <w:rsid w:val="000648BC"/>
    <w:rsid w:val="0007415B"/>
    <w:rsid w:val="0008146C"/>
    <w:rsid w:val="000A2822"/>
    <w:rsid w:val="000A69BA"/>
    <w:rsid w:val="000B079E"/>
    <w:rsid w:val="000B16B1"/>
    <w:rsid w:val="000B49B7"/>
    <w:rsid w:val="000D0721"/>
    <w:rsid w:val="000E0414"/>
    <w:rsid w:val="000E6C3A"/>
    <w:rsid w:val="0010001E"/>
    <w:rsid w:val="00124404"/>
    <w:rsid w:val="00141D1C"/>
    <w:rsid w:val="001459B7"/>
    <w:rsid w:val="00154BEF"/>
    <w:rsid w:val="00154FBC"/>
    <w:rsid w:val="001617A8"/>
    <w:rsid w:val="00162DC6"/>
    <w:rsid w:val="00165C47"/>
    <w:rsid w:val="00166B77"/>
    <w:rsid w:val="001814BA"/>
    <w:rsid w:val="00181882"/>
    <w:rsid w:val="00185C89"/>
    <w:rsid w:val="001A1DF2"/>
    <w:rsid w:val="001B038A"/>
    <w:rsid w:val="001B1C66"/>
    <w:rsid w:val="001B2212"/>
    <w:rsid w:val="001C2440"/>
    <w:rsid w:val="001D01E3"/>
    <w:rsid w:val="001D162D"/>
    <w:rsid w:val="001D6940"/>
    <w:rsid w:val="001E21B6"/>
    <w:rsid w:val="0020378A"/>
    <w:rsid w:val="002118DA"/>
    <w:rsid w:val="002226C3"/>
    <w:rsid w:val="00223183"/>
    <w:rsid w:val="002267BC"/>
    <w:rsid w:val="00232872"/>
    <w:rsid w:val="0023376E"/>
    <w:rsid w:val="00235C95"/>
    <w:rsid w:val="00236CB7"/>
    <w:rsid w:val="00243366"/>
    <w:rsid w:val="002520F4"/>
    <w:rsid w:val="00252909"/>
    <w:rsid w:val="00253B64"/>
    <w:rsid w:val="0026424A"/>
    <w:rsid w:val="00275AF9"/>
    <w:rsid w:val="00285216"/>
    <w:rsid w:val="0029001B"/>
    <w:rsid w:val="002911DC"/>
    <w:rsid w:val="002A203F"/>
    <w:rsid w:val="002B6374"/>
    <w:rsid w:val="002B7489"/>
    <w:rsid w:val="002C5A04"/>
    <w:rsid w:val="002D5208"/>
    <w:rsid w:val="002D7A1E"/>
    <w:rsid w:val="002F2DC3"/>
    <w:rsid w:val="002F45CA"/>
    <w:rsid w:val="002F623A"/>
    <w:rsid w:val="00301FF0"/>
    <w:rsid w:val="003027D3"/>
    <w:rsid w:val="0030644C"/>
    <w:rsid w:val="003065B5"/>
    <w:rsid w:val="00306738"/>
    <w:rsid w:val="003207B2"/>
    <w:rsid w:val="003325AE"/>
    <w:rsid w:val="00332A8D"/>
    <w:rsid w:val="00334FCC"/>
    <w:rsid w:val="00337517"/>
    <w:rsid w:val="00340230"/>
    <w:rsid w:val="00344D92"/>
    <w:rsid w:val="00351CE3"/>
    <w:rsid w:val="00356680"/>
    <w:rsid w:val="00356CFE"/>
    <w:rsid w:val="00356F3B"/>
    <w:rsid w:val="00360BFD"/>
    <w:rsid w:val="00361924"/>
    <w:rsid w:val="00373C1B"/>
    <w:rsid w:val="00390ED0"/>
    <w:rsid w:val="003A4BA0"/>
    <w:rsid w:val="003A6FAF"/>
    <w:rsid w:val="003C1AFF"/>
    <w:rsid w:val="003C1B1B"/>
    <w:rsid w:val="003C5329"/>
    <w:rsid w:val="003E04B2"/>
    <w:rsid w:val="003E2790"/>
    <w:rsid w:val="003E2F68"/>
    <w:rsid w:val="003E7337"/>
    <w:rsid w:val="003F5163"/>
    <w:rsid w:val="00411982"/>
    <w:rsid w:val="004127A5"/>
    <w:rsid w:val="004148E6"/>
    <w:rsid w:val="004201EE"/>
    <w:rsid w:val="00422515"/>
    <w:rsid w:val="0042396F"/>
    <w:rsid w:val="00425CE2"/>
    <w:rsid w:val="00443883"/>
    <w:rsid w:val="004541E0"/>
    <w:rsid w:val="00461BAC"/>
    <w:rsid w:val="0047483C"/>
    <w:rsid w:val="004A30DF"/>
    <w:rsid w:val="004B43F8"/>
    <w:rsid w:val="004D37DF"/>
    <w:rsid w:val="004D5E6D"/>
    <w:rsid w:val="00511A0C"/>
    <w:rsid w:val="005170B4"/>
    <w:rsid w:val="00532786"/>
    <w:rsid w:val="00545D38"/>
    <w:rsid w:val="00552DCE"/>
    <w:rsid w:val="00555765"/>
    <w:rsid w:val="00555EE6"/>
    <w:rsid w:val="005A7834"/>
    <w:rsid w:val="005B517C"/>
    <w:rsid w:val="005B6F42"/>
    <w:rsid w:val="005C2898"/>
    <w:rsid w:val="005D04DA"/>
    <w:rsid w:val="005D55AB"/>
    <w:rsid w:val="005D6D50"/>
    <w:rsid w:val="005E23BA"/>
    <w:rsid w:val="005E75F5"/>
    <w:rsid w:val="005F20BC"/>
    <w:rsid w:val="005F68B6"/>
    <w:rsid w:val="006011D2"/>
    <w:rsid w:val="006013F8"/>
    <w:rsid w:val="00601950"/>
    <w:rsid w:val="00617364"/>
    <w:rsid w:val="00621777"/>
    <w:rsid w:val="00622280"/>
    <w:rsid w:val="00623FC1"/>
    <w:rsid w:val="00653502"/>
    <w:rsid w:val="00662432"/>
    <w:rsid w:val="006907AA"/>
    <w:rsid w:val="00694CF3"/>
    <w:rsid w:val="006A09B2"/>
    <w:rsid w:val="006C3284"/>
    <w:rsid w:val="006C3F3A"/>
    <w:rsid w:val="006E2435"/>
    <w:rsid w:val="006E4B1D"/>
    <w:rsid w:val="006F2520"/>
    <w:rsid w:val="00726E80"/>
    <w:rsid w:val="00730739"/>
    <w:rsid w:val="007426A0"/>
    <w:rsid w:val="00746597"/>
    <w:rsid w:val="0075249D"/>
    <w:rsid w:val="00756371"/>
    <w:rsid w:val="007705C7"/>
    <w:rsid w:val="00773924"/>
    <w:rsid w:val="007763F8"/>
    <w:rsid w:val="007A08D3"/>
    <w:rsid w:val="007B1BE8"/>
    <w:rsid w:val="007C522F"/>
    <w:rsid w:val="007C7427"/>
    <w:rsid w:val="007D0112"/>
    <w:rsid w:val="007D4B97"/>
    <w:rsid w:val="007D71B1"/>
    <w:rsid w:val="007E5F74"/>
    <w:rsid w:val="00803F54"/>
    <w:rsid w:val="00822C28"/>
    <w:rsid w:val="00824C98"/>
    <w:rsid w:val="00827307"/>
    <w:rsid w:val="00833C1C"/>
    <w:rsid w:val="0084451A"/>
    <w:rsid w:val="00862518"/>
    <w:rsid w:val="00862A7B"/>
    <w:rsid w:val="00864D66"/>
    <w:rsid w:val="00865034"/>
    <w:rsid w:val="00867A19"/>
    <w:rsid w:val="0087602F"/>
    <w:rsid w:val="008808E6"/>
    <w:rsid w:val="008910E4"/>
    <w:rsid w:val="008B4AB4"/>
    <w:rsid w:val="008D1CDB"/>
    <w:rsid w:val="008D2917"/>
    <w:rsid w:val="008D6C41"/>
    <w:rsid w:val="008E46FB"/>
    <w:rsid w:val="008F568A"/>
    <w:rsid w:val="008F7D5B"/>
    <w:rsid w:val="00903D30"/>
    <w:rsid w:val="0090794D"/>
    <w:rsid w:val="0091490E"/>
    <w:rsid w:val="00916CB2"/>
    <w:rsid w:val="00921417"/>
    <w:rsid w:val="0092708E"/>
    <w:rsid w:val="0093339B"/>
    <w:rsid w:val="00935F87"/>
    <w:rsid w:val="00941C8D"/>
    <w:rsid w:val="0094694E"/>
    <w:rsid w:val="00950824"/>
    <w:rsid w:val="00952EBC"/>
    <w:rsid w:val="0097160C"/>
    <w:rsid w:val="0097274A"/>
    <w:rsid w:val="00975954"/>
    <w:rsid w:val="009819D1"/>
    <w:rsid w:val="009855DC"/>
    <w:rsid w:val="009A187D"/>
    <w:rsid w:val="009A323C"/>
    <w:rsid w:val="009A5FB1"/>
    <w:rsid w:val="009A79C4"/>
    <w:rsid w:val="009B73F1"/>
    <w:rsid w:val="009C45A4"/>
    <w:rsid w:val="009E21F5"/>
    <w:rsid w:val="009E7024"/>
    <w:rsid w:val="009E76D4"/>
    <w:rsid w:val="00A07284"/>
    <w:rsid w:val="00A201C0"/>
    <w:rsid w:val="00A20A07"/>
    <w:rsid w:val="00A37DB5"/>
    <w:rsid w:val="00A413C2"/>
    <w:rsid w:val="00A514E9"/>
    <w:rsid w:val="00A522BA"/>
    <w:rsid w:val="00A64CF8"/>
    <w:rsid w:val="00A76E73"/>
    <w:rsid w:val="00A77336"/>
    <w:rsid w:val="00A81C0D"/>
    <w:rsid w:val="00A8377A"/>
    <w:rsid w:val="00A937CC"/>
    <w:rsid w:val="00AA0941"/>
    <w:rsid w:val="00AC0C93"/>
    <w:rsid w:val="00AC3D96"/>
    <w:rsid w:val="00AC4F7E"/>
    <w:rsid w:val="00AE4545"/>
    <w:rsid w:val="00AE4FCF"/>
    <w:rsid w:val="00AE67AB"/>
    <w:rsid w:val="00B030A1"/>
    <w:rsid w:val="00B15DD7"/>
    <w:rsid w:val="00B35234"/>
    <w:rsid w:val="00B54633"/>
    <w:rsid w:val="00B54854"/>
    <w:rsid w:val="00B56CE7"/>
    <w:rsid w:val="00B62A00"/>
    <w:rsid w:val="00B75426"/>
    <w:rsid w:val="00B76FB8"/>
    <w:rsid w:val="00B86AB7"/>
    <w:rsid w:val="00B91E4E"/>
    <w:rsid w:val="00B96899"/>
    <w:rsid w:val="00BA3B85"/>
    <w:rsid w:val="00BA5B5F"/>
    <w:rsid w:val="00BB3447"/>
    <w:rsid w:val="00BC4C9A"/>
    <w:rsid w:val="00BD2A89"/>
    <w:rsid w:val="00BD7154"/>
    <w:rsid w:val="00BF0E55"/>
    <w:rsid w:val="00C02A57"/>
    <w:rsid w:val="00C10C07"/>
    <w:rsid w:val="00C14B0D"/>
    <w:rsid w:val="00C211FD"/>
    <w:rsid w:val="00C23980"/>
    <w:rsid w:val="00C45B7C"/>
    <w:rsid w:val="00C46ADE"/>
    <w:rsid w:val="00C54394"/>
    <w:rsid w:val="00C714DA"/>
    <w:rsid w:val="00C73A2F"/>
    <w:rsid w:val="00C85ECB"/>
    <w:rsid w:val="00C948DB"/>
    <w:rsid w:val="00CA4143"/>
    <w:rsid w:val="00CA582C"/>
    <w:rsid w:val="00CB3918"/>
    <w:rsid w:val="00CB47BB"/>
    <w:rsid w:val="00CB5A07"/>
    <w:rsid w:val="00CD7F9A"/>
    <w:rsid w:val="00CE0ECB"/>
    <w:rsid w:val="00CE355C"/>
    <w:rsid w:val="00CE54D8"/>
    <w:rsid w:val="00D11457"/>
    <w:rsid w:val="00D129E7"/>
    <w:rsid w:val="00D15B9E"/>
    <w:rsid w:val="00D1692A"/>
    <w:rsid w:val="00D5360C"/>
    <w:rsid w:val="00D543C0"/>
    <w:rsid w:val="00D70696"/>
    <w:rsid w:val="00D72193"/>
    <w:rsid w:val="00D83323"/>
    <w:rsid w:val="00D87864"/>
    <w:rsid w:val="00D9504B"/>
    <w:rsid w:val="00D953D7"/>
    <w:rsid w:val="00D973E3"/>
    <w:rsid w:val="00DA5C70"/>
    <w:rsid w:val="00DB2F86"/>
    <w:rsid w:val="00DB5404"/>
    <w:rsid w:val="00DB596E"/>
    <w:rsid w:val="00DC7AC6"/>
    <w:rsid w:val="00DD2B60"/>
    <w:rsid w:val="00DD706C"/>
    <w:rsid w:val="00DE389E"/>
    <w:rsid w:val="00E00FD7"/>
    <w:rsid w:val="00E06128"/>
    <w:rsid w:val="00E10E54"/>
    <w:rsid w:val="00E24C2F"/>
    <w:rsid w:val="00E30C5C"/>
    <w:rsid w:val="00E31A05"/>
    <w:rsid w:val="00E44DC8"/>
    <w:rsid w:val="00E50BBA"/>
    <w:rsid w:val="00E62441"/>
    <w:rsid w:val="00E72D32"/>
    <w:rsid w:val="00E813F3"/>
    <w:rsid w:val="00E81EB4"/>
    <w:rsid w:val="00E904B7"/>
    <w:rsid w:val="00E97325"/>
    <w:rsid w:val="00EA11CE"/>
    <w:rsid w:val="00EA78BB"/>
    <w:rsid w:val="00EB37D4"/>
    <w:rsid w:val="00EB48CC"/>
    <w:rsid w:val="00EF5CBE"/>
    <w:rsid w:val="00F0554D"/>
    <w:rsid w:val="00F27FC2"/>
    <w:rsid w:val="00F30FBA"/>
    <w:rsid w:val="00F31A90"/>
    <w:rsid w:val="00F3696D"/>
    <w:rsid w:val="00F438F7"/>
    <w:rsid w:val="00F53240"/>
    <w:rsid w:val="00F615A2"/>
    <w:rsid w:val="00F8370F"/>
    <w:rsid w:val="00F8514B"/>
    <w:rsid w:val="00F85DED"/>
    <w:rsid w:val="00F94F82"/>
    <w:rsid w:val="00FA00FB"/>
    <w:rsid w:val="00FA1E49"/>
    <w:rsid w:val="00FA7B0F"/>
    <w:rsid w:val="00FB1CAB"/>
    <w:rsid w:val="00FC34EB"/>
    <w:rsid w:val="00FC5EB4"/>
    <w:rsid w:val="00FC63CA"/>
    <w:rsid w:val="00FD40CF"/>
    <w:rsid w:val="00FD4770"/>
    <w:rsid w:val="00FD6D2F"/>
    <w:rsid w:val="00FF0859"/>
    <w:rsid w:val="00FF7220"/>
    <w:rsid w:val="0C7B2077"/>
    <w:rsid w:val="170E86B5"/>
    <w:rsid w:val="42D87692"/>
    <w:rsid w:val="4470D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A5D67A0"/>
  <w14:defaultImageDpi w14:val="32767"/>
  <w15:chartTrackingRefBased/>
  <w15:docId w15:val="{A584B102-D017-4703-AAD5-FBB4F6315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6" w:unhideWhenUsed="1" w:qFormat="1"/>
    <w:lsdException w:name="heading 8" w:semiHidden="1" w:uiPriority="6" w:unhideWhenUsed="1" w:qFormat="1"/>
    <w:lsdException w:name="heading 9" w:semiHidden="1" w:uiPriority="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locked="1" w:uiPriority="10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locked="1" w:semiHidden="1" w:qFormat="1"/>
    <w:lsdException w:name="Book Title" w:semiHidden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semiHidden/>
    <w:qFormat/>
    <w:rsid w:val="009C45A4"/>
    <w:pPr>
      <w:spacing w:before="120" w:after="120" w:line="240" w:lineRule="auto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5F68B6"/>
    <w:pPr>
      <w:keepNext/>
      <w:keepLines/>
      <w:spacing w:before="0"/>
      <w:outlineLvl w:val="0"/>
    </w:pPr>
    <w:rPr>
      <w:rFonts w:asciiTheme="majorHAnsi" w:eastAsiaTheme="majorEastAsia" w:hAnsiTheme="majorHAnsi" w:cstheme="majorBidi"/>
      <w:b/>
      <w:sz w:val="72"/>
      <w:szCs w:val="32"/>
    </w:rPr>
  </w:style>
  <w:style w:type="paragraph" w:styleId="Heading2">
    <w:name w:val="heading 2"/>
    <w:basedOn w:val="Normal"/>
    <w:next w:val="Normal"/>
    <w:link w:val="Heading2Char"/>
    <w:qFormat/>
    <w:rsid w:val="005F68B6"/>
    <w:pPr>
      <w:keepNext/>
      <w:keepLines/>
      <w:pBdr>
        <w:top w:val="single" w:sz="4" w:space="4" w:color="808080" w:themeColor="background1" w:themeShade="80"/>
        <w:bottom w:val="single" w:sz="4" w:space="4" w:color="808080" w:themeColor="background1" w:themeShade="80"/>
      </w:pBdr>
      <w:spacing w:before="240" w:line="276" w:lineRule="auto"/>
      <w:outlineLvl w:val="1"/>
    </w:pPr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qFormat/>
    <w:rsid w:val="005F68B6"/>
    <w:pPr>
      <w:keepNext/>
      <w:keepLines/>
      <w:spacing w:before="240" w:after="240" w:line="276" w:lineRule="auto"/>
      <w:outlineLvl w:val="2"/>
    </w:pPr>
    <w:rPr>
      <w:rFonts w:asciiTheme="minorHAnsi" w:eastAsiaTheme="majorEastAsia" w:hAnsiTheme="minorHAnsi" w:cstheme="majorBidi"/>
      <w:b/>
      <w:color w:val="000000" w:themeColor="text1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F68B6"/>
    <w:pPr>
      <w:keepNext/>
      <w:keepLines/>
      <w:outlineLvl w:val="3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Heading5">
    <w:name w:val="heading 5"/>
    <w:basedOn w:val="Normal"/>
    <w:next w:val="Normal"/>
    <w:link w:val="Heading5Char"/>
    <w:qFormat/>
    <w:rsid w:val="005F68B6"/>
    <w:pPr>
      <w:keepNext/>
      <w:keepLines/>
      <w:outlineLvl w:val="4"/>
    </w:pPr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paragraph" w:styleId="Heading6">
    <w:name w:val="heading 6"/>
    <w:basedOn w:val="Normal"/>
    <w:next w:val="Normal"/>
    <w:link w:val="Heading6Char"/>
    <w:uiPriority w:val="6"/>
    <w:semiHidden/>
    <w:rsid w:val="009079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81601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68B6"/>
    <w:rPr>
      <w:rFonts w:asciiTheme="majorHAnsi" w:eastAsiaTheme="majorEastAsia" w:hAnsiTheme="majorHAnsi" w:cstheme="majorBidi"/>
      <w:b/>
      <w:sz w:val="72"/>
      <w:szCs w:val="32"/>
    </w:rPr>
  </w:style>
  <w:style w:type="paragraph" w:customStyle="1" w:styleId="BodyText1">
    <w:name w:val="Body Text 1"/>
    <w:uiPriority w:val="2"/>
    <w:qFormat/>
    <w:rsid w:val="005F68B6"/>
    <w:pPr>
      <w:spacing w:before="120" w:after="120" w:line="276" w:lineRule="auto"/>
    </w:pPr>
  </w:style>
  <w:style w:type="character" w:customStyle="1" w:styleId="Heading2Char">
    <w:name w:val="Heading 2 Char"/>
    <w:basedOn w:val="DefaultParagraphFont"/>
    <w:link w:val="Heading2"/>
    <w:rsid w:val="005F68B6"/>
    <w:rPr>
      <w:rFonts w:asciiTheme="majorHAnsi" w:eastAsiaTheme="majorEastAsia" w:hAnsiTheme="majorHAnsi" w:cstheme="majorBidi"/>
      <w:b/>
      <w:bCs/>
      <w:color w:val="000000" w:themeColor="text1"/>
      <w:sz w:val="24"/>
      <w:szCs w:val="26"/>
    </w:rPr>
  </w:style>
  <w:style w:type="paragraph" w:customStyle="1" w:styleId="Bodybullet1">
    <w:name w:val="Body bullet 1"/>
    <w:uiPriority w:val="2"/>
    <w:qFormat/>
    <w:rsid w:val="005F68B6"/>
    <w:pPr>
      <w:numPr>
        <w:numId w:val="31"/>
      </w:numPr>
      <w:spacing w:before="120" w:after="120" w:line="276" w:lineRule="auto"/>
    </w:pPr>
  </w:style>
  <w:style w:type="paragraph" w:customStyle="1" w:styleId="Bodybullet2">
    <w:name w:val="Body bullet 2"/>
    <w:next w:val="Normal"/>
    <w:uiPriority w:val="99"/>
    <w:semiHidden/>
    <w:qFormat/>
    <w:rsid w:val="0030644C"/>
    <w:pPr>
      <w:numPr>
        <w:numId w:val="3"/>
      </w:numPr>
      <w:spacing w:before="60" w:after="60" w:line="240" w:lineRule="auto"/>
      <w:ind w:left="568" w:hanging="284"/>
    </w:pPr>
    <w:rPr>
      <w:rFonts w:ascii="Arial" w:hAnsi="Arial"/>
      <w:sz w:val="20"/>
    </w:rPr>
  </w:style>
  <w:style w:type="table" w:styleId="TableGrid">
    <w:name w:val="Table Grid"/>
    <w:basedOn w:val="TableNormal"/>
    <w:uiPriority w:val="39"/>
    <w:rsid w:val="00306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Noshow">
    <w:name w:val="Heading 1_No show"/>
    <w:next w:val="BodyText1"/>
    <w:qFormat/>
    <w:rsid w:val="005F68B6"/>
    <w:pPr>
      <w:spacing w:before="360" w:after="0" w:line="240" w:lineRule="auto"/>
    </w:pPr>
    <w:rPr>
      <w:rFonts w:asciiTheme="majorHAnsi" w:eastAsiaTheme="majorEastAsia" w:hAnsiTheme="majorHAnsi" w:cstheme="majorBidi"/>
      <w:b/>
      <w:color w:val="359D9A" w:themeColor="accent2"/>
      <w:sz w:val="72"/>
      <w:szCs w:val="72"/>
    </w:rPr>
  </w:style>
  <w:style w:type="character" w:customStyle="1" w:styleId="Heading3Char">
    <w:name w:val="Heading 3 Char"/>
    <w:basedOn w:val="DefaultParagraphFont"/>
    <w:link w:val="Heading3"/>
    <w:rsid w:val="005F68B6"/>
    <w:rPr>
      <w:rFonts w:eastAsiaTheme="majorEastAsia" w:cstheme="majorBidi"/>
      <w:b/>
      <w:color w:val="000000" w:themeColor="text1"/>
      <w:sz w:val="24"/>
      <w:szCs w:val="24"/>
    </w:rPr>
  </w:style>
  <w:style w:type="paragraph" w:styleId="TOC1">
    <w:name w:val="toc 1"/>
    <w:basedOn w:val="Normal"/>
    <w:next w:val="Normal"/>
    <w:uiPriority w:val="39"/>
    <w:qFormat/>
    <w:rsid w:val="005F68B6"/>
    <w:pPr>
      <w:tabs>
        <w:tab w:val="right" w:leader="dot" w:pos="9402"/>
      </w:tabs>
      <w:spacing w:before="240" w:after="60" w:line="360" w:lineRule="auto"/>
    </w:pPr>
    <w:rPr>
      <w:rFonts w:asciiTheme="minorHAnsi" w:hAnsiTheme="minorHAnsi"/>
      <w:b/>
      <w:noProof/>
      <w:sz w:val="24"/>
      <w:szCs w:val="24"/>
    </w:rPr>
  </w:style>
  <w:style w:type="paragraph" w:styleId="TOC2">
    <w:name w:val="toc 2"/>
    <w:basedOn w:val="Normal"/>
    <w:next w:val="Normal"/>
    <w:uiPriority w:val="39"/>
    <w:qFormat/>
    <w:rsid w:val="005F68B6"/>
    <w:pPr>
      <w:tabs>
        <w:tab w:val="right" w:leader="dot" w:pos="9402"/>
      </w:tabs>
      <w:spacing w:line="360" w:lineRule="auto"/>
      <w:ind w:left="221"/>
    </w:pPr>
    <w:rPr>
      <w:rFonts w:asciiTheme="minorHAnsi" w:hAnsiTheme="minorHAnsi"/>
      <w:noProof/>
      <w:sz w:val="24"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5F68B6"/>
    <w:rPr>
      <w:color w:val="0563C1" w:themeColor="hyperlink"/>
      <w:lang w:val="en-AU"/>
    </w:rPr>
  </w:style>
  <w:style w:type="paragraph" w:styleId="Header">
    <w:name w:val="header"/>
    <w:basedOn w:val="Normal"/>
    <w:link w:val="HeaderChar"/>
    <w:autoRedefine/>
    <w:uiPriority w:val="99"/>
    <w:semiHidden/>
    <w:qFormat/>
    <w:rsid w:val="00340230"/>
    <w:pPr>
      <w:pBdr>
        <w:bottom w:val="single" w:sz="4" w:space="1" w:color="D9D9D9" w:themeColor="background1" w:themeShade="D9"/>
      </w:pBdr>
      <w:tabs>
        <w:tab w:val="left" w:pos="3119"/>
        <w:tab w:val="center" w:pos="4513"/>
        <w:tab w:val="right" w:pos="9026"/>
      </w:tabs>
      <w:spacing w:after="0"/>
    </w:pPr>
    <w:rPr>
      <w:color w:val="808080" w:themeColor="background1" w:themeShade="80"/>
      <w:sz w:val="1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67AB"/>
    <w:rPr>
      <w:rFonts w:ascii="Arial" w:hAnsi="Arial"/>
      <w:color w:val="808080" w:themeColor="background1" w:themeShade="80"/>
      <w:sz w:val="16"/>
    </w:rPr>
  </w:style>
  <w:style w:type="paragraph" w:styleId="Footer">
    <w:name w:val="footer"/>
    <w:basedOn w:val="BodyText1"/>
    <w:link w:val="FooterChar"/>
    <w:uiPriority w:val="99"/>
    <w:unhideWhenUsed/>
    <w:qFormat/>
    <w:rsid w:val="005F68B6"/>
    <w:rPr>
      <w:color w:val="0D0D0D" w:themeColor="text1" w:themeTint="F2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5F68B6"/>
    <w:rPr>
      <w:color w:val="0D0D0D" w:themeColor="text1" w:themeTint="F2"/>
      <w:sz w:val="18"/>
      <w:szCs w:val="18"/>
    </w:rPr>
  </w:style>
  <w:style w:type="paragraph" w:customStyle="1" w:styleId="KPMG">
    <w:name w:val="KPMG"/>
    <w:basedOn w:val="Normal"/>
    <w:link w:val="KPMGChar"/>
    <w:autoRedefine/>
    <w:uiPriority w:val="99"/>
    <w:semiHidden/>
    <w:qFormat/>
    <w:locked/>
    <w:rsid w:val="00F27FC2"/>
    <w:pPr>
      <w:spacing w:before="240" w:after="600" w:line="192" w:lineRule="auto"/>
    </w:pPr>
    <w:rPr>
      <w:rFonts w:asciiTheme="majorHAnsi" w:eastAsia="SimSun" w:hAnsiTheme="majorHAnsi" w:cstheme="minorHAnsi"/>
      <w:color w:val="DFB558" w:themeColor="accent1"/>
      <w:sz w:val="56"/>
      <w:szCs w:val="56"/>
    </w:rPr>
  </w:style>
  <w:style w:type="character" w:customStyle="1" w:styleId="KPMGChar">
    <w:name w:val="KPMG Char"/>
    <w:basedOn w:val="DefaultParagraphFont"/>
    <w:link w:val="KPMG"/>
    <w:uiPriority w:val="99"/>
    <w:semiHidden/>
    <w:rsid w:val="00AE67AB"/>
    <w:rPr>
      <w:rFonts w:asciiTheme="majorHAnsi" w:eastAsia="SimSun" w:hAnsiTheme="majorHAnsi" w:cstheme="minorHAnsi"/>
      <w:color w:val="DFB558" w:themeColor="accent1"/>
      <w:sz w:val="56"/>
      <w:szCs w:val="56"/>
    </w:rPr>
  </w:style>
  <w:style w:type="paragraph" w:customStyle="1" w:styleId="Tableheading">
    <w:name w:val="Table heading"/>
    <w:next w:val="Normal"/>
    <w:link w:val="TableheadingChar"/>
    <w:uiPriority w:val="11"/>
    <w:qFormat/>
    <w:rsid w:val="005F68B6"/>
    <w:pPr>
      <w:spacing w:before="120" w:after="120" w:line="240" w:lineRule="auto"/>
    </w:pPr>
    <w:rPr>
      <w:rFonts w:asciiTheme="majorHAnsi" w:hAnsiTheme="majorHAnsi"/>
      <w:b/>
      <w:color w:val="000000" w:themeColor="text1"/>
      <w:sz w:val="18"/>
    </w:rPr>
  </w:style>
  <w:style w:type="paragraph" w:customStyle="1" w:styleId="Tablebodytext">
    <w:name w:val="Table body text"/>
    <w:uiPriority w:val="12"/>
    <w:qFormat/>
    <w:rsid w:val="005F68B6"/>
    <w:pPr>
      <w:spacing w:before="60" w:after="60" w:line="240" w:lineRule="auto"/>
    </w:pPr>
    <w:rPr>
      <w:sz w:val="18"/>
    </w:rPr>
  </w:style>
  <w:style w:type="paragraph" w:customStyle="1" w:styleId="Tablebullet1">
    <w:name w:val="Table bullet 1"/>
    <w:next w:val="BodyText1"/>
    <w:uiPriority w:val="12"/>
    <w:qFormat/>
    <w:rsid w:val="005F68B6"/>
    <w:pPr>
      <w:numPr>
        <w:numId w:val="5"/>
      </w:numPr>
      <w:spacing w:before="40" w:after="40" w:line="240" w:lineRule="auto"/>
      <w:ind w:left="284" w:hanging="284"/>
    </w:pPr>
    <w:rPr>
      <w:sz w:val="18"/>
    </w:rPr>
  </w:style>
  <w:style w:type="paragraph" w:customStyle="1" w:styleId="Tablebullet2">
    <w:name w:val="Table bullet 2"/>
    <w:next w:val="BodyText1"/>
    <w:uiPriority w:val="12"/>
    <w:qFormat/>
    <w:rsid w:val="005F68B6"/>
    <w:pPr>
      <w:numPr>
        <w:numId w:val="7"/>
      </w:numPr>
      <w:spacing w:before="40" w:after="40" w:line="240" w:lineRule="auto"/>
      <w:ind w:left="568" w:hanging="284"/>
    </w:pPr>
    <w:rPr>
      <w:sz w:val="18"/>
    </w:rPr>
  </w:style>
  <w:style w:type="paragraph" w:customStyle="1" w:styleId="Numberedlist1">
    <w:name w:val="Numbered list 1"/>
    <w:uiPriority w:val="7"/>
    <w:qFormat/>
    <w:rsid w:val="005F68B6"/>
    <w:pPr>
      <w:numPr>
        <w:numId w:val="10"/>
      </w:numPr>
      <w:spacing w:before="120" w:after="120" w:line="276" w:lineRule="auto"/>
    </w:pPr>
  </w:style>
  <w:style w:type="paragraph" w:customStyle="1" w:styleId="BodytextBold">
    <w:name w:val="Body text_Bold"/>
    <w:uiPriority w:val="99"/>
    <w:semiHidden/>
    <w:qFormat/>
    <w:rsid w:val="0093339B"/>
    <w:pPr>
      <w:spacing w:before="120" w:after="120" w:line="240" w:lineRule="auto"/>
    </w:pPr>
    <w:rPr>
      <w:rFonts w:ascii="Arial" w:hAnsi="Arial"/>
      <w:b/>
      <w:bCs/>
      <w:sz w:val="20"/>
    </w:rPr>
  </w:style>
  <w:style w:type="paragraph" w:customStyle="1" w:styleId="Quotetext">
    <w:name w:val="Quote text"/>
    <w:uiPriority w:val="10"/>
    <w:qFormat/>
    <w:rsid w:val="005F68B6"/>
    <w:pPr>
      <w:spacing w:before="240" w:after="240" w:line="240" w:lineRule="auto"/>
    </w:pPr>
    <w:rPr>
      <w:i/>
      <w:color w:val="000000" w:themeColor="text1"/>
      <w:sz w:val="24"/>
    </w:rPr>
  </w:style>
  <w:style w:type="paragraph" w:customStyle="1" w:styleId="Numberedlistabc">
    <w:name w:val="Numbered list_abc"/>
    <w:uiPriority w:val="9"/>
    <w:qFormat/>
    <w:rsid w:val="005F68B6"/>
    <w:pPr>
      <w:numPr>
        <w:numId w:val="15"/>
      </w:numPr>
      <w:spacing w:before="120" w:after="120" w:line="240" w:lineRule="auto"/>
      <w:ind w:left="1139" w:hanging="357"/>
    </w:pPr>
  </w:style>
  <w:style w:type="paragraph" w:customStyle="1" w:styleId="Numberedlistii">
    <w:name w:val="Numbered list_ii"/>
    <w:uiPriority w:val="9"/>
    <w:qFormat/>
    <w:rsid w:val="005F68B6"/>
    <w:pPr>
      <w:numPr>
        <w:ilvl w:val="2"/>
        <w:numId w:val="15"/>
      </w:numPr>
      <w:spacing w:before="120" w:after="120" w:line="240" w:lineRule="auto"/>
      <w:ind w:left="1531" w:hanging="284"/>
    </w:pPr>
    <w:rPr>
      <w:sz w:val="24"/>
    </w:rPr>
  </w:style>
  <w:style w:type="paragraph" w:customStyle="1" w:styleId="Figuretext">
    <w:name w:val="Figure text"/>
    <w:uiPriority w:val="13"/>
    <w:qFormat/>
    <w:rsid w:val="005F68B6"/>
    <w:pPr>
      <w:spacing w:before="60" w:after="240" w:line="240" w:lineRule="auto"/>
    </w:pPr>
    <w:rPr>
      <w:i/>
      <w:sz w:val="20"/>
    </w:rPr>
  </w:style>
  <w:style w:type="paragraph" w:customStyle="1" w:styleId="Heading2Noshow">
    <w:name w:val="Heading 2_No show"/>
    <w:qFormat/>
    <w:rsid w:val="005F68B6"/>
    <w:pPr>
      <w:spacing w:beforeLines="500" w:before="1200" w:beforeAutospacing="1" w:after="100" w:afterAutospacing="1" w:line="240" w:lineRule="auto"/>
    </w:pPr>
    <w:rPr>
      <w:rFonts w:asciiTheme="majorHAnsi" w:eastAsiaTheme="majorEastAsia" w:hAnsiTheme="majorHAnsi" w:cstheme="majorBidi"/>
      <w:color w:val="000000" w:themeColor="text1"/>
      <w:sz w:val="32"/>
      <w:szCs w:val="2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14BA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14BA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qFormat/>
    <w:rsid w:val="005F68B6"/>
    <w:rPr>
      <w:rFonts w:asciiTheme="minorHAnsi" w:hAnsiTheme="minorHAnsi"/>
      <w:color w:val="0D0D0D" w:themeColor="text1" w:themeTint="F2"/>
      <w:sz w:val="18"/>
      <w:bdr w:val="none" w:sz="0" w:space="0" w:color="auto"/>
      <w:vertAlign w:val="superscript"/>
      <w:lang w:val="en-AU"/>
    </w:rPr>
  </w:style>
  <w:style w:type="paragraph" w:customStyle="1" w:styleId="FootnoteText1">
    <w:name w:val="Footnote Text1"/>
    <w:uiPriority w:val="99"/>
    <w:qFormat/>
    <w:rsid w:val="005F68B6"/>
    <w:pPr>
      <w:spacing w:before="100" w:beforeAutospacing="1" w:after="60" w:line="240" w:lineRule="auto"/>
    </w:pPr>
    <w:rPr>
      <w:szCs w:val="20"/>
    </w:rPr>
  </w:style>
  <w:style w:type="paragraph" w:styleId="Title">
    <w:name w:val="Title"/>
    <w:basedOn w:val="Normal"/>
    <w:next w:val="Normal"/>
    <w:link w:val="TitleChar"/>
    <w:uiPriority w:val="99"/>
    <w:semiHidden/>
    <w:qFormat/>
    <w:rsid w:val="00F27FC2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AE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semiHidden/>
    <w:qFormat/>
    <w:rsid w:val="00F27FC2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AE67AB"/>
    <w:rPr>
      <w:rFonts w:eastAsiaTheme="minorEastAsia"/>
      <w:color w:val="5A5A5A" w:themeColor="text1" w:themeTint="A5"/>
      <w:spacing w:val="15"/>
    </w:rPr>
  </w:style>
  <w:style w:type="paragraph" w:customStyle="1" w:styleId="Bodycopy">
    <w:name w:val="Body copy"/>
    <w:basedOn w:val="Normal"/>
    <w:uiPriority w:val="99"/>
    <w:semiHidden/>
    <w:rsid w:val="00AC4F7E"/>
    <w:pPr>
      <w:suppressAutoHyphens/>
      <w:autoSpaceDE w:val="0"/>
      <w:autoSpaceDN w:val="0"/>
      <w:adjustRightInd w:val="0"/>
      <w:spacing w:before="0" w:after="113" w:line="260" w:lineRule="atLeast"/>
      <w:textAlignment w:val="center"/>
    </w:pPr>
    <w:rPr>
      <w:rFonts w:ascii="Univers 45 Light" w:hAnsi="Univers 45 Light" w:cs="Univers 45 Light"/>
      <w:color w:val="00000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5F68B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rsid w:val="005F68B6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6"/>
    <w:semiHidden/>
    <w:rsid w:val="00AE67AB"/>
    <w:rPr>
      <w:rFonts w:asciiTheme="majorHAnsi" w:eastAsiaTheme="majorEastAsia" w:hAnsiTheme="majorHAnsi" w:cstheme="majorBidi"/>
      <w:color w:val="816019" w:themeColor="accent1" w:themeShade="7F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3E27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504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543C0"/>
    <w:pPr>
      <w:spacing w:after="0" w:line="240" w:lineRule="auto"/>
    </w:pPr>
    <w:rPr>
      <w:rFonts w:ascii="Arial" w:hAnsi="Arial"/>
      <w:sz w:val="20"/>
    </w:rPr>
  </w:style>
  <w:style w:type="paragraph" w:styleId="Quote">
    <w:name w:val="Quote"/>
    <w:basedOn w:val="Normal"/>
    <w:next w:val="Normal"/>
    <w:link w:val="QuoteChar"/>
    <w:uiPriority w:val="99"/>
    <w:semiHidden/>
    <w:qFormat/>
    <w:locked/>
    <w:rsid w:val="00332A8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332A8D"/>
    <w:rPr>
      <w:rFonts w:ascii="Arial" w:hAnsi="Arial"/>
      <w:i/>
      <w:iCs/>
      <w:color w:val="404040" w:themeColor="text1" w:themeTint="BF"/>
      <w:sz w:val="20"/>
    </w:rPr>
  </w:style>
  <w:style w:type="paragraph" w:customStyle="1" w:styleId="Bullet2ndlevel">
    <w:name w:val="Bullet 2nd level"/>
    <w:basedOn w:val="Normal"/>
    <w:uiPriority w:val="2"/>
    <w:qFormat/>
    <w:rsid w:val="005F68B6"/>
    <w:pPr>
      <w:numPr>
        <w:numId w:val="29"/>
      </w:numPr>
      <w:tabs>
        <w:tab w:val="clear" w:pos="340"/>
      </w:tabs>
      <w:ind w:left="624" w:hanging="284"/>
    </w:pPr>
    <w:rPr>
      <w:rFonts w:asciiTheme="minorHAnsi" w:hAnsiTheme="minorHAnsi" w:cs="Arial"/>
      <w:sz w:val="22"/>
    </w:rPr>
  </w:style>
  <w:style w:type="paragraph" w:customStyle="1" w:styleId="Bullet3rdlevel">
    <w:name w:val="Bullet 3rd level"/>
    <w:basedOn w:val="Normal"/>
    <w:uiPriority w:val="2"/>
    <w:qFormat/>
    <w:rsid w:val="005F68B6"/>
    <w:pPr>
      <w:numPr>
        <w:numId w:val="30"/>
      </w:numPr>
      <w:tabs>
        <w:tab w:val="clear" w:pos="340"/>
        <w:tab w:val="num" w:pos="993"/>
      </w:tabs>
      <w:ind w:left="908" w:hanging="284"/>
    </w:pPr>
    <w:rPr>
      <w:rFonts w:asciiTheme="minorHAnsi" w:hAnsiTheme="minorHAnsi" w:cstheme="minorHAnsi"/>
      <w:sz w:val="22"/>
    </w:rPr>
  </w:style>
  <w:style w:type="paragraph" w:customStyle="1" w:styleId="Contactus">
    <w:name w:val="Contact us"/>
    <w:basedOn w:val="Normal"/>
    <w:uiPriority w:val="14"/>
    <w:qFormat/>
    <w:rsid w:val="005F68B6"/>
    <w:pPr>
      <w:spacing w:before="1680" w:after="240"/>
    </w:pPr>
    <w:rPr>
      <w:rFonts w:asciiTheme="majorHAnsi" w:hAnsiTheme="majorHAnsi" w:cs="Segoe UI"/>
      <w:b/>
      <w:color w:val="359D9A" w:themeColor="accent2"/>
      <w:sz w:val="44"/>
    </w:rPr>
  </w:style>
  <w:style w:type="paragraph" w:customStyle="1" w:styleId="backcoverdetails">
    <w:name w:val="back cover details"/>
    <w:basedOn w:val="Normal"/>
    <w:uiPriority w:val="14"/>
    <w:qFormat/>
    <w:rsid w:val="005F68B6"/>
    <w:pPr>
      <w:spacing w:before="0" w:after="0"/>
    </w:pPr>
    <w:rPr>
      <w:rFonts w:asciiTheme="minorHAnsi" w:hAnsiTheme="minorHAnsi" w:cstheme="minorHAnsi"/>
      <w:b/>
      <w:color w:val="000000" w:themeColor="text1"/>
    </w:rPr>
  </w:style>
  <w:style w:type="character" w:styleId="Strong">
    <w:name w:val="Strong"/>
    <w:basedOn w:val="DefaultParagraphFont"/>
    <w:uiPriority w:val="99"/>
    <w:semiHidden/>
    <w:qFormat/>
    <w:rsid w:val="009A5FB1"/>
    <w:rPr>
      <w:b/>
      <w:bCs/>
    </w:rPr>
  </w:style>
  <w:style w:type="paragraph" w:customStyle="1" w:styleId="TableHeadinggreen">
    <w:name w:val="Table Heading green"/>
    <w:basedOn w:val="Tableheading"/>
    <w:link w:val="TableHeadinggreenChar"/>
    <w:uiPriority w:val="11"/>
    <w:qFormat/>
    <w:rsid w:val="005F68B6"/>
  </w:style>
  <w:style w:type="character" w:customStyle="1" w:styleId="TableheadingChar">
    <w:name w:val="Table heading Char"/>
    <w:basedOn w:val="DefaultParagraphFont"/>
    <w:link w:val="Tableheading"/>
    <w:uiPriority w:val="11"/>
    <w:rsid w:val="005F68B6"/>
    <w:rPr>
      <w:rFonts w:asciiTheme="majorHAnsi" w:hAnsiTheme="majorHAnsi"/>
      <w:b/>
      <w:color w:val="000000" w:themeColor="text1"/>
      <w:sz w:val="18"/>
    </w:rPr>
  </w:style>
  <w:style w:type="character" w:customStyle="1" w:styleId="TableHeadinggreenChar">
    <w:name w:val="Table Heading green Char"/>
    <w:basedOn w:val="TableheadingChar"/>
    <w:link w:val="TableHeadinggreen"/>
    <w:uiPriority w:val="11"/>
    <w:rsid w:val="005F68B6"/>
    <w:rPr>
      <w:rFonts w:asciiTheme="majorHAnsi" w:hAnsiTheme="majorHAnsi"/>
      <w:b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autoRedefine/>
    <w:uiPriority w:val="99"/>
    <w:semiHidden/>
    <w:qFormat/>
    <w:rsid w:val="009C45A4"/>
    <w:pPr>
      <w:pBdr>
        <w:top w:val="single" w:sz="4" w:space="10" w:color="DFB558" w:themeColor="accent1"/>
        <w:bottom w:val="single" w:sz="4" w:space="10" w:color="DFB558" w:themeColor="accent1"/>
      </w:pBdr>
      <w:spacing w:before="360" w:after="360"/>
      <w:ind w:left="864" w:right="864"/>
      <w:jc w:val="center"/>
    </w:pPr>
    <w:rPr>
      <w:rFonts w:asciiTheme="minorHAnsi" w:hAnsiTheme="minorHAnsi"/>
      <w:i/>
      <w:iCs/>
      <w:color w:val="5271FF" w:themeColor="text2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9C45A4"/>
    <w:rPr>
      <w:i/>
      <w:iCs/>
      <w:color w:val="5271FF" w:themeColor="text2"/>
      <w:sz w:val="20"/>
    </w:rPr>
  </w:style>
  <w:style w:type="paragraph" w:customStyle="1" w:styleId="IntroText">
    <w:name w:val="Intro Text"/>
    <w:basedOn w:val="Normal"/>
    <w:qFormat/>
    <w:rsid w:val="005F68B6"/>
    <w:pPr>
      <w:spacing w:before="600" w:after="480" w:line="276" w:lineRule="auto"/>
    </w:pPr>
    <w:rPr>
      <w:rFonts w:asciiTheme="majorHAnsi" w:eastAsia="Arial" w:hAnsiTheme="majorHAnsi" w:cs="Arial"/>
      <w:color w:val="000000" w:themeColor="text1"/>
      <w:sz w:val="28"/>
      <w:szCs w:val="28"/>
    </w:rPr>
  </w:style>
  <w:style w:type="paragraph" w:customStyle="1" w:styleId="Subheading">
    <w:name w:val="Subheading"/>
    <w:next w:val="BodyText1"/>
    <w:uiPriority w:val="99"/>
    <w:qFormat/>
    <w:rsid w:val="005F68B6"/>
    <w:rPr>
      <w:rFonts w:asciiTheme="majorHAnsi" w:eastAsiaTheme="majorEastAsia" w:hAnsiTheme="majorHAnsi" w:cstheme="majorBidi"/>
      <w:b/>
      <w:bCs/>
      <w:color w:val="359D9A" w:themeColor="accent2"/>
      <w:sz w:val="32"/>
      <w:szCs w:val="26"/>
    </w:rPr>
  </w:style>
  <w:style w:type="paragraph" w:customStyle="1" w:styleId="Bannerheading">
    <w:name w:val="Banner heading"/>
    <w:uiPriority w:val="99"/>
    <w:qFormat/>
    <w:rsid w:val="00B030A1"/>
    <w:pPr>
      <w:spacing w:before="120" w:after="280"/>
    </w:pPr>
    <w:rPr>
      <w:rFonts w:ascii="Arial" w:hAnsi="Arial"/>
      <w:b/>
      <w:sz w:val="56"/>
    </w:rPr>
  </w:style>
  <w:style w:type="table" w:styleId="GridTable1Light">
    <w:name w:val="Grid Table 1 Light"/>
    <w:basedOn w:val="TableNormal"/>
    <w:uiPriority w:val="46"/>
    <w:rsid w:val="00EA11C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27307"/>
    <w:pPr>
      <w:spacing w:after="0" w:line="240" w:lineRule="auto"/>
    </w:pPr>
    <w:tblPr>
      <w:tblStyleRowBandSize w:val="1"/>
      <w:tblStyleColBandSize w:val="1"/>
      <w:tblBorders>
        <w:top w:val="single" w:sz="4" w:space="0" w:color="A5E0DE" w:themeColor="accent2" w:themeTint="66"/>
        <w:left w:val="single" w:sz="4" w:space="0" w:color="A5E0DE" w:themeColor="accent2" w:themeTint="66"/>
        <w:bottom w:val="single" w:sz="4" w:space="0" w:color="A5E0DE" w:themeColor="accent2" w:themeTint="66"/>
        <w:right w:val="single" w:sz="4" w:space="0" w:color="A5E0DE" w:themeColor="accent2" w:themeTint="66"/>
        <w:insideH w:val="single" w:sz="4" w:space="0" w:color="A5E0DE" w:themeColor="accent2" w:themeTint="66"/>
        <w:insideV w:val="single" w:sz="4" w:space="0" w:color="A5E0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8D1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8D1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9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transparency.gov.au/publications/agriculture-fisheries-and-forestry/department-of-agriculture-fisheries-and-forestry/department-of-agriculture-fisheries-and-forestry-annual-report-2024-25" TargetMode="External"/><Relationship Id="rId21" Type="http://schemas.openxmlformats.org/officeDocument/2006/relationships/hyperlink" Target="https://www.aph.gov.au/Parliamentary_Business/Tabled_Documents/13174" TargetMode="External"/><Relationship Id="rId34" Type="http://schemas.openxmlformats.org/officeDocument/2006/relationships/hyperlink" Target="https://www.transparency.gov.au/publications/employment-and-workplace-relations/department-of-employment-and-workplace-relations/DEWR-Annual-Report-2024-25" TargetMode="External"/><Relationship Id="rId42" Type="http://schemas.openxmlformats.org/officeDocument/2006/relationships/hyperlink" Target="https://www.industry.gov.au/corporate-governance/annual-reports" TargetMode="External"/><Relationship Id="rId47" Type="http://schemas.openxmlformats.org/officeDocument/2006/relationships/hyperlink" Target="https://www.aph.gov.au/Parliamentary_Business/Tabled_Documents/13695" TargetMode="External"/><Relationship Id="rId50" Type="http://schemas.openxmlformats.org/officeDocument/2006/relationships/hyperlink" Target="https://www.aph.gov.au/Parliamentary_Business/Tabled_Documents/12546" TargetMode="External"/><Relationship Id="rId55" Type="http://schemas.openxmlformats.org/officeDocument/2006/relationships/hyperlink" Target="https://www.aph.gov.au/Parliamentary_Business/Tabled_Documents/13287" TargetMode="External"/><Relationship Id="rId63" Type="http://schemas.openxmlformats.org/officeDocument/2006/relationships/header" Target="header1.xml"/><Relationship Id="rId7" Type="http://schemas.openxmlformats.org/officeDocument/2006/relationships/numbering" Target="numbering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ph.gov.au/Parliamentary_Business/Tabled_Documents/13384" TargetMode="External"/><Relationship Id="rId29" Type="http://schemas.openxmlformats.org/officeDocument/2006/relationships/hyperlink" Target="https://www.transparency.gov.au/publications/treasury/australian-office-of-financial-management-aofm/australian-office-of-financial-management-aofm-annual-report-2024-25" TargetMode="External"/><Relationship Id="rId11" Type="http://schemas.openxmlformats.org/officeDocument/2006/relationships/footnotes" Target="footnotes.xml"/><Relationship Id="rId24" Type="http://schemas.openxmlformats.org/officeDocument/2006/relationships/hyperlink" Target="https://www.aph.gov.au/Parliamentary_Business/Tabled_Documents/13428" TargetMode="External"/><Relationship Id="rId32" Type="http://schemas.openxmlformats.org/officeDocument/2006/relationships/hyperlink" Target="https://www.education.gov.au/about-us/resources/department-education-202425-annual-report" TargetMode="External"/><Relationship Id="rId37" Type="http://schemas.openxmlformats.org/officeDocument/2006/relationships/hyperlink" Target="https://www.aph.gov.au/Parliamentary_Business/Tabled_Documents/13492" TargetMode="External"/><Relationship Id="rId40" Type="http://schemas.openxmlformats.org/officeDocument/2006/relationships/hyperlink" Target="https://www.aph.gov.au/Parliamentary_Business/Tabled_Documents/13495" TargetMode="External"/><Relationship Id="rId45" Type="http://schemas.openxmlformats.org/officeDocument/2006/relationships/hyperlink" Target="https://www.aph.gov.au/Parliamentary_Business/Tabled_Documents/13405" TargetMode="External"/><Relationship Id="rId53" Type="http://schemas.openxmlformats.org/officeDocument/2006/relationships/hyperlink" Target="https://www.aph.gov.au/Parliamentary_Business/Tabled_Documents/13000" TargetMode="External"/><Relationship Id="rId58" Type="http://schemas.openxmlformats.org/officeDocument/2006/relationships/hyperlink" Target="https://www.aph.gov.au/Parliamentary_Business/Tabled_Documents/12999" TargetMode="External"/><Relationship Id="rId66" Type="http://schemas.openxmlformats.org/officeDocument/2006/relationships/theme" Target="theme/theme1.xml"/><Relationship Id="rId5" Type="http://schemas.openxmlformats.org/officeDocument/2006/relationships/customXml" Target="../customXml/item5.xml"/><Relationship Id="rId61" Type="http://schemas.openxmlformats.org/officeDocument/2006/relationships/hyperlink" Target="https://www.aph.gov.au/Parliamentary_Business/Tabled_Documents/13244" TargetMode="External"/><Relationship Id="rId19" Type="http://schemas.openxmlformats.org/officeDocument/2006/relationships/hyperlink" Target="https://www.aph.gov.au/Parliamentary_Business/Tabled_Documents/13518" TargetMode="External"/><Relationship Id="rId14" Type="http://schemas.openxmlformats.org/officeDocument/2006/relationships/hyperlink" Target="https://www.aph.gov.au/Parliamentary_Business/Tabled_Documents/12912" TargetMode="External"/><Relationship Id="rId22" Type="http://schemas.openxmlformats.org/officeDocument/2006/relationships/hyperlink" Target="https://www.aph.gov.au/Parliamentary_Business/Tabled_Documents/13409" TargetMode="External"/><Relationship Id="rId27" Type="http://schemas.openxmlformats.org/officeDocument/2006/relationships/hyperlink" Target="https://www.aph.gov.au/Parliamentary_Business/Tabled_Documents/13377" TargetMode="External"/><Relationship Id="rId30" Type="http://schemas.openxmlformats.org/officeDocument/2006/relationships/hyperlink" Target="https://www.aph.gov.au/Parliamentary_Business/Tabled_Documents/13485" TargetMode="External"/><Relationship Id="rId35" Type="http://schemas.openxmlformats.org/officeDocument/2006/relationships/hyperlink" Target="https://www.aph.gov.au/Parliamentary_Business/Tabled_Documents/13188" TargetMode="External"/><Relationship Id="rId43" Type="http://schemas.openxmlformats.org/officeDocument/2006/relationships/hyperlink" Target="https://www.aph.gov.au/Parliamentary_Business/Tabled_Documents/13406" TargetMode="External"/><Relationship Id="rId48" Type="http://schemas.openxmlformats.org/officeDocument/2006/relationships/hyperlink" Target="https://www.aph.gov.au/Parliamentary_Business/Tabled_Documents/13243" TargetMode="External"/><Relationship Id="rId56" Type="http://schemas.openxmlformats.org/officeDocument/2006/relationships/hyperlink" Target="https://www.aph.gov.au/Parliamentary_Business/Tabled_Documents/13517" TargetMode="External"/><Relationship Id="rId64" Type="http://schemas.openxmlformats.org/officeDocument/2006/relationships/footer" Target="footer1.xml"/><Relationship Id="rId8" Type="http://schemas.openxmlformats.org/officeDocument/2006/relationships/styles" Target="styles.xml"/><Relationship Id="rId51" Type="http://schemas.openxmlformats.org/officeDocument/2006/relationships/hyperlink" Target="https://www.transparency.gov.au/publications/veterans-affairs/department-of-veterans-affairs/department-of-veterans-affairs-annual-report-2024-25/07-appendices/appendix-a---veteran-and-claim-statistics" TargetMode="External"/><Relationship Id="rId3" Type="http://schemas.openxmlformats.org/officeDocument/2006/relationships/customXml" Target="../customXml/item3.xml"/><Relationship Id="rId12" Type="http://schemas.openxmlformats.org/officeDocument/2006/relationships/endnotes" Target="endnotes.xml"/><Relationship Id="rId17" Type="http://schemas.openxmlformats.org/officeDocument/2006/relationships/hyperlink" Target="https://www.transparency.gov.au/publications/attorney-general-s/attorney-generals-department/attorney-general-s-department-annual-report-2024-25" TargetMode="External"/><Relationship Id="rId25" Type="http://schemas.openxmlformats.org/officeDocument/2006/relationships/hyperlink" Target="https://www.aph.gov.au/Parliamentary_Business/Tabled_Documents/13560" TargetMode="External"/><Relationship Id="rId33" Type="http://schemas.openxmlformats.org/officeDocument/2006/relationships/hyperlink" Target="https://www.aph.gov.au/Parliamentary_Business/Tabled_Documents/12922" TargetMode="External"/><Relationship Id="rId38" Type="http://schemas.openxmlformats.org/officeDocument/2006/relationships/hyperlink" Target="https://www.aph.gov.au/Parliamentary_Business/Tabled_Documents/13523" TargetMode="External"/><Relationship Id="rId46" Type="http://schemas.openxmlformats.org/officeDocument/2006/relationships/hyperlink" Target="https://www.aph.gov.au/Parliamentary_Business/Tabled_Documents/13375" TargetMode="External"/><Relationship Id="rId59" Type="http://schemas.openxmlformats.org/officeDocument/2006/relationships/hyperlink" Target="https://www.aph.gov.au/Parliamentary_Business/Tabled_Documents/13358" TargetMode="External"/><Relationship Id="rId20" Type="http://schemas.openxmlformats.org/officeDocument/2006/relationships/hyperlink" Target="https://www.aph.gov.au/Parliamentary_Business/Tabled_Documents/13622" TargetMode="External"/><Relationship Id="rId41" Type="http://schemas.openxmlformats.org/officeDocument/2006/relationships/hyperlink" Target="https://www.aph.gov.au/Parliamentary_Business/Tabled_Documents/13177" TargetMode="External"/><Relationship Id="rId54" Type="http://schemas.openxmlformats.org/officeDocument/2006/relationships/hyperlink" Target="https://www.aph.gov.au/Parliamentary_Business/Tabled_Documents/13264" TargetMode="External"/><Relationship Id="rId62" Type="http://schemas.openxmlformats.org/officeDocument/2006/relationships/hyperlink" Target="mailto:ClimateAction@finance.gov.au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5" Type="http://schemas.openxmlformats.org/officeDocument/2006/relationships/hyperlink" Target="https://www.aph.gov.au/Parliamentary_Business/Tabled_Documents/13600" TargetMode="External"/><Relationship Id="rId23" Type="http://schemas.openxmlformats.org/officeDocument/2006/relationships/hyperlink" Target="https://www.aph.gov.au/Parliamentary_Business/Tabled_Documents/12994" TargetMode="External"/><Relationship Id="rId28" Type="http://schemas.openxmlformats.org/officeDocument/2006/relationships/hyperlink" Target="https://www.aph.gov.au/Parliamentary_Business/Tabled_Documents/12913" TargetMode="External"/><Relationship Id="rId36" Type="http://schemas.openxmlformats.org/officeDocument/2006/relationships/hyperlink" Target="https://www.aph.gov.au/Parliamentary_Business/Tabled_Documents/13403" TargetMode="External"/><Relationship Id="rId49" Type="http://schemas.openxmlformats.org/officeDocument/2006/relationships/hyperlink" Target="https://www.transparency.gov.au/publications/treasury/department-treasury/department-of-the-treasury-annual-report-2024-25" TargetMode="External"/><Relationship Id="rId57" Type="http://schemas.openxmlformats.org/officeDocument/2006/relationships/hyperlink" Target="https://www.aph.gov.au/Parliamentary_Business/Tabled_Documents/13440" TargetMode="External"/><Relationship Id="rId10" Type="http://schemas.openxmlformats.org/officeDocument/2006/relationships/webSettings" Target="webSettings.xml"/><Relationship Id="rId31" Type="http://schemas.openxmlformats.org/officeDocument/2006/relationships/hyperlink" Target="https://www.transparency.gov.au/publications/communications-and-the-arts/australian-postal-corporation/australian-postal-corporation-annual-report-2024-25" TargetMode="External"/><Relationship Id="rId44" Type="http://schemas.openxmlformats.org/officeDocument/2006/relationships/hyperlink" Target="https://www.aph.gov.au/Parliamentary_Business/Tabled_Documents/13254" TargetMode="External"/><Relationship Id="rId52" Type="http://schemas.openxmlformats.org/officeDocument/2006/relationships/hyperlink" Target="https://www.aph.gov.au/Parliamentary_Business/Tabled_Documents/13185" TargetMode="External"/><Relationship Id="rId60" Type="http://schemas.openxmlformats.org/officeDocument/2006/relationships/hyperlink" Target="https://www.aph.gov.au/Parliamentary_Business/Tabled_Documents/13058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yperlink" Target="https://www.aph.gov.au/Parliamentary_Business/Tabled_Documents/13665" TargetMode="External"/><Relationship Id="rId18" Type="http://schemas.openxmlformats.org/officeDocument/2006/relationships/hyperlink" Target="https://www.aph.gov.au/Parliamentary_Business/Tabled_Documents/13086" TargetMode="External"/><Relationship Id="rId39" Type="http://schemas.openxmlformats.org/officeDocument/2006/relationships/hyperlink" Target="https://www.transparency.gov.au/publications/treasury/australian-taxation-office/australian-taxation-office-annual-report-2024-25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ATPSNZ">
      <a:dk1>
        <a:sysClr val="windowText" lastClr="000000"/>
      </a:dk1>
      <a:lt1>
        <a:sysClr val="window" lastClr="FFFFFF"/>
      </a:lt1>
      <a:dk2>
        <a:srgbClr val="5271FF"/>
      </a:dk2>
      <a:lt2>
        <a:srgbClr val="E7E6E6"/>
      </a:lt2>
      <a:accent1>
        <a:srgbClr val="DFB558"/>
      </a:accent1>
      <a:accent2>
        <a:srgbClr val="359D9A"/>
      </a:accent2>
      <a:accent3>
        <a:srgbClr val="00338D"/>
      </a:accent3>
      <a:accent4>
        <a:srgbClr val="FFFFFF"/>
      </a:accent4>
      <a:accent5>
        <a:srgbClr val="FFFFFF"/>
      </a:accent5>
      <a:accent6>
        <a:srgbClr val="FFFFFF"/>
      </a:accent6>
      <a:hlink>
        <a:srgbClr val="0563C1"/>
      </a:hlink>
      <a:folHlink>
        <a:srgbClr val="954F72"/>
      </a:folHlink>
    </a:clrScheme>
    <a:fontScheme name="APSNZ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067E51C991F65340AC36B9604578C197" ma:contentTypeVersion="55" ma:contentTypeDescription="Create a new document." ma:contentTypeScope="" ma:versionID="5d1233652d6d464f37248621c48cc7f4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6a7e9632-768a-49bf-85ac-c69233ab2a52" xmlns:ns4="be197717-4ab4-4766-95be-e743bd2101d5" xmlns:ns5="bc0ad435-d67a-4fe2-9b47-ae50c5996250" targetNamespace="http://schemas.microsoft.com/office/2006/metadata/properties" ma:root="true" ma:fieldsID="2ea4de772bc7bf8d5b93601fba799f43" ns1:_="" ns2:_="" ns3:_="" ns4:_="" ns5:_="">
    <xsd:import namespace="http://schemas.microsoft.com/sharepoint/v3"/>
    <xsd:import namespace="a334ba3b-e131-42d3-95f3-2728f5a41884"/>
    <xsd:import namespace="6a7e9632-768a-49bf-85ac-c69233ab2a52"/>
    <xsd:import namespace="be197717-4ab4-4766-95be-e743bd2101d5"/>
    <xsd:import namespace="bc0ad435-d67a-4fe2-9b47-ae50c5996250"/>
    <xsd:element name="properties">
      <xsd:complexType>
        <xsd:sequence>
          <xsd:element name="documentManagement">
            <xsd:complexType>
              <xsd:all>
                <xsd:element ref="ns2:Original_x0020_Date_x0020_Created" minOccurs="0"/>
                <xsd:element ref="ns3:_dlc_DocIdUrl" minOccurs="0"/>
                <xsd:element ref="ns4:_Flow_SignoffStatus" minOccurs="0"/>
                <xsd:element ref="ns2:Security_x0020_Classification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Metadata" minOccurs="0"/>
                <xsd:element ref="ns4:MediaLengthInSeconds" minOccurs="0"/>
                <xsd:element ref="ns3:_dlc_DocId" minOccurs="0"/>
                <xsd:element ref="ns2:e0fcb3f570964638902a63147cd98219" minOccurs="0"/>
                <xsd:element ref="ns3:_dlc_DocIdPersistId" minOccurs="0"/>
                <xsd:element ref="ns4:MediaServiceDateTaken" minOccurs="0"/>
                <xsd:element ref="ns4:lcf76f155ced4ddcb4097134ff3c332f" minOccurs="0"/>
                <xsd:element ref="ns4:MediaServiceObjectDetectorVersion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2:TaxCatchAllLabel" minOccurs="0"/>
                <xsd:element ref="ns4:MediaServiceLocation" minOccurs="0"/>
                <xsd:element ref="ns4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Original_x0020_Date_x0020_Created" ma:index="6" nillable="true" ma:displayName="Original Date Created" ma:default="" ma:format="DateOnly" ma:internalName="Original_x0020_Date_x0020_Created" ma:readOnly="false">
      <xsd:simpleType>
        <xsd:restriction base="dms:DateTime"/>
      </xsd:simpleType>
    </xsd:element>
    <xsd:element name="Security_x0020_Classification" ma:index="11" nillable="true" ma:displayName="Security Classification" ma:default="OFFICIAL" ma:format="Dropdown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f0888ba7078d4a1bac90b097c1ed0fad" ma:index="13" nillable="true" ma:taxonomy="true" ma:internalName="f0888ba7078d4a1bac90b097c1ed0fad" ma:taxonomyFieldName="Initiating_x0020_Entity" ma:displayName="Initiating Entity" ma:readOnly="false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readOnly="false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readOnly="false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readOnly="false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147f64ec-0960-41ab-a2b8-1cb034dcfdc7}" ma:internalName="TaxCatchAll" ma:readOnly="false" ma:showField="CatchAllData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28" nillable="true" ma:taxonomy="true" ma:internalName="e0fcb3f570964638902a63147cd98219" ma:taxonomyFieldName="Organisation_x0020_Unit" ma:displayName="Organisation Unit" ma:readOnly="false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7" nillable="true" ma:displayName="Taxonomy Catch All Column1" ma:hidden="true" ma:list="{147f64ec-0960-41ab-a2b8-1cb034dcfdc7}" ma:internalName="TaxCatchAllLabel" ma:readOnly="true" ma:showField="CatchAllDataLabel" ma:web="bc0ad435-d67a-4fe2-9b47-ae50c599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Url" ma:index="7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7" nillable="true" ma:displayName="Document ID Value" ma:description="The value of the document ID assigned to this item." ma:hidden="true" ma:indexed="true" ma:internalName="_dlc_DocId" ma:readOnly="false">
      <xsd:simpleType>
        <xsd:restriction base="dms:Text"/>
      </xsd:simpleType>
    </xsd:element>
    <xsd:element name="_dlc_DocIdPersistId" ma:index="29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97717-4ab4-4766-95be-e743bd2101d5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9" nillable="true" ma:displayName="Sign-off status" ma:internalName="Sign_x002d_off_x0020_status" ma:readOnly="false">
      <xsd:simpleType>
        <xsd:restriction base="dms:Text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3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8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ad435-d67a-4fe2-9b47-ae50c5996250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Original_x0020_Date_x0020_Created xmlns="a334ba3b-e131-42d3-95f3-2728f5a41884" xsi:nil="true"/>
    <TaxCatchAll xmlns="a334ba3b-e131-42d3-95f3-2728f5a41884">
      <Value>29</Value>
      <Value>38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APS Net Zero Unit</TermName>
          <TermId xmlns="http://schemas.microsoft.com/office/infopath/2007/PartnerControls">3a7b3834-5ac8-43b7-9496-8f951dc2a7fa</TermId>
        </TermInfo>
      </Terms>
    </e0fcb3f570964638902a63147cd98219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dlc_DocId xmlns="6a7e9632-768a-49bf-85ac-c69233ab2a52">FIN11911-160868515-55790</_dlc_DocId>
    <_dlc_DocIdUrl xmlns="6a7e9632-768a-49bf-85ac-c69233ab2a52">
      <Url>https://financegovau.sharepoint.com/sites/M365_DoF_51011911/_layouts/15/DocIdRedir.aspx?ID=FIN11911-160868515-55790</Url>
      <Description>FIN11911-160868515-55790</Description>
    </_dlc_DocIdUrl>
    <_ip_UnifiedCompliancePolicyUIAction xmlns="http://schemas.microsoft.com/sharepoint/v3" xsi:nil="true"/>
    <_ip_UnifiedCompliancePolicyProperties xmlns="http://schemas.microsoft.com/sharepoint/v3" xsi:nil="true"/>
    <lcf76f155ced4ddcb4097134ff3c332f xmlns="be197717-4ab4-4766-95be-e743bd2101d5">
      <Terms xmlns="http://schemas.microsoft.com/office/infopath/2007/PartnerControls"/>
    </lcf76f155ced4ddcb4097134ff3c332f>
    <_dlc_DocIdPersistId xmlns="6a7e9632-768a-49bf-85ac-c69233ab2a52" xsi:nil="true"/>
    <_Flow_SignoffStatus xmlns="be197717-4ab4-4766-95be-e743bd2101d5" xsi:nil="true"/>
  </documentManagement>
</p:properties>
</file>

<file path=customXml/itemProps1.xml><?xml version="1.0" encoding="utf-8"?>
<ds:datastoreItem xmlns:ds="http://schemas.openxmlformats.org/officeDocument/2006/customXml" ds:itemID="{E762930C-8BA9-4F9E-8FC9-02DD3CA22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6a7e9632-768a-49bf-85ac-c69233ab2a52"/>
    <ds:schemaRef ds:uri="be197717-4ab4-4766-95be-e743bd2101d5"/>
    <ds:schemaRef ds:uri="bc0ad435-d67a-4fe2-9b47-ae50c5996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5E8BF0-5DDC-4D72-A748-979EF39B57F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91758AA-1737-4F6B-A251-5E7726C5073E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D76997A-3CCA-4BA1-AC77-F818C31512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587E4FB-E321-414F-9555-9A116A445422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A37458C4-AFB6-4CAB-B53D-1FFF19A60D6B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be197717-4ab4-4766-95be-e743bd2101d5"/>
  </ds:schemaRefs>
</ds:datastoreItem>
</file>

<file path=docMetadata/LabelInfo.xml><?xml version="1.0" encoding="utf-8"?>
<clbl:labelList xmlns:clbl="http://schemas.microsoft.com/office/2020/mipLabelMetadata">
  <clbl:label id="{deff24bb-2089-4400-8c8e-f71e680378b2}" enabled="0" method="" siteId="{deff24bb-2089-4400-8c8e-f71e680378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2463</Characters>
  <Application>Microsoft Office Word</Application>
  <DocSecurity>0</DocSecurity>
  <Lines>162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FY25 published disclosure factsheet</dc:title>
  <dc:subject/>
  <dc:creator>Department of Finance</dc:creator>
  <cp:keywords>[SEC=OFFICIAL]</cp:keywords>
  <dc:description/>
  <cp:lastModifiedBy>Truong, Minh</cp:lastModifiedBy>
  <cp:revision>88</cp:revision>
  <dcterms:created xsi:type="dcterms:W3CDTF">2025-11-19T19:00:00Z</dcterms:created>
  <dcterms:modified xsi:type="dcterms:W3CDTF">2025-11-25T02:49:00Z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v=2022.1;a=SHA256;h=D5E39DBE8DAD9DA621FCEAF9F0C7A21F7D914E7CEEAB0A9D1E866053DA20AE2A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2024-02-02T01:59:20Z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3F9C3930C95A80FE14E5E569A96906FECB80D374DD6F0E6814A1821B290CD60B</vt:lpwstr>
  </property>
  <property fmtid="{D5CDD505-2E9C-101B-9397-08002B2CF9AE}" pid="16" name="MSIP_Label_87d6481e-ccdd-4ab6-8b26-05a0df5699e7_SetDate">
    <vt:lpwstr>2024-02-02T01:59:20Z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6de21be0f0884195baeef7aff471129c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C4E8576B6510B1FB5DEF9BBC04AB3A64E004CBD8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E2C44DBB6292436889DFE1E16CA175F4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653D27245E8B50FBC7ACDFCA8BBA3154</vt:lpwstr>
  </property>
  <property fmtid="{D5CDD505-2E9C-101B-9397-08002B2CF9AE}" pid="32" name="PM_Hash_Salt">
    <vt:lpwstr>003B9995B7DA147D428F34B84013D160</vt:lpwstr>
  </property>
  <property fmtid="{D5CDD505-2E9C-101B-9397-08002B2CF9AE}" pid="33" name="PM_Hash_SHA1">
    <vt:lpwstr>DE6CE6AF5CBEAA222A95ABC163B2D0422BC304EC</vt:lpwstr>
  </property>
  <property fmtid="{D5CDD505-2E9C-101B-9397-08002B2CF9AE}" pid="34" name="ContentTypeId">
    <vt:lpwstr>0x010100B7B479F47583304BA8B631462CC772D700067E51C991F65340AC36B9604578C197</vt:lpwstr>
  </property>
  <property fmtid="{D5CDD505-2E9C-101B-9397-08002B2CF9AE}" pid="35" name="TaxKeyword">
    <vt:lpwstr>29;#[SEC=OFFICIAL]|07351cc0-de73-4913-be2f-56f124cbf8bb</vt:lpwstr>
  </property>
  <property fmtid="{D5CDD505-2E9C-101B-9397-08002B2CF9AE}" pid="36" name="_dlc_DocIdItemGuid">
    <vt:lpwstr>dbaa28e7-f74c-4b9c-9d19-a7a24fc9ae52</vt:lpwstr>
  </property>
  <property fmtid="{D5CDD505-2E9C-101B-9397-08002B2CF9AE}" pid="37" name="About Entity">
    <vt:lpwstr>1;#Department of Finance|fd660e8f-8f31-49bd-92a3-d31d4da31afe</vt:lpwstr>
  </property>
  <property fmtid="{D5CDD505-2E9C-101B-9397-08002B2CF9AE}" pid="38" name="Initiating Entity">
    <vt:lpwstr>1;#Department of Finance|fd660e8f-8f31-49bd-92a3-d31d4da31afe</vt:lpwstr>
  </property>
  <property fmtid="{D5CDD505-2E9C-101B-9397-08002B2CF9AE}" pid="39" name="Organisation Unit">
    <vt:lpwstr>38;#APS Net Zero Unit|3a7b3834-5ac8-43b7-9496-8f951dc2a7fa</vt:lpwstr>
  </property>
  <property fmtid="{D5CDD505-2E9C-101B-9397-08002B2CF9AE}" pid="40" name="MediaServiceImageTags">
    <vt:lpwstr/>
  </property>
  <property fmtid="{D5CDD505-2E9C-101B-9397-08002B2CF9AE}" pid="41" name="Function and Activity">
    <vt:lpwstr/>
  </property>
  <property fmtid="{D5CDD505-2E9C-101B-9397-08002B2CF9AE}" pid="42" name="Organisation_x0020_Unit">
    <vt:lpwstr>38;#APS Net Zero Unit|3a7b3834-5ac8-43b7-9496-8f951dc2a7fa</vt:lpwstr>
  </property>
  <property fmtid="{D5CDD505-2E9C-101B-9397-08002B2CF9AE}" pid="43" name="About_x0020_Entity">
    <vt:lpwstr>1;#Department of Finance|fd660e8f-8f31-49bd-92a3-d31d4da31afe</vt:lpwstr>
  </property>
  <property fmtid="{D5CDD505-2E9C-101B-9397-08002B2CF9AE}" pid="44" name="Function_x0020_and_x0020_Activity">
    <vt:lpwstr/>
  </property>
  <property fmtid="{D5CDD505-2E9C-101B-9397-08002B2CF9AE}" pid="45" name="Initiating_x0020_Entity">
    <vt:lpwstr>1;#Department of Finance|fd660e8f-8f31-49bd-92a3-d31d4da31afe</vt:lpwstr>
  </property>
  <property fmtid="{D5CDD505-2E9C-101B-9397-08002B2CF9AE}" pid="46" name="docLang">
    <vt:lpwstr>en</vt:lpwstr>
  </property>
  <property fmtid="{D5CDD505-2E9C-101B-9397-08002B2CF9AE}" pid="47" name="PM_SecurityClassification_Prev">
    <vt:lpwstr>OFFICIAL</vt:lpwstr>
  </property>
  <property fmtid="{D5CDD505-2E9C-101B-9397-08002B2CF9AE}" pid="48" name="PM_Qualifier_Prev">
    <vt:lpwstr/>
  </property>
</Properties>
</file>