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D6C0F" w14:textId="77777777" w:rsidR="009143F9" w:rsidRPr="00616A89" w:rsidRDefault="009143F9" w:rsidP="000010D6">
      <w:pPr>
        <w:tabs>
          <w:tab w:val="left" w:pos="3259"/>
        </w:tabs>
        <w:rPr>
          <w:rFonts w:cs="Arial"/>
        </w:rPr>
      </w:pPr>
      <w:r w:rsidRPr="00616A89">
        <w:rPr>
          <w:rFonts w:cs="Arial"/>
        </w:rPr>
        <w:tab/>
      </w:r>
    </w:p>
    <w:p w14:paraId="2B09DD4B" w14:textId="57B897F8" w:rsidR="0046199D" w:rsidRPr="00931C6E" w:rsidRDefault="0046199D" w:rsidP="00931C6E">
      <w:pPr>
        <w:pStyle w:val="Heading1"/>
        <w:rPr>
          <w:color w:val="365F91" w:themeColor="accent1" w:themeShade="BF"/>
        </w:rPr>
      </w:pPr>
      <w:bookmarkStart w:id="0" w:name="_Toc210294810"/>
      <w:r w:rsidRPr="00931C6E">
        <w:rPr>
          <w:rFonts w:cs="Arial"/>
          <w:color w:val="365F91" w:themeColor="accent1" w:themeShade="BF"/>
        </w:rPr>
        <w:t>[</w:t>
      </w:r>
      <w:r w:rsidR="00774E22" w:rsidRPr="00931C6E">
        <w:rPr>
          <w:rFonts w:cs="Arial"/>
          <w:color w:val="365F91" w:themeColor="accent1" w:themeShade="BF"/>
        </w:rPr>
        <w:t>Program name]</w:t>
      </w:r>
      <w:r w:rsidR="00774E22" w:rsidRPr="00931C6E">
        <w:rPr>
          <w:rFonts w:cs="Arial"/>
          <w:color w:val="365F91" w:themeColor="accent1" w:themeShade="BF"/>
        </w:rPr>
        <w:br/>
        <w:t>[Grant opportunity name]</w:t>
      </w:r>
      <w:bookmarkEnd w:id="0"/>
      <w:r w:rsidR="00931C6E">
        <w:rPr>
          <w:rFonts w:cs="Arial"/>
          <w:color w:val="365F91" w:themeColor="accent1" w:themeShade="BF"/>
        </w:rPr>
        <w:t xml:space="preserve"> </w:t>
      </w:r>
    </w:p>
    <w:p w14:paraId="76BEDD71" w14:textId="77777777" w:rsidR="0046199D" w:rsidRPr="0046199D" w:rsidRDefault="0046199D" w:rsidP="0046199D"/>
    <w:tbl>
      <w:tblPr>
        <w:tblStyle w:val="PlainTable1"/>
        <w:tblW w:w="8789" w:type="dxa"/>
        <w:tblBorders>
          <w:top w:val="single" w:sz="4" w:space="0" w:color="D9D9D9"/>
          <w:left w:val="none" w:sz="0" w:space="0" w:color="auto"/>
          <w:bottom w:val="single" w:sz="4" w:space="0" w:color="D9D9D9"/>
          <w:right w:val="none" w:sz="0" w:space="0" w:color="auto"/>
          <w:insideH w:val="single" w:sz="4" w:space="0" w:color="D9D9D9"/>
          <w:insideV w:val="none" w:sz="0" w:space="0" w:color="auto"/>
        </w:tblBorders>
        <w:tblLook w:val="04A0" w:firstRow="1" w:lastRow="0" w:firstColumn="1" w:lastColumn="0" w:noHBand="0" w:noVBand="1"/>
        <w:tblCaption w:val="Details of Grant Opportunity"/>
        <w:tblDescription w:val="Basic details of Grant Opportunity"/>
      </w:tblPr>
      <w:tblGrid>
        <w:gridCol w:w="2849"/>
        <w:gridCol w:w="5940"/>
      </w:tblGrid>
      <w:tr w:rsidR="00774E22" w:rsidRPr="00616A89" w14:paraId="4C47BE31" w14:textId="77777777" w:rsidTr="00161C0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2" w:type="dxa"/>
          </w:tcPr>
          <w:p w14:paraId="3668EFF3" w14:textId="77777777" w:rsidR="00774E22" w:rsidRPr="00495301" w:rsidRDefault="00774E22" w:rsidP="00774E22">
            <w:pPr>
              <w:rPr>
                <w:rFonts w:cs="Arial"/>
                <w:color w:val="365F91" w:themeColor="accent1" w:themeShade="BF"/>
              </w:rPr>
            </w:pPr>
            <w:r w:rsidRPr="00495301">
              <w:rPr>
                <w:rFonts w:cs="Arial"/>
                <w:color w:val="365F91" w:themeColor="accent1" w:themeShade="BF"/>
              </w:rPr>
              <w:t>Opening date:</w:t>
            </w:r>
          </w:p>
        </w:tc>
        <w:tc>
          <w:tcPr>
            <w:tcW w:w="5937" w:type="dxa"/>
          </w:tcPr>
          <w:p w14:paraId="72CA0C53" w14:textId="076FAFEE" w:rsidR="00774E22" w:rsidRPr="006948D3" w:rsidRDefault="00774E22" w:rsidP="00F774EB">
            <w:pPr>
              <w:cnfStyle w:val="100000000000" w:firstRow="1" w:lastRow="0" w:firstColumn="0" w:lastColumn="0" w:oddVBand="0" w:evenVBand="0" w:oddHBand="0" w:evenHBand="0" w:firstRowFirstColumn="0" w:firstRowLastColumn="0" w:lastRowFirstColumn="0" w:lastRowLastColumn="0"/>
              <w:rPr>
                <w:rFonts w:cs="Arial"/>
                <w:b w:val="0"/>
              </w:rPr>
            </w:pPr>
            <w:r w:rsidRPr="006948D3">
              <w:rPr>
                <w:rFonts w:cs="Arial"/>
                <w:b w:val="0"/>
              </w:rPr>
              <w:t>[dd mm yyyy]</w:t>
            </w:r>
          </w:p>
        </w:tc>
      </w:tr>
      <w:tr w:rsidR="00774E22" w:rsidRPr="00616A89" w14:paraId="0B71EEFD" w14:textId="77777777" w:rsidTr="00161C0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77" w:type="dxa"/>
          </w:tcPr>
          <w:p w14:paraId="77584952" w14:textId="77777777" w:rsidR="00774E22" w:rsidRPr="00495301" w:rsidRDefault="00774E22" w:rsidP="00774E22">
            <w:pPr>
              <w:rPr>
                <w:rFonts w:cs="Arial"/>
                <w:color w:val="365F91" w:themeColor="accent1" w:themeShade="BF"/>
              </w:rPr>
            </w:pPr>
            <w:r w:rsidRPr="00495301">
              <w:rPr>
                <w:rFonts w:cs="Arial"/>
                <w:color w:val="365F91" w:themeColor="accent1" w:themeShade="BF"/>
              </w:rPr>
              <w:t>Closing date and time:</w:t>
            </w:r>
          </w:p>
        </w:tc>
        <w:tc>
          <w:tcPr>
            <w:tcW w:w="6404" w:type="dxa"/>
          </w:tcPr>
          <w:p w14:paraId="1101C1BB" w14:textId="2CE56A25" w:rsidR="00774E22" w:rsidRPr="00157198" w:rsidRDefault="00774E22" w:rsidP="00F774EB">
            <w:pPr>
              <w:cnfStyle w:val="100000000000" w:firstRow="1" w:lastRow="0" w:firstColumn="0" w:lastColumn="0" w:oddVBand="0" w:evenVBand="0" w:oddHBand="0" w:evenHBand="0" w:firstRowFirstColumn="0" w:firstRowLastColumn="0" w:lastRowFirstColumn="0" w:lastRowLastColumn="0"/>
              <w:rPr>
                <w:rFonts w:cs="Arial"/>
                <w:bCs w:val="0"/>
              </w:rPr>
            </w:pPr>
            <w:r w:rsidRPr="00157198">
              <w:rPr>
                <w:rFonts w:cs="Arial"/>
                <w:bCs w:val="0"/>
              </w:rPr>
              <w:t>[00</w:t>
            </w:r>
            <w:r w:rsidR="00DE431E">
              <w:rPr>
                <w:rFonts w:cs="Arial"/>
                <w:bCs w:val="0"/>
              </w:rPr>
              <w:t>:</w:t>
            </w:r>
            <w:r w:rsidRPr="00157198">
              <w:rPr>
                <w:rFonts w:cs="Arial"/>
                <w:bCs w:val="0"/>
              </w:rPr>
              <w:t xml:space="preserve">00 </w:t>
            </w:r>
            <w:r w:rsidR="00DE431E">
              <w:rPr>
                <w:rFonts w:cs="Arial"/>
                <w:bCs w:val="0"/>
              </w:rPr>
              <w:t xml:space="preserve">am/pm </w:t>
            </w:r>
            <w:r w:rsidRPr="00157198">
              <w:rPr>
                <w:rFonts w:cs="Arial"/>
                <w:bCs w:val="0"/>
              </w:rPr>
              <w:t>AEST] on [dd mm yyyy]</w:t>
            </w:r>
          </w:p>
        </w:tc>
      </w:tr>
      <w:tr w:rsidR="00774E22" w:rsidRPr="00616A89" w14:paraId="5D3A3628" w14:textId="77777777" w:rsidTr="00161C0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77" w:type="dxa"/>
          </w:tcPr>
          <w:p w14:paraId="2CEA2166" w14:textId="77777777" w:rsidR="00774E22" w:rsidRPr="00495301" w:rsidRDefault="00774E22" w:rsidP="00774E22">
            <w:pPr>
              <w:rPr>
                <w:rFonts w:cs="Arial"/>
                <w:color w:val="365F91" w:themeColor="accent1" w:themeShade="BF"/>
              </w:rPr>
            </w:pPr>
            <w:r w:rsidRPr="00495301">
              <w:rPr>
                <w:rFonts w:cs="Arial"/>
                <w:color w:val="365F91" w:themeColor="accent1" w:themeShade="BF"/>
              </w:rPr>
              <w:t>Commonwealth policy entity:</w:t>
            </w:r>
          </w:p>
        </w:tc>
        <w:tc>
          <w:tcPr>
            <w:tcW w:w="6404" w:type="dxa"/>
          </w:tcPr>
          <w:p w14:paraId="2D101674" w14:textId="77777777" w:rsidR="00774E22" w:rsidRPr="00157198" w:rsidRDefault="00774E22" w:rsidP="00774E22">
            <w:pPr>
              <w:cnfStyle w:val="100000000000" w:firstRow="1" w:lastRow="0" w:firstColumn="0" w:lastColumn="0" w:oddVBand="0" w:evenVBand="0" w:oddHBand="0" w:evenHBand="0" w:firstRowFirstColumn="0" w:firstRowLastColumn="0" w:lastRowFirstColumn="0" w:lastRowLastColumn="0"/>
              <w:rPr>
                <w:rFonts w:cs="Arial"/>
                <w:bCs w:val="0"/>
              </w:rPr>
            </w:pPr>
            <w:r w:rsidRPr="00157198">
              <w:rPr>
                <w:rFonts w:cs="Arial"/>
                <w:bCs w:val="0"/>
              </w:rPr>
              <w:t>[Commonwealth entity name]</w:t>
            </w:r>
          </w:p>
        </w:tc>
      </w:tr>
      <w:tr w:rsidR="00774E22" w:rsidRPr="00616A89" w14:paraId="0B497B2A" w14:textId="77777777" w:rsidTr="00161C0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77" w:type="dxa"/>
          </w:tcPr>
          <w:p w14:paraId="1D3C8A74" w14:textId="24335B94" w:rsidR="00774E22" w:rsidRPr="00495301" w:rsidRDefault="00774E22" w:rsidP="00774E22">
            <w:pPr>
              <w:rPr>
                <w:rFonts w:cs="Arial"/>
                <w:color w:val="365F91" w:themeColor="accent1" w:themeShade="BF"/>
              </w:rPr>
            </w:pPr>
            <w:r w:rsidRPr="00495301">
              <w:rPr>
                <w:rFonts w:cs="Arial"/>
                <w:color w:val="365F91" w:themeColor="accent1" w:themeShade="BF"/>
              </w:rPr>
              <w:t>[Co-sponsoring entity</w:t>
            </w:r>
            <w:r w:rsidR="00DE431E">
              <w:rPr>
                <w:rFonts w:cs="Arial"/>
                <w:color w:val="365F91" w:themeColor="accent1" w:themeShade="BF"/>
              </w:rPr>
              <w:t>:</w:t>
            </w:r>
            <w:r w:rsidRPr="00495301">
              <w:rPr>
                <w:rFonts w:cs="Arial"/>
                <w:color w:val="365F91" w:themeColor="accent1" w:themeShade="BF"/>
              </w:rPr>
              <w:t>]</w:t>
            </w:r>
          </w:p>
        </w:tc>
        <w:tc>
          <w:tcPr>
            <w:tcW w:w="6404" w:type="dxa"/>
          </w:tcPr>
          <w:p w14:paraId="36984986" w14:textId="77777777" w:rsidR="00774E22" w:rsidRPr="006948D3" w:rsidRDefault="00774E22" w:rsidP="00774E22">
            <w:pPr>
              <w:cnfStyle w:val="100000000000" w:firstRow="1" w:lastRow="0" w:firstColumn="0" w:lastColumn="0" w:oddVBand="0" w:evenVBand="0" w:oddHBand="0" w:evenHBand="0" w:firstRowFirstColumn="0" w:firstRowLastColumn="0" w:lastRowFirstColumn="0" w:lastRowLastColumn="0"/>
              <w:rPr>
                <w:rFonts w:cs="Arial"/>
                <w:b w:val="0"/>
              </w:rPr>
            </w:pPr>
            <w:r w:rsidRPr="006948D3">
              <w:rPr>
                <w:rFonts w:cs="Arial"/>
                <w:b w:val="0"/>
              </w:rPr>
              <w:t>[</w:t>
            </w:r>
            <w:r w:rsidRPr="00375945">
              <w:rPr>
                <w:rFonts w:cs="Arial"/>
                <w:bCs w:val="0"/>
              </w:rPr>
              <w:t>Commonwealth entity name</w:t>
            </w:r>
            <w:r w:rsidRPr="006948D3">
              <w:rPr>
                <w:rFonts w:cs="Arial"/>
                <w:b w:val="0"/>
              </w:rPr>
              <w:t>]</w:t>
            </w:r>
          </w:p>
        </w:tc>
      </w:tr>
      <w:tr w:rsidR="00774E22" w:rsidRPr="00616A89" w14:paraId="33E359E2" w14:textId="77777777" w:rsidTr="00161C0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77" w:type="dxa"/>
          </w:tcPr>
          <w:p w14:paraId="1D06B9CD" w14:textId="7FE4B0AD" w:rsidR="00774E22" w:rsidRPr="00495301" w:rsidRDefault="00774E22" w:rsidP="00774E22">
            <w:pPr>
              <w:rPr>
                <w:rFonts w:cs="Arial"/>
                <w:color w:val="365F91" w:themeColor="accent1" w:themeShade="BF"/>
              </w:rPr>
            </w:pPr>
            <w:r w:rsidRPr="00495301">
              <w:rPr>
                <w:rFonts w:cs="Arial"/>
                <w:color w:val="365F91" w:themeColor="accent1" w:themeShade="BF"/>
              </w:rPr>
              <w:t>[Administering entity</w:t>
            </w:r>
            <w:r w:rsidR="00DE431E">
              <w:rPr>
                <w:rFonts w:cs="Arial"/>
                <w:color w:val="365F91" w:themeColor="accent1" w:themeShade="BF"/>
              </w:rPr>
              <w:t>:</w:t>
            </w:r>
            <w:r w:rsidRPr="00495301">
              <w:rPr>
                <w:rFonts w:cs="Arial"/>
                <w:color w:val="365F91" w:themeColor="accent1" w:themeShade="BF"/>
              </w:rPr>
              <w:t>]</w:t>
            </w:r>
          </w:p>
        </w:tc>
        <w:tc>
          <w:tcPr>
            <w:tcW w:w="6404" w:type="dxa"/>
          </w:tcPr>
          <w:p w14:paraId="2612A226" w14:textId="77777777" w:rsidR="00774E22" w:rsidRPr="00375945" w:rsidRDefault="00774E22" w:rsidP="00774E22">
            <w:pPr>
              <w:cnfStyle w:val="100000000000" w:firstRow="1" w:lastRow="0" w:firstColumn="0" w:lastColumn="0" w:oddVBand="0" w:evenVBand="0" w:oddHBand="0" w:evenHBand="0" w:firstRowFirstColumn="0" w:firstRowLastColumn="0" w:lastRowFirstColumn="0" w:lastRowLastColumn="0"/>
              <w:rPr>
                <w:rFonts w:cs="Arial"/>
                <w:bCs w:val="0"/>
              </w:rPr>
            </w:pPr>
            <w:r w:rsidRPr="00375945">
              <w:rPr>
                <w:rFonts w:cs="Arial"/>
                <w:bCs w:val="0"/>
              </w:rPr>
              <w:t>[Commonwealth entity name]</w:t>
            </w:r>
          </w:p>
        </w:tc>
      </w:tr>
      <w:tr w:rsidR="00774E22" w:rsidRPr="00616A89" w14:paraId="695B9878" w14:textId="77777777" w:rsidTr="00161C0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2" w:type="dxa"/>
          </w:tcPr>
          <w:p w14:paraId="33FBF0EB" w14:textId="77777777" w:rsidR="00774E22" w:rsidRPr="00495301" w:rsidRDefault="00774E22" w:rsidP="00774E22">
            <w:pPr>
              <w:rPr>
                <w:rFonts w:cs="Arial"/>
                <w:color w:val="365F91" w:themeColor="accent1" w:themeShade="BF"/>
              </w:rPr>
            </w:pPr>
            <w:r w:rsidRPr="00495301">
              <w:rPr>
                <w:rFonts w:cs="Arial"/>
                <w:color w:val="365F91" w:themeColor="accent1" w:themeShade="BF"/>
              </w:rPr>
              <w:t>Enquiries:</w:t>
            </w:r>
          </w:p>
        </w:tc>
        <w:tc>
          <w:tcPr>
            <w:tcW w:w="5937" w:type="dxa"/>
          </w:tcPr>
          <w:p w14:paraId="63563B97" w14:textId="77777777" w:rsidR="00774E22" w:rsidRPr="00375945" w:rsidRDefault="00774E22" w:rsidP="00774E22">
            <w:pPr>
              <w:cnfStyle w:val="100000000000" w:firstRow="1" w:lastRow="0" w:firstColumn="0" w:lastColumn="0" w:oddVBand="0" w:evenVBand="0" w:oddHBand="0" w:evenHBand="0" w:firstRowFirstColumn="0" w:firstRowLastColumn="0" w:lastRowFirstColumn="0" w:lastRowLastColumn="0"/>
              <w:rPr>
                <w:rFonts w:cs="Arial"/>
                <w:bCs w:val="0"/>
              </w:rPr>
            </w:pPr>
            <w:r w:rsidRPr="00375945">
              <w:rPr>
                <w:rFonts w:cs="Arial"/>
                <w:bCs w:val="0"/>
              </w:rPr>
              <w:t>If you have any questions, contact [officials name, title, phone number, email, and other].</w:t>
            </w:r>
          </w:p>
          <w:p w14:paraId="7E38EFFC" w14:textId="7825DEE3" w:rsidR="00774E22" w:rsidRPr="00375945" w:rsidRDefault="00774E22" w:rsidP="00F774EB">
            <w:pPr>
              <w:cnfStyle w:val="100000000000" w:firstRow="1" w:lastRow="0" w:firstColumn="0" w:lastColumn="0" w:oddVBand="0" w:evenVBand="0" w:oddHBand="0" w:evenHBand="0" w:firstRowFirstColumn="0" w:firstRowLastColumn="0" w:lastRowFirstColumn="0" w:lastRowLastColumn="0"/>
              <w:rPr>
                <w:rFonts w:cs="Arial"/>
                <w:bCs w:val="0"/>
              </w:rPr>
            </w:pPr>
            <w:r w:rsidRPr="00375945">
              <w:rPr>
                <w:rFonts w:cs="Arial"/>
                <w:bCs w:val="0"/>
              </w:rPr>
              <w:t xml:space="preserve">Questions should be sent no later than </w:t>
            </w:r>
            <w:r w:rsidR="00002DF9">
              <w:rPr>
                <w:rFonts w:cs="Arial"/>
                <w:bCs w:val="0"/>
              </w:rPr>
              <w:t>[</w:t>
            </w:r>
            <w:r w:rsidRPr="00375945">
              <w:rPr>
                <w:rFonts w:cs="Arial"/>
                <w:bCs w:val="0"/>
              </w:rPr>
              <w:t xml:space="preserve">insert </w:t>
            </w:r>
            <w:r w:rsidR="00002DF9">
              <w:rPr>
                <w:rFonts w:cs="Arial"/>
                <w:bCs w:val="0"/>
              </w:rPr>
              <w:t xml:space="preserve">00:00 am/pm and </w:t>
            </w:r>
            <w:r w:rsidRPr="00375945">
              <w:rPr>
                <w:rFonts w:cs="Arial"/>
                <w:bCs w:val="0"/>
              </w:rPr>
              <w:t>dd mm yyyy]</w:t>
            </w:r>
          </w:p>
        </w:tc>
      </w:tr>
      <w:tr w:rsidR="00774E22" w:rsidRPr="00616A89" w14:paraId="5B6535F2" w14:textId="77777777" w:rsidTr="00161C0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2" w:type="dxa"/>
          </w:tcPr>
          <w:p w14:paraId="79F53298" w14:textId="77777777" w:rsidR="00774E22" w:rsidRPr="00495301" w:rsidRDefault="00774E22" w:rsidP="00774E22">
            <w:pPr>
              <w:rPr>
                <w:rFonts w:cs="Arial"/>
                <w:color w:val="365F91" w:themeColor="accent1" w:themeShade="BF"/>
              </w:rPr>
            </w:pPr>
            <w:r w:rsidRPr="00495301">
              <w:rPr>
                <w:rFonts w:cs="Arial"/>
                <w:color w:val="365F91" w:themeColor="accent1" w:themeShade="BF"/>
              </w:rPr>
              <w:t>Date guidelines released:</w:t>
            </w:r>
          </w:p>
        </w:tc>
        <w:tc>
          <w:tcPr>
            <w:tcW w:w="5937" w:type="dxa"/>
          </w:tcPr>
          <w:p w14:paraId="4EA2ECDA" w14:textId="3B7C8A4B" w:rsidR="00774E22" w:rsidRPr="00375945" w:rsidRDefault="00774E22" w:rsidP="00F774EB">
            <w:pPr>
              <w:cnfStyle w:val="100000000000" w:firstRow="1" w:lastRow="0" w:firstColumn="0" w:lastColumn="0" w:oddVBand="0" w:evenVBand="0" w:oddHBand="0" w:evenHBand="0" w:firstRowFirstColumn="0" w:firstRowLastColumn="0" w:lastRowFirstColumn="0" w:lastRowLastColumn="0"/>
              <w:rPr>
                <w:rFonts w:cs="Arial"/>
                <w:bCs w:val="0"/>
              </w:rPr>
            </w:pPr>
            <w:r w:rsidRPr="00375945">
              <w:rPr>
                <w:rFonts w:cs="Arial"/>
                <w:bCs w:val="0"/>
              </w:rPr>
              <w:t>[dd mm yyyy]</w:t>
            </w:r>
          </w:p>
        </w:tc>
      </w:tr>
      <w:tr w:rsidR="00774E22" w:rsidRPr="00616A89" w14:paraId="58432AC4" w14:textId="77777777" w:rsidTr="00161C0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2" w:type="dxa"/>
          </w:tcPr>
          <w:p w14:paraId="54D35B15" w14:textId="77777777" w:rsidR="00774E22" w:rsidRPr="00495301" w:rsidRDefault="00774E22" w:rsidP="00774E22">
            <w:pPr>
              <w:rPr>
                <w:rFonts w:cs="Arial"/>
                <w:color w:val="365F91" w:themeColor="accent1" w:themeShade="BF"/>
              </w:rPr>
            </w:pPr>
            <w:r w:rsidRPr="00495301">
              <w:rPr>
                <w:rFonts w:cs="Arial"/>
                <w:color w:val="365F91" w:themeColor="accent1" w:themeShade="BF"/>
              </w:rPr>
              <w:t>Type of grant opportunity:</w:t>
            </w:r>
          </w:p>
        </w:tc>
        <w:tc>
          <w:tcPr>
            <w:tcW w:w="5937" w:type="dxa"/>
          </w:tcPr>
          <w:p w14:paraId="4B5A0A1F" w14:textId="77777777" w:rsidR="00774E22" w:rsidRPr="00375945" w:rsidRDefault="00774E22" w:rsidP="00774E22">
            <w:pPr>
              <w:cnfStyle w:val="100000000000" w:firstRow="1" w:lastRow="0" w:firstColumn="0" w:lastColumn="0" w:oddVBand="0" w:evenVBand="0" w:oddHBand="0" w:evenHBand="0" w:firstRowFirstColumn="0" w:firstRowLastColumn="0" w:lastRowFirstColumn="0" w:lastRowLastColumn="0"/>
              <w:rPr>
                <w:rFonts w:cs="Arial"/>
                <w:bCs w:val="0"/>
              </w:rPr>
            </w:pPr>
            <w:r w:rsidRPr="00375945">
              <w:rPr>
                <w:rFonts w:cs="Arial"/>
                <w:bCs w:val="0"/>
              </w:rPr>
              <w:t>Demand-driven (Eligibility-based)</w:t>
            </w:r>
          </w:p>
        </w:tc>
      </w:tr>
    </w:tbl>
    <w:p w14:paraId="23CC8370" w14:textId="77777777" w:rsidR="009143F9" w:rsidRPr="00616A89" w:rsidRDefault="009143F9" w:rsidP="00EA61B9">
      <w:pPr>
        <w:rPr>
          <w:rFonts w:cs="Arial"/>
        </w:rPr>
      </w:pPr>
      <w:r w:rsidRPr="00616A89">
        <w:rPr>
          <w:rFonts w:cs="Arial"/>
        </w:rPr>
        <w:br w:type="page"/>
      </w:r>
    </w:p>
    <w:p w14:paraId="77DB182E" w14:textId="27C37AF8" w:rsidR="00CA013A" w:rsidRDefault="00CA013A" w:rsidP="00CA013A">
      <w:pPr>
        <w:pStyle w:val="Boxed2Text"/>
      </w:pPr>
      <w:r w:rsidRPr="00F56535">
        <w:rPr>
          <w:b/>
        </w:rPr>
        <w:lastRenderedPageBreak/>
        <w:t>Template instructions:</w:t>
      </w:r>
      <w:r>
        <w:rPr>
          <w:b/>
        </w:rPr>
        <w:t xml:space="preserve"> </w:t>
      </w:r>
      <w:r w:rsidRPr="005E580A">
        <w:rPr>
          <w:rFonts w:cs="Arial"/>
        </w:rPr>
        <w:t>Update this contents page once all amendments to the grant guidelines</w:t>
      </w:r>
      <w:r w:rsidR="00F774EB">
        <w:rPr>
          <w:rFonts w:cs="Arial"/>
        </w:rPr>
        <w:t xml:space="preserve"> have been completed</w:t>
      </w:r>
      <w:r w:rsidRPr="005E580A">
        <w:rPr>
          <w:rFonts w:cs="Arial"/>
        </w:rPr>
        <w:t>. To do this, right click anywhere on the contents and select ‘update field’, then update entire table’. This field relies on the correct use of heading styles, which must</w:t>
      </w:r>
      <w:r w:rsidR="00F774EB">
        <w:rPr>
          <w:rFonts w:cs="Arial"/>
        </w:rPr>
        <w:t xml:space="preserve"> be</w:t>
      </w:r>
      <w:r w:rsidRPr="005E580A">
        <w:rPr>
          <w:rFonts w:cs="Arial"/>
        </w:rPr>
        <w:t xml:space="preserve"> use</w:t>
      </w:r>
      <w:r w:rsidR="00F774EB">
        <w:rPr>
          <w:rFonts w:cs="Arial"/>
        </w:rPr>
        <w:t>d</w:t>
      </w:r>
      <w:r w:rsidRPr="005E580A">
        <w:rPr>
          <w:rFonts w:cs="Arial"/>
        </w:rPr>
        <w:t xml:space="preserve"> consistently throughout the guidelines</w:t>
      </w:r>
    </w:p>
    <w:p w14:paraId="2B3B9B44" w14:textId="77777777" w:rsidR="009143F9" w:rsidRPr="00616A89" w:rsidRDefault="009143F9" w:rsidP="0020122A">
      <w:pPr>
        <w:pStyle w:val="TOCHeading"/>
        <w:rPr>
          <w:rFonts w:cs="Arial"/>
          <w:color w:val="auto"/>
        </w:rPr>
      </w:pPr>
      <w:r w:rsidRPr="00616A89">
        <w:rPr>
          <w:rFonts w:cs="Arial"/>
          <w:color w:val="auto"/>
        </w:rPr>
        <w:t>Contents</w:t>
      </w:r>
    </w:p>
    <w:p w14:paraId="0B90DB8E" w14:textId="16ED856F" w:rsidR="00B15144" w:rsidRDefault="009143F9">
      <w:pPr>
        <w:pStyle w:val="TOC1"/>
        <w:rPr>
          <w:rFonts w:asciiTheme="minorHAnsi" w:eastAsiaTheme="minorEastAsia" w:hAnsiTheme="minorHAnsi" w:cstheme="minorBidi"/>
          <w:b w:val="0"/>
          <w:noProof/>
          <w:kern w:val="2"/>
          <w:sz w:val="24"/>
          <w:szCs w:val="24"/>
          <w:lang w:eastAsia="en-AU"/>
          <w14:ligatures w14:val="standardContextual"/>
        </w:rPr>
      </w:pPr>
      <w:r w:rsidRPr="00616A89">
        <w:rPr>
          <w:rFonts w:cs="Arial"/>
        </w:rPr>
        <w:fldChar w:fldCharType="begin"/>
      </w:r>
      <w:r w:rsidRPr="00616A89">
        <w:rPr>
          <w:rFonts w:cs="Arial"/>
        </w:rPr>
        <w:instrText xml:space="preserve"> TOC \o "2-3" \h \z \t "Heading 1,1,Heading 1 Numbered,1" </w:instrText>
      </w:r>
      <w:r w:rsidRPr="00616A89">
        <w:rPr>
          <w:rFonts w:cs="Arial"/>
        </w:rPr>
        <w:fldChar w:fldCharType="separate"/>
      </w:r>
      <w:hyperlink w:anchor="_Toc210294810" w:history="1">
        <w:r w:rsidR="00B15144" w:rsidRPr="007F38E4">
          <w:rPr>
            <w:rStyle w:val="Hyperlink"/>
            <w:rFonts w:cs="Arial"/>
            <w:noProof/>
          </w:rPr>
          <w:t>[Program name] [Grant opportunity name]</w:t>
        </w:r>
        <w:r w:rsidR="00B15144">
          <w:rPr>
            <w:noProof/>
            <w:webHidden/>
          </w:rPr>
          <w:tab/>
        </w:r>
        <w:r w:rsidR="00B15144">
          <w:rPr>
            <w:noProof/>
            <w:webHidden/>
          </w:rPr>
          <w:fldChar w:fldCharType="begin"/>
        </w:r>
        <w:r w:rsidR="00B15144">
          <w:rPr>
            <w:noProof/>
            <w:webHidden/>
          </w:rPr>
          <w:instrText xml:space="preserve"> PAGEREF _Toc210294810 \h </w:instrText>
        </w:r>
        <w:r w:rsidR="00B15144">
          <w:rPr>
            <w:noProof/>
            <w:webHidden/>
          </w:rPr>
        </w:r>
        <w:r w:rsidR="00B15144">
          <w:rPr>
            <w:noProof/>
            <w:webHidden/>
          </w:rPr>
          <w:fldChar w:fldCharType="separate"/>
        </w:r>
        <w:r w:rsidR="003949AF">
          <w:rPr>
            <w:noProof/>
            <w:webHidden/>
          </w:rPr>
          <w:t>1</w:t>
        </w:r>
        <w:r w:rsidR="00B15144">
          <w:rPr>
            <w:noProof/>
            <w:webHidden/>
          </w:rPr>
          <w:fldChar w:fldCharType="end"/>
        </w:r>
      </w:hyperlink>
    </w:p>
    <w:p w14:paraId="4F4386D7" w14:textId="1DD9F81D" w:rsidR="00B15144" w:rsidRDefault="00B15144" w:rsidP="00B15144">
      <w:pPr>
        <w:pStyle w:val="TOC2"/>
        <w:rPr>
          <w:rFonts w:asciiTheme="minorHAnsi" w:eastAsiaTheme="minorEastAsia" w:hAnsiTheme="minorHAnsi" w:cstheme="minorBidi"/>
          <w:kern w:val="2"/>
          <w:sz w:val="24"/>
          <w:szCs w:val="24"/>
          <w:lang w:eastAsia="en-AU"/>
          <w14:ligatures w14:val="standardContextual"/>
        </w:rPr>
      </w:pPr>
      <w:hyperlink w:anchor="_Toc210294811" w:history="1">
        <w:r w:rsidRPr="007F38E4">
          <w:rPr>
            <w:rStyle w:val="Hyperlink"/>
            <w:rFonts w:cstheme="minorHAnsi"/>
            <w:iCs/>
          </w:rPr>
          <w:t>1.</w:t>
        </w:r>
        <w:r>
          <w:rPr>
            <w:rFonts w:asciiTheme="minorHAnsi" w:eastAsiaTheme="minorEastAsia" w:hAnsiTheme="minorHAnsi" w:cstheme="minorBidi"/>
            <w:kern w:val="2"/>
            <w:sz w:val="24"/>
            <w:szCs w:val="24"/>
            <w:lang w:eastAsia="en-AU"/>
            <w14:ligatures w14:val="standardContextual"/>
          </w:rPr>
          <w:tab/>
        </w:r>
        <w:r w:rsidRPr="007F38E4">
          <w:rPr>
            <w:rStyle w:val="Hyperlink"/>
            <w:rFonts w:cstheme="minorHAnsi"/>
            <w:iCs/>
          </w:rPr>
          <w:t>[Program Name]: [Grant opportunity] processes</w:t>
        </w:r>
        <w:r>
          <w:rPr>
            <w:webHidden/>
          </w:rPr>
          <w:tab/>
        </w:r>
        <w:r>
          <w:rPr>
            <w:webHidden/>
          </w:rPr>
          <w:fldChar w:fldCharType="begin"/>
        </w:r>
        <w:r>
          <w:rPr>
            <w:webHidden/>
          </w:rPr>
          <w:instrText xml:space="preserve"> PAGEREF _Toc210294811 \h </w:instrText>
        </w:r>
        <w:r>
          <w:rPr>
            <w:webHidden/>
          </w:rPr>
        </w:r>
        <w:r>
          <w:rPr>
            <w:webHidden/>
          </w:rPr>
          <w:fldChar w:fldCharType="separate"/>
        </w:r>
        <w:r w:rsidR="003949AF">
          <w:rPr>
            <w:webHidden/>
          </w:rPr>
          <w:t>6</w:t>
        </w:r>
        <w:r>
          <w:rPr>
            <w:webHidden/>
          </w:rPr>
          <w:fldChar w:fldCharType="end"/>
        </w:r>
      </w:hyperlink>
    </w:p>
    <w:p w14:paraId="6C98BF0B" w14:textId="3EDBB6EC" w:rsidR="00B15144" w:rsidRDefault="00B15144" w:rsidP="00B15144">
      <w:pPr>
        <w:pStyle w:val="TOC2"/>
        <w:rPr>
          <w:rFonts w:asciiTheme="minorHAnsi" w:eastAsiaTheme="minorEastAsia" w:hAnsiTheme="minorHAnsi" w:cstheme="minorBidi"/>
          <w:kern w:val="2"/>
          <w:sz w:val="24"/>
          <w:szCs w:val="24"/>
          <w:lang w:eastAsia="en-AU"/>
          <w14:ligatures w14:val="standardContextual"/>
        </w:rPr>
      </w:pPr>
      <w:hyperlink w:anchor="_Toc210294812" w:history="1">
        <w:r w:rsidRPr="007F38E4">
          <w:rPr>
            <w:rStyle w:val="Hyperlink"/>
            <w:rFonts w:cstheme="minorHAnsi"/>
            <w:iCs/>
          </w:rPr>
          <w:t>2.</w:t>
        </w:r>
        <w:r>
          <w:rPr>
            <w:rFonts w:asciiTheme="minorHAnsi" w:eastAsiaTheme="minorEastAsia" w:hAnsiTheme="minorHAnsi" w:cstheme="minorBidi"/>
            <w:kern w:val="2"/>
            <w:sz w:val="24"/>
            <w:szCs w:val="24"/>
            <w:lang w:eastAsia="en-AU"/>
            <w14:ligatures w14:val="standardContextual"/>
          </w:rPr>
          <w:tab/>
        </w:r>
        <w:r w:rsidRPr="007F38E4">
          <w:rPr>
            <w:rStyle w:val="Hyperlink"/>
            <w:rFonts w:cstheme="minorHAnsi"/>
            <w:iCs/>
          </w:rPr>
          <w:t>About the grant program</w:t>
        </w:r>
        <w:r>
          <w:rPr>
            <w:webHidden/>
          </w:rPr>
          <w:tab/>
        </w:r>
        <w:r>
          <w:rPr>
            <w:webHidden/>
          </w:rPr>
          <w:fldChar w:fldCharType="begin"/>
        </w:r>
        <w:r>
          <w:rPr>
            <w:webHidden/>
          </w:rPr>
          <w:instrText xml:space="preserve"> PAGEREF _Toc210294812 \h </w:instrText>
        </w:r>
        <w:r>
          <w:rPr>
            <w:webHidden/>
          </w:rPr>
        </w:r>
        <w:r>
          <w:rPr>
            <w:webHidden/>
          </w:rPr>
          <w:fldChar w:fldCharType="separate"/>
        </w:r>
        <w:r w:rsidR="003949AF">
          <w:rPr>
            <w:webHidden/>
          </w:rPr>
          <w:t>8</w:t>
        </w:r>
        <w:r>
          <w:rPr>
            <w:webHidden/>
          </w:rPr>
          <w:fldChar w:fldCharType="end"/>
        </w:r>
      </w:hyperlink>
    </w:p>
    <w:p w14:paraId="3AE5FA23" w14:textId="11672349" w:rsidR="00B15144" w:rsidRDefault="00B15144" w:rsidP="00B15144">
      <w:pPr>
        <w:pStyle w:val="TOC2"/>
        <w:rPr>
          <w:rFonts w:asciiTheme="minorHAnsi" w:eastAsiaTheme="minorEastAsia" w:hAnsiTheme="minorHAnsi" w:cstheme="minorBidi"/>
          <w:kern w:val="2"/>
          <w:sz w:val="24"/>
          <w:szCs w:val="24"/>
          <w:lang w:eastAsia="en-AU"/>
          <w14:ligatures w14:val="standardContextual"/>
        </w:rPr>
      </w:pPr>
      <w:hyperlink w:anchor="_Toc210294813" w:history="1">
        <w:r w:rsidRPr="007F38E4">
          <w:rPr>
            <w:rStyle w:val="Hyperlink"/>
            <w:rFonts w:cstheme="minorHAnsi"/>
            <w:iCs/>
          </w:rPr>
          <w:t>3.</w:t>
        </w:r>
        <w:r>
          <w:rPr>
            <w:rFonts w:asciiTheme="minorHAnsi" w:eastAsiaTheme="minorEastAsia" w:hAnsiTheme="minorHAnsi" w:cstheme="minorBidi"/>
            <w:kern w:val="2"/>
            <w:sz w:val="24"/>
            <w:szCs w:val="24"/>
            <w:lang w:eastAsia="en-AU"/>
            <w14:ligatures w14:val="standardContextual"/>
          </w:rPr>
          <w:tab/>
        </w:r>
        <w:r w:rsidRPr="007F38E4">
          <w:rPr>
            <w:rStyle w:val="Hyperlink"/>
            <w:rFonts w:cstheme="minorHAnsi"/>
            <w:iCs/>
          </w:rPr>
          <w:t>Grant amount and grant period</w:t>
        </w:r>
        <w:r>
          <w:rPr>
            <w:webHidden/>
          </w:rPr>
          <w:tab/>
        </w:r>
        <w:r>
          <w:rPr>
            <w:webHidden/>
          </w:rPr>
          <w:fldChar w:fldCharType="begin"/>
        </w:r>
        <w:r>
          <w:rPr>
            <w:webHidden/>
          </w:rPr>
          <w:instrText xml:space="preserve"> PAGEREF _Toc210294813 \h </w:instrText>
        </w:r>
        <w:r>
          <w:rPr>
            <w:webHidden/>
          </w:rPr>
        </w:r>
        <w:r>
          <w:rPr>
            <w:webHidden/>
          </w:rPr>
          <w:fldChar w:fldCharType="separate"/>
        </w:r>
        <w:r w:rsidR="003949AF">
          <w:rPr>
            <w:webHidden/>
          </w:rPr>
          <w:t>10</w:t>
        </w:r>
        <w:r>
          <w:rPr>
            <w:webHidden/>
          </w:rPr>
          <w:fldChar w:fldCharType="end"/>
        </w:r>
      </w:hyperlink>
    </w:p>
    <w:p w14:paraId="23B9F558" w14:textId="0E056397" w:rsidR="00B15144" w:rsidRDefault="00B15144" w:rsidP="00B15144">
      <w:pPr>
        <w:pStyle w:val="TOC2"/>
        <w:rPr>
          <w:rFonts w:asciiTheme="minorHAnsi" w:eastAsiaTheme="minorEastAsia" w:hAnsiTheme="minorHAnsi" w:cstheme="minorBidi"/>
          <w:kern w:val="2"/>
          <w:sz w:val="24"/>
          <w:szCs w:val="24"/>
          <w:lang w:eastAsia="en-AU"/>
          <w14:ligatures w14:val="standardContextual"/>
        </w:rPr>
      </w:pPr>
      <w:hyperlink w:anchor="_Toc210294814" w:history="1">
        <w:r w:rsidRPr="007F38E4">
          <w:rPr>
            <w:rStyle w:val="Hyperlink"/>
            <w:rFonts w:cstheme="minorHAnsi"/>
            <w:iCs/>
          </w:rPr>
          <w:t>4.</w:t>
        </w:r>
        <w:r>
          <w:rPr>
            <w:rFonts w:asciiTheme="minorHAnsi" w:eastAsiaTheme="minorEastAsia" w:hAnsiTheme="minorHAnsi" w:cstheme="minorBidi"/>
            <w:kern w:val="2"/>
            <w:sz w:val="24"/>
            <w:szCs w:val="24"/>
            <w:lang w:eastAsia="en-AU"/>
            <w14:ligatures w14:val="standardContextual"/>
          </w:rPr>
          <w:tab/>
        </w:r>
        <w:r w:rsidRPr="007F38E4">
          <w:rPr>
            <w:rStyle w:val="Hyperlink"/>
            <w:rFonts w:cstheme="minorHAnsi"/>
            <w:iCs/>
          </w:rPr>
          <w:t>Eligibility criteria</w:t>
        </w:r>
        <w:r>
          <w:rPr>
            <w:webHidden/>
          </w:rPr>
          <w:tab/>
        </w:r>
        <w:r>
          <w:rPr>
            <w:webHidden/>
          </w:rPr>
          <w:fldChar w:fldCharType="begin"/>
        </w:r>
        <w:r>
          <w:rPr>
            <w:webHidden/>
          </w:rPr>
          <w:instrText xml:space="preserve"> PAGEREF _Toc210294814 \h </w:instrText>
        </w:r>
        <w:r>
          <w:rPr>
            <w:webHidden/>
          </w:rPr>
        </w:r>
        <w:r>
          <w:rPr>
            <w:webHidden/>
          </w:rPr>
          <w:fldChar w:fldCharType="separate"/>
        </w:r>
        <w:r w:rsidR="003949AF">
          <w:rPr>
            <w:webHidden/>
          </w:rPr>
          <w:t>11</w:t>
        </w:r>
        <w:r>
          <w:rPr>
            <w:webHidden/>
          </w:rPr>
          <w:fldChar w:fldCharType="end"/>
        </w:r>
      </w:hyperlink>
    </w:p>
    <w:p w14:paraId="300608A3" w14:textId="7FCA41E3" w:rsidR="00B15144" w:rsidRDefault="00B15144" w:rsidP="00B15144">
      <w:pPr>
        <w:pStyle w:val="TOC2"/>
        <w:rPr>
          <w:rFonts w:asciiTheme="minorHAnsi" w:eastAsiaTheme="minorEastAsia" w:hAnsiTheme="minorHAnsi" w:cstheme="minorBidi"/>
          <w:kern w:val="2"/>
          <w:sz w:val="24"/>
          <w:szCs w:val="24"/>
          <w:lang w:eastAsia="en-AU"/>
          <w14:ligatures w14:val="standardContextual"/>
        </w:rPr>
      </w:pPr>
      <w:hyperlink w:anchor="_Toc210294815" w:history="1">
        <w:r w:rsidRPr="007F38E4">
          <w:rPr>
            <w:rStyle w:val="Hyperlink"/>
            <w:rFonts w:cstheme="minorHAnsi"/>
            <w:iCs/>
          </w:rPr>
          <w:t>5.</w:t>
        </w:r>
        <w:r>
          <w:rPr>
            <w:rFonts w:asciiTheme="minorHAnsi" w:eastAsiaTheme="minorEastAsia" w:hAnsiTheme="minorHAnsi" w:cstheme="minorBidi"/>
            <w:kern w:val="2"/>
            <w:sz w:val="24"/>
            <w:szCs w:val="24"/>
            <w:lang w:eastAsia="en-AU"/>
            <w14:ligatures w14:val="standardContextual"/>
          </w:rPr>
          <w:tab/>
        </w:r>
        <w:r w:rsidRPr="007F38E4">
          <w:rPr>
            <w:rStyle w:val="Hyperlink"/>
            <w:rFonts w:cstheme="minorHAnsi"/>
            <w:iCs/>
          </w:rPr>
          <w:t>What the grant money can be used for</w:t>
        </w:r>
        <w:r>
          <w:rPr>
            <w:webHidden/>
          </w:rPr>
          <w:tab/>
        </w:r>
        <w:r>
          <w:rPr>
            <w:webHidden/>
          </w:rPr>
          <w:fldChar w:fldCharType="begin"/>
        </w:r>
        <w:r>
          <w:rPr>
            <w:webHidden/>
          </w:rPr>
          <w:instrText xml:space="preserve"> PAGEREF _Toc210294815 \h </w:instrText>
        </w:r>
        <w:r>
          <w:rPr>
            <w:webHidden/>
          </w:rPr>
        </w:r>
        <w:r>
          <w:rPr>
            <w:webHidden/>
          </w:rPr>
          <w:fldChar w:fldCharType="separate"/>
        </w:r>
        <w:r w:rsidR="003949AF">
          <w:rPr>
            <w:webHidden/>
          </w:rPr>
          <w:t>14</w:t>
        </w:r>
        <w:r>
          <w:rPr>
            <w:webHidden/>
          </w:rPr>
          <w:fldChar w:fldCharType="end"/>
        </w:r>
      </w:hyperlink>
    </w:p>
    <w:p w14:paraId="72861C9E" w14:textId="0D4E9DD9" w:rsidR="00B15144" w:rsidRDefault="00B15144">
      <w:pPr>
        <w:pStyle w:val="TOC3"/>
        <w:rPr>
          <w:rFonts w:asciiTheme="minorHAnsi" w:eastAsiaTheme="minorEastAsia" w:hAnsiTheme="minorHAnsi" w:cstheme="minorBidi"/>
          <w:noProof/>
          <w:kern w:val="2"/>
          <w:sz w:val="24"/>
          <w:szCs w:val="24"/>
          <w:lang w:eastAsia="en-AU"/>
          <w14:ligatures w14:val="standardContextual"/>
        </w:rPr>
      </w:pPr>
      <w:hyperlink w:anchor="_Toc210294816" w:history="1">
        <w:r w:rsidRPr="007F38E4">
          <w:rPr>
            <w:rStyle w:val="Hyperlink"/>
            <w:rFonts w:cs="Arial"/>
            <w:b/>
            <w:iCs/>
            <w:noProof/>
          </w:rPr>
          <w:t>5.2</w:t>
        </w:r>
        <w:r>
          <w:rPr>
            <w:rFonts w:asciiTheme="minorHAnsi" w:eastAsiaTheme="minorEastAsia" w:hAnsiTheme="minorHAnsi" w:cstheme="minorBidi"/>
            <w:noProof/>
            <w:kern w:val="2"/>
            <w:sz w:val="24"/>
            <w:szCs w:val="24"/>
            <w:lang w:eastAsia="en-AU"/>
            <w14:ligatures w14:val="standardContextual"/>
          </w:rPr>
          <w:tab/>
        </w:r>
        <w:r w:rsidRPr="007F38E4">
          <w:rPr>
            <w:rStyle w:val="Hyperlink"/>
            <w:rFonts w:cs="Arial"/>
            <w:b/>
            <w:iCs/>
            <w:noProof/>
          </w:rPr>
          <w:t>Eligible locations</w:t>
        </w:r>
        <w:r>
          <w:rPr>
            <w:noProof/>
            <w:webHidden/>
          </w:rPr>
          <w:tab/>
        </w:r>
        <w:r>
          <w:rPr>
            <w:noProof/>
            <w:webHidden/>
          </w:rPr>
          <w:fldChar w:fldCharType="begin"/>
        </w:r>
        <w:r>
          <w:rPr>
            <w:noProof/>
            <w:webHidden/>
          </w:rPr>
          <w:instrText xml:space="preserve"> PAGEREF _Toc210294816 \h </w:instrText>
        </w:r>
        <w:r>
          <w:rPr>
            <w:noProof/>
            <w:webHidden/>
          </w:rPr>
        </w:r>
        <w:r>
          <w:rPr>
            <w:noProof/>
            <w:webHidden/>
          </w:rPr>
          <w:fldChar w:fldCharType="separate"/>
        </w:r>
        <w:r w:rsidR="003949AF">
          <w:rPr>
            <w:noProof/>
            <w:webHidden/>
          </w:rPr>
          <w:t>14</w:t>
        </w:r>
        <w:r>
          <w:rPr>
            <w:noProof/>
            <w:webHidden/>
          </w:rPr>
          <w:fldChar w:fldCharType="end"/>
        </w:r>
      </w:hyperlink>
    </w:p>
    <w:p w14:paraId="1E04DD93" w14:textId="3DFE742D" w:rsidR="00B15144" w:rsidRDefault="00B15144">
      <w:pPr>
        <w:pStyle w:val="TOC3"/>
        <w:rPr>
          <w:rFonts w:asciiTheme="minorHAnsi" w:eastAsiaTheme="minorEastAsia" w:hAnsiTheme="minorHAnsi" w:cstheme="minorBidi"/>
          <w:noProof/>
          <w:kern w:val="2"/>
          <w:sz w:val="24"/>
          <w:szCs w:val="24"/>
          <w:lang w:eastAsia="en-AU"/>
          <w14:ligatures w14:val="standardContextual"/>
        </w:rPr>
      </w:pPr>
      <w:hyperlink w:anchor="_Toc210294817" w:history="1">
        <w:r w:rsidRPr="007F38E4">
          <w:rPr>
            <w:rStyle w:val="Hyperlink"/>
            <w:rFonts w:cs="Arial"/>
            <w:b/>
            <w:iCs/>
            <w:noProof/>
          </w:rPr>
          <w:t>5.3</w:t>
        </w:r>
        <w:r>
          <w:rPr>
            <w:rFonts w:asciiTheme="minorHAnsi" w:eastAsiaTheme="minorEastAsia" w:hAnsiTheme="minorHAnsi" w:cstheme="minorBidi"/>
            <w:noProof/>
            <w:kern w:val="2"/>
            <w:sz w:val="24"/>
            <w:szCs w:val="24"/>
            <w:lang w:eastAsia="en-AU"/>
            <w14:ligatures w14:val="standardContextual"/>
          </w:rPr>
          <w:tab/>
        </w:r>
        <w:r w:rsidRPr="007F38E4">
          <w:rPr>
            <w:rStyle w:val="Hyperlink"/>
            <w:rFonts w:cs="Arial"/>
            <w:b/>
            <w:iCs/>
            <w:noProof/>
          </w:rPr>
          <w:t>Eligible expenditure</w:t>
        </w:r>
        <w:r>
          <w:rPr>
            <w:noProof/>
            <w:webHidden/>
          </w:rPr>
          <w:tab/>
        </w:r>
        <w:r>
          <w:rPr>
            <w:noProof/>
            <w:webHidden/>
          </w:rPr>
          <w:fldChar w:fldCharType="begin"/>
        </w:r>
        <w:r>
          <w:rPr>
            <w:noProof/>
            <w:webHidden/>
          </w:rPr>
          <w:instrText xml:space="preserve"> PAGEREF _Toc210294817 \h </w:instrText>
        </w:r>
        <w:r>
          <w:rPr>
            <w:noProof/>
            <w:webHidden/>
          </w:rPr>
        </w:r>
        <w:r>
          <w:rPr>
            <w:noProof/>
            <w:webHidden/>
          </w:rPr>
          <w:fldChar w:fldCharType="separate"/>
        </w:r>
        <w:r w:rsidR="003949AF">
          <w:rPr>
            <w:noProof/>
            <w:webHidden/>
          </w:rPr>
          <w:t>15</w:t>
        </w:r>
        <w:r>
          <w:rPr>
            <w:noProof/>
            <w:webHidden/>
          </w:rPr>
          <w:fldChar w:fldCharType="end"/>
        </w:r>
      </w:hyperlink>
    </w:p>
    <w:p w14:paraId="3BB513C3" w14:textId="6B8BCD80" w:rsidR="00B15144" w:rsidRDefault="00B15144">
      <w:pPr>
        <w:pStyle w:val="TOC3"/>
        <w:rPr>
          <w:rFonts w:asciiTheme="minorHAnsi" w:eastAsiaTheme="minorEastAsia" w:hAnsiTheme="minorHAnsi" w:cstheme="minorBidi"/>
          <w:noProof/>
          <w:kern w:val="2"/>
          <w:sz w:val="24"/>
          <w:szCs w:val="24"/>
          <w:lang w:eastAsia="en-AU"/>
          <w14:ligatures w14:val="standardContextual"/>
        </w:rPr>
      </w:pPr>
      <w:hyperlink w:anchor="_Toc210294818" w:history="1">
        <w:r w:rsidRPr="007F38E4">
          <w:rPr>
            <w:rStyle w:val="Hyperlink"/>
            <w:rFonts w:cs="Arial"/>
            <w:b/>
            <w:iCs/>
            <w:noProof/>
          </w:rPr>
          <w:t>5.4</w:t>
        </w:r>
        <w:r>
          <w:rPr>
            <w:rFonts w:asciiTheme="minorHAnsi" w:eastAsiaTheme="minorEastAsia" w:hAnsiTheme="minorHAnsi" w:cstheme="minorBidi"/>
            <w:noProof/>
            <w:kern w:val="2"/>
            <w:sz w:val="24"/>
            <w:szCs w:val="24"/>
            <w:lang w:eastAsia="en-AU"/>
            <w14:ligatures w14:val="standardContextual"/>
          </w:rPr>
          <w:tab/>
        </w:r>
        <w:r w:rsidRPr="007F38E4">
          <w:rPr>
            <w:rStyle w:val="Hyperlink"/>
            <w:rFonts w:cs="Arial"/>
            <w:b/>
            <w:iCs/>
            <w:noProof/>
          </w:rPr>
          <w:t>What the grant money cannot be used for</w:t>
        </w:r>
        <w:r>
          <w:rPr>
            <w:noProof/>
            <w:webHidden/>
          </w:rPr>
          <w:tab/>
        </w:r>
        <w:r>
          <w:rPr>
            <w:noProof/>
            <w:webHidden/>
          </w:rPr>
          <w:fldChar w:fldCharType="begin"/>
        </w:r>
        <w:r>
          <w:rPr>
            <w:noProof/>
            <w:webHidden/>
          </w:rPr>
          <w:instrText xml:space="preserve"> PAGEREF _Toc210294818 \h </w:instrText>
        </w:r>
        <w:r>
          <w:rPr>
            <w:noProof/>
            <w:webHidden/>
          </w:rPr>
        </w:r>
        <w:r>
          <w:rPr>
            <w:noProof/>
            <w:webHidden/>
          </w:rPr>
          <w:fldChar w:fldCharType="separate"/>
        </w:r>
        <w:r w:rsidR="003949AF">
          <w:rPr>
            <w:noProof/>
            <w:webHidden/>
          </w:rPr>
          <w:t>16</w:t>
        </w:r>
        <w:r>
          <w:rPr>
            <w:noProof/>
            <w:webHidden/>
          </w:rPr>
          <w:fldChar w:fldCharType="end"/>
        </w:r>
      </w:hyperlink>
    </w:p>
    <w:p w14:paraId="2CC404FF" w14:textId="525FC909" w:rsidR="00B15144" w:rsidRDefault="00B15144" w:rsidP="00B15144">
      <w:pPr>
        <w:pStyle w:val="TOC2"/>
        <w:rPr>
          <w:rFonts w:asciiTheme="minorHAnsi" w:eastAsiaTheme="minorEastAsia" w:hAnsiTheme="minorHAnsi" w:cstheme="minorBidi"/>
          <w:kern w:val="2"/>
          <w:sz w:val="24"/>
          <w:szCs w:val="24"/>
          <w:lang w:eastAsia="en-AU"/>
          <w14:ligatures w14:val="standardContextual"/>
        </w:rPr>
      </w:pPr>
      <w:hyperlink w:anchor="_Toc210294819" w:history="1">
        <w:r w:rsidRPr="007F38E4">
          <w:rPr>
            <w:rStyle w:val="Hyperlink"/>
            <w:rFonts w:cstheme="minorHAnsi"/>
            <w:iCs/>
          </w:rPr>
          <w:t>6.</w:t>
        </w:r>
        <w:r>
          <w:rPr>
            <w:rFonts w:asciiTheme="minorHAnsi" w:eastAsiaTheme="minorEastAsia" w:hAnsiTheme="minorHAnsi" w:cstheme="minorBidi"/>
            <w:kern w:val="2"/>
            <w:sz w:val="24"/>
            <w:szCs w:val="24"/>
            <w:lang w:eastAsia="en-AU"/>
            <w14:ligatures w14:val="standardContextual"/>
          </w:rPr>
          <w:tab/>
        </w:r>
        <w:r w:rsidRPr="007F38E4">
          <w:rPr>
            <w:rStyle w:val="Hyperlink"/>
            <w:rFonts w:cstheme="minorHAnsi"/>
            <w:iCs/>
          </w:rPr>
          <w:t>How to apply</w:t>
        </w:r>
        <w:r>
          <w:rPr>
            <w:webHidden/>
          </w:rPr>
          <w:tab/>
        </w:r>
        <w:r>
          <w:rPr>
            <w:webHidden/>
          </w:rPr>
          <w:fldChar w:fldCharType="begin"/>
        </w:r>
        <w:r>
          <w:rPr>
            <w:webHidden/>
          </w:rPr>
          <w:instrText xml:space="preserve"> PAGEREF _Toc210294819 \h </w:instrText>
        </w:r>
        <w:r>
          <w:rPr>
            <w:webHidden/>
          </w:rPr>
        </w:r>
        <w:r>
          <w:rPr>
            <w:webHidden/>
          </w:rPr>
          <w:fldChar w:fldCharType="separate"/>
        </w:r>
        <w:r w:rsidR="003949AF">
          <w:rPr>
            <w:webHidden/>
          </w:rPr>
          <w:t>17</w:t>
        </w:r>
        <w:r>
          <w:rPr>
            <w:webHidden/>
          </w:rPr>
          <w:fldChar w:fldCharType="end"/>
        </w:r>
      </w:hyperlink>
    </w:p>
    <w:p w14:paraId="7700665A" w14:textId="69ACB614" w:rsidR="00B15144" w:rsidRDefault="00B15144">
      <w:pPr>
        <w:pStyle w:val="TOC3"/>
        <w:rPr>
          <w:rFonts w:asciiTheme="minorHAnsi" w:eastAsiaTheme="minorEastAsia" w:hAnsiTheme="minorHAnsi" w:cstheme="minorBidi"/>
          <w:noProof/>
          <w:kern w:val="2"/>
          <w:sz w:val="24"/>
          <w:szCs w:val="24"/>
          <w:lang w:eastAsia="en-AU"/>
          <w14:ligatures w14:val="standardContextual"/>
        </w:rPr>
      </w:pPr>
      <w:hyperlink w:anchor="_Toc210294820" w:history="1">
        <w:r w:rsidRPr="007F38E4">
          <w:rPr>
            <w:rStyle w:val="Hyperlink"/>
            <w:rFonts w:cs="Arial"/>
            <w:b/>
            <w:iCs/>
            <w:noProof/>
          </w:rPr>
          <w:t>6.1</w:t>
        </w:r>
        <w:r>
          <w:rPr>
            <w:rFonts w:asciiTheme="minorHAnsi" w:eastAsiaTheme="minorEastAsia" w:hAnsiTheme="minorHAnsi" w:cstheme="minorBidi"/>
            <w:noProof/>
            <w:kern w:val="2"/>
            <w:sz w:val="24"/>
            <w:szCs w:val="24"/>
            <w:lang w:eastAsia="en-AU"/>
            <w14:ligatures w14:val="standardContextual"/>
          </w:rPr>
          <w:tab/>
        </w:r>
        <w:r w:rsidRPr="007F38E4">
          <w:rPr>
            <w:rStyle w:val="Hyperlink"/>
            <w:rFonts w:cs="Arial"/>
            <w:b/>
            <w:iCs/>
            <w:noProof/>
          </w:rPr>
          <w:t>Attachments to the application</w:t>
        </w:r>
        <w:r>
          <w:rPr>
            <w:noProof/>
            <w:webHidden/>
          </w:rPr>
          <w:tab/>
        </w:r>
        <w:r>
          <w:rPr>
            <w:noProof/>
            <w:webHidden/>
          </w:rPr>
          <w:fldChar w:fldCharType="begin"/>
        </w:r>
        <w:r>
          <w:rPr>
            <w:noProof/>
            <w:webHidden/>
          </w:rPr>
          <w:instrText xml:space="preserve"> PAGEREF _Toc210294820 \h </w:instrText>
        </w:r>
        <w:r>
          <w:rPr>
            <w:noProof/>
            <w:webHidden/>
          </w:rPr>
        </w:r>
        <w:r>
          <w:rPr>
            <w:noProof/>
            <w:webHidden/>
          </w:rPr>
          <w:fldChar w:fldCharType="separate"/>
        </w:r>
        <w:r w:rsidR="003949AF">
          <w:rPr>
            <w:noProof/>
            <w:webHidden/>
          </w:rPr>
          <w:t>18</w:t>
        </w:r>
        <w:r>
          <w:rPr>
            <w:noProof/>
            <w:webHidden/>
          </w:rPr>
          <w:fldChar w:fldCharType="end"/>
        </w:r>
      </w:hyperlink>
    </w:p>
    <w:p w14:paraId="656381FB" w14:textId="1C0A5564" w:rsidR="00B15144" w:rsidRDefault="00B15144">
      <w:pPr>
        <w:pStyle w:val="TOC3"/>
        <w:rPr>
          <w:rFonts w:asciiTheme="minorHAnsi" w:eastAsiaTheme="minorEastAsia" w:hAnsiTheme="minorHAnsi" w:cstheme="minorBidi"/>
          <w:noProof/>
          <w:kern w:val="2"/>
          <w:sz w:val="24"/>
          <w:szCs w:val="24"/>
          <w:lang w:eastAsia="en-AU"/>
          <w14:ligatures w14:val="standardContextual"/>
        </w:rPr>
      </w:pPr>
      <w:hyperlink w:anchor="_Toc210294821" w:history="1">
        <w:r w:rsidRPr="007F38E4">
          <w:rPr>
            <w:rStyle w:val="Hyperlink"/>
            <w:rFonts w:cs="Arial"/>
            <w:b/>
            <w:iCs/>
            <w:noProof/>
          </w:rPr>
          <w:t>6.2</w:t>
        </w:r>
        <w:r>
          <w:rPr>
            <w:rFonts w:asciiTheme="minorHAnsi" w:eastAsiaTheme="minorEastAsia" w:hAnsiTheme="minorHAnsi" w:cstheme="minorBidi"/>
            <w:noProof/>
            <w:kern w:val="2"/>
            <w:sz w:val="24"/>
            <w:szCs w:val="24"/>
            <w:lang w:eastAsia="en-AU"/>
            <w14:ligatures w14:val="standardContextual"/>
          </w:rPr>
          <w:tab/>
        </w:r>
        <w:r w:rsidRPr="007F38E4">
          <w:rPr>
            <w:rStyle w:val="Hyperlink"/>
            <w:rFonts w:cs="Arial"/>
            <w:b/>
            <w:iCs/>
            <w:noProof/>
          </w:rPr>
          <w:t>Joint (consortia) applications</w:t>
        </w:r>
        <w:r>
          <w:rPr>
            <w:noProof/>
            <w:webHidden/>
          </w:rPr>
          <w:tab/>
        </w:r>
        <w:r>
          <w:rPr>
            <w:noProof/>
            <w:webHidden/>
          </w:rPr>
          <w:fldChar w:fldCharType="begin"/>
        </w:r>
        <w:r>
          <w:rPr>
            <w:noProof/>
            <w:webHidden/>
          </w:rPr>
          <w:instrText xml:space="preserve"> PAGEREF _Toc210294821 \h </w:instrText>
        </w:r>
        <w:r>
          <w:rPr>
            <w:noProof/>
            <w:webHidden/>
          </w:rPr>
        </w:r>
        <w:r>
          <w:rPr>
            <w:noProof/>
            <w:webHidden/>
          </w:rPr>
          <w:fldChar w:fldCharType="separate"/>
        </w:r>
        <w:r w:rsidR="003949AF">
          <w:rPr>
            <w:noProof/>
            <w:webHidden/>
          </w:rPr>
          <w:t>18</w:t>
        </w:r>
        <w:r>
          <w:rPr>
            <w:noProof/>
            <w:webHidden/>
          </w:rPr>
          <w:fldChar w:fldCharType="end"/>
        </w:r>
      </w:hyperlink>
    </w:p>
    <w:p w14:paraId="357E5A9E" w14:textId="46BB094E" w:rsidR="00B15144" w:rsidRDefault="00B15144">
      <w:pPr>
        <w:pStyle w:val="TOC3"/>
        <w:rPr>
          <w:rFonts w:asciiTheme="minorHAnsi" w:eastAsiaTheme="minorEastAsia" w:hAnsiTheme="minorHAnsi" w:cstheme="minorBidi"/>
          <w:noProof/>
          <w:kern w:val="2"/>
          <w:sz w:val="24"/>
          <w:szCs w:val="24"/>
          <w:lang w:eastAsia="en-AU"/>
          <w14:ligatures w14:val="standardContextual"/>
        </w:rPr>
      </w:pPr>
      <w:hyperlink w:anchor="_Toc210294822" w:history="1">
        <w:r w:rsidRPr="007F38E4">
          <w:rPr>
            <w:rStyle w:val="Hyperlink"/>
            <w:rFonts w:cs="Arial"/>
            <w:b/>
            <w:iCs/>
            <w:noProof/>
          </w:rPr>
          <w:t>6.3</w:t>
        </w:r>
        <w:r>
          <w:rPr>
            <w:rFonts w:asciiTheme="minorHAnsi" w:eastAsiaTheme="minorEastAsia" w:hAnsiTheme="minorHAnsi" w:cstheme="minorBidi"/>
            <w:noProof/>
            <w:kern w:val="2"/>
            <w:sz w:val="24"/>
            <w:szCs w:val="24"/>
            <w:lang w:eastAsia="en-AU"/>
            <w14:ligatures w14:val="standardContextual"/>
          </w:rPr>
          <w:tab/>
        </w:r>
        <w:r w:rsidRPr="007F38E4">
          <w:rPr>
            <w:rStyle w:val="Hyperlink"/>
            <w:rFonts w:cs="Arial"/>
            <w:b/>
            <w:iCs/>
            <w:noProof/>
          </w:rPr>
          <w:t>Timing of grant opportunity</w:t>
        </w:r>
        <w:r>
          <w:rPr>
            <w:noProof/>
            <w:webHidden/>
          </w:rPr>
          <w:tab/>
        </w:r>
        <w:r>
          <w:rPr>
            <w:noProof/>
            <w:webHidden/>
          </w:rPr>
          <w:fldChar w:fldCharType="begin"/>
        </w:r>
        <w:r>
          <w:rPr>
            <w:noProof/>
            <w:webHidden/>
          </w:rPr>
          <w:instrText xml:space="preserve"> PAGEREF _Toc210294822 \h </w:instrText>
        </w:r>
        <w:r>
          <w:rPr>
            <w:noProof/>
            <w:webHidden/>
          </w:rPr>
        </w:r>
        <w:r>
          <w:rPr>
            <w:noProof/>
            <w:webHidden/>
          </w:rPr>
          <w:fldChar w:fldCharType="separate"/>
        </w:r>
        <w:r w:rsidR="003949AF">
          <w:rPr>
            <w:noProof/>
            <w:webHidden/>
          </w:rPr>
          <w:t>19</w:t>
        </w:r>
        <w:r>
          <w:rPr>
            <w:noProof/>
            <w:webHidden/>
          </w:rPr>
          <w:fldChar w:fldCharType="end"/>
        </w:r>
      </w:hyperlink>
    </w:p>
    <w:p w14:paraId="4B673078" w14:textId="537AA2B6" w:rsidR="00B15144" w:rsidRDefault="00B15144">
      <w:pPr>
        <w:pStyle w:val="TOC3"/>
        <w:rPr>
          <w:rFonts w:asciiTheme="minorHAnsi" w:eastAsiaTheme="minorEastAsia" w:hAnsiTheme="minorHAnsi" w:cstheme="minorBidi"/>
          <w:noProof/>
          <w:kern w:val="2"/>
          <w:sz w:val="24"/>
          <w:szCs w:val="24"/>
          <w:lang w:eastAsia="en-AU"/>
          <w14:ligatures w14:val="standardContextual"/>
        </w:rPr>
      </w:pPr>
      <w:hyperlink w:anchor="_Toc210294823" w:history="1">
        <w:r w:rsidRPr="007F38E4">
          <w:rPr>
            <w:rStyle w:val="Hyperlink"/>
            <w:rFonts w:cs="Arial"/>
            <w:b/>
            <w:iCs/>
            <w:noProof/>
          </w:rPr>
          <w:t>6.4</w:t>
        </w:r>
        <w:r>
          <w:rPr>
            <w:rFonts w:asciiTheme="minorHAnsi" w:eastAsiaTheme="minorEastAsia" w:hAnsiTheme="minorHAnsi" w:cstheme="minorBidi"/>
            <w:noProof/>
            <w:kern w:val="2"/>
            <w:sz w:val="24"/>
            <w:szCs w:val="24"/>
            <w:lang w:eastAsia="en-AU"/>
            <w14:ligatures w14:val="standardContextual"/>
          </w:rPr>
          <w:tab/>
        </w:r>
        <w:r w:rsidRPr="007F38E4">
          <w:rPr>
            <w:rStyle w:val="Hyperlink"/>
            <w:rFonts w:cs="Arial"/>
            <w:b/>
            <w:iCs/>
            <w:noProof/>
          </w:rPr>
          <w:t>Questions during the application process</w:t>
        </w:r>
        <w:r>
          <w:rPr>
            <w:noProof/>
            <w:webHidden/>
          </w:rPr>
          <w:tab/>
        </w:r>
        <w:r>
          <w:rPr>
            <w:noProof/>
            <w:webHidden/>
          </w:rPr>
          <w:fldChar w:fldCharType="begin"/>
        </w:r>
        <w:r>
          <w:rPr>
            <w:noProof/>
            <w:webHidden/>
          </w:rPr>
          <w:instrText xml:space="preserve"> PAGEREF _Toc210294823 \h </w:instrText>
        </w:r>
        <w:r>
          <w:rPr>
            <w:noProof/>
            <w:webHidden/>
          </w:rPr>
        </w:r>
        <w:r>
          <w:rPr>
            <w:noProof/>
            <w:webHidden/>
          </w:rPr>
          <w:fldChar w:fldCharType="separate"/>
        </w:r>
        <w:r w:rsidR="003949AF">
          <w:rPr>
            <w:noProof/>
            <w:webHidden/>
          </w:rPr>
          <w:t>19</w:t>
        </w:r>
        <w:r>
          <w:rPr>
            <w:noProof/>
            <w:webHidden/>
          </w:rPr>
          <w:fldChar w:fldCharType="end"/>
        </w:r>
      </w:hyperlink>
    </w:p>
    <w:p w14:paraId="50BB59F6" w14:textId="1C96A940" w:rsidR="00B15144" w:rsidRDefault="00B15144" w:rsidP="00B15144">
      <w:pPr>
        <w:pStyle w:val="TOC2"/>
        <w:rPr>
          <w:rFonts w:asciiTheme="minorHAnsi" w:eastAsiaTheme="minorEastAsia" w:hAnsiTheme="minorHAnsi" w:cstheme="minorBidi"/>
          <w:kern w:val="2"/>
          <w:sz w:val="24"/>
          <w:szCs w:val="24"/>
          <w:lang w:eastAsia="en-AU"/>
          <w14:ligatures w14:val="standardContextual"/>
        </w:rPr>
      </w:pPr>
      <w:hyperlink w:anchor="_Toc210294824" w:history="1">
        <w:r w:rsidRPr="007F38E4">
          <w:rPr>
            <w:rStyle w:val="Hyperlink"/>
            <w:rFonts w:cstheme="minorHAnsi"/>
            <w:iCs/>
          </w:rPr>
          <w:t>7.</w:t>
        </w:r>
        <w:r>
          <w:rPr>
            <w:rFonts w:asciiTheme="minorHAnsi" w:eastAsiaTheme="minorEastAsia" w:hAnsiTheme="minorHAnsi" w:cstheme="minorBidi"/>
            <w:kern w:val="2"/>
            <w:sz w:val="24"/>
            <w:szCs w:val="24"/>
            <w:lang w:eastAsia="en-AU"/>
            <w14:ligatures w14:val="standardContextual"/>
          </w:rPr>
          <w:tab/>
        </w:r>
        <w:r w:rsidRPr="007F38E4">
          <w:rPr>
            <w:rStyle w:val="Hyperlink"/>
            <w:rFonts w:cstheme="minorHAnsi"/>
            <w:iCs/>
          </w:rPr>
          <w:t>The grant selection process</w:t>
        </w:r>
        <w:r>
          <w:rPr>
            <w:webHidden/>
          </w:rPr>
          <w:tab/>
        </w:r>
        <w:r>
          <w:rPr>
            <w:webHidden/>
          </w:rPr>
          <w:fldChar w:fldCharType="begin"/>
        </w:r>
        <w:r>
          <w:rPr>
            <w:webHidden/>
          </w:rPr>
          <w:instrText xml:space="preserve"> PAGEREF _Toc210294824 \h </w:instrText>
        </w:r>
        <w:r>
          <w:rPr>
            <w:webHidden/>
          </w:rPr>
        </w:r>
        <w:r>
          <w:rPr>
            <w:webHidden/>
          </w:rPr>
          <w:fldChar w:fldCharType="separate"/>
        </w:r>
        <w:r w:rsidR="003949AF">
          <w:rPr>
            <w:webHidden/>
          </w:rPr>
          <w:t>20</w:t>
        </w:r>
        <w:r>
          <w:rPr>
            <w:webHidden/>
          </w:rPr>
          <w:fldChar w:fldCharType="end"/>
        </w:r>
      </w:hyperlink>
    </w:p>
    <w:p w14:paraId="3E772190" w14:textId="22C1019A" w:rsidR="00B15144" w:rsidRDefault="00B15144">
      <w:pPr>
        <w:pStyle w:val="TOC3"/>
        <w:rPr>
          <w:rFonts w:asciiTheme="minorHAnsi" w:eastAsiaTheme="minorEastAsia" w:hAnsiTheme="minorHAnsi" w:cstheme="minorBidi"/>
          <w:noProof/>
          <w:kern w:val="2"/>
          <w:sz w:val="24"/>
          <w:szCs w:val="24"/>
          <w:lang w:eastAsia="en-AU"/>
          <w14:ligatures w14:val="standardContextual"/>
        </w:rPr>
      </w:pPr>
      <w:hyperlink w:anchor="_Toc210294825" w:history="1">
        <w:r w:rsidRPr="007F38E4">
          <w:rPr>
            <w:rStyle w:val="Hyperlink"/>
            <w:rFonts w:cs="Arial"/>
            <w:b/>
            <w:iCs/>
            <w:noProof/>
          </w:rPr>
          <w:t>7.1</w:t>
        </w:r>
        <w:r>
          <w:rPr>
            <w:rFonts w:asciiTheme="minorHAnsi" w:eastAsiaTheme="minorEastAsia" w:hAnsiTheme="minorHAnsi" w:cstheme="minorBidi"/>
            <w:noProof/>
            <w:kern w:val="2"/>
            <w:sz w:val="24"/>
            <w:szCs w:val="24"/>
            <w:lang w:eastAsia="en-AU"/>
            <w14:ligatures w14:val="standardContextual"/>
          </w:rPr>
          <w:tab/>
        </w:r>
        <w:r w:rsidRPr="007F38E4">
          <w:rPr>
            <w:rStyle w:val="Hyperlink"/>
            <w:rFonts w:cs="Arial"/>
            <w:b/>
            <w:iCs/>
            <w:noProof/>
          </w:rPr>
          <w:t>Grant Allocation and notification?</w:t>
        </w:r>
        <w:r>
          <w:rPr>
            <w:noProof/>
            <w:webHidden/>
          </w:rPr>
          <w:tab/>
        </w:r>
        <w:r>
          <w:rPr>
            <w:noProof/>
            <w:webHidden/>
          </w:rPr>
          <w:fldChar w:fldCharType="begin"/>
        </w:r>
        <w:r>
          <w:rPr>
            <w:noProof/>
            <w:webHidden/>
          </w:rPr>
          <w:instrText xml:space="preserve"> PAGEREF _Toc210294825 \h </w:instrText>
        </w:r>
        <w:r>
          <w:rPr>
            <w:noProof/>
            <w:webHidden/>
          </w:rPr>
        </w:r>
        <w:r>
          <w:rPr>
            <w:noProof/>
            <w:webHidden/>
          </w:rPr>
          <w:fldChar w:fldCharType="separate"/>
        </w:r>
        <w:r w:rsidR="003949AF">
          <w:rPr>
            <w:noProof/>
            <w:webHidden/>
          </w:rPr>
          <w:t>20</w:t>
        </w:r>
        <w:r>
          <w:rPr>
            <w:noProof/>
            <w:webHidden/>
          </w:rPr>
          <w:fldChar w:fldCharType="end"/>
        </w:r>
      </w:hyperlink>
    </w:p>
    <w:p w14:paraId="7B4F5A11" w14:textId="4C5E681D" w:rsidR="00B15144" w:rsidRDefault="00B15144" w:rsidP="00B15144">
      <w:pPr>
        <w:pStyle w:val="TOC2"/>
        <w:rPr>
          <w:rFonts w:asciiTheme="minorHAnsi" w:eastAsiaTheme="minorEastAsia" w:hAnsiTheme="minorHAnsi" w:cstheme="minorBidi"/>
          <w:kern w:val="2"/>
          <w:sz w:val="24"/>
          <w:szCs w:val="24"/>
          <w:lang w:eastAsia="en-AU"/>
          <w14:ligatures w14:val="standardContextual"/>
        </w:rPr>
      </w:pPr>
      <w:hyperlink w:anchor="_Toc210294826" w:history="1">
        <w:r w:rsidRPr="007F38E4">
          <w:rPr>
            <w:rStyle w:val="Hyperlink"/>
            <w:rFonts w:cstheme="minorHAnsi"/>
            <w:iCs/>
          </w:rPr>
          <w:t>8.</w:t>
        </w:r>
        <w:r>
          <w:rPr>
            <w:rFonts w:asciiTheme="minorHAnsi" w:eastAsiaTheme="minorEastAsia" w:hAnsiTheme="minorHAnsi" w:cstheme="minorBidi"/>
            <w:kern w:val="2"/>
            <w:sz w:val="24"/>
            <w:szCs w:val="24"/>
            <w:lang w:eastAsia="en-AU"/>
            <w14:ligatures w14:val="standardContextual"/>
          </w:rPr>
          <w:tab/>
        </w:r>
        <w:r w:rsidRPr="007F38E4">
          <w:rPr>
            <w:rStyle w:val="Hyperlink"/>
            <w:rFonts w:cstheme="minorHAnsi"/>
            <w:iCs/>
          </w:rPr>
          <w:t>Notification of application outcomes</w:t>
        </w:r>
        <w:r>
          <w:rPr>
            <w:webHidden/>
          </w:rPr>
          <w:tab/>
        </w:r>
        <w:r>
          <w:rPr>
            <w:webHidden/>
          </w:rPr>
          <w:fldChar w:fldCharType="begin"/>
        </w:r>
        <w:r>
          <w:rPr>
            <w:webHidden/>
          </w:rPr>
          <w:instrText xml:space="preserve"> PAGEREF _Toc210294826 \h </w:instrText>
        </w:r>
        <w:r>
          <w:rPr>
            <w:webHidden/>
          </w:rPr>
        </w:r>
        <w:r>
          <w:rPr>
            <w:webHidden/>
          </w:rPr>
          <w:fldChar w:fldCharType="separate"/>
        </w:r>
        <w:r w:rsidR="003949AF">
          <w:rPr>
            <w:webHidden/>
          </w:rPr>
          <w:t>21</w:t>
        </w:r>
        <w:r>
          <w:rPr>
            <w:webHidden/>
          </w:rPr>
          <w:fldChar w:fldCharType="end"/>
        </w:r>
      </w:hyperlink>
    </w:p>
    <w:p w14:paraId="2E3F2654" w14:textId="4020D5DD" w:rsidR="00B15144" w:rsidRDefault="00B15144" w:rsidP="00B15144">
      <w:pPr>
        <w:pStyle w:val="TOC2"/>
        <w:rPr>
          <w:rFonts w:asciiTheme="minorHAnsi" w:eastAsiaTheme="minorEastAsia" w:hAnsiTheme="minorHAnsi" w:cstheme="minorBidi"/>
          <w:kern w:val="2"/>
          <w:sz w:val="24"/>
          <w:szCs w:val="24"/>
          <w:lang w:eastAsia="en-AU"/>
          <w14:ligatures w14:val="standardContextual"/>
        </w:rPr>
      </w:pPr>
      <w:hyperlink w:anchor="_Toc210294827" w:history="1">
        <w:r w:rsidRPr="007F38E4">
          <w:rPr>
            <w:rStyle w:val="Hyperlink"/>
            <w:rFonts w:cstheme="minorHAnsi"/>
            <w:iCs/>
          </w:rPr>
          <w:t>9.</w:t>
        </w:r>
        <w:r>
          <w:rPr>
            <w:rFonts w:asciiTheme="minorHAnsi" w:eastAsiaTheme="minorEastAsia" w:hAnsiTheme="minorHAnsi" w:cstheme="minorBidi"/>
            <w:kern w:val="2"/>
            <w:sz w:val="24"/>
            <w:szCs w:val="24"/>
            <w:lang w:eastAsia="en-AU"/>
            <w14:ligatures w14:val="standardContextual"/>
          </w:rPr>
          <w:tab/>
        </w:r>
        <w:r w:rsidRPr="007F38E4">
          <w:rPr>
            <w:rStyle w:val="Hyperlink"/>
            <w:rFonts w:cstheme="minorHAnsi"/>
            <w:iCs/>
          </w:rPr>
          <w:t>Successful grant applications</w:t>
        </w:r>
        <w:r>
          <w:rPr>
            <w:webHidden/>
          </w:rPr>
          <w:tab/>
        </w:r>
        <w:r>
          <w:rPr>
            <w:webHidden/>
          </w:rPr>
          <w:fldChar w:fldCharType="begin"/>
        </w:r>
        <w:r>
          <w:rPr>
            <w:webHidden/>
          </w:rPr>
          <w:instrText xml:space="preserve"> PAGEREF _Toc210294827 \h </w:instrText>
        </w:r>
        <w:r>
          <w:rPr>
            <w:webHidden/>
          </w:rPr>
        </w:r>
        <w:r>
          <w:rPr>
            <w:webHidden/>
          </w:rPr>
          <w:fldChar w:fldCharType="separate"/>
        </w:r>
        <w:r w:rsidR="003949AF">
          <w:rPr>
            <w:webHidden/>
          </w:rPr>
          <w:t>21</w:t>
        </w:r>
        <w:r>
          <w:rPr>
            <w:webHidden/>
          </w:rPr>
          <w:fldChar w:fldCharType="end"/>
        </w:r>
      </w:hyperlink>
    </w:p>
    <w:p w14:paraId="47AE2A93" w14:textId="6167307C" w:rsidR="00B15144" w:rsidRDefault="00B15144">
      <w:pPr>
        <w:pStyle w:val="TOC3"/>
        <w:rPr>
          <w:rFonts w:asciiTheme="minorHAnsi" w:eastAsiaTheme="minorEastAsia" w:hAnsiTheme="minorHAnsi" w:cstheme="minorBidi"/>
          <w:noProof/>
          <w:kern w:val="2"/>
          <w:sz w:val="24"/>
          <w:szCs w:val="24"/>
          <w:lang w:eastAsia="en-AU"/>
          <w14:ligatures w14:val="standardContextual"/>
        </w:rPr>
      </w:pPr>
      <w:hyperlink w:anchor="_Toc210294828" w:history="1">
        <w:r w:rsidRPr="007F38E4">
          <w:rPr>
            <w:rStyle w:val="Hyperlink"/>
            <w:rFonts w:cs="Arial"/>
            <w:b/>
            <w:iCs/>
            <w:noProof/>
          </w:rPr>
          <w:t>9.1</w:t>
        </w:r>
        <w:r>
          <w:rPr>
            <w:rFonts w:asciiTheme="minorHAnsi" w:eastAsiaTheme="minorEastAsia" w:hAnsiTheme="minorHAnsi" w:cstheme="minorBidi"/>
            <w:noProof/>
            <w:kern w:val="2"/>
            <w:sz w:val="24"/>
            <w:szCs w:val="24"/>
            <w:lang w:eastAsia="en-AU"/>
            <w14:ligatures w14:val="standardContextual"/>
          </w:rPr>
          <w:tab/>
        </w:r>
        <w:r w:rsidRPr="007F38E4">
          <w:rPr>
            <w:rStyle w:val="Hyperlink"/>
            <w:rFonts w:cs="Arial"/>
            <w:b/>
            <w:iCs/>
            <w:noProof/>
          </w:rPr>
          <w:t>The grant agreement</w:t>
        </w:r>
        <w:r>
          <w:rPr>
            <w:noProof/>
            <w:webHidden/>
          </w:rPr>
          <w:tab/>
        </w:r>
        <w:r>
          <w:rPr>
            <w:noProof/>
            <w:webHidden/>
          </w:rPr>
          <w:fldChar w:fldCharType="begin"/>
        </w:r>
        <w:r>
          <w:rPr>
            <w:noProof/>
            <w:webHidden/>
          </w:rPr>
          <w:instrText xml:space="preserve"> PAGEREF _Toc210294828 \h </w:instrText>
        </w:r>
        <w:r>
          <w:rPr>
            <w:noProof/>
            <w:webHidden/>
          </w:rPr>
        </w:r>
        <w:r>
          <w:rPr>
            <w:noProof/>
            <w:webHidden/>
          </w:rPr>
          <w:fldChar w:fldCharType="separate"/>
        </w:r>
        <w:r w:rsidR="003949AF">
          <w:rPr>
            <w:noProof/>
            <w:webHidden/>
          </w:rPr>
          <w:t>21</w:t>
        </w:r>
        <w:r>
          <w:rPr>
            <w:noProof/>
            <w:webHidden/>
          </w:rPr>
          <w:fldChar w:fldCharType="end"/>
        </w:r>
      </w:hyperlink>
    </w:p>
    <w:p w14:paraId="7FA41CDE" w14:textId="2F75DDAD" w:rsidR="00B15144" w:rsidRDefault="00B15144">
      <w:pPr>
        <w:pStyle w:val="TOC3"/>
        <w:rPr>
          <w:rFonts w:asciiTheme="minorHAnsi" w:eastAsiaTheme="minorEastAsia" w:hAnsiTheme="minorHAnsi" w:cstheme="minorBidi"/>
          <w:noProof/>
          <w:kern w:val="2"/>
          <w:sz w:val="24"/>
          <w:szCs w:val="24"/>
          <w:lang w:eastAsia="en-AU"/>
          <w14:ligatures w14:val="standardContextual"/>
        </w:rPr>
      </w:pPr>
      <w:hyperlink w:anchor="_Toc210294829" w:history="1">
        <w:r w:rsidRPr="007F38E4">
          <w:rPr>
            <w:rStyle w:val="Hyperlink"/>
            <w:rFonts w:cs="Arial"/>
            <w:b/>
            <w:iCs/>
            <w:noProof/>
          </w:rPr>
          <w:t>9.2</w:t>
        </w:r>
        <w:r>
          <w:rPr>
            <w:rFonts w:asciiTheme="minorHAnsi" w:eastAsiaTheme="minorEastAsia" w:hAnsiTheme="minorHAnsi" w:cstheme="minorBidi"/>
            <w:noProof/>
            <w:kern w:val="2"/>
            <w:sz w:val="24"/>
            <w:szCs w:val="24"/>
            <w:lang w:eastAsia="en-AU"/>
            <w14:ligatures w14:val="standardContextual"/>
          </w:rPr>
          <w:tab/>
        </w:r>
        <w:r w:rsidRPr="007F38E4">
          <w:rPr>
            <w:rStyle w:val="Hyperlink"/>
            <w:rFonts w:cs="Arial"/>
            <w:b/>
            <w:iCs/>
            <w:noProof/>
          </w:rPr>
          <w:t>Specific legislation, policies and industry standards.</w:t>
        </w:r>
        <w:r>
          <w:rPr>
            <w:noProof/>
            <w:webHidden/>
          </w:rPr>
          <w:tab/>
        </w:r>
        <w:r>
          <w:rPr>
            <w:noProof/>
            <w:webHidden/>
          </w:rPr>
          <w:fldChar w:fldCharType="begin"/>
        </w:r>
        <w:r>
          <w:rPr>
            <w:noProof/>
            <w:webHidden/>
          </w:rPr>
          <w:instrText xml:space="preserve"> PAGEREF _Toc210294829 \h </w:instrText>
        </w:r>
        <w:r>
          <w:rPr>
            <w:noProof/>
            <w:webHidden/>
          </w:rPr>
        </w:r>
        <w:r>
          <w:rPr>
            <w:noProof/>
            <w:webHidden/>
          </w:rPr>
          <w:fldChar w:fldCharType="separate"/>
        </w:r>
        <w:r w:rsidR="003949AF">
          <w:rPr>
            <w:noProof/>
            <w:webHidden/>
          </w:rPr>
          <w:t>22</w:t>
        </w:r>
        <w:r>
          <w:rPr>
            <w:noProof/>
            <w:webHidden/>
          </w:rPr>
          <w:fldChar w:fldCharType="end"/>
        </w:r>
      </w:hyperlink>
    </w:p>
    <w:p w14:paraId="55F47E30" w14:textId="4EBBE016" w:rsidR="00B15144" w:rsidRDefault="00B15144">
      <w:pPr>
        <w:pStyle w:val="TOC3"/>
        <w:rPr>
          <w:rFonts w:asciiTheme="minorHAnsi" w:eastAsiaTheme="minorEastAsia" w:hAnsiTheme="minorHAnsi" w:cstheme="minorBidi"/>
          <w:noProof/>
          <w:kern w:val="2"/>
          <w:sz w:val="24"/>
          <w:szCs w:val="24"/>
          <w:lang w:eastAsia="en-AU"/>
          <w14:ligatures w14:val="standardContextual"/>
        </w:rPr>
      </w:pPr>
      <w:hyperlink w:anchor="_Toc210294830" w:history="1">
        <w:r w:rsidRPr="007F38E4">
          <w:rPr>
            <w:rStyle w:val="Hyperlink"/>
            <w:rFonts w:cs="Arial"/>
            <w:b/>
            <w:iCs/>
            <w:noProof/>
          </w:rPr>
          <w:t>9.3</w:t>
        </w:r>
        <w:r>
          <w:rPr>
            <w:rFonts w:asciiTheme="minorHAnsi" w:eastAsiaTheme="minorEastAsia" w:hAnsiTheme="minorHAnsi" w:cstheme="minorBidi"/>
            <w:noProof/>
            <w:kern w:val="2"/>
            <w:sz w:val="24"/>
            <w:szCs w:val="24"/>
            <w:lang w:eastAsia="en-AU"/>
            <w14:ligatures w14:val="standardContextual"/>
          </w:rPr>
          <w:tab/>
        </w:r>
        <w:r w:rsidRPr="007F38E4">
          <w:rPr>
            <w:rStyle w:val="Hyperlink"/>
            <w:rFonts w:cs="Arial"/>
            <w:b/>
            <w:iCs/>
            <w:noProof/>
          </w:rPr>
          <w:t>How we pay the grant</w:t>
        </w:r>
        <w:r>
          <w:rPr>
            <w:noProof/>
            <w:webHidden/>
          </w:rPr>
          <w:tab/>
        </w:r>
        <w:r>
          <w:rPr>
            <w:noProof/>
            <w:webHidden/>
          </w:rPr>
          <w:fldChar w:fldCharType="begin"/>
        </w:r>
        <w:r>
          <w:rPr>
            <w:noProof/>
            <w:webHidden/>
          </w:rPr>
          <w:instrText xml:space="preserve"> PAGEREF _Toc210294830 \h </w:instrText>
        </w:r>
        <w:r>
          <w:rPr>
            <w:noProof/>
            <w:webHidden/>
          </w:rPr>
        </w:r>
        <w:r>
          <w:rPr>
            <w:noProof/>
            <w:webHidden/>
          </w:rPr>
          <w:fldChar w:fldCharType="separate"/>
        </w:r>
        <w:r w:rsidR="003949AF">
          <w:rPr>
            <w:noProof/>
            <w:webHidden/>
          </w:rPr>
          <w:t>22</w:t>
        </w:r>
        <w:r>
          <w:rPr>
            <w:noProof/>
            <w:webHidden/>
          </w:rPr>
          <w:fldChar w:fldCharType="end"/>
        </w:r>
      </w:hyperlink>
    </w:p>
    <w:p w14:paraId="1F99D5ED" w14:textId="1AEA7A5D" w:rsidR="00B15144" w:rsidRDefault="00B15144">
      <w:pPr>
        <w:pStyle w:val="TOC3"/>
        <w:rPr>
          <w:rFonts w:asciiTheme="minorHAnsi" w:eastAsiaTheme="minorEastAsia" w:hAnsiTheme="minorHAnsi" w:cstheme="minorBidi"/>
          <w:noProof/>
          <w:kern w:val="2"/>
          <w:sz w:val="24"/>
          <w:szCs w:val="24"/>
          <w:lang w:eastAsia="en-AU"/>
          <w14:ligatures w14:val="standardContextual"/>
        </w:rPr>
      </w:pPr>
      <w:hyperlink w:anchor="_Toc210294831" w:history="1">
        <w:r w:rsidRPr="007F38E4">
          <w:rPr>
            <w:rStyle w:val="Hyperlink"/>
            <w:rFonts w:cs="Arial"/>
            <w:b/>
            <w:iCs/>
            <w:noProof/>
          </w:rPr>
          <w:t>9.</w:t>
        </w:r>
        <w:r w:rsidR="00B057FC">
          <w:rPr>
            <w:rStyle w:val="Hyperlink"/>
            <w:rFonts w:cs="Arial"/>
            <w:b/>
            <w:iCs/>
            <w:noProof/>
          </w:rPr>
          <w:t>4</w:t>
        </w:r>
        <w:r>
          <w:rPr>
            <w:rFonts w:asciiTheme="minorHAnsi" w:eastAsiaTheme="minorEastAsia" w:hAnsiTheme="minorHAnsi" w:cstheme="minorBidi"/>
            <w:noProof/>
            <w:kern w:val="2"/>
            <w:sz w:val="24"/>
            <w:szCs w:val="24"/>
            <w:lang w:eastAsia="en-AU"/>
            <w14:ligatures w14:val="standardContextual"/>
          </w:rPr>
          <w:tab/>
        </w:r>
        <w:r w:rsidRPr="007F38E4">
          <w:rPr>
            <w:rStyle w:val="Hyperlink"/>
            <w:rFonts w:cs="Arial"/>
            <w:b/>
            <w:iCs/>
            <w:noProof/>
          </w:rPr>
          <w:t>Grant Payments and GST</w:t>
        </w:r>
        <w:r>
          <w:rPr>
            <w:noProof/>
            <w:webHidden/>
          </w:rPr>
          <w:tab/>
        </w:r>
        <w:r>
          <w:rPr>
            <w:noProof/>
            <w:webHidden/>
          </w:rPr>
          <w:fldChar w:fldCharType="begin"/>
        </w:r>
        <w:r>
          <w:rPr>
            <w:noProof/>
            <w:webHidden/>
          </w:rPr>
          <w:instrText xml:space="preserve"> PAGEREF _Toc210294831 \h </w:instrText>
        </w:r>
        <w:r>
          <w:rPr>
            <w:noProof/>
            <w:webHidden/>
          </w:rPr>
        </w:r>
        <w:r>
          <w:rPr>
            <w:noProof/>
            <w:webHidden/>
          </w:rPr>
          <w:fldChar w:fldCharType="separate"/>
        </w:r>
        <w:r w:rsidR="003949AF">
          <w:rPr>
            <w:noProof/>
            <w:webHidden/>
          </w:rPr>
          <w:t>23</w:t>
        </w:r>
        <w:r>
          <w:rPr>
            <w:noProof/>
            <w:webHidden/>
          </w:rPr>
          <w:fldChar w:fldCharType="end"/>
        </w:r>
      </w:hyperlink>
    </w:p>
    <w:p w14:paraId="6BB09A72" w14:textId="2EBF9EE1" w:rsidR="00B15144" w:rsidRDefault="00B15144" w:rsidP="00B15144">
      <w:pPr>
        <w:pStyle w:val="TOC2"/>
        <w:rPr>
          <w:rFonts w:asciiTheme="minorHAnsi" w:eastAsiaTheme="minorEastAsia" w:hAnsiTheme="minorHAnsi" w:cstheme="minorBidi"/>
          <w:kern w:val="2"/>
          <w:sz w:val="24"/>
          <w:szCs w:val="24"/>
          <w:lang w:eastAsia="en-AU"/>
          <w14:ligatures w14:val="standardContextual"/>
        </w:rPr>
      </w:pPr>
      <w:hyperlink w:anchor="_Toc210294832" w:history="1">
        <w:r w:rsidRPr="007F38E4">
          <w:rPr>
            <w:rStyle w:val="Hyperlink"/>
            <w:rFonts w:cstheme="minorHAnsi"/>
            <w:iCs/>
          </w:rPr>
          <w:t>10.</w:t>
        </w:r>
        <w:r>
          <w:rPr>
            <w:rFonts w:asciiTheme="minorHAnsi" w:eastAsiaTheme="minorEastAsia" w:hAnsiTheme="minorHAnsi" w:cstheme="minorBidi"/>
            <w:kern w:val="2"/>
            <w:sz w:val="24"/>
            <w:szCs w:val="24"/>
            <w:lang w:eastAsia="en-AU"/>
            <w14:ligatures w14:val="standardContextual"/>
          </w:rPr>
          <w:tab/>
        </w:r>
        <w:r w:rsidRPr="007F38E4">
          <w:rPr>
            <w:rStyle w:val="Hyperlink"/>
            <w:rFonts w:cstheme="minorHAnsi"/>
            <w:iCs/>
          </w:rPr>
          <w:t>Announcement of grants</w:t>
        </w:r>
        <w:r>
          <w:rPr>
            <w:webHidden/>
          </w:rPr>
          <w:tab/>
        </w:r>
        <w:r>
          <w:rPr>
            <w:webHidden/>
          </w:rPr>
          <w:fldChar w:fldCharType="begin"/>
        </w:r>
        <w:r>
          <w:rPr>
            <w:webHidden/>
          </w:rPr>
          <w:instrText xml:space="preserve"> PAGEREF _Toc210294832 \h </w:instrText>
        </w:r>
        <w:r>
          <w:rPr>
            <w:webHidden/>
          </w:rPr>
        </w:r>
        <w:r>
          <w:rPr>
            <w:webHidden/>
          </w:rPr>
          <w:fldChar w:fldCharType="separate"/>
        </w:r>
        <w:r w:rsidR="003949AF">
          <w:rPr>
            <w:webHidden/>
          </w:rPr>
          <w:t>23</w:t>
        </w:r>
        <w:r>
          <w:rPr>
            <w:webHidden/>
          </w:rPr>
          <w:fldChar w:fldCharType="end"/>
        </w:r>
      </w:hyperlink>
    </w:p>
    <w:p w14:paraId="7121EDD7" w14:textId="18907A12" w:rsidR="00B15144" w:rsidRDefault="00B15144" w:rsidP="00B15144">
      <w:pPr>
        <w:pStyle w:val="TOC2"/>
        <w:rPr>
          <w:rFonts w:asciiTheme="minorHAnsi" w:eastAsiaTheme="minorEastAsia" w:hAnsiTheme="minorHAnsi" w:cstheme="minorBidi"/>
          <w:kern w:val="2"/>
          <w:sz w:val="24"/>
          <w:szCs w:val="24"/>
          <w:lang w:eastAsia="en-AU"/>
          <w14:ligatures w14:val="standardContextual"/>
        </w:rPr>
      </w:pPr>
      <w:hyperlink w:anchor="_Toc210294833" w:history="1">
        <w:r w:rsidRPr="007F38E4">
          <w:rPr>
            <w:rStyle w:val="Hyperlink"/>
            <w:rFonts w:cstheme="minorHAnsi"/>
            <w:iCs/>
          </w:rPr>
          <w:t>11.</w:t>
        </w:r>
        <w:r>
          <w:rPr>
            <w:rFonts w:asciiTheme="minorHAnsi" w:eastAsiaTheme="minorEastAsia" w:hAnsiTheme="minorHAnsi" w:cstheme="minorBidi"/>
            <w:kern w:val="2"/>
            <w:sz w:val="24"/>
            <w:szCs w:val="24"/>
            <w:lang w:eastAsia="en-AU"/>
            <w14:ligatures w14:val="standardContextual"/>
          </w:rPr>
          <w:tab/>
        </w:r>
        <w:r w:rsidRPr="007F38E4">
          <w:rPr>
            <w:rStyle w:val="Hyperlink"/>
            <w:rFonts w:cstheme="minorHAnsi"/>
            <w:iCs/>
          </w:rPr>
          <w:t>How we monitor your grant activity</w:t>
        </w:r>
        <w:r>
          <w:rPr>
            <w:webHidden/>
          </w:rPr>
          <w:tab/>
        </w:r>
        <w:r>
          <w:rPr>
            <w:webHidden/>
          </w:rPr>
          <w:fldChar w:fldCharType="begin"/>
        </w:r>
        <w:r>
          <w:rPr>
            <w:webHidden/>
          </w:rPr>
          <w:instrText xml:space="preserve"> PAGEREF _Toc210294833 \h </w:instrText>
        </w:r>
        <w:r>
          <w:rPr>
            <w:webHidden/>
          </w:rPr>
        </w:r>
        <w:r>
          <w:rPr>
            <w:webHidden/>
          </w:rPr>
          <w:fldChar w:fldCharType="separate"/>
        </w:r>
        <w:r w:rsidR="003949AF">
          <w:rPr>
            <w:webHidden/>
          </w:rPr>
          <w:t>23</w:t>
        </w:r>
        <w:r>
          <w:rPr>
            <w:webHidden/>
          </w:rPr>
          <w:fldChar w:fldCharType="end"/>
        </w:r>
      </w:hyperlink>
    </w:p>
    <w:p w14:paraId="3DAE36A2" w14:textId="5BB2845F" w:rsidR="00B15144" w:rsidRDefault="00B15144">
      <w:pPr>
        <w:pStyle w:val="TOC3"/>
        <w:rPr>
          <w:rFonts w:asciiTheme="minorHAnsi" w:eastAsiaTheme="minorEastAsia" w:hAnsiTheme="minorHAnsi" w:cstheme="minorBidi"/>
          <w:noProof/>
          <w:kern w:val="2"/>
          <w:sz w:val="24"/>
          <w:szCs w:val="24"/>
          <w:lang w:eastAsia="en-AU"/>
          <w14:ligatures w14:val="standardContextual"/>
        </w:rPr>
      </w:pPr>
      <w:hyperlink w:anchor="_Toc210294834" w:history="1">
        <w:r w:rsidRPr="007F38E4">
          <w:rPr>
            <w:rStyle w:val="Hyperlink"/>
            <w:rFonts w:cs="Arial"/>
            <w:b/>
            <w:iCs/>
            <w:noProof/>
          </w:rPr>
          <w:t>11.1</w:t>
        </w:r>
        <w:r>
          <w:rPr>
            <w:rFonts w:asciiTheme="minorHAnsi" w:eastAsiaTheme="minorEastAsia" w:hAnsiTheme="minorHAnsi" w:cstheme="minorBidi"/>
            <w:noProof/>
            <w:kern w:val="2"/>
            <w:sz w:val="24"/>
            <w:szCs w:val="24"/>
            <w:lang w:eastAsia="en-AU"/>
            <w14:ligatures w14:val="standardContextual"/>
          </w:rPr>
          <w:tab/>
        </w:r>
        <w:r w:rsidRPr="007F38E4">
          <w:rPr>
            <w:rStyle w:val="Hyperlink"/>
            <w:rFonts w:cs="Arial"/>
            <w:b/>
            <w:iCs/>
            <w:noProof/>
          </w:rPr>
          <w:t>Evaluation</w:t>
        </w:r>
        <w:r>
          <w:rPr>
            <w:noProof/>
            <w:webHidden/>
          </w:rPr>
          <w:tab/>
        </w:r>
        <w:r>
          <w:rPr>
            <w:noProof/>
            <w:webHidden/>
          </w:rPr>
          <w:fldChar w:fldCharType="begin"/>
        </w:r>
        <w:r>
          <w:rPr>
            <w:noProof/>
            <w:webHidden/>
          </w:rPr>
          <w:instrText xml:space="preserve"> PAGEREF _Toc210294834 \h </w:instrText>
        </w:r>
        <w:r>
          <w:rPr>
            <w:noProof/>
            <w:webHidden/>
          </w:rPr>
        </w:r>
        <w:r>
          <w:rPr>
            <w:noProof/>
            <w:webHidden/>
          </w:rPr>
          <w:fldChar w:fldCharType="separate"/>
        </w:r>
        <w:r w:rsidR="003949AF">
          <w:rPr>
            <w:noProof/>
            <w:webHidden/>
          </w:rPr>
          <w:t>24</w:t>
        </w:r>
        <w:r>
          <w:rPr>
            <w:noProof/>
            <w:webHidden/>
          </w:rPr>
          <w:fldChar w:fldCharType="end"/>
        </w:r>
      </w:hyperlink>
    </w:p>
    <w:p w14:paraId="5F72C37C" w14:textId="42A74FC7" w:rsidR="00B15144" w:rsidRDefault="00B15144">
      <w:pPr>
        <w:pStyle w:val="TOC3"/>
        <w:rPr>
          <w:rFonts w:asciiTheme="minorHAnsi" w:eastAsiaTheme="minorEastAsia" w:hAnsiTheme="minorHAnsi" w:cstheme="minorBidi"/>
          <w:noProof/>
          <w:kern w:val="2"/>
          <w:sz w:val="24"/>
          <w:szCs w:val="24"/>
          <w:lang w:eastAsia="en-AU"/>
          <w14:ligatures w14:val="standardContextual"/>
        </w:rPr>
      </w:pPr>
      <w:hyperlink w:anchor="_Toc210294835" w:history="1">
        <w:r w:rsidRPr="007F38E4">
          <w:rPr>
            <w:rStyle w:val="Hyperlink"/>
            <w:rFonts w:cs="Arial"/>
            <w:b/>
            <w:iCs/>
            <w:noProof/>
          </w:rPr>
          <w:t>11.2</w:t>
        </w:r>
        <w:r>
          <w:rPr>
            <w:rFonts w:asciiTheme="minorHAnsi" w:eastAsiaTheme="minorEastAsia" w:hAnsiTheme="minorHAnsi" w:cstheme="minorBidi"/>
            <w:noProof/>
            <w:kern w:val="2"/>
            <w:sz w:val="24"/>
            <w:szCs w:val="24"/>
            <w:lang w:eastAsia="en-AU"/>
            <w14:ligatures w14:val="standardContextual"/>
          </w:rPr>
          <w:tab/>
        </w:r>
        <w:r w:rsidRPr="007F38E4">
          <w:rPr>
            <w:rStyle w:val="Hyperlink"/>
            <w:rFonts w:cs="Arial"/>
            <w:b/>
            <w:iCs/>
            <w:noProof/>
          </w:rPr>
          <w:t>Acknowledgement</w:t>
        </w:r>
        <w:r>
          <w:rPr>
            <w:noProof/>
            <w:webHidden/>
          </w:rPr>
          <w:tab/>
        </w:r>
        <w:r>
          <w:rPr>
            <w:noProof/>
            <w:webHidden/>
          </w:rPr>
          <w:fldChar w:fldCharType="begin"/>
        </w:r>
        <w:r>
          <w:rPr>
            <w:noProof/>
            <w:webHidden/>
          </w:rPr>
          <w:instrText xml:space="preserve"> PAGEREF _Toc210294835 \h </w:instrText>
        </w:r>
        <w:r>
          <w:rPr>
            <w:noProof/>
            <w:webHidden/>
          </w:rPr>
        </w:r>
        <w:r>
          <w:rPr>
            <w:noProof/>
            <w:webHidden/>
          </w:rPr>
          <w:fldChar w:fldCharType="separate"/>
        </w:r>
        <w:r w:rsidR="003949AF">
          <w:rPr>
            <w:noProof/>
            <w:webHidden/>
          </w:rPr>
          <w:t>24</w:t>
        </w:r>
        <w:r>
          <w:rPr>
            <w:noProof/>
            <w:webHidden/>
          </w:rPr>
          <w:fldChar w:fldCharType="end"/>
        </w:r>
      </w:hyperlink>
    </w:p>
    <w:p w14:paraId="50C255B2" w14:textId="79A7C25A" w:rsidR="00B15144" w:rsidRDefault="00B15144" w:rsidP="00B15144">
      <w:pPr>
        <w:pStyle w:val="TOC2"/>
        <w:rPr>
          <w:rFonts w:asciiTheme="minorHAnsi" w:eastAsiaTheme="minorEastAsia" w:hAnsiTheme="minorHAnsi" w:cstheme="minorBidi"/>
          <w:kern w:val="2"/>
          <w:sz w:val="24"/>
          <w:szCs w:val="24"/>
          <w:lang w:eastAsia="en-AU"/>
          <w14:ligatures w14:val="standardContextual"/>
        </w:rPr>
      </w:pPr>
      <w:hyperlink w:anchor="_Toc210294836" w:history="1">
        <w:r w:rsidRPr="007F38E4">
          <w:rPr>
            <w:rStyle w:val="Hyperlink"/>
            <w:rFonts w:cstheme="minorHAnsi"/>
            <w:iCs/>
          </w:rPr>
          <w:t>12.</w:t>
        </w:r>
        <w:r>
          <w:rPr>
            <w:rFonts w:asciiTheme="minorHAnsi" w:eastAsiaTheme="minorEastAsia" w:hAnsiTheme="minorHAnsi" w:cstheme="minorBidi"/>
            <w:kern w:val="2"/>
            <w:sz w:val="24"/>
            <w:szCs w:val="24"/>
            <w:lang w:eastAsia="en-AU"/>
            <w14:ligatures w14:val="standardContextual"/>
          </w:rPr>
          <w:tab/>
        </w:r>
        <w:r w:rsidRPr="007F38E4">
          <w:rPr>
            <w:rStyle w:val="Hyperlink"/>
            <w:rFonts w:cstheme="minorHAnsi"/>
            <w:iCs/>
          </w:rPr>
          <w:t>Probity</w:t>
        </w:r>
        <w:r>
          <w:rPr>
            <w:webHidden/>
          </w:rPr>
          <w:tab/>
        </w:r>
        <w:r>
          <w:rPr>
            <w:webHidden/>
          </w:rPr>
          <w:fldChar w:fldCharType="begin"/>
        </w:r>
        <w:r>
          <w:rPr>
            <w:webHidden/>
          </w:rPr>
          <w:instrText xml:space="preserve"> PAGEREF _Toc210294836 \h </w:instrText>
        </w:r>
        <w:r>
          <w:rPr>
            <w:webHidden/>
          </w:rPr>
        </w:r>
        <w:r>
          <w:rPr>
            <w:webHidden/>
          </w:rPr>
          <w:fldChar w:fldCharType="separate"/>
        </w:r>
        <w:r w:rsidR="003949AF">
          <w:rPr>
            <w:webHidden/>
          </w:rPr>
          <w:t>24</w:t>
        </w:r>
        <w:r>
          <w:rPr>
            <w:webHidden/>
          </w:rPr>
          <w:fldChar w:fldCharType="end"/>
        </w:r>
      </w:hyperlink>
    </w:p>
    <w:p w14:paraId="4A5E6BD9" w14:textId="33D7F147" w:rsidR="00B15144" w:rsidRDefault="00B15144">
      <w:pPr>
        <w:pStyle w:val="TOC3"/>
        <w:rPr>
          <w:rFonts w:asciiTheme="minorHAnsi" w:eastAsiaTheme="minorEastAsia" w:hAnsiTheme="minorHAnsi" w:cstheme="minorBidi"/>
          <w:noProof/>
          <w:kern w:val="2"/>
          <w:sz w:val="24"/>
          <w:szCs w:val="24"/>
          <w:lang w:eastAsia="en-AU"/>
          <w14:ligatures w14:val="standardContextual"/>
        </w:rPr>
      </w:pPr>
      <w:hyperlink w:anchor="_Toc210294837" w:history="1">
        <w:r w:rsidRPr="007F38E4">
          <w:rPr>
            <w:rStyle w:val="Hyperlink"/>
            <w:rFonts w:cs="Arial"/>
            <w:b/>
            <w:iCs/>
            <w:noProof/>
          </w:rPr>
          <w:t>12.1</w:t>
        </w:r>
        <w:r>
          <w:rPr>
            <w:rFonts w:asciiTheme="minorHAnsi" w:eastAsiaTheme="minorEastAsia" w:hAnsiTheme="minorHAnsi" w:cstheme="minorBidi"/>
            <w:noProof/>
            <w:kern w:val="2"/>
            <w:sz w:val="24"/>
            <w:szCs w:val="24"/>
            <w:lang w:eastAsia="en-AU"/>
            <w14:ligatures w14:val="standardContextual"/>
          </w:rPr>
          <w:tab/>
        </w:r>
        <w:r w:rsidRPr="007F38E4">
          <w:rPr>
            <w:rStyle w:val="Hyperlink"/>
            <w:rFonts w:cs="Arial"/>
            <w:b/>
            <w:iCs/>
            <w:noProof/>
          </w:rPr>
          <w:t>Enquiries and feedback</w:t>
        </w:r>
        <w:r>
          <w:rPr>
            <w:noProof/>
            <w:webHidden/>
          </w:rPr>
          <w:tab/>
        </w:r>
        <w:r>
          <w:rPr>
            <w:noProof/>
            <w:webHidden/>
          </w:rPr>
          <w:fldChar w:fldCharType="begin"/>
        </w:r>
        <w:r>
          <w:rPr>
            <w:noProof/>
            <w:webHidden/>
          </w:rPr>
          <w:instrText xml:space="preserve"> PAGEREF _Toc210294837 \h </w:instrText>
        </w:r>
        <w:r>
          <w:rPr>
            <w:noProof/>
            <w:webHidden/>
          </w:rPr>
        </w:r>
        <w:r>
          <w:rPr>
            <w:noProof/>
            <w:webHidden/>
          </w:rPr>
          <w:fldChar w:fldCharType="separate"/>
        </w:r>
        <w:r w:rsidR="003949AF">
          <w:rPr>
            <w:noProof/>
            <w:webHidden/>
          </w:rPr>
          <w:t>25</w:t>
        </w:r>
        <w:r>
          <w:rPr>
            <w:noProof/>
            <w:webHidden/>
          </w:rPr>
          <w:fldChar w:fldCharType="end"/>
        </w:r>
      </w:hyperlink>
    </w:p>
    <w:p w14:paraId="235C4A09" w14:textId="3D5E7EC0" w:rsidR="00B15144" w:rsidRDefault="00B15144">
      <w:pPr>
        <w:pStyle w:val="TOC3"/>
        <w:rPr>
          <w:rFonts w:asciiTheme="minorHAnsi" w:eastAsiaTheme="minorEastAsia" w:hAnsiTheme="minorHAnsi" w:cstheme="minorBidi"/>
          <w:noProof/>
          <w:kern w:val="2"/>
          <w:sz w:val="24"/>
          <w:szCs w:val="24"/>
          <w:lang w:eastAsia="en-AU"/>
          <w14:ligatures w14:val="standardContextual"/>
        </w:rPr>
      </w:pPr>
      <w:hyperlink w:anchor="_Toc210294838" w:history="1">
        <w:r w:rsidRPr="007F38E4">
          <w:rPr>
            <w:rStyle w:val="Hyperlink"/>
            <w:rFonts w:cs="Arial"/>
            <w:b/>
            <w:iCs/>
            <w:noProof/>
          </w:rPr>
          <w:t>12.2</w:t>
        </w:r>
        <w:r>
          <w:rPr>
            <w:rFonts w:asciiTheme="minorHAnsi" w:eastAsiaTheme="minorEastAsia" w:hAnsiTheme="minorHAnsi" w:cstheme="minorBidi"/>
            <w:noProof/>
            <w:kern w:val="2"/>
            <w:sz w:val="24"/>
            <w:szCs w:val="24"/>
            <w:lang w:eastAsia="en-AU"/>
            <w14:ligatures w14:val="standardContextual"/>
          </w:rPr>
          <w:tab/>
        </w:r>
        <w:r w:rsidRPr="007F38E4">
          <w:rPr>
            <w:rStyle w:val="Hyperlink"/>
            <w:rFonts w:cs="Arial"/>
            <w:b/>
            <w:iCs/>
            <w:noProof/>
          </w:rPr>
          <w:t>Conflicts of interest</w:t>
        </w:r>
        <w:r>
          <w:rPr>
            <w:noProof/>
            <w:webHidden/>
          </w:rPr>
          <w:tab/>
        </w:r>
        <w:r>
          <w:rPr>
            <w:noProof/>
            <w:webHidden/>
          </w:rPr>
          <w:fldChar w:fldCharType="begin"/>
        </w:r>
        <w:r>
          <w:rPr>
            <w:noProof/>
            <w:webHidden/>
          </w:rPr>
          <w:instrText xml:space="preserve"> PAGEREF _Toc210294838 \h </w:instrText>
        </w:r>
        <w:r>
          <w:rPr>
            <w:noProof/>
            <w:webHidden/>
          </w:rPr>
        </w:r>
        <w:r>
          <w:rPr>
            <w:noProof/>
            <w:webHidden/>
          </w:rPr>
          <w:fldChar w:fldCharType="separate"/>
        </w:r>
        <w:r w:rsidR="003949AF">
          <w:rPr>
            <w:noProof/>
            <w:webHidden/>
          </w:rPr>
          <w:t>26</w:t>
        </w:r>
        <w:r>
          <w:rPr>
            <w:noProof/>
            <w:webHidden/>
          </w:rPr>
          <w:fldChar w:fldCharType="end"/>
        </w:r>
      </w:hyperlink>
    </w:p>
    <w:p w14:paraId="26910BD2" w14:textId="7E5010EC" w:rsidR="00B15144" w:rsidRDefault="00B15144">
      <w:pPr>
        <w:pStyle w:val="TOC3"/>
        <w:rPr>
          <w:rFonts w:asciiTheme="minorHAnsi" w:eastAsiaTheme="minorEastAsia" w:hAnsiTheme="minorHAnsi" w:cstheme="minorBidi"/>
          <w:noProof/>
          <w:kern w:val="2"/>
          <w:sz w:val="24"/>
          <w:szCs w:val="24"/>
          <w:lang w:eastAsia="en-AU"/>
          <w14:ligatures w14:val="standardContextual"/>
        </w:rPr>
      </w:pPr>
      <w:hyperlink w:anchor="_Toc210294839" w:history="1">
        <w:r w:rsidRPr="007F38E4">
          <w:rPr>
            <w:rStyle w:val="Hyperlink"/>
            <w:rFonts w:cs="Arial"/>
            <w:b/>
            <w:iCs/>
            <w:noProof/>
          </w:rPr>
          <w:t>12.3</w:t>
        </w:r>
        <w:r>
          <w:rPr>
            <w:rFonts w:asciiTheme="minorHAnsi" w:eastAsiaTheme="minorEastAsia" w:hAnsiTheme="minorHAnsi" w:cstheme="minorBidi"/>
            <w:noProof/>
            <w:kern w:val="2"/>
            <w:sz w:val="24"/>
            <w:szCs w:val="24"/>
            <w:lang w:eastAsia="en-AU"/>
            <w14:ligatures w14:val="standardContextual"/>
          </w:rPr>
          <w:tab/>
        </w:r>
        <w:r w:rsidRPr="007F38E4">
          <w:rPr>
            <w:rStyle w:val="Hyperlink"/>
            <w:rFonts w:cs="Arial"/>
            <w:b/>
            <w:iCs/>
            <w:noProof/>
          </w:rPr>
          <w:t>Privacy</w:t>
        </w:r>
        <w:r>
          <w:rPr>
            <w:noProof/>
            <w:webHidden/>
          </w:rPr>
          <w:tab/>
        </w:r>
        <w:r>
          <w:rPr>
            <w:noProof/>
            <w:webHidden/>
          </w:rPr>
          <w:fldChar w:fldCharType="begin"/>
        </w:r>
        <w:r>
          <w:rPr>
            <w:noProof/>
            <w:webHidden/>
          </w:rPr>
          <w:instrText xml:space="preserve"> PAGEREF _Toc210294839 \h </w:instrText>
        </w:r>
        <w:r>
          <w:rPr>
            <w:noProof/>
            <w:webHidden/>
          </w:rPr>
        </w:r>
        <w:r>
          <w:rPr>
            <w:noProof/>
            <w:webHidden/>
          </w:rPr>
          <w:fldChar w:fldCharType="separate"/>
        </w:r>
        <w:r w:rsidR="003949AF">
          <w:rPr>
            <w:noProof/>
            <w:webHidden/>
          </w:rPr>
          <w:t>26</w:t>
        </w:r>
        <w:r>
          <w:rPr>
            <w:noProof/>
            <w:webHidden/>
          </w:rPr>
          <w:fldChar w:fldCharType="end"/>
        </w:r>
      </w:hyperlink>
    </w:p>
    <w:p w14:paraId="257F34E2" w14:textId="6C366C14" w:rsidR="00B15144" w:rsidRDefault="00B15144">
      <w:pPr>
        <w:pStyle w:val="TOC3"/>
        <w:rPr>
          <w:rFonts w:asciiTheme="minorHAnsi" w:eastAsiaTheme="minorEastAsia" w:hAnsiTheme="minorHAnsi" w:cstheme="minorBidi"/>
          <w:noProof/>
          <w:kern w:val="2"/>
          <w:sz w:val="24"/>
          <w:szCs w:val="24"/>
          <w:lang w:eastAsia="en-AU"/>
          <w14:ligatures w14:val="standardContextual"/>
        </w:rPr>
      </w:pPr>
      <w:hyperlink w:anchor="_Toc210294840" w:history="1">
        <w:r w:rsidRPr="007F38E4">
          <w:rPr>
            <w:rStyle w:val="Hyperlink"/>
            <w:rFonts w:cs="Arial"/>
            <w:b/>
            <w:iCs/>
            <w:noProof/>
          </w:rPr>
          <w:t>12.4</w:t>
        </w:r>
        <w:r>
          <w:rPr>
            <w:rFonts w:asciiTheme="minorHAnsi" w:eastAsiaTheme="minorEastAsia" w:hAnsiTheme="minorHAnsi" w:cstheme="minorBidi"/>
            <w:noProof/>
            <w:kern w:val="2"/>
            <w:sz w:val="24"/>
            <w:szCs w:val="24"/>
            <w:lang w:eastAsia="en-AU"/>
            <w14:ligatures w14:val="standardContextual"/>
          </w:rPr>
          <w:tab/>
        </w:r>
        <w:r w:rsidRPr="007F38E4">
          <w:rPr>
            <w:rStyle w:val="Hyperlink"/>
            <w:rFonts w:cs="Arial"/>
            <w:b/>
            <w:iCs/>
            <w:noProof/>
          </w:rPr>
          <w:t>Confidential Information</w:t>
        </w:r>
        <w:r>
          <w:rPr>
            <w:noProof/>
            <w:webHidden/>
          </w:rPr>
          <w:tab/>
        </w:r>
        <w:r>
          <w:rPr>
            <w:noProof/>
            <w:webHidden/>
          </w:rPr>
          <w:fldChar w:fldCharType="begin"/>
        </w:r>
        <w:r>
          <w:rPr>
            <w:noProof/>
            <w:webHidden/>
          </w:rPr>
          <w:instrText xml:space="preserve"> PAGEREF _Toc210294840 \h </w:instrText>
        </w:r>
        <w:r>
          <w:rPr>
            <w:noProof/>
            <w:webHidden/>
          </w:rPr>
        </w:r>
        <w:r>
          <w:rPr>
            <w:noProof/>
            <w:webHidden/>
          </w:rPr>
          <w:fldChar w:fldCharType="separate"/>
        </w:r>
        <w:r w:rsidR="003949AF">
          <w:rPr>
            <w:noProof/>
            <w:webHidden/>
          </w:rPr>
          <w:t>27</w:t>
        </w:r>
        <w:r>
          <w:rPr>
            <w:noProof/>
            <w:webHidden/>
          </w:rPr>
          <w:fldChar w:fldCharType="end"/>
        </w:r>
      </w:hyperlink>
    </w:p>
    <w:p w14:paraId="1C1C816B" w14:textId="034B9574" w:rsidR="00B15144" w:rsidRDefault="00B15144">
      <w:pPr>
        <w:pStyle w:val="TOC3"/>
        <w:rPr>
          <w:rFonts w:asciiTheme="minorHAnsi" w:eastAsiaTheme="minorEastAsia" w:hAnsiTheme="minorHAnsi" w:cstheme="minorBidi"/>
          <w:noProof/>
          <w:kern w:val="2"/>
          <w:sz w:val="24"/>
          <w:szCs w:val="24"/>
          <w:lang w:eastAsia="en-AU"/>
          <w14:ligatures w14:val="standardContextual"/>
        </w:rPr>
      </w:pPr>
      <w:hyperlink w:anchor="_Toc210294841" w:history="1">
        <w:r w:rsidRPr="007F38E4">
          <w:rPr>
            <w:rStyle w:val="Hyperlink"/>
            <w:rFonts w:cs="Arial"/>
            <w:b/>
            <w:iCs/>
            <w:noProof/>
          </w:rPr>
          <w:t>12.5</w:t>
        </w:r>
        <w:r>
          <w:rPr>
            <w:rFonts w:asciiTheme="minorHAnsi" w:eastAsiaTheme="minorEastAsia" w:hAnsiTheme="minorHAnsi" w:cstheme="minorBidi"/>
            <w:noProof/>
            <w:kern w:val="2"/>
            <w:sz w:val="24"/>
            <w:szCs w:val="24"/>
            <w:lang w:eastAsia="en-AU"/>
            <w14:ligatures w14:val="standardContextual"/>
          </w:rPr>
          <w:tab/>
        </w:r>
        <w:r w:rsidRPr="007F38E4">
          <w:rPr>
            <w:rStyle w:val="Hyperlink"/>
            <w:rFonts w:cs="Arial"/>
            <w:b/>
            <w:iCs/>
            <w:noProof/>
          </w:rPr>
          <w:t>Freedom of information</w:t>
        </w:r>
        <w:r>
          <w:rPr>
            <w:noProof/>
            <w:webHidden/>
          </w:rPr>
          <w:tab/>
        </w:r>
        <w:r>
          <w:rPr>
            <w:noProof/>
            <w:webHidden/>
          </w:rPr>
          <w:fldChar w:fldCharType="begin"/>
        </w:r>
        <w:r>
          <w:rPr>
            <w:noProof/>
            <w:webHidden/>
          </w:rPr>
          <w:instrText xml:space="preserve"> PAGEREF _Toc210294841 \h </w:instrText>
        </w:r>
        <w:r>
          <w:rPr>
            <w:noProof/>
            <w:webHidden/>
          </w:rPr>
        </w:r>
        <w:r>
          <w:rPr>
            <w:noProof/>
            <w:webHidden/>
          </w:rPr>
          <w:fldChar w:fldCharType="separate"/>
        </w:r>
        <w:r w:rsidR="003949AF">
          <w:rPr>
            <w:noProof/>
            <w:webHidden/>
          </w:rPr>
          <w:t>28</w:t>
        </w:r>
        <w:r>
          <w:rPr>
            <w:noProof/>
            <w:webHidden/>
          </w:rPr>
          <w:fldChar w:fldCharType="end"/>
        </w:r>
      </w:hyperlink>
    </w:p>
    <w:p w14:paraId="0C9DAC02" w14:textId="78F6AF2D" w:rsidR="00B15144" w:rsidRPr="00B15144" w:rsidRDefault="00B15144" w:rsidP="00B15144">
      <w:pPr>
        <w:pStyle w:val="TOC2"/>
        <w:rPr>
          <w:rFonts w:asciiTheme="minorHAnsi" w:eastAsiaTheme="minorEastAsia" w:hAnsiTheme="minorHAnsi" w:cstheme="minorBidi"/>
          <w:kern w:val="2"/>
          <w:sz w:val="24"/>
          <w:szCs w:val="24"/>
          <w:lang w:eastAsia="en-AU"/>
          <w14:ligatures w14:val="standardContextual"/>
        </w:rPr>
      </w:pPr>
      <w:hyperlink w:anchor="_Toc210294842" w:history="1">
        <w:r w:rsidRPr="00B15144">
          <w:rPr>
            <w:rStyle w:val="Hyperlink"/>
          </w:rPr>
          <w:t>13.</w:t>
        </w:r>
        <w:r w:rsidRPr="00B15144">
          <w:rPr>
            <w:rFonts w:asciiTheme="minorHAnsi" w:eastAsiaTheme="minorEastAsia" w:hAnsiTheme="minorHAnsi" w:cstheme="minorBidi"/>
            <w:kern w:val="2"/>
            <w:sz w:val="24"/>
            <w:szCs w:val="24"/>
            <w:lang w:eastAsia="en-AU"/>
            <w14:ligatures w14:val="standardContextual"/>
          </w:rPr>
          <w:tab/>
        </w:r>
        <w:r w:rsidRPr="00B15144">
          <w:rPr>
            <w:rStyle w:val="Hyperlink"/>
          </w:rPr>
          <w:t>Glossary</w:t>
        </w:r>
        <w:r w:rsidRPr="00B15144">
          <w:rPr>
            <w:webHidden/>
          </w:rPr>
          <w:tab/>
        </w:r>
        <w:r w:rsidRPr="00B15144">
          <w:rPr>
            <w:webHidden/>
          </w:rPr>
          <w:fldChar w:fldCharType="begin"/>
        </w:r>
        <w:r w:rsidRPr="00B15144">
          <w:rPr>
            <w:webHidden/>
          </w:rPr>
          <w:instrText xml:space="preserve"> PAGEREF _Toc210294842 \h </w:instrText>
        </w:r>
        <w:r w:rsidRPr="00B15144">
          <w:rPr>
            <w:webHidden/>
          </w:rPr>
        </w:r>
        <w:r w:rsidRPr="00B15144">
          <w:rPr>
            <w:webHidden/>
          </w:rPr>
          <w:fldChar w:fldCharType="separate"/>
        </w:r>
        <w:r w:rsidR="003949AF">
          <w:rPr>
            <w:webHidden/>
          </w:rPr>
          <w:t>29</w:t>
        </w:r>
        <w:r w:rsidRPr="00B15144">
          <w:rPr>
            <w:webHidden/>
          </w:rPr>
          <w:fldChar w:fldCharType="end"/>
        </w:r>
      </w:hyperlink>
    </w:p>
    <w:p w14:paraId="58AB8BDB" w14:textId="2E1ABB01" w:rsidR="005E580A" w:rsidRDefault="009143F9" w:rsidP="001C7109">
      <w:pPr>
        <w:tabs>
          <w:tab w:val="left" w:pos="3546"/>
        </w:tabs>
        <w:rPr>
          <w:rFonts w:cs="Arial"/>
        </w:rPr>
      </w:pPr>
      <w:r w:rsidRPr="00616A89">
        <w:rPr>
          <w:rFonts w:cs="Arial"/>
        </w:rPr>
        <w:fldChar w:fldCharType="end"/>
      </w:r>
      <w:r w:rsidR="00173C8A">
        <w:rPr>
          <w:rFonts w:cs="Arial"/>
        </w:rPr>
        <w:tab/>
      </w:r>
    </w:p>
    <w:p w14:paraId="482123A7" w14:textId="77777777" w:rsidR="005E580A" w:rsidRDefault="005E580A">
      <w:pPr>
        <w:suppressAutoHyphens w:val="0"/>
        <w:spacing w:before="0" w:after="0" w:line="240" w:lineRule="auto"/>
        <w:rPr>
          <w:rFonts w:cs="Arial"/>
        </w:rPr>
      </w:pPr>
      <w:r>
        <w:rPr>
          <w:rFonts w:cs="Arial"/>
        </w:rPr>
        <w:br w:type="page"/>
      </w:r>
    </w:p>
    <w:p w14:paraId="494DD427" w14:textId="77777777" w:rsidR="006D7342" w:rsidRDefault="00CE2A21" w:rsidP="007C00E7">
      <w:pPr>
        <w:pStyle w:val="Boxed2Text"/>
        <w:pBdr>
          <w:top w:val="single" w:sz="4" w:space="4" w:color="DBE5F1" w:themeColor="accent1" w:themeTint="33"/>
          <w:left w:val="single" w:sz="4" w:space="0" w:color="DBE5F1" w:themeColor="accent1" w:themeTint="33"/>
          <w:bottom w:val="single" w:sz="4" w:space="4" w:color="DBE5F1" w:themeColor="accent1" w:themeTint="33"/>
          <w:right w:val="single" w:sz="4" w:space="0" w:color="DBE5F1" w:themeColor="accent1" w:themeTint="33"/>
        </w:pBdr>
        <w:spacing w:before="120" w:after="40"/>
        <w:ind w:left="0"/>
        <w:rPr>
          <w:rFonts w:cs="Arial"/>
          <w:sz w:val="20"/>
          <w:szCs w:val="20"/>
        </w:rPr>
      </w:pPr>
      <w:r w:rsidRPr="009E2BB7">
        <w:rPr>
          <w:rFonts w:cs="Arial"/>
          <w:b/>
          <w:sz w:val="20"/>
          <w:szCs w:val="20"/>
        </w:rPr>
        <w:lastRenderedPageBreak/>
        <w:t>Templa</w:t>
      </w:r>
      <w:r w:rsidR="001D65F2" w:rsidRPr="009E2BB7">
        <w:rPr>
          <w:rFonts w:cs="Arial"/>
          <w:b/>
          <w:sz w:val="20"/>
          <w:szCs w:val="20"/>
        </w:rPr>
        <w:t>t</w:t>
      </w:r>
      <w:r w:rsidRPr="009E2BB7">
        <w:rPr>
          <w:rFonts w:cs="Arial"/>
          <w:b/>
          <w:sz w:val="20"/>
          <w:szCs w:val="20"/>
        </w:rPr>
        <w:t>e instructions</w:t>
      </w:r>
      <w:r w:rsidRPr="009E2BB7">
        <w:rPr>
          <w:rFonts w:cs="Arial"/>
          <w:sz w:val="20"/>
          <w:szCs w:val="20"/>
        </w:rPr>
        <w:t xml:space="preserve">: </w:t>
      </w:r>
      <w:r w:rsidR="00E640DC" w:rsidRPr="009E2BB7">
        <w:rPr>
          <w:rFonts w:cs="Arial"/>
          <w:sz w:val="20"/>
          <w:szCs w:val="20"/>
        </w:rPr>
        <w:t>Use this template for demand driven grant processes where applicants that satisfy stated eligibility criteria receive grant funding</w:t>
      </w:r>
      <w:r w:rsidR="00D90664" w:rsidRPr="00D90664">
        <w:rPr>
          <w:rFonts w:cs="Arial"/>
          <w:sz w:val="20"/>
          <w:szCs w:val="20"/>
        </w:rPr>
        <w:t xml:space="preserve"> </w:t>
      </w:r>
      <w:r w:rsidR="00D90664" w:rsidRPr="009E2BB7">
        <w:rPr>
          <w:rFonts w:cs="Arial"/>
          <w:sz w:val="20"/>
          <w:szCs w:val="20"/>
        </w:rPr>
        <w:t>up to the limit of available appropriations and subject to revision, suspension or abolition of the grant opportunity</w:t>
      </w:r>
      <w:r w:rsidR="00E640DC" w:rsidRPr="009E2BB7">
        <w:rPr>
          <w:rFonts w:cs="Arial"/>
          <w:sz w:val="20"/>
          <w:szCs w:val="20"/>
        </w:rPr>
        <w:t xml:space="preserve">. </w:t>
      </w:r>
    </w:p>
    <w:p w14:paraId="171D20F1" w14:textId="57CC07A3" w:rsidR="00CE2A21" w:rsidRPr="007C00E7" w:rsidRDefault="00E640DC" w:rsidP="007C00E7">
      <w:pPr>
        <w:pStyle w:val="Boxed2Text"/>
        <w:pBdr>
          <w:top w:val="single" w:sz="4" w:space="4" w:color="DBE5F1" w:themeColor="accent1" w:themeTint="33"/>
          <w:left w:val="single" w:sz="4" w:space="0" w:color="DBE5F1" w:themeColor="accent1" w:themeTint="33"/>
          <w:bottom w:val="single" w:sz="4" w:space="4" w:color="DBE5F1" w:themeColor="accent1" w:themeTint="33"/>
          <w:right w:val="single" w:sz="4" w:space="0" w:color="DBE5F1" w:themeColor="accent1" w:themeTint="33"/>
        </w:pBdr>
        <w:spacing w:before="120" w:after="40"/>
        <w:ind w:left="0"/>
        <w:rPr>
          <w:rFonts w:cs="Arial"/>
          <w:sz w:val="20"/>
          <w:szCs w:val="20"/>
        </w:rPr>
      </w:pPr>
      <w:r w:rsidRPr="009E2BB7">
        <w:rPr>
          <w:rFonts w:cs="Arial"/>
          <w:sz w:val="20"/>
          <w:szCs w:val="20"/>
        </w:rPr>
        <w:t>Demand driven grants often appear similar to entitlement or benefit programs, but are not supported by separate legislation, such as Family Tax Benefits or Taxation Acts.</w:t>
      </w:r>
      <w:r w:rsidR="00D90664" w:rsidRPr="00D90664">
        <w:rPr>
          <w:rFonts w:cs="Arial"/>
          <w:sz w:val="20"/>
          <w:szCs w:val="20"/>
        </w:rPr>
        <w:t xml:space="preserve"> </w:t>
      </w:r>
      <w:r w:rsidR="00D90664" w:rsidRPr="009E2BB7">
        <w:rPr>
          <w:rFonts w:cs="Arial"/>
          <w:sz w:val="20"/>
          <w:szCs w:val="20"/>
        </w:rPr>
        <w:t>The eligibility criteria must be clearly linked to the achievement of value with relevant money. This process does not use assessment criteria and applicants are not compared to one another.</w:t>
      </w:r>
    </w:p>
    <w:p w14:paraId="7D3D4C74" w14:textId="1CF9B84C" w:rsidR="005F6BD3" w:rsidRPr="009E2BB7" w:rsidRDefault="00E52AC4" w:rsidP="00527AA5">
      <w:pPr>
        <w:pStyle w:val="Boxed2Text"/>
        <w:numPr>
          <w:ilvl w:val="0"/>
          <w:numId w:val="25"/>
        </w:numPr>
        <w:pBdr>
          <w:top w:val="single" w:sz="4" w:space="4" w:color="DBE5F1" w:themeColor="accent1" w:themeTint="33"/>
          <w:left w:val="single" w:sz="4" w:space="0" w:color="DBE5F1" w:themeColor="accent1" w:themeTint="33"/>
          <w:bottom w:val="single" w:sz="4" w:space="4" w:color="DBE5F1" w:themeColor="accent1" w:themeTint="33"/>
          <w:right w:val="single" w:sz="4" w:space="0" w:color="DBE5F1" w:themeColor="accent1" w:themeTint="33"/>
        </w:pBdr>
        <w:spacing w:before="120" w:after="40"/>
        <w:rPr>
          <w:rFonts w:cs="Arial"/>
          <w:sz w:val="20"/>
          <w:szCs w:val="20"/>
        </w:rPr>
      </w:pPr>
      <w:r w:rsidRPr="009E2BB7">
        <w:rPr>
          <w:rFonts w:cs="Arial"/>
          <w:sz w:val="20"/>
          <w:szCs w:val="20"/>
        </w:rPr>
        <w:t xml:space="preserve">To promote consistency across government </w:t>
      </w:r>
      <w:r w:rsidRPr="009E2BB7">
        <w:rPr>
          <w:rFonts w:cs="Arial"/>
          <w:b/>
          <w:bCs/>
          <w:sz w:val="20"/>
          <w:szCs w:val="20"/>
        </w:rPr>
        <w:t>DO NOT</w:t>
      </w:r>
      <w:r w:rsidRPr="009E2BB7">
        <w:rPr>
          <w:rFonts w:cs="Arial"/>
          <w:sz w:val="20"/>
          <w:szCs w:val="20"/>
        </w:rPr>
        <w:t xml:space="preserve"> amend/delete/replace Level 1 Headings.</w:t>
      </w:r>
      <w:r w:rsidR="005F6BD3" w:rsidRPr="009E2BB7">
        <w:rPr>
          <w:rFonts w:cs="Arial"/>
          <w:sz w:val="20"/>
          <w:szCs w:val="20"/>
        </w:rPr>
        <w:t xml:space="preserve"> When using this template, delete the shaded instruction boxes and select text in square brackets as appropriate to meet the needs of the grant program/opportunity. The text in square brackets has been drafted with a whole-of-government perspective but can be amended as the circumstances of the grant opportunity dictate. Sections and text prefaced with the words </w:t>
      </w:r>
      <w:r w:rsidR="005F6BD3" w:rsidRPr="006F0C8E">
        <w:rPr>
          <w:rFonts w:cs="Arial"/>
          <w:i/>
          <w:iCs/>
          <w:color w:val="943634" w:themeColor="accent2" w:themeShade="BF"/>
          <w:sz w:val="20"/>
          <w:szCs w:val="20"/>
        </w:rPr>
        <w:t>[if applicable]</w:t>
      </w:r>
      <w:r w:rsidR="005F6BD3" w:rsidRPr="006F0C8E">
        <w:rPr>
          <w:rFonts w:cs="Arial"/>
          <w:color w:val="943634" w:themeColor="accent2" w:themeShade="BF"/>
          <w:sz w:val="20"/>
          <w:szCs w:val="20"/>
        </w:rPr>
        <w:t xml:space="preserve"> </w:t>
      </w:r>
      <w:r w:rsidR="005F6BD3" w:rsidRPr="009E2BB7">
        <w:rPr>
          <w:rFonts w:cs="Arial"/>
          <w:sz w:val="20"/>
          <w:szCs w:val="20"/>
        </w:rPr>
        <w:t xml:space="preserve">can be deleted. </w:t>
      </w:r>
    </w:p>
    <w:p w14:paraId="6E28F4FA" w14:textId="49964AF7" w:rsidR="004D5E08" w:rsidRPr="004D5E08" w:rsidRDefault="00171EA8" w:rsidP="00527AA5">
      <w:pPr>
        <w:pStyle w:val="Boxed2Text"/>
        <w:numPr>
          <w:ilvl w:val="0"/>
          <w:numId w:val="25"/>
        </w:numPr>
        <w:pBdr>
          <w:top w:val="single" w:sz="4" w:space="4" w:color="DBE5F1" w:themeColor="accent1" w:themeTint="33"/>
          <w:left w:val="single" w:sz="4" w:space="0" w:color="DBE5F1" w:themeColor="accent1" w:themeTint="33"/>
          <w:bottom w:val="single" w:sz="4" w:space="4" w:color="DBE5F1" w:themeColor="accent1" w:themeTint="33"/>
          <w:right w:val="single" w:sz="4" w:space="0" w:color="DBE5F1" w:themeColor="accent1" w:themeTint="33"/>
        </w:pBdr>
        <w:spacing w:before="120" w:after="40"/>
        <w:rPr>
          <w:rFonts w:cs="Arial"/>
          <w:sz w:val="24"/>
        </w:rPr>
      </w:pPr>
      <w:r w:rsidRPr="006F0C8E">
        <w:rPr>
          <w:bCs/>
          <w:sz w:val="20"/>
          <w:szCs w:val="20"/>
        </w:rPr>
        <w:t xml:space="preserve">All </w:t>
      </w:r>
      <w:r w:rsidRPr="006F0C8E">
        <w:rPr>
          <w:rFonts w:cstheme="minorHAnsi"/>
          <w:sz w:val="20"/>
          <w:szCs w:val="20"/>
        </w:rPr>
        <w:t xml:space="preserve">grant opportunity guidelines </w:t>
      </w:r>
      <w:r w:rsidRPr="006F0C8E">
        <w:rPr>
          <w:rFonts w:cstheme="minorHAnsi"/>
          <w:bCs/>
          <w:sz w:val="20"/>
          <w:szCs w:val="20"/>
        </w:rPr>
        <w:t>must</w:t>
      </w:r>
      <w:r w:rsidRPr="006F0C8E">
        <w:rPr>
          <w:rFonts w:cstheme="minorHAnsi"/>
          <w:sz w:val="20"/>
          <w:szCs w:val="20"/>
        </w:rPr>
        <w:t xml:space="preserve"> be published on </w:t>
      </w:r>
      <w:hyperlink r:id="rId13" w:history="1">
        <w:r w:rsidRPr="006F0C8E">
          <w:rPr>
            <w:rStyle w:val="Hyperlink"/>
            <w:rFonts w:cstheme="minorHAnsi"/>
            <w:sz w:val="20"/>
            <w:szCs w:val="20"/>
          </w:rPr>
          <w:t>GrantConnect</w:t>
        </w:r>
      </w:hyperlink>
      <w:r>
        <w:t xml:space="preserve">. </w:t>
      </w:r>
      <w:r w:rsidR="00E52AC4" w:rsidRPr="004D5E08">
        <w:rPr>
          <w:rFonts w:cs="Arial"/>
          <w:sz w:val="20"/>
          <w:szCs w:val="20"/>
        </w:rPr>
        <w:t>Grant opportunity guidelines should not be changed after the grant opportunity is closed to applications (</w:t>
      </w:r>
      <w:hyperlink r:id="rId14" w:history="1">
        <w:r w:rsidR="007A6592" w:rsidRPr="004D5E08">
          <w:rPr>
            <w:rStyle w:val="Hyperlink"/>
            <w:rFonts w:cs="Arial"/>
            <w:i/>
            <w:sz w:val="20"/>
            <w:szCs w:val="20"/>
          </w:rPr>
          <w:t>Commonwealth Grants Rules and Principles</w:t>
        </w:r>
      </w:hyperlink>
      <w:r w:rsidR="007A6592" w:rsidRPr="004D5E08">
        <w:rPr>
          <w:rFonts w:cs="Arial"/>
          <w:sz w:val="20"/>
          <w:szCs w:val="20"/>
        </w:rPr>
        <w:t xml:space="preserve"> (CGRPs)</w:t>
      </w:r>
      <w:r w:rsidR="00D05245" w:rsidRPr="004D5E08">
        <w:rPr>
          <w:rFonts w:cs="Arial"/>
          <w:sz w:val="20"/>
          <w:szCs w:val="20"/>
        </w:rPr>
        <w:t xml:space="preserve"> </w:t>
      </w:r>
      <w:r w:rsidR="00E52AC4" w:rsidRPr="004D5E08">
        <w:rPr>
          <w:rFonts w:cs="Arial"/>
          <w:sz w:val="20"/>
          <w:szCs w:val="20"/>
        </w:rPr>
        <w:t xml:space="preserve">paragraph 13.9). </w:t>
      </w:r>
    </w:p>
    <w:p w14:paraId="1925F55F" w14:textId="77777777" w:rsidR="00620119" w:rsidRDefault="009143F9" w:rsidP="00527AA5">
      <w:pPr>
        <w:pStyle w:val="Boxed2Text"/>
        <w:numPr>
          <w:ilvl w:val="0"/>
          <w:numId w:val="25"/>
        </w:numPr>
        <w:pBdr>
          <w:top w:val="single" w:sz="4" w:space="4" w:color="DBE5F1" w:themeColor="accent1" w:themeTint="33"/>
          <w:left w:val="single" w:sz="4" w:space="0" w:color="DBE5F1" w:themeColor="accent1" w:themeTint="33"/>
          <w:bottom w:val="single" w:sz="4" w:space="4" w:color="DBE5F1" w:themeColor="accent1" w:themeTint="33"/>
          <w:right w:val="single" w:sz="4" w:space="0" w:color="DBE5F1" w:themeColor="accent1" w:themeTint="33"/>
        </w:pBdr>
        <w:spacing w:before="120" w:after="40"/>
        <w:rPr>
          <w:rFonts w:cs="Arial"/>
          <w:sz w:val="20"/>
          <w:szCs w:val="20"/>
        </w:rPr>
      </w:pPr>
      <w:r w:rsidRPr="009E2BB7">
        <w:rPr>
          <w:rFonts w:cs="Arial"/>
          <w:sz w:val="20"/>
          <w:szCs w:val="20"/>
        </w:rPr>
        <w:t xml:space="preserve">The amount of </w:t>
      </w:r>
      <w:r w:rsidR="004D5E08">
        <w:rPr>
          <w:rFonts w:cs="Arial"/>
          <w:sz w:val="20"/>
          <w:szCs w:val="20"/>
        </w:rPr>
        <w:t xml:space="preserve">funding available for </w:t>
      </w:r>
      <w:r w:rsidRPr="009E2BB7">
        <w:rPr>
          <w:rFonts w:cs="Arial"/>
          <w:sz w:val="20"/>
          <w:szCs w:val="20"/>
        </w:rPr>
        <w:t>each potential grant</w:t>
      </w:r>
      <w:r w:rsidR="000F1128" w:rsidRPr="009E2BB7">
        <w:rPr>
          <w:rFonts w:cs="Arial"/>
          <w:sz w:val="20"/>
          <w:szCs w:val="20"/>
        </w:rPr>
        <w:t xml:space="preserve"> in a demand driven grant process</w:t>
      </w:r>
      <w:r w:rsidRPr="009E2BB7">
        <w:rPr>
          <w:rFonts w:cs="Arial"/>
          <w:sz w:val="20"/>
          <w:szCs w:val="20"/>
        </w:rPr>
        <w:t xml:space="preserve"> is usually stated as a set amount or calculated by a given formula. Applications for demand driven grant opportunities are usually accepted up to the limit of available appropriation and this should be clearly explained. </w:t>
      </w:r>
    </w:p>
    <w:p w14:paraId="4F84EACD" w14:textId="529E2CB5" w:rsidR="009143F9" w:rsidRPr="009E2BB7" w:rsidRDefault="009143F9" w:rsidP="00527AA5">
      <w:pPr>
        <w:pStyle w:val="Boxed2Text"/>
        <w:numPr>
          <w:ilvl w:val="0"/>
          <w:numId w:val="25"/>
        </w:numPr>
        <w:pBdr>
          <w:top w:val="single" w:sz="4" w:space="4" w:color="DBE5F1" w:themeColor="accent1" w:themeTint="33"/>
          <w:left w:val="single" w:sz="4" w:space="0" w:color="DBE5F1" w:themeColor="accent1" w:themeTint="33"/>
          <w:bottom w:val="single" w:sz="4" w:space="4" w:color="DBE5F1" w:themeColor="accent1" w:themeTint="33"/>
          <w:right w:val="single" w:sz="4" w:space="0" w:color="DBE5F1" w:themeColor="accent1" w:themeTint="33"/>
        </w:pBdr>
        <w:spacing w:before="120" w:after="40"/>
        <w:rPr>
          <w:rFonts w:cs="Arial"/>
          <w:sz w:val="20"/>
          <w:szCs w:val="20"/>
        </w:rPr>
      </w:pPr>
      <w:r w:rsidRPr="009E2BB7">
        <w:rPr>
          <w:rFonts w:cs="Arial"/>
          <w:sz w:val="20"/>
          <w:szCs w:val="20"/>
        </w:rPr>
        <w:t xml:space="preserve">If the grant opportunity is likely to be withdrawn due to the appropriation being fully committed, </w:t>
      </w:r>
      <w:hyperlink r:id="rId15" w:history="1">
        <w:r w:rsidRPr="009E2BB7">
          <w:rPr>
            <w:rStyle w:val="Hyperlink"/>
            <w:rFonts w:cs="Arial"/>
            <w:sz w:val="20"/>
            <w:szCs w:val="20"/>
          </w:rPr>
          <w:t>GrantConnect</w:t>
        </w:r>
      </w:hyperlink>
      <w:r w:rsidRPr="009E2BB7">
        <w:rPr>
          <w:rFonts w:cs="Arial"/>
          <w:sz w:val="20"/>
          <w:szCs w:val="20"/>
        </w:rPr>
        <w:t xml:space="preserve"> may be used to advise potential applicants of the possibility of a closing date being introduced and the likely timing. </w:t>
      </w:r>
    </w:p>
    <w:p w14:paraId="6B7D8776" w14:textId="6ACF784A" w:rsidR="004045D9" w:rsidRPr="009E2BB7" w:rsidRDefault="004F2B3C" w:rsidP="00527AA5">
      <w:pPr>
        <w:pStyle w:val="Boxed2Text"/>
        <w:numPr>
          <w:ilvl w:val="0"/>
          <w:numId w:val="25"/>
        </w:numPr>
        <w:pBdr>
          <w:top w:val="single" w:sz="4" w:space="4" w:color="DBE5F1" w:themeColor="accent1" w:themeTint="33"/>
          <w:left w:val="single" w:sz="4" w:space="0" w:color="DBE5F1" w:themeColor="accent1" w:themeTint="33"/>
          <w:bottom w:val="single" w:sz="4" w:space="4" w:color="DBE5F1" w:themeColor="accent1" w:themeTint="33"/>
          <w:right w:val="single" w:sz="4" w:space="0" w:color="DBE5F1" w:themeColor="accent1" w:themeTint="33"/>
        </w:pBdr>
        <w:spacing w:before="120" w:after="40"/>
        <w:rPr>
          <w:rFonts w:cs="Arial"/>
          <w:sz w:val="20"/>
          <w:szCs w:val="20"/>
        </w:rPr>
      </w:pPr>
      <w:r w:rsidRPr="009E2BB7">
        <w:rPr>
          <w:rFonts w:cs="Arial"/>
          <w:sz w:val="20"/>
          <w:szCs w:val="20"/>
        </w:rPr>
        <w:t>T</w:t>
      </w:r>
      <w:r w:rsidR="009143F9" w:rsidRPr="009E2BB7">
        <w:rPr>
          <w:rFonts w:cs="Arial"/>
          <w:sz w:val="20"/>
          <w:szCs w:val="20"/>
        </w:rPr>
        <w:t xml:space="preserve">he grant </w:t>
      </w:r>
      <w:r w:rsidR="00FA1BE9" w:rsidRPr="009E2BB7">
        <w:rPr>
          <w:rFonts w:cs="Arial"/>
          <w:sz w:val="20"/>
          <w:szCs w:val="20"/>
        </w:rPr>
        <w:t xml:space="preserve">opportunity </w:t>
      </w:r>
      <w:r w:rsidR="009143F9" w:rsidRPr="009E2BB7">
        <w:rPr>
          <w:rFonts w:cs="Arial"/>
          <w:sz w:val="20"/>
          <w:szCs w:val="20"/>
        </w:rPr>
        <w:t>guidelines should contain all the information necessary for a potential applicant to understand:</w:t>
      </w:r>
    </w:p>
    <w:p w14:paraId="16AB3EC4" w14:textId="599DB8C4" w:rsidR="004F2B3C" w:rsidRPr="009E2BB7" w:rsidRDefault="009143F9" w:rsidP="00527AA5">
      <w:pPr>
        <w:pStyle w:val="Boxed2Text"/>
        <w:numPr>
          <w:ilvl w:val="0"/>
          <w:numId w:val="25"/>
        </w:numPr>
        <w:pBdr>
          <w:top w:val="single" w:sz="4" w:space="4" w:color="DBE5F1" w:themeColor="accent1" w:themeTint="33"/>
          <w:left w:val="single" w:sz="4" w:space="0" w:color="DBE5F1" w:themeColor="accent1" w:themeTint="33"/>
          <w:bottom w:val="single" w:sz="4" w:space="4" w:color="DBE5F1" w:themeColor="accent1" w:themeTint="33"/>
          <w:right w:val="single" w:sz="4" w:space="0" w:color="DBE5F1" w:themeColor="accent1" w:themeTint="33"/>
        </w:pBdr>
        <w:spacing w:before="120" w:after="40"/>
        <w:rPr>
          <w:rFonts w:cs="Arial"/>
          <w:sz w:val="20"/>
          <w:szCs w:val="20"/>
        </w:rPr>
      </w:pPr>
      <w:r w:rsidRPr="009E2BB7">
        <w:rPr>
          <w:rFonts w:cs="Arial"/>
          <w:sz w:val="20"/>
          <w:szCs w:val="20"/>
        </w:rPr>
        <w:t xml:space="preserve"> </w:t>
      </w:r>
      <w:r w:rsidR="004F2B3C" w:rsidRPr="009E2BB7">
        <w:rPr>
          <w:rFonts w:cs="Arial"/>
          <w:sz w:val="20"/>
          <w:szCs w:val="20"/>
        </w:rPr>
        <w:t>▪ whether the grant opportunity may apply to them</w:t>
      </w:r>
    </w:p>
    <w:p w14:paraId="429397DB" w14:textId="77777777" w:rsidR="004F2B3C" w:rsidRPr="009E2BB7" w:rsidRDefault="004F2B3C" w:rsidP="00527AA5">
      <w:pPr>
        <w:pStyle w:val="Boxed2Text"/>
        <w:numPr>
          <w:ilvl w:val="0"/>
          <w:numId w:val="25"/>
        </w:numPr>
        <w:pBdr>
          <w:top w:val="single" w:sz="4" w:space="4" w:color="DBE5F1" w:themeColor="accent1" w:themeTint="33"/>
          <w:left w:val="single" w:sz="4" w:space="0" w:color="DBE5F1" w:themeColor="accent1" w:themeTint="33"/>
          <w:bottom w:val="single" w:sz="4" w:space="4" w:color="DBE5F1" w:themeColor="accent1" w:themeTint="33"/>
          <w:right w:val="single" w:sz="4" w:space="0" w:color="DBE5F1" w:themeColor="accent1" w:themeTint="33"/>
        </w:pBdr>
        <w:spacing w:before="120" w:after="40"/>
        <w:rPr>
          <w:rFonts w:cs="Arial"/>
          <w:sz w:val="20"/>
          <w:szCs w:val="20"/>
        </w:rPr>
      </w:pPr>
      <w:r w:rsidRPr="009E2BB7">
        <w:rPr>
          <w:rFonts w:cs="Arial"/>
          <w:sz w:val="20"/>
          <w:szCs w:val="20"/>
        </w:rPr>
        <w:t>▪ how to apply for a grant</w:t>
      </w:r>
    </w:p>
    <w:p w14:paraId="33357E4E" w14:textId="77777777" w:rsidR="004F2B3C" w:rsidRPr="009E2BB7" w:rsidRDefault="004F2B3C" w:rsidP="00527AA5">
      <w:pPr>
        <w:pStyle w:val="Boxed2Text"/>
        <w:numPr>
          <w:ilvl w:val="0"/>
          <w:numId w:val="25"/>
        </w:numPr>
        <w:pBdr>
          <w:top w:val="single" w:sz="4" w:space="4" w:color="DBE5F1" w:themeColor="accent1" w:themeTint="33"/>
          <w:left w:val="single" w:sz="4" w:space="0" w:color="DBE5F1" w:themeColor="accent1" w:themeTint="33"/>
          <w:bottom w:val="single" w:sz="4" w:space="4" w:color="DBE5F1" w:themeColor="accent1" w:themeTint="33"/>
          <w:right w:val="single" w:sz="4" w:space="0" w:color="DBE5F1" w:themeColor="accent1" w:themeTint="33"/>
        </w:pBdr>
        <w:spacing w:before="120" w:after="40"/>
        <w:rPr>
          <w:rFonts w:cs="Arial"/>
          <w:sz w:val="20"/>
          <w:szCs w:val="20"/>
        </w:rPr>
      </w:pPr>
      <w:r w:rsidRPr="009E2BB7">
        <w:rPr>
          <w:rFonts w:cs="Arial"/>
          <w:sz w:val="20"/>
          <w:szCs w:val="20"/>
        </w:rPr>
        <w:t>▪ the processes and timeframes involved</w:t>
      </w:r>
    </w:p>
    <w:p w14:paraId="263B56B2" w14:textId="77777777" w:rsidR="004F2B3C" w:rsidRPr="009E2BB7" w:rsidRDefault="004F2B3C" w:rsidP="00527AA5">
      <w:pPr>
        <w:pStyle w:val="Boxed2Text"/>
        <w:numPr>
          <w:ilvl w:val="0"/>
          <w:numId w:val="25"/>
        </w:numPr>
        <w:pBdr>
          <w:top w:val="single" w:sz="4" w:space="4" w:color="DBE5F1" w:themeColor="accent1" w:themeTint="33"/>
          <w:left w:val="single" w:sz="4" w:space="0" w:color="DBE5F1" w:themeColor="accent1" w:themeTint="33"/>
          <w:bottom w:val="single" w:sz="4" w:space="4" w:color="DBE5F1" w:themeColor="accent1" w:themeTint="33"/>
          <w:right w:val="single" w:sz="4" w:space="0" w:color="DBE5F1" w:themeColor="accent1" w:themeTint="33"/>
        </w:pBdr>
        <w:spacing w:before="120" w:after="40"/>
        <w:rPr>
          <w:rFonts w:cs="Arial"/>
          <w:sz w:val="20"/>
          <w:szCs w:val="20"/>
        </w:rPr>
      </w:pPr>
      <w:r w:rsidRPr="009E2BB7">
        <w:rPr>
          <w:rFonts w:cs="Arial"/>
          <w:sz w:val="20"/>
          <w:szCs w:val="20"/>
        </w:rPr>
        <w:t>▪ the roles and responsibilities of all relevant stakeholders</w:t>
      </w:r>
    </w:p>
    <w:p w14:paraId="1DFA47FE" w14:textId="77777777" w:rsidR="004045D9" w:rsidRPr="009E2BB7" w:rsidRDefault="004F2B3C" w:rsidP="00527AA5">
      <w:pPr>
        <w:pStyle w:val="Boxed2Text"/>
        <w:numPr>
          <w:ilvl w:val="0"/>
          <w:numId w:val="25"/>
        </w:numPr>
        <w:pBdr>
          <w:top w:val="single" w:sz="4" w:space="4" w:color="DBE5F1" w:themeColor="accent1" w:themeTint="33"/>
          <w:left w:val="single" w:sz="4" w:space="0" w:color="DBE5F1" w:themeColor="accent1" w:themeTint="33"/>
          <w:bottom w:val="single" w:sz="4" w:space="4" w:color="DBE5F1" w:themeColor="accent1" w:themeTint="33"/>
          <w:right w:val="single" w:sz="4" w:space="0" w:color="DBE5F1" w:themeColor="accent1" w:themeTint="33"/>
        </w:pBdr>
        <w:spacing w:before="120" w:after="40"/>
        <w:rPr>
          <w:rFonts w:cs="Arial"/>
          <w:sz w:val="20"/>
          <w:szCs w:val="20"/>
        </w:rPr>
      </w:pPr>
      <w:r w:rsidRPr="009E2BB7">
        <w:rPr>
          <w:rFonts w:cs="Arial"/>
          <w:sz w:val="20"/>
          <w:szCs w:val="20"/>
        </w:rPr>
        <w:t>▪ the expectations if their application is successful.</w:t>
      </w:r>
    </w:p>
    <w:p w14:paraId="577CF786" w14:textId="2BBB6588" w:rsidR="009143F9" w:rsidRPr="009E2BB7" w:rsidRDefault="0099588C" w:rsidP="00527AA5">
      <w:pPr>
        <w:pStyle w:val="Boxed2Text"/>
        <w:numPr>
          <w:ilvl w:val="0"/>
          <w:numId w:val="25"/>
        </w:numPr>
        <w:pBdr>
          <w:top w:val="single" w:sz="4" w:space="4" w:color="DBE5F1" w:themeColor="accent1" w:themeTint="33"/>
          <w:left w:val="single" w:sz="4" w:space="0" w:color="DBE5F1" w:themeColor="accent1" w:themeTint="33"/>
          <w:bottom w:val="single" w:sz="4" w:space="4" w:color="DBE5F1" w:themeColor="accent1" w:themeTint="33"/>
          <w:right w:val="single" w:sz="4" w:space="0" w:color="DBE5F1" w:themeColor="accent1" w:themeTint="33"/>
        </w:pBdr>
        <w:spacing w:before="120" w:after="40"/>
        <w:rPr>
          <w:rFonts w:cs="Arial"/>
          <w:sz w:val="20"/>
          <w:szCs w:val="20"/>
        </w:rPr>
      </w:pPr>
      <w:r w:rsidRPr="009E2BB7">
        <w:rPr>
          <w:rFonts w:cs="Arial"/>
          <w:sz w:val="20"/>
          <w:szCs w:val="20"/>
        </w:rPr>
        <w:t xml:space="preserve">Drafters </w:t>
      </w:r>
      <w:r w:rsidR="00D72AD8" w:rsidRPr="009E2BB7">
        <w:rPr>
          <w:rFonts w:cs="Arial"/>
          <w:sz w:val="20"/>
          <w:szCs w:val="20"/>
        </w:rPr>
        <w:t xml:space="preserve">should prepare the grant </w:t>
      </w:r>
      <w:r w:rsidR="00FA1BE9" w:rsidRPr="009E2BB7">
        <w:rPr>
          <w:rFonts w:cs="Arial"/>
          <w:sz w:val="20"/>
          <w:szCs w:val="20"/>
        </w:rPr>
        <w:t xml:space="preserve">opportunity </w:t>
      </w:r>
      <w:r w:rsidR="00D72AD8" w:rsidRPr="009E2BB7">
        <w:rPr>
          <w:rFonts w:cs="Arial"/>
          <w:sz w:val="20"/>
          <w:szCs w:val="20"/>
        </w:rPr>
        <w:t>guidelines with the potential grantee as the audience. With this in mind</w:t>
      </w:r>
      <w:r w:rsidR="009143F9" w:rsidRPr="009E2BB7">
        <w:rPr>
          <w:rFonts w:cs="Arial"/>
          <w:sz w:val="20"/>
          <w:szCs w:val="20"/>
        </w:rPr>
        <w:t xml:space="preserve">, ‘you’ </w:t>
      </w:r>
      <w:r w:rsidR="00D72AD8" w:rsidRPr="009E2BB7">
        <w:rPr>
          <w:rFonts w:cs="Arial"/>
          <w:sz w:val="20"/>
          <w:szCs w:val="20"/>
        </w:rPr>
        <w:t>r</w:t>
      </w:r>
      <w:r w:rsidR="009143F9" w:rsidRPr="009E2BB7">
        <w:rPr>
          <w:rFonts w:cs="Arial"/>
          <w:sz w:val="20"/>
          <w:szCs w:val="20"/>
        </w:rPr>
        <w:t xml:space="preserve">efers to </w:t>
      </w:r>
      <w:r w:rsidR="00D72AD8" w:rsidRPr="009E2BB7">
        <w:rPr>
          <w:rFonts w:cs="Arial"/>
          <w:sz w:val="20"/>
          <w:szCs w:val="20"/>
        </w:rPr>
        <w:t xml:space="preserve">potential </w:t>
      </w:r>
      <w:r w:rsidRPr="009E2BB7">
        <w:rPr>
          <w:rFonts w:cs="Arial"/>
          <w:sz w:val="20"/>
          <w:szCs w:val="20"/>
        </w:rPr>
        <w:t>grantees</w:t>
      </w:r>
      <w:r w:rsidR="00D72AD8" w:rsidRPr="009E2BB7">
        <w:rPr>
          <w:rFonts w:cs="Arial"/>
          <w:sz w:val="20"/>
          <w:szCs w:val="20"/>
        </w:rPr>
        <w:t xml:space="preserve">. </w:t>
      </w:r>
    </w:p>
    <w:p w14:paraId="0BC0B5C5" w14:textId="5A95A909" w:rsidR="006D7342" w:rsidRPr="00B057FC" w:rsidRDefault="009143F9" w:rsidP="00B057FC">
      <w:pPr>
        <w:pStyle w:val="Boxed2Text"/>
        <w:numPr>
          <w:ilvl w:val="0"/>
          <w:numId w:val="25"/>
        </w:numPr>
        <w:pBdr>
          <w:top w:val="single" w:sz="4" w:space="4" w:color="DBE5F1" w:themeColor="accent1" w:themeTint="33"/>
          <w:left w:val="single" w:sz="4" w:space="0" w:color="DBE5F1" w:themeColor="accent1" w:themeTint="33"/>
          <w:bottom w:val="single" w:sz="4" w:space="4" w:color="DBE5F1" w:themeColor="accent1" w:themeTint="33"/>
          <w:right w:val="single" w:sz="4" w:space="0" w:color="DBE5F1" w:themeColor="accent1" w:themeTint="33"/>
        </w:pBdr>
        <w:spacing w:before="120" w:after="40"/>
        <w:rPr>
          <w:sz w:val="20"/>
          <w:szCs w:val="20"/>
        </w:rPr>
      </w:pPr>
      <w:r w:rsidRPr="009E2BB7">
        <w:rPr>
          <w:sz w:val="20"/>
          <w:szCs w:val="20"/>
        </w:rPr>
        <w:t xml:space="preserve">Grant </w:t>
      </w:r>
      <w:r w:rsidR="007E0655" w:rsidRPr="009E2BB7">
        <w:rPr>
          <w:sz w:val="20"/>
          <w:szCs w:val="20"/>
        </w:rPr>
        <w:t xml:space="preserve">opportunity </w:t>
      </w:r>
      <w:r w:rsidRPr="009E2BB7">
        <w:rPr>
          <w:sz w:val="20"/>
          <w:szCs w:val="20"/>
        </w:rPr>
        <w:t>guidelines should be clear, consistent</w:t>
      </w:r>
      <w:r w:rsidR="00917AB5" w:rsidRPr="009E2BB7">
        <w:rPr>
          <w:sz w:val="20"/>
          <w:szCs w:val="20"/>
        </w:rPr>
        <w:t xml:space="preserve">, fit </w:t>
      </w:r>
      <w:r w:rsidRPr="009E2BB7">
        <w:rPr>
          <w:sz w:val="20"/>
          <w:szCs w:val="20"/>
        </w:rPr>
        <w:t>for purpose</w:t>
      </w:r>
      <w:r w:rsidR="00917AB5" w:rsidRPr="009E2BB7">
        <w:rPr>
          <w:sz w:val="20"/>
          <w:szCs w:val="20"/>
        </w:rPr>
        <w:t xml:space="preserve"> and align with the </w:t>
      </w:r>
      <w:r w:rsidR="00FA1BE9" w:rsidRPr="009E2BB7">
        <w:rPr>
          <w:sz w:val="20"/>
          <w:szCs w:val="20"/>
        </w:rPr>
        <w:t xml:space="preserve">key </w:t>
      </w:r>
      <w:r w:rsidR="00917AB5" w:rsidRPr="009E2BB7">
        <w:rPr>
          <w:sz w:val="20"/>
          <w:szCs w:val="20"/>
        </w:rPr>
        <w:t xml:space="preserve">principles of the </w:t>
      </w:r>
      <w:r w:rsidR="00763818" w:rsidRPr="009E2BB7">
        <w:rPr>
          <w:sz w:val="20"/>
          <w:szCs w:val="20"/>
        </w:rPr>
        <w:t>C</w:t>
      </w:r>
      <w:r w:rsidR="00917AB5" w:rsidRPr="009E2BB7">
        <w:rPr>
          <w:sz w:val="20"/>
          <w:szCs w:val="20"/>
        </w:rPr>
        <w:t>GR</w:t>
      </w:r>
      <w:r w:rsidR="0056768B" w:rsidRPr="009E2BB7">
        <w:rPr>
          <w:sz w:val="20"/>
          <w:szCs w:val="20"/>
        </w:rPr>
        <w:t>P</w:t>
      </w:r>
      <w:r w:rsidR="00917AB5" w:rsidRPr="009E2BB7">
        <w:rPr>
          <w:sz w:val="20"/>
          <w:szCs w:val="20"/>
        </w:rPr>
        <w:t>s</w:t>
      </w:r>
      <w:r w:rsidRPr="009E2BB7">
        <w:rPr>
          <w:sz w:val="20"/>
          <w:szCs w:val="20"/>
        </w:rPr>
        <w:t xml:space="preserve">. The content and complexity of grant </w:t>
      </w:r>
      <w:r w:rsidR="00C1426B" w:rsidRPr="009E2BB7">
        <w:rPr>
          <w:sz w:val="20"/>
          <w:szCs w:val="20"/>
        </w:rPr>
        <w:t xml:space="preserve">opportunity </w:t>
      </w:r>
      <w:r w:rsidRPr="009E2BB7">
        <w:rPr>
          <w:sz w:val="20"/>
          <w:szCs w:val="20"/>
        </w:rPr>
        <w:t>guidelines and related processes should be proportional to the grant program, grant activity</w:t>
      </w:r>
      <w:r w:rsidR="006F019B" w:rsidRPr="009E2BB7">
        <w:rPr>
          <w:sz w:val="20"/>
          <w:szCs w:val="20"/>
        </w:rPr>
        <w:t>(ies)</w:t>
      </w:r>
      <w:r w:rsidRPr="009E2BB7">
        <w:rPr>
          <w:sz w:val="20"/>
          <w:szCs w:val="20"/>
        </w:rPr>
        <w:t xml:space="preserve">, </w:t>
      </w:r>
      <w:r w:rsidR="00A57986" w:rsidRPr="009E2BB7">
        <w:rPr>
          <w:sz w:val="20"/>
          <w:szCs w:val="20"/>
        </w:rPr>
        <w:t>potential</w:t>
      </w:r>
      <w:r w:rsidRPr="009E2BB7">
        <w:rPr>
          <w:sz w:val="20"/>
          <w:szCs w:val="20"/>
        </w:rPr>
        <w:t xml:space="preserve"> grant</w:t>
      </w:r>
      <w:r w:rsidR="00D72AD8" w:rsidRPr="009E2BB7">
        <w:rPr>
          <w:sz w:val="20"/>
          <w:szCs w:val="20"/>
        </w:rPr>
        <w:t>ee</w:t>
      </w:r>
      <w:r w:rsidR="006F019B" w:rsidRPr="009E2BB7">
        <w:rPr>
          <w:sz w:val="20"/>
          <w:szCs w:val="20"/>
        </w:rPr>
        <w:t>(s)</w:t>
      </w:r>
      <w:r w:rsidR="00A57986" w:rsidRPr="009E2BB7">
        <w:rPr>
          <w:sz w:val="20"/>
          <w:szCs w:val="20"/>
        </w:rPr>
        <w:t xml:space="preserve"> and the available funding</w:t>
      </w:r>
      <w:r w:rsidRPr="009E2BB7">
        <w:rPr>
          <w:sz w:val="20"/>
          <w:szCs w:val="20"/>
        </w:rPr>
        <w:t xml:space="preserve">. </w:t>
      </w:r>
      <w:r w:rsidR="006D7342" w:rsidRPr="00B057FC">
        <w:rPr>
          <w:sz w:val="20"/>
          <w:szCs w:val="20"/>
        </w:rPr>
        <w:br w:type="page"/>
      </w:r>
    </w:p>
    <w:p w14:paraId="7D259D17" w14:textId="77777777" w:rsidR="001B7AFE" w:rsidRDefault="008F2D9A" w:rsidP="001B7AFE">
      <w:pPr>
        <w:pStyle w:val="Boxed2Text"/>
        <w:numPr>
          <w:ilvl w:val="0"/>
          <w:numId w:val="25"/>
        </w:numPr>
        <w:pBdr>
          <w:top w:val="single" w:sz="4" w:space="4" w:color="DBE5F1" w:themeColor="accent1" w:themeTint="33"/>
          <w:left w:val="single" w:sz="4" w:space="0" w:color="DBE5F1" w:themeColor="accent1" w:themeTint="33"/>
          <w:bottom w:val="single" w:sz="4" w:space="4" w:color="DBE5F1" w:themeColor="accent1" w:themeTint="33"/>
          <w:right w:val="single" w:sz="4" w:space="0" w:color="DBE5F1" w:themeColor="accent1" w:themeTint="33"/>
        </w:pBdr>
        <w:spacing w:before="120" w:after="40"/>
        <w:rPr>
          <w:sz w:val="20"/>
          <w:szCs w:val="20"/>
        </w:rPr>
      </w:pPr>
      <w:r w:rsidRPr="009E2BB7">
        <w:rPr>
          <w:sz w:val="20"/>
          <w:szCs w:val="20"/>
        </w:rPr>
        <w:lastRenderedPageBreak/>
        <w:t xml:space="preserve">To ensure potential grantees are not disadvantaged by deviations from the published </w:t>
      </w:r>
      <w:r w:rsidR="0051464B" w:rsidRPr="009E2BB7">
        <w:rPr>
          <w:sz w:val="20"/>
          <w:szCs w:val="20"/>
        </w:rPr>
        <w:t>eli</w:t>
      </w:r>
      <w:r w:rsidR="005D4FCE" w:rsidRPr="009E2BB7">
        <w:rPr>
          <w:sz w:val="20"/>
          <w:szCs w:val="20"/>
        </w:rPr>
        <w:t xml:space="preserve">gibility </w:t>
      </w:r>
      <w:r w:rsidRPr="009E2BB7">
        <w:rPr>
          <w:sz w:val="20"/>
          <w:szCs w:val="20"/>
        </w:rPr>
        <w:t>criteria and processes, drafters should ensure that internal processes align with those detailed in the grant opportunity guidelines (consistent with the CGRPs paragraph 13.3 and the key principle of Consistency with Grant Guidelines and Established Processes).</w:t>
      </w:r>
      <w:r w:rsidR="001B7AFE">
        <w:rPr>
          <w:sz w:val="20"/>
          <w:szCs w:val="20"/>
        </w:rPr>
        <w:t xml:space="preserve"> </w:t>
      </w:r>
    </w:p>
    <w:p w14:paraId="4652CAD9" w14:textId="36E3F5EB" w:rsidR="001B7AFE" w:rsidRPr="001B7AFE" w:rsidRDefault="001B7AFE" w:rsidP="001B7AFE">
      <w:pPr>
        <w:pStyle w:val="Boxed2Text"/>
        <w:numPr>
          <w:ilvl w:val="0"/>
          <w:numId w:val="25"/>
        </w:numPr>
        <w:pBdr>
          <w:top w:val="single" w:sz="4" w:space="4" w:color="DBE5F1" w:themeColor="accent1" w:themeTint="33"/>
          <w:left w:val="single" w:sz="4" w:space="0" w:color="DBE5F1" w:themeColor="accent1" w:themeTint="33"/>
          <w:bottom w:val="single" w:sz="4" w:space="4" w:color="DBE5F1" w:themeColor="accent1" w:themeTint="33"/>
          <w:right w:val="single" w:sz="4" w:space="0" w:color="DBE5F1" w:themeColor="accent1" w:themeTint="33"/>
        </w:pBdr>
        <w:spacing w:before="120" w:after="40"/>
        <w:rPr>
          <w:sz w:val="20"/>
          <w:szCs w:val="20"/>
        </w:rPr>
      </w:pPr>
      <w:r w:rsidRPr="001B7AFE">
        <w:rPr>
          <w:sz w:val="20"/>
          <w:szCs w:val="20"/>
        </w:rPr>
        <w:t xml:space="preserve">Officials must confirm that there is legal authority to support the arrangement before an entity enters into the arrangement, (see CGRPs paragraphs 3.8 &amp; 3.9 for more information). Legislative authority can be provided under section 23 of the </w:t>
      </w:r>
      <w:r w:rsidR="00986426" w:rsidRPr="001B7AFE">
        <w:rPr>
          <w:i/>
          <w:iCs/>
          <w:sz w:val="20"/>
          <w:szCs w:val="20"/>
        </w:rPr>
        <w:t xml:space="preserve">Public </w:t>
      </w:r>
      <w:r w:rsidR="00986426">
        <w:rPr>
          <w:i/>
          <w:iCs/>
          <w:sz w:val="20"/>
          <w:szCs w:val="20"/>
        </w:rPr>
        <w:t>Governance</w:t>
      </w:r>
      <w:r w:rsidRPr="001B7AFE">
        <w:rPr>
          <w:i/>
          <w:iCs/>
          <w:sz w:val="20"/>
          <w:szCs w:val="20"/>
        </w:rPr>
        <w:t>, Performance and Accountability Act 2013</w:t>
      </w:r>
      <w:r w:rsidRPr="001B7AFE">
        <w:rPr>
          <w:sz w:val="20"/>
          <w:szCs w:val="20"/>
        </w:rPr>
        <w:t xml:space="preserve">, section 32B of the </w:t>
      </w:r>
      <w:r w:rsidRPr="001B7AFE">
        <w:rPr>
          <w:i/>
          <w:iCs/>
          <w:sz w:val="20"/>
          <w:szCs w:val="20"/>
        </w:rPr>
        <w:t>Financial Framework (Supplementary Powers) Act 1997</w:t>
      </w:r>
      <w:r w:rsidRPr="001B7AFE">
        <w:rPr>
          <w:sz w:val="20"/>
          <w:szCs w:val="20"/>
        </w:rPr>
        <w:t xml:space="preserve"> (FFSP Act) or specific legislation. If there is an intention to </w:t>
      </w:r>
      <w:r w:rsidR="00091610">
        <w:rPr>
          <w:sz w:val="20"/>
          <w:szCs w:val="20"/>
        </w:rPr>
        <w:t>obtain</w:t>
      </w:r>
      <w:r w:rsidR="00091610" w:rsidRPr="001B7AFE">
        <w:rPr>
          <w:sz w:val="20"/>
          <w:szCs w:val="20"/>
        </w:rPr>
        <w:t xml:space="preserve"> </w:t>
      </w:r>
      <w:r w:rsidRPr="001B7AFE">
        <w:rPr>
          <w:sz w:val="20"/>
          <w:szCs w:val="20"/>
        </w:rPr>
        <w:t xml:space="preserve">legislative </w:t>
      </w:r>
      <w:r w:rsidR="00986426" w:rsidRPr="001B7AFE">
        <w:rPr>
          <w:sz w:val="20"/>
          <w:szCs w:val="20"/>
        </w:rPr>
        <w:t>authority through</w:t>
      </w:r>
      <w:r w:rsidRPr="001B7AFE">
        <w:rPr>
          <w:sz w:val="20"/>
          <w:szCs w:val="20"/>
        </w:rPr>
        <w:t xml:space="preserve"> the FFSP Act, entities must engage with Finance as early as possible to ensure legislative authority is established before execution of a grant agreement. The FFSP team can be contacted at </w:t>
      </w:r>
      <w:hyperlink r:id="rId16" w:history="1">
        <w:r w:rsidRPr="001B7AFE">
          <w:rPr>
            <w:rStyle w:val="Hyperlink"/>
            <w:rFonts w:cs="Times New Roman"/>
            <w:sz w:val="20"/>
            <w:szCs w:val="20"/>
          </w:rPr>
          <w:t>FFSPRegs@finance.gov.au</w:t>
        </w:r>
      </w:hyperlink>
      <w:r w:rsidRPr="001B7AFE">
        <w:rPr>
          <w:sz w:val="20"/>
          <w:szCs w:val="20"/>
        </w:rPr>
        <w:t>.</w:t>
      </w:r>
    </w:p>
    <w:p w14:paraId="21679C3E" w14:textId="485AF02C" w:rsidR="00BA151F" w:rsidRPr="00B057FC" w:rsidRDefault="00BA151F" w:rsidP="00B057FC">
      <w:pPr>
        <w:pStyle w:val="Boxed2Text"/>
        <w:numPr>
          <w:ilvl w:val="0"/>
          <w:numId w:val="25"/>
        </w:numPr>
        <w:pBdr>
          <w:top w:val="single" w:sz="4" w:space="4" w:color="DBE5F1" w:themeColor="accent1" w:themeTint="33"/>
          <w:left w:val="single" w:sz="4" w:space="0" w:color="DBE5F1" w:themeColor="accent1" w:themeTint="33"/>
          <w:bottom w:val="single" w:sz="4" w:space="4" w:color="DBE5F1" w:themeColor="accent1" w:themeTint="33"/>
          <w:right w:val="single" w:sz="4" w:space="0" w:color="DBE5F1" w:themeColor="accent1" w:themeTint="33"/>
        </w:pBdr>
        <w:spacing w:before="120" w:after="40"/>
        <w:rPr>
          <w:sz w:val="20"/>
          <w:szCs w:val="20"/>
        </w:rPr>
      </w:pPr>
      <w:r w:rsidRPr="00B057FC">
        <w:rPr>
          <w:rFonts w:cs="Arial"/>
          <w:b/>
          <w:bCs/>
          <w:sz w:val="20"/>
          <w:szCs w:val="20"/>
        </w:rPr>
        <w:t xml:space="preserve">Please note you must consult with Finance prior to releasing new or revised grant opportunity guidelines (see </w:t>
      </w:r>
      <w:hyperlink r:id="rId17" w:history="1">
        <w:r w:rsidRPr="00B057FC">
          <w:rPr>
            <w:rStyle w:val="Hyperlink"/>
            <w:rFonts w:cs="Arial"/>
            <w:b/>
            <w:bCs/>
            <w:sz w:val="20"/>
            <w:szCs w:val="20"/>
          </w:rPr>
          <w:t>The grants process | Department of Finance</w:t>
        </w:r>
      </w:hyperlink>
      <w:r w:rsidRPr="00B057FC">
        <w:rPr>
          <w:rFonts w:cs="Arial"/>
          <w:b/>
          <w:bCs/>
          <w:sz w:val="20"/>
          <w:szCs w:val="20"/>
        </w:rPr>
        <w:t>).</w:t>
      </w:r>
    </w:p>
    <w:p w14:paraId="185F6869" w14:textId="77777777" w:rsidR="00917AB5" w:rsidRDefault="00917AB5">
      <w:pPr>
        <w:suppressAutoHyphens w:val="0"/>
        <w:spacing w:before="0" w:after="0" w:line="240" w:lineRule="auto"/>
        <w:rPr>
          <w:rFonts w:cs="Arial"/>
          <w:b/>
        </w:rPr>
      </w:pPr>
      <w:r>
        <w:rPr>
          <w:rFonts w:cs="Arial"/>
          <w:b/>
        </w:rPr>
        <w:br w:type="page"/>
      </w:r>
    </w:p>
    <w:p w14:paraId="59138FE1" w14:textId="403B77DE" w:rsidR="00915660" w:rsidRPr="007F7412" w:rsidRDefault="00915660" w:rsidP="00763440">
      <w:pPr>
        <w:pStyle w:val="Heading2"/>
        <w:keepLines w:val="0"/>
        <w:numPr>
          <w:ilvl w:val="0"/>
          <w:numId w:val="30"/>
        </w:numPr>
        <w:suppressAutoHyphens w:val="0"/>
        <w:spacing w:before="240" w:line="280" w:lineRule="atLeast"/>
        <w:ind w:left="1134" w:hanging="1134"/>
        <w:contextualSpacing w:val="0"/>
        <w:rPr>
          <w:rFonts w:cstheme="minorHAnsi"/>
          <w:b/>
          <w:iCs/>
          <w:color w:val="264F90"/>
          <w:sz w:val="32"/>
          <w:szCs w:val="32"/>
        </w:rPr>
      </w:pPr>
      <w:bookmarkStart w:id="1" w:name="_Toc512856112"/>
      <w:bookmarkStart w:id="2" w:name="_Toc512856261"/>
      <w:bookmarkStart w:id="3" w:name="_Toc512856343"/>
      <w:bookmarkStart w:id="4" w:name="_Toc512857143"/>
      <w:bookmarkStart w:id="5" w:name="_Toc512857214"/>
      <w:bookmarkStart w:id="6" w:name="_Toc210294811"/>
      <w:bookmarkEnd w:id="1"/>
      <w:bookmarkEnd w:id="2"/>
      <w:bookmarkEnd w:id="3"/>
      <w:bookmarkEnd w:id="4"/>
      <w:bookmarkEnd w:id="5"/>
      <w:r w:rsidRPr="007F7412">
        <w:rPr>
          <w:rFonts w:cstheme="minorHAnsi"/>
          <w:b/>
          <w:iCs/>
          <w:color w:val="264F90"/>
          <w:sz w:val="32"/>
          <w:szCs w:val="32"/>
        </w:rPr>
        <w:lastRenderedPageBreak/>
        <w:t>[</w:t>
      </w:r>
      <w:r w:rsidR="00D6269D" w:rsidRPr="007F7412">
        <w:rPr>
          <w:rFonts w:cstheme="minorHAnsi"/>
          <w:b/>
          <w:iCs/>
          <w:color w:val="264F90"/>
          <w:sz w:val="32"/>
          <w:szCs w:val="32"/>
        </w:rPr>
        <w:t>Program Name</w:t>
      </w:r>
      <w:r w:rsidRPr="007F7412">
        <w:rPr>
          <w:rFonts w:cstheme="minorHAnsi"/>
          <w:b/>
          <w:iCs/>
          <w:color w:val="264F90"/>
          <w:sz w:val="32"/>
          <w:szCs w:val="32"/>
        </w:rPr>
        <w:t>]: [</w:t>
      </w:r>
      <w:r w:rsidR="00763440" w:rsidRPr="007F7412">
        <w:rPr>
          <w:rFonts w:cstheme="minorHAnsi"/>
          <w:b/>
          <w:iCs/>
          <w:color w:val="264F90"/>
          <w:sz w:val="32"/>
          <w:szCs w:val="32"/>
        </w:rPr>
        <w:t>G</w:t>
      </w:r>
      <w:r w:rsidRPr="007F7412">
        <w:rPr>
          <w:rFonts w:cstheme="minorHAnsi"/>
          <w:b/>
          <w:iCs/>
          <w:color w:val="264F90"/>
          <w:sz w:val="32"/>
          <w:szCs w:val="32"/>
        </w:rPr>
        <w:t>rant opportunity] processes</w:t>
      </w:r>
      <w:bookmarkEnd w:id="6"/>
    </w:p>
    <w:p w14:paraId="5E838DB8" w14:textId="000364C8" w:rsidR="00915660" w:rsidRPr="00BF6B18" w:rsidRDefault="00D6269D" w:rsidP="00527AA5">
      <w:pPr>
        <w:pStyle w:val="Boxed2Text"/>
        <w:pBdr>
          <w:top w:val="single" w:sz="4" w:space="4" w:color="DBE5F1" w:themeColor="accent1" w:themeTint="33"/>
          <w:left w:val="single" w:sz="4" w:space="0" w:color="DBE5F1" w:themeColor="accent1" w:themeTint="33"/>
          <w:bottom w:val="single" w:sz="4" w:space="4" w:color="DBE5F1" w:themeColor="accent1" w:themeTint="33"/>
          <w:right w:val="single" w:sz="4" w:space="0" w:color="DBE5F1" w:themeColor="accent1" w:themeTint="33"/>
        </w:pBdr>
        <w:spacing w:before="120" w:after="40"/>
        <w:ind w:left="0"/>
        <w:rPr>
          <w:rFonts w:cs="Arial"/>
        </w:rPr>
      </w:pPr>
      <w:r w:rsidRPr="00BF6B18">
        <w:rPr>
          <w:rFonts w:cs="Arial"/>
        </w:rPr>
        <w:t xml:space="preserve">Template instructions: </w:t>
      </w:r>
      <w:r w:rsidRPr="0040394A">
        <w:rPr>
          <w:rFonts w:cs="Arial"/>
        </w:rPr>
        <w:t xml:space="preserve">Modify this </w:t>
      </w:r>
      <w:r w:rsidR="006F019B" w:rsidRPr="00CE2A21">
        <w:rPr>
          <w:rFonts w:cs="Arial"/>
          <w:bCs/>
        </w:rPr>
        <w:t>Process F</w:t>
      </w:r>
      <w:r w:rsidRPr="00CE2A21">
        <w:rPr>
          <w:rFonts w:cs="Arial"/>
          <w:bCs/>
        </w:rPr>
        <w:t>lowchart</w:t>
      </w:r>
      <w:r w:rsidRPr="0040394A">
        <w:rPr>
          <w:rFonts w:cs="Arial"/>
        </w:rPr>
        <w:t xml:space="preserve"> as appropriate.</w:t>
      </w:r>
    </w:p>
    <w:p w14:paraId="77E0A3A8" w14:textId="77777777" w:rsidR="009143F9" w:rsidRPr="00616A89" w:rsidRDefault="009143F9" w:rsidP="00763440">
      <w:pPr>
        <w:pBdr>
          <w:top w:val="single" w:sz="4" w:space="1" w:color="auto"/>
          <w:left w:val="single" w:sz="4" w:space="4" w:color="auto"/>
          <w:bottom w:val="single" w:sz="4" w:space="1" w:color="auto"/>
          <w:right w:val="single" w:sz="4" w:space="4" w:color="auto"/>
        </w:pBdr>
        <w:suppressAutoHyphens w:val="0"/>
        <w:spacing w:before="40" w:after="0"/>
        <w:jc w:val="center"/>
        <w:rPr>
          <w:rFonts w:cs="Arial"/>
          <w:b/>
        </w:rPr>
      </w:pPr>
      <w:r w:rsidRPr="00763440">
        <w:rPr>
          <w:rFonts w:eastAsia="Times New Roman"/>
          <w:b/>
          <w:sz w:val="20"/>
          <w:szCs w:val="20"/>
        </w:rPr>
        <w:t xml:space="preserve">The </w:t>
      </w:r>
      <w:r w:rsidR="005E580A" w:rsidRPr="00763440">
        <w:rPr>
          <w:rFonts w:eastAsia="Times New Roman"/>
          <w:b/>
          <w:sz w:val="20"/>
          <w:szCs w:val="20"/>
        </w:rPr>
        <w:t>[p</w:t>
      </w:r>
      <w:r w:rsidRPr="00763440">
        <w:rPr>
          <w:rFonts w:eastAsia="Times New Roman"/>
          <w:b/>
          <w:sz w:val="20"/>
          <w:szCs w:val="20"/>
        </w:rPr>
        <w:t>rogram</w:t>
      </w:r>
      <w:r w:rsidR="005E580A" w:rsidRPr="00763440">
        <w:rPr>
          <w:rFonts w:eastAsia="Times New Roman"/>
          <w:b/>
          <w:sz w:val="20"/>
          <w:szCs w:val="20"/>
        </w:rPr>
        <w:t xml:space="preserve"> name]</w:t>
      </w:r>
      <w:r w:rsidRPr="00763440">
        <w:rPr>
          <w:rFonts w:eastAsia="Times New Roman"/>
          <w:b/>
          <w:sz w:val="20"/>
          <w:szCs w:val="20"/>
        </w:rPr>
        <w:t xml:space="preserve"> is</w:t>
      </w:r>
      <w:r w:rsidR="004A583D" w:rsidRPr="00763440">
        <w:rPr>
          <w:rFonts w:eastAsia="Times New Roman"/>
          <w:b/>
          <w:sz w:val="20"/>
          <w:szCs w:val="20"/>
        </w:rPr>
        <w:t xml:space="preserve"> </w:t>
      </w:r>
      <w:r w:rsidRPr="00763440">
        <w:rPr>
          <w:rFonts w:eastAsia="Times New Roman"/>
          <w:b/>
          <w:sz w:val="20"/>
          <w:szCs w:val="20"/>
        </w:rPr>
        <w:t xml:space="preserve">designed to achieve Australian Government objectives </w:t>
      </w:r>
    </w:p>
    <w:p w14:paraId="7FF35FBC" w14:textId="009BE7CC" w:rsidR="009143F9" w:rsidRPr="00763440" w:rsidRDefault="005E580A" w:rsidP="005E580A">
      <w:pPr>
        <w:pBdr>
          <w:top w:val="single" w:sz="4" w:space="1" w:color="auto"/>
          <w:left w:val="single" w:sz="4" w:space="4" w:color="auto"/>
          <w:bottom w:val="single" w:sz="4" w:space="1" w:color="auto"/>
          <w:right w:val="single" w:sz="4" w:space="4" w:color="auto"/>
        </w:pBdr>
        <w:spacing w:after="0"/>
        <w:jc w:val="center"/>
        <w:rPr>
          <w:rFonts w:eastAsia="Times New Roman"/>
          <w:sz w:val="20"/>
          <w:szCs w:val="20"/>
        </w:rPr>
      </w:pPr>
      <w:r w:rsidRPr="00763440">
        <w:rPr>
          <w:rFonts w:eastAsia="Times New Roman"/>
          <w:sz w:val="20"/>
          <w:szCs w:val="20"/>
        </w:rPr>
        <w:t xml:space="preserve">This grant opportunity is part of the above grant program which contributes to [name of Commonwealth entity]’s Outcome [X]. The [name of Commonwealth entity] works with stakeholders to plan and design the grant program according to the </w:t>
      </w:r>
      <w:hyperlink r:id="rId18" w:history="1">
        <w:r w:rsidRPr="00775D81">
          <w:rPr>
            <w:rStyle w:val="Hyperlink"/>
            <w:rFonts w:eastAsia="Times New Roman" w:cs="Times New Roman"/>
            <w:i/>
            <w:sz w:val="20"/>
            <w:szCs w:val="20"/>
          </w:rPr>
          <w:t>Commonwea</w:t>
        </w:r>
        <w:r w:rsidR="00763440" w:rsidRPr="00775D81">
          <w:rPr>
            <w:rStyle w:val="Hyperlink"/>
            <w:rFonts w:eastAsia="Times New Roman" w:cs="Times New Roman"/>
            <w:i/>
            <w:sz w:val="20"/>
            <w:szCs w:val="20"/>
          </w:rPr>
          <w:t xml:space="preserve">lth Grants Rules and </w:t>
        </w:r>
        <w:r w:rsidR="0056768B">
          <w:rPr>
            <w:rStyle w:val="Hyperlink"/>
            <w:rFonts w:eastAsia="Times New Roman" w:cs="Times New Roman"/>
            <w:i/>
            <w:sz w:val="20"/>
            <w:szCs w:val="20"/>
          </w:rPr>
          <w:t>Principles</w:t>
        </w:r>
        <w:r w:rsidRPr="00775D81">
          <w:rPr>
            <w:rStyle w:val="Hyperlink"/>
            <w:rFonts w:eastAsia="Times New Roman" w:cs="Times New Roman"/>
            <w:sz w:val="20"/>
            <w:szCs w:val="20"/>
          </w:rPr>
          <w:t>.</w:t>
        </w:r>
      </w:hyperlink>
    </w:p>
    <w:p w14:paraId="36ACAB4E" w14:textId="03325122" w:rsidR="00432A1C" w:rsidRPr="00763440" w:rsidRDefault="00432A1C" w:rsidP="00763440">
      <w:pPr>
        <w:suppressAutoHyphens w:val="0"/>
        <w:spacing w:before="40" w:after="0"/>
        <w:jc w:val="center"/>
        <w:rPr>
          <w:rFonts w:ascii="Wingdings" w:eastAsia="Times New Roman" w:hAnsi="Wingdings"/>
          <w:sz w:val="20"/>
          <w:szCs w:val="20"/>
        </w:rPr>
      </w:pPr>
      <w:r w:rsidRPr="00763440">
        <w:rPr>
          <w:rFonts w:ascii="Wingdings" w:eastAsia="Times New Roman" w:hAnsi="Wingdings"/>
          <w:sz w:val="20"/>
          <w:szCs w:val="20"/>
        </w:rPr>
        <w:t></w:t>
      </w:r>
    </w:p>
    <w:p w14:paraId="19349A7E" w14:textId="77777777" w:rsidR="009143F9" w:rsidRPr="002C1496" w:rsidRDefault="009143F9" w:rsidP="002C1496">
      <w:pPr>
        <w:pBdr>
          <w:top w:val="single" w:sz="2" w:space="1" w:color="auto"/>
          <w:left w:val="single" w:sz="2" w:space="4" w:color="auto"/>
          <w:bottom w:val="single" w:sz="2" w:space="1" w:color="auto"/>
          <w:right w:val="single" w:sz="2" w:space="4" w:color="auto"/>
        </w:pBdr>
        <w:spacing w:before="40" w:after="0"/>
        <w:jc w:val="center"/>
        <w:rPr>
          <w:rFonts w:cs="Arial"/>
          <w:b/>
          <w:sz w:val="20"/>
          <w:szCs w:val="20"/>
        </w:rPr>
      </w:pPr>
      <w:r w:rsidRPr="002C1496">
        <w:rPr>
          <w:rFonts w:cs="Arial"/>
          <w:b/>
          <w:sz w:val="20"/>
          <w:szCs w:val="20"/>
        </w:rPr>
        <w:t>The grant opportunity opens</w:t>
      </w:r>
    </w:p>
    <w:p w14:paraId="12178E5F" w14:textId="6B1A82C9" w:rsidR="009143F9" w:rsidRPr="002C1496" w:rsidRDefault="009143F9" w:rsidP="002C1496">
      <w:pPr>
        <w:pBdr>
          <w:top w:val="single" w:sz="2" w:space="1" w:color="auto"/>
          <w:left w:val="single" w:sz="2" w:space="4" w:color="auto"/>
          <w:bottom w:val="single" w:sz="2" w:space="1" w:color="auto"/>
          <w:right w:val="single" w:sz="2" w:space="4" w:color="auto"/>
        </w:pBdr>
        <w:spacing w:before="40" w:after="0"/>
        <w:jc w:val="center"/>
        <w:rPr>
          <w:rFonts w:cs="Arial"/>
          <w:sz w:val="20"/>
          <w:szCs w:val="20"/>
        </w:rPr>
      </w:pPr>
      <w:r w:rsidRPr="002C1496">
        <w:rPr>
          <w:rFonts w:cs="Arial"/>
          <w:sz w:val="20"/>
          <w:szCs w:val="20"/>
        </w:rPr>
        <w:t xml:space="preserve">We publish the grant guidelines on </w:t>
      </w:r>
      <w:hyperlink r:id="rId19" w:history="1">
        <w:r w:rsidRPr="00775D81">
          <w:rPr>
            <w:rStyle w:val="Hyperlink"/>
            <w:rFonts w:cs="Arial"/>
            <w:sz w:val="20"/>
            <w:szCs w:val="20"/>
          </w:rPr>
          <w:t>GrantConnect</w:t>
        </w:r>
      </w:hyperlink>
      <w:r w:rsidRPr="002C1496">
        <w:rPr>
          <w:rFonts w:cs="Arial"/>
          <w:sz w:val="20"/>
          <w:szCs w:val="20"/>
        </w:rPr>
        <w:t xml:space="preserve">. </w:t>
      </w:r>
    </w:p>
    <w:p w14:paraId="2CBD87A3" w14:textId="77777777" w:rsidR="00432A1C" w:rsidRPr="002C1496" w:rsidRDefault="00432A1C" w:rsidP="002C1496">
      <w:pPr>
        <w:suppressAutoHyphens w:val="0"/>
        <w:spacing w:before="40" w:after="0"/>
        <w:jc w:val="center"/>
        <w:rPr>
          <w:rFonts w:ascii="Wingdings" w:eastAsia="Times New Roman" w:hAnsi="Wingdings"/>
          <w:sz w:val="20"/>
          <w:szCs w:val="20"/>
        </w:rPr>
      </w:pPr>
      <w:r w:rsidRPr="002C1496">
        <w:rPr>
          <w:rFonts w:ascii="Wingdings" w:eastAsia="Times New Roman" w:hAnsi="Wingdings"/>
          <w:sz w:val="20"/>
          <w:szCs w:val="20"/>
        </w:rPr>
        <w:t></w:t>
      </w:r>
    </w:p>
    <w:p w14:paraId="7E0949BC" w14:textId="4B51C407" w:rsidR="009143F9" w:rsidRPr="002C1496" w:rsidRDefault="009143F9" w:rsidP="00242245">
      <w:pPr>
        <w:pBdr>
          <w:top w:val="single" w:sz="2" w:space="1" w:color="auto"/>
          <w:left w:val="single" w:sz="2" w:space="4" w:color="auto"/>
          <w:bottom w:val="single" w:sz="2" w:space="1" w:color="auto"/>
          <w:right w:val="single" w:sz="2" w:space="4" w:color="auto"/>
        </w:pBdr>
        <w:spacing w:after="0"/>
        <w:jc w:val="center"/>
        <w:rPr>
          <w:rFonts w:cs="Arial"/>
          <w:b/>
          <w:sz w:val="20"/>
          <w:szCs w:val="20"/>
        </w:rPr>
      </w:pPr>
      <w:r w:rsidRPr="002C1496">
        <w:rPr>
          <w:rFonts w:cs="Arial"/>
          <w:b/>
          <w:sz w:val="20"/>
          <w:szCs w:val="20"/>
        </w:rPr>
        <w:t>You submit a grant application</w:t>
      </w:r>
    </w:p>
    <w:p w14:paraId="455EA31D" w14:textId="77777777" w:rsidR="00432A1C" w:rsidRPr="002C1496" w:rsidRDefault="00432A1C" w:rsidP="002C1496">
      <w:pPr>
        <w:suppressAutoHyphens w:val="0"/>
        <w:spacing w:before="40" w:after="0"/>
        <w:jc w:val="center"/>
        <w:rPr>
          <w:rFonts w:ascii="Wingdings" w:eastAsia="Times New Roman" w:hAnsi="Wingdings"/>
          <w:sz w:val="20"/>
          <w:szCs w:val="20"/>
        </w:rPr>
      </w:pPr>
      <w:r w:rsidRPr="002C1496">
        <w:rPr>
          <w:rFonts w:ascii="Wingdings" w:eastAsia="Times New Roman" w:hAnsi="Wingdings"/>
          <w:sz w:val="20"/>
          <w:szCs w:val="20"/>
        </w:rPr>
        <w:t></w:t>
      </w:r>
    </w:p>
    <w:p w14:paraId="5AA46613" w14:textId="77777777" w:rsidR="009143F9" w:rsidRPr="002C1496" w:rsidRDefault="009143F9" w:rsidP="002C1496">
      <w:pPr>
        <w:pBdr>
          <w:top w:val="single" w:sz="2" w:space="1" w:color="auto"/>
          <w:left w:val="single" w:sz="2" w:space="4" w:color="auto"/>
          <w:bottom w:val="single" w:sz="2" w:space="1" w:color="auto"/>
          <w:right w:val="single" w:sz="2" w:space="4" w:color="auto"/>
        </w:pBdr>
        <w:spacing w:before="40" w:after="0"/>
        <w:jc w:val="center"/>
        <w:rPr>
          <w:rFonts w:cs="Arial"/>
          <w:bCs/>
          <w:sz w:val="20"/>
          <w:szCs w:val="20"/>
        </w:rPr>
      </w:pPr>
      <w:r w:rsidRPr="002C1496">
        <w:rPr>
          <w:rFonts w:cs="Arial"/>
          <w:b/>
          <w:sz w:val="20"/>
          <w:szCs w:val="20"/>
        </w:rPr>
        <w:t>We assess grant applications</w:t>
      </w:r>
    </w:p>
    <w:p w14:paraId="6FECDF3C" w14:textId="77777777" w:rsidR="009143F9" w:rsidRPr="007B6CD1" w:rsidRDefault="009143F9" w:rsidP="002C1496">
      <w:pPr>
        <w:pBdr>
          <w:top w:val="single" w:sz="2" w:space="1" w:color="auto"/>
          <w:left w:val="single" w:sz="2" w:space="4" w:color="auto"/>
          <w:bottom w:val="single" w:sz="2" w:space="1" w:color="auto"/>
          <w:right w:val="single" w:sz="2" w:space="4" w:color="auto"/>
        </w:pBdr>
        <w:spacing w:before="40" w:after="0"/>
        <w:jc w:val="center"/>
        <w:rPr>
          <w:rFonts w:cs="Arial"/>
          <w:sz w:val="20"/>
          <w:szCs w:val="20"/>
        </w:rPr>
      </w:pPr>
      <w:r w:rsidRPr="007B6CD1">
        <w:rPr>
          <w:rFonts w:cs="Arial"/>
          <w:sz w:val="20"/>
          <w:szCs w:val="20"/>
        </w:rPr>
        <w:t>We assess the applications against eligibility criteria.</w:t>
      </w:r>
    </w:p>
    <w:p w14:paraId="6D3CF60F" w14:textId="77777777" w:rsidR="00432A1C" w:rsidRPr="002C1496" w:rsidRDefault="00432A1C" w:rsidP="002C1496">
      <w:pPr>
        <w:suppressAutoHyphens w:val="0"/>
        <w:spacing w:before="40" w:after="0"/>
        <w:jc w:val="center"/>
        <w:rPr>
          <w:rFonts w:ascii="Wingdings" w:eastAsia="Times New Roman" w:hAnsi="Wingdings"/>
          <w:sz w:val="20"/>
          <w:szCs w:val="20"/>
        </w:rPr>
      </w:pPr>
      <w:r w:rsidRPr="002C1496">
        <w:rPr>
          <w:rFonts w:ascii="Wingdings" w:eastAsia="Times New Roman" w:hAnsi="Wingdings"/>
          <w:sz w:val="20"/>
          <w:szCs w:val="20"/>
        </w:rPr>
        <w:t></w:t>
      </w:r>
    </w:p>
    <w:p w14:paraId="56B881A1" w14:textId="37BBBC9A" w:rsidR="009143F9" w:rsidRPr="002C1496" w:rsidRDefault="005E580A" w:rsidP="002C1496">
      <w:pPr>
        <w:pBdr>
          <w:top w:val="single" w:sz="2" w:space="1" w:color="auto"/>
          <w:left w:val="single" w:sz="2" w:space="4" w:color="auto"/>
          <w:bottom w:val="single" w:sz="2" w:space="1" w:color="auto"/>
          <w:right w:val="single" w:sz="2" w:space="4" w:color="auto"/>
        </w:pBdr>
        <w:spacing w:before="40" w:after="0"/>
        <w:jc w:val="center"/>
        <w:rPr>
          <w:rFonts w:cs="Arial"/>
          <w:b/>
          <w:bCs/>
          <w:sz w:val="20"/>
          <w:szCs w:val="20"/>
        </w:rPr>
      </w:pPr>
      <w:r w:rsidRPr="002C1496">
        <w:rPr>
          <w:rFonts w:cs="Arial"/>
          <w:b/>
          <w:sz w:val="20"/>
          <w:szCs w:val="20"/>
        </w:rPr>
        <w:t>Grant</w:t>
      </w:r>
      <w:r w:rsidR="00674195">
        <w:rPr>
          <w:rFonts w:cs="Arial"/>
          <w:b/>
          <w:sz w:val="20"/>
          <w:szCs w:val="20"/>
        </w:rPr>
        <w:t>s</w:t>
      </w:r>
      <w:r w:rsidRPr="002C1496">
        <w:rPr>
          <w:rFonts w:cs="Arial"/>
          <w:b/>
          <w:sz w:val="20"/>
          <w:szCs w:val="20"/>
        </w:rPr>
        <w:t xml:space="preserve"> are </w:t>
      </w:r>
      <w:r w:rsidR="001D7C0C">
        <w:rPr>
          <w:rFonts w:cs="Arial"/>
          <w:b/>
          <w:sz w:val="20"/>
          <w:szCs w:val="20"/>
        </w:rPr>
        <w:t>al</w:t>
      </w:r>
      <w:r w:rsidR="00674195">
        <w:rPr>
          <w:rFonts w:cs="Arial"/>
          <w:b/>
          <w:sz w:val="20"/>
          <w:szCs w:val="20"/>
        </w:rPr>
        <w:t xml:space="preserve">located </w:t>
      </w:r>
    </w:p>
    <w:p w14:paraId="7F51D1C7" w14:textId="69DB4E8B" w:rsidR="009143F9" w:rsidRPr="002C1496" w:rsidRDefault="00674195" w:rsidP="002C1496">
      <w:pPr>
        <w:pBdr>
          <w:top w:val="single" w:sz="2" w:space="1" w:color="auto"/>
          <w:left w:val="single" w:sz="2" w:space="4" w:color="auto"/>
          <w:bottom w:val="single" w:sz="2" w:space="1" w:color="auto"/>
          <w:right w:val="single" w:sz="2" w:space="4" w:color="auto"/>
        </w:pBdr>
        <w:spacing w:before="40" w:after="0"/>
        <w:jc w:val="center"/>
        <w:rPr>
          <w:rFonts w:cs="Arial"/>
          <w:sz w:val="20"/>
          <w:szCs w:val="20"/>
        </w:rPr>
      </w:pPr>
      <w:r>
        <w:rPr>
          <w:rFonts w:cs="Arial"/>
          <w:sz w:val="20"/>
          <w:szCs w:val="20"/>
        </w:rPr>
        <w:t xml:space="preserve">Grants are allocated to eligible </w:t>
      </w:r>
      <w:r w:rsidR="00995DBC">
        <w:rPr>
          <w:rFonts w:cs="Arial"/>
          <w:sz w:val="20"/>
          <w:szCs w:val="20"/>
        </w:rPr>
        <w:t>applicants</w:t>
      </w:r>
      <w:r>
        <w:rPr>
          <w:rFonts w:cs="Arial"/>
          <w:sz w:val="20"/>
          <w:szCs w:val="20"/>
        </w:rPr>
        <w:t xml:space="preserve"> until available funds are exhausted</w:t>
      </w:r>
      <w:r w:rsidR="009143F9" w:rsidRPr="002C1496">
        <w:rPr>
          <w:rFonts w:cs="Arial"/>
          <w:sz w:val="20"/>
          <w:szCs w:val="20"/>
        </w:rPr>
        <w:t>.</w:t>
      </w:r>
    </w:p>
    <w:p w14:paraId="00E9CCC3" w14:textId="77777777" w:rsidR="00432A1C" w:rsidRPr="002C1496" w:rsidRDefault="00432A1C" w:rsidP="002C1496">
      <w:pPr>
        <w:suppressAutoHyphens w:val="0"/>
        <w:spacing w:before="40" w:after="0"/>
        <w:jc w:val="center"/>
        <w:rPr>
          <w:rFonts w:ascii="Wingdings" w:eastAsia="Times New Roman" w:hAnsi="Wingdings"/>
          <w:sz w:val="20"/>
          <w:szCs w:val="20"/>
        </w:rPr>
      </w:pPr>
      <w:r w:rsidRPr="002C1496">
        <w:rPr>
          <w:rFonts w:ascii="Wingdings" w:eastAsia="Times New Roman" w:hAnsi="Wingdings"/>
          <w:sz w:val="20"/>
          <w:szCs w:val="20"/>
        </w:rPr>
        <w:t></w:t>
      </w:r>
    </w:p>
    <w:p w14:paraId="246105EB" w14:textId="77777777" w:rsidR="009143F9" w:rsidRPr="002C1496" w:rsidRDefault="009143F9" w:rsidP="00242245">
      <w:pPr>
        <w:pBdr>
          <w:top w:val="single" w:sz="2" w:space="1" w:color="auto"/>
          <w:left w:val="single" w:sz="2" w:space="4" w:color="auto"/>
          <w:bottom w:val="single" w:sz="2" w:space="1" w:color="auto"/>
          <w:right w:val="single" w:sz="2" w:space="4" w:color="auto"/>
        </w:pBdr>
        <w:spacing w:after="0"/>
        <w:jc w:val="center"/>
        <w:rPr>
          <w:rFonts w:cs="Arial"/>
          <w:b/>
          <w:sz w:val="20"/>
          <w:szCs w:val="20"/>
        </w:rPr>
      </w:pPr>
      <w:r w:rsidRPr="002C1496">
        <w:rPr>
          <w:rFonts w:cs="Arial"/>
          <w:b/>
          <w:sz w:val="20"/>
          <w:szCs w:val="20"/>
        </w:rPr>
        <w:t>We notify you of the outcome</w:t>
      </w:r>
    </w:p>
    <w:p w14:paraId="392CE13D" w14:textId="77777777" w:rsidR="00432A1C" w:rsidRPr="002C1496" w:rsidRDefault="00432A1C" w:rsidP="002C1496">
      <w:pPr>
        <w:suppressAutoHyphens w:val="0"/>
        <w:spacing w:before="40" w:after="0"/>
        <w:jc w:val="center"/>
        <w:rPr>
          <w:rFonts w:ascii="Wingdings" w:eastAsia="Times New Roman" w:hAnsi="Wingdings"/>
          <w:sz w:val="20"/>
          <w:szCs w:val="20"/>
        </w:rPr>
      </w:pPr>
      <w:r w:rsidRPr="002C1496">
        <w:rPr>
          <w:rFonts w:ascii="Wingdings" w:eastAsia="Times New Roman" w:hAnsi="Wingdings"/>
          <w:sz w:val="20"/>
          <w:szCs w:val="20"/>
        </w:rPr>
        <w:t></w:t>
      </w:r>
    </w:p>
    <w:p w14:paraId="1983E2E2" w14:textId="7818227F" w:rsidR="009143F9" w:rsidRPr="002C1496" w:rsidRDefault="009143F9" w:rsidP="00242245">
      <w:pPr>
        <w:pBdr>
          <w:top w:val="single" w:sz="2" w:space="1" w:color="auto"/>
          <w:left w:val="single" w:sz="2" w:space="4" w:color="auto"/>
          <w:bottom w:val="single" w:sz="2" w:space="1" w:color="auto"/>
          <w:right w:val="single" w:sz="2" w:space="4" w:color="auto"/>
        </w:pBdr>
        <w:spacing w:after="0"/>
        <w:jc w:val="center"/>
        <w:rPr>
          <w:rFonts w:cs="Arial"/>
          <w:b/>
          <w:sz w:val="20"/>
          <w:szCs w:val="20"/>
        </w:rPr>
      </w:pPr>
      <w:r w:rsidRPr="002C1496">
        <w:rPr>
          <w:rFonts w:cs="Arial"/>
          <w:b/>
          <w:sz w:val="20"/>
          <w:szCs w:val="20"/>
        </w:rPr>
        <w:t>[</w:t>
      </w:r>
      <w:r w:rsidRPr="00F42D05">
        <w:rPr>
          <w:rFonts w:cs="Arial"/>
          <w:b/>
          <w:i/>
          <w:iCs/>
          <w:color w:val="943634" w:themeColor="accent2" w:themeShade="BF"/>
          <w:sz w:val="20"/>
          <w:szCs w:val="20"/>
        </w:rPr>
        <w:t>if applicable</w:t>
      </w:r>
      <w:r w:rsidRPr="002C1496">
        <w:rPr>
          <w:rFonts w:cs="Arial"/>
          <w:b/>
          <w:sz w:val="20"/>
          <w:szCs w:val="20"/>
        </w:rPr>
        <w:t xml:space="preserve">, i.e. for a rebate] Payment is made </w:t>
      </w:r>
      <w:r w:rsidR="00763440" w:rsidRPr="002C1496">
        <w:rPr>
          <w:rFonts w:cs="Arial"/>
          <w:b/>
          <w:sz w:val="20"/>
          <w:szCs w:val="20"/>
        </w:rPr>
        <w:t>[</w:t>
      </w:r>
      <w:r w:rsidR="007B6CD1">
        <w:rPr>
          <w:rFonts w:cs="Arial"/>
          <w:b/>
          <w:sz w:val="20"/>
          <w:szCs w:val="20"/>
        </w:rPr>
        <w:t>or</w:t>
      </w:r>
      <w:r w:rsidRPr="002C1496">
        <w:rPr>
          <w:rFonts w:cs="Arial"/>
          <w:b/>
          <w:sz w:val="20"/>
          <w:szCs w:val="20"/>
        </w:rPr>
        <w:t>]</w:t>
      </w:r>
    </w:p>
    <w:p w14:paraId="73A3B22B" w14:textId="77777777" w:rsidR="009143F9" w:rsidRPr="002C1496" w:rsidRDefault="009143F9" w:rsidP="00242245">
      <w:pPr>
        <w:pBdr>
          <w:top w:val="single" w:sz="2" w:space="1" w:color="auto"/>
          <w:left w:val="single" w:sz="2" w:space="4" w:color="auto"/>
          <w:bottom w:val="single" w:sz="2" w:space="1" w:color="auto"/>
          <w:right w:val="single" w:sz="2" w:space="4" w:color="auto"/>
        </w:pBdr>
        <w:spacing w:after="0"/>
        <w:jc w:val="center"/>
        <w:rPr>
          <w:rFonts w:cs="Arial"/>
          <w:b/>
          <w:sz w:val="20"/>
          <w:szCs w:val="20"/>
        </w:rPr>
      </w:pPr>
      <w:r w:rsidRPr="00F42D05">
        <w:rPr>
          <w:rFonts w:cs="Arial"/>
          <w:b/>
          <w:i/>
          <w:iCs/>
          <w:color w:val="943634" w:themeColor="accent2" w:themeShade="BF"/>
          <w:sz w:val="20"/>
          <w:szCs w:val="20"/>
        </w:rPr>
        <w:t>[if applicable]</w:t>
      </w:r>
      <w:r w:rsidRPr="00F42D05">
        <w:rPr>
          <w:rFonts w:cs="Arial"/>
          <w:b/>
          <w:color w:val="943634" w:themeColor="accent2" w:themeShade="BF"/>
          <w:sz w:val="20"/>
          <w:szCs w:val="20"/>
        </w:rPr>
        <w:t xml:space="preserve"> </w:t>
      </w:r>
      <w:r w:rsidR="005E580A" w:rsidRPr="002C1496">
        <w:rPr>
          <w:rFonts w:cs="Arial"/>
          <w:b/>
          <w:sz w:val="20"/>
          <w:szCs w:val="20"/>
        </w:rPr>
        <w:t xml:space="preserve">We enter into a grant </w:t>
      </w:r>
      <w:r w:rsidRPr="002C1496">
        <w:rPr>
          <w:rFonts w:cs="Arial"/>
          <w:b/>
          <w:sz w:val="20"/>
          <w:szCs w:val="20"/>
        </w:rPr>
        <w:t>agreement</w:t>
      </w:r>
      <w:r w:rsidR="005E580A" w:rsidRPr="002C1496">
        <w:rPr>
          <w:rFonts w:cs="Arial"/>
          <w:b/>
          <w:sz w:val="20"/>
          <w:szCs w:val="20"/>
        </w:rPr>
        <w:t xml:space="preserve"> </w:t>
      </w:r>
    </w:p>
    <w:p w14:paraId="69F7130E" w14:textId="77777777" w:rsidR="009143F9" w:rsidRPr="002C1496" w:rsidRDefault="009143F9" w:rsidP="00242245">
      <w:pPr>
        <w:pBdr>
          <w:top w:val="single" w:sz="2" w:space="1" w:color="auto"/>
          <w:left w:val="single" w:sz="2" w:space="4" w:color="auto"/>
          <w:bottom w:val="single" w:sz="2" w:space="1" w:color="auto"/>
          <w:right w:val="single" w:sz="2" w:space="4" w:color="auto"/>
        </w:pBdr>
        <w:spacing w:after="0"/>
        <w:jc w:val="center"/>
        <w:rPr>
          <w:rFonts w:cs="Arial"/>
          <w:sz w:val="20"/>
          <w:szCs w:val="20"/>
        </w:rPr>
      </w:pPr>
      <w:r w:rsidRPr="002C1496">
        <w:rPr>
          <w:rFonts w:cs="Arial"/>
          <w:sz w:val="20"/>
          <w:szCs w:val="20"/>
        </w:rPr>
        <w:t xml:space="preserve">A simplified grant agreement setting out the terms and conditions for the grant will be provided to successful grant applicants. </w:t>
      </w:r>
    </w:p>
    <w:p w14:paraId="46A2EE9B" w14:textId="77777777" w:rsidR="00432A1C" w:rsidRPr="002C1496" w:rsidRDefault="00432A1C" w:rsidP="002C1496">
      <w:pPr>
        <w:suppressAutoHyphens w:val="0"/>
        <w:spacing w:before="40" w:after="0"/>
        <w:jc w:val="center"/>
        <w:rPr>
          <w:rFonts w:ascii="Wingdings" w:eastAsia="Times New Roman" w:hAnsi="Wingdings"/>
          <w:sz w:val="20"/>
          <w:szCs w:val="20"/>
        </w:rPr>
      </w:pPr>
      <w:r w:rsidRPr="002C1496">
        <w:rPr>
          <w:rFonts w:ascii="Wingdings" w:eastAsia="Times New Roman" w:hAnsi="Wingdings"/>
          <w:sz w:val="20"/>
          <w:szCs w:val="20"/>
        </w:rPr>
        <w:t></w:t>
      </w:r>
    </w:p>
    <w:p w14:paraId="73A88713" w14:textId="3A9374E0" w:rsidR="009143F9" w:rsidRPr="002C1496" w:rsidRDefault="006F43DC" w:rsidP="00432A1C">
      <w:pPr>
        <w:pBdr>
          <w:top w:val="single" w:sz="2" w:space="1" w:color="auto"/>
          <w:left w:val="single" w:sz="2" w:space="4" w:color="auto"/>
          <w:bottom w:val="single" w:sz="2" w:space="1" w:color="auto"/>
          <w:right w:val="single" w:sz="2" w:space="4" w:color="auto"/>
        </w:pBdr>
        <w:spacing w:after="0"/>
        <w:jc w:val="center"/>
        <w:rPr>
          <w:rFonts w:cs="Arial"/>
          <w:b/>
          <w:bCs/>
          <w:sz w:val="20"/>
          <w:szCs w:val="20"/>
        </w:rPr>
      </w:pPr>
      <w:r w:rsidRPr="00F42D05">
        <w:rPr>
          <w:rFonts w:cs="Arial"/>
          <w:b/>
          <w:i/>
          <w:iCs/>
          <w:color w:val="943634" w:themeColor="accent2" w:themeShade="BF"/>
          <w:sz w:val="20"/>
          <w:szCs w:val="20"/>
        </w:rPr>
        <w:t>[If applicable]</w:t>
      </w:r>
      <w:r w:rsidRPr="00F42D05">
        <w:rPr>
          <w:rFonts w:cs="Arial"/>
          <w:b/>
          <w:color w:val="943634" w:themeColor="accent2" w:themeShade="BF"/>
          <w:sz w:val="20"/>
          <w:szCs w:val="20"/>
        </w:rPr>
        <w:t xml:space="preserve"> </w:t>
      </w:r>
      <w:r w:rsidR="009143F9" w:rsidRPr="002C1496">
        <w:rPr>
          <w:rFonts w:cs="Arial"/>
          <w:b/>
          <w:sz w:val="20"/>
          <w:szCs w:val="20"/>
        </w:rPr>
        <w:t>Delivery of grant</w:t>
      </w:r>
      <w:r w:rsidR="009143F9" w:rsidRPr="002C1496">
        <w:rPr>
          <w:rFonts w:cs="Arial"/>
          <w:b/>
          <w:bCs/>
          <w:sz w:val="20"/>
          <w:szCs w:val="20"/>
        </w:rPr>
        <w:t xml:space="preserve"> </w:t>
      </w:r>
    </w:p>
    <w:p w14:paraId="2352CAC8" w14:textId="68865728" w:rsidR="009143F9" w:rsidRPr="002C1496" w:rsidRDefault="009143F9" w:rsidP="00242245">
      <w:pPr>
        <w:pBdr>
          <w:top w:val="single" w:sz="2" w:space="1" w:color="auto"/>
          <w:left w:val="single" w:sz="2" w:space="4" w:color="auto"/>
          <w:bottom w:val="single" w:sz="2" w:space="1" w:color="auto"/>
          <w:right w:val="single" w:sz="2" w:space="4" w:color="auto"/>
        </w:pBdr>
        <w:spacing w:after="0"/>
        <w:jc w:val="center"/>
        <w:rPr>
          <w:rFonts w:cs="Arial"/>
          <w:b/>
          <w:bCs/>
          <w:sz w:val="20"/>
          <w:szCs w:val="20"/>
        </w:rPr>
      </w:pPr>
      <w:r w:rsidRPr="002C1496">
        <w:rPr>
          <w:rFonts w:cs="Arial"/>
          <w:bCs/>
          <w:sz w:val="20"/>
          <w:szCs w:val="20"/>
        </w:rPr>
        <w:t xml:space="preserve">You undertake the grant activity as set out in your </w:t>
      </w:r>
      <w:r w:rsidRPr="002C1496">
        <w:rPr>
          <w:rFonts w:cs="Arial"/>
          <w:b/>
          <w:bCs/>
          <w:sz w:val="20"/>
          <w:szCs w:val="20"/>
        </w:rPr>
        <w:t>[</w:t>
      </w:r>
      <w:r w:rsidRPr="006F0C8E">
        <w:rPr>
          <w:rFonts w:cs="Arial"/>
          <w:sz w:val="20"/>
          <w:szCs w:val="20"/>
        </w:rPr>
        <w:t>grant agreement</w:t>
      </w:r>
      <w:r w:rsidR="006862C4" w:rsidRPr="006F0C8E">
        <w:rPr>
          <w:rFonts w:cs="Arial"/>
          <w:sz w:val="20"/>
          <w:szCs w:val="20"/>
        </w:rPr>
        <w:t>/letter of agreement</w:t>
      </w:r>
      <w:r w:rsidRPr="002C1496">
        <w:rPr>
          <w:rFonts w:cs="Arial"/>
          <w:b/>
          <w:bCs/>
          <w:sz w:val="20"/>
          <w:szCs w:val="20"/>
        </w:rPr>
        <w:t>]</w:t>
      </w:r>
      <w:r w:rsidRPr="002C1496">
        <w:rPr>
          <w:rFonts w:cs="Arial"/>
          <w:bCs/>
          <w:sz w:val="20"/>
          <w:szCs w:val="20"/>
        </w:rPr>
        <w:t xml:space="preserve">. We </w:t>
      </w:r>
      <w:r w:rsidRPr="00D93C69">
        <w:rPr>
          <w:rFonts w:cs="Arial"/>
          <w:bCs/>
          <w:sz w:val="20"/>
          <w:szCs w:val="20"/>
        </w:rPr>
        <w:t>[or other entity if applicable]</w:t>
      </w:r>
      <w:r w:rsidRPr="002C1496">
        <w:rPr>
          <w:rFonts w:cs="Arial"/>
          <w:bCs/>
          <w:sz w:val="20"/>
          <w:szCs w:val="20"/>
        </w:rPr>
        <w:t xml:space="preserve"> manage the grant by working with you, monitoring your progress and making payments</w:t>
      </w:r>
      <w:r w:rsidR="003B7AA9" w:rsidRPr="002C1496">
        <w:rPr>
          <w:rFonts w:cs="Arial"/>
          <w:bCs/>
          <w:sz w:val="20"/>
          <w:szCs w:val="20"/>
        </w:rPr>
        <w:t>.</w:t>
      </w:r>
    </w:p>
    <w:p w14:paraId="3A3A1D45" w14:textId="77777777" w:rsidR="00432A1C" w:rsidRPr="002C1496" w:rsidRDefault="00432A1C" w:rsidP="002C1496">
      <w:pPr>
        <w:suppressAutoHyphens w:val="0"/>
        <w:spacing w:before="40" w:after="0"/>
        <w:jc w:val="center"/>
        <w:rPr>
          <w:rFonts w:ascii="Wingdings" w:eastAsia="Times New Roman" w:hAnsi="Wingdings"/>
          <w:sz w:val="20"/>
          <w:szCs w:val="20"/>
        </w:rPr>
      </w:pPr>
      <w:r w:rsidRPr="002C1496">
        <w:rPr>
          <w:rFonts w:ascii="Wingdings" w:eastAsia="Times New Roman" w:hAnsi="Wingdings"/>
          <w:sz w:val="20"/>
          <w:szCs w:val="20"/>
        </w:rPr>
        <w:t></w:t>
      </w:r>
    </w:p>
    <w:p w14:paraId="6281A5E6" w14:textId="77777777" w:rsidR="009143F9" w:rsidRPr="00CE2A21" w:rsidRDefault="009143F9" w:rsidP="00242245">
      <w:pPr>
        <w:pBdr>
          <w:top w:val="single" w:sz="2" w:space="1" w:color="auto"/>
          <w:left w:val="single" w:sz="2" w:space="4" w:color="auto"/>
          <w:bottom w:val="single" w:sz="2" w:space="1" w:color="auto"/>
          <w:right w:val="single" w:sz="2" w:space="4" w:color="auto"/>
        </w:pBdr>
        <w:spacing w:after="0"/>
        <w:jc w:val="center"/>
        <w:rPr>
          <w:rFonts w:cs="Arial"/>
          <w:b/>
          <w:sz w:val="20"/>
          <w:szCs w:val="20"/>
        </w:rPr>
      </w:pPr>
      <w:r w:rsidRPr="00CE2A21">
        <w:rPr>
          <w:rFonts w:cs="Arial"/>
          <w:b/>
          <w:sz w:val="20"/>
          <w:szCs w:val="20"/>
        </w:rPr>
        <w:t>Evaluation of the [</w:t>
      </w:r>
      <w:r w:rsidRPr="00B1254D">
        <w:rPr>
          <w:rFonts w:cs="Arial"/>
          <w:b/>
          <w:i/>
          <w:iCs/>
          <w:sz w:val="20"/>
          <w:szCs w:val="20"/>
        </w:rPr>
        <w:t>program/grant opportunity</w:t>
      </w:r>
      <w:r w:rsidRPr="00CE2A21">
        <w:rPr>
          <w:rFonts w:cs="Arial"/>
          <w:b/>
          <w:sz w:val="20"/>
          <w:szCs w:val="20"/>
        </w:rPr>
        <w:t>]</w:t>
      </w:r>
    </w:p>
    <w:p w14:paraId="22C64D7C" w14:textId="77777777" w:rsidR="009143F9" w:rsidRPr="002C1496" w:rsidRDefault="009143F9" w:rsidP="00242245">
      <w:pPr>
        <w:pBdr>
          <w:top w:val="single" w:sz="2" w:space="1" w:color="auto"/>
          <w:left w:val="single" w:sz="2" w:space="4" w:color="auto"/>
          <w:bottom w:val="single" w:sz="2" w:space="1" w:color="auto"/>
          <w:right w:val="single" w:sz="2" w:space="4" w:color="auto"/>
        </w:pBdr>
        <w:spacing w:after="0"/>
        <w:jc w:val="center"/>
        <w:rPr>
          <w:rFonts w:cs="Arial"/>
          <w:sz w:val="20"/>
          <w:szCs w:val="20"/>
        </w:rPr>
      </w:pPr>
      <w:r w:rsidRPr="002C1496">
        <w:rPr>
          <w:rFonts w:cs="Arial"/>
          <w:sz w:val="20"/>
          <w:szCs w:val="20"/>
        </w:rPr>
        <w:t>We evaluate the specific grant activity and [</w:t>
      </w:r>
      <w:r w:rsidRPr="006F0C8E">
        <w:rPr>
          <w:rFonts w:cs="Arial"/>
          <w:sz w:val="20"/>
          <w:szCs w:val="20"/>
        </w:rPr>
        <w:t>program/grant opportunity</w:t>
      </w:r>
      <w:r w:rsidRPr="002C1496">
        <w:rPr>
          <w:rFonts w:cs="Arial"/>
          <w:sz w:val="20"/>
          <w:szCs w:val="20"/>
        </w:rPr>
        <w:t xml:space="preserve">] as a whole. We base this on information you provide to us and that we collect from various sources. </w:t>
      </w:r>
    </w:p>
    <w:p w14:paraId="2C975B39" w14:textId="77777777" w:rsidR="009143F9" w:rsidRPr="00616A89" w:rsidRDefault="009143F9" w:rsidP="00242245">
      <w:pPr>
        <w:spacing w:after="0" w:line="240" w:lineRule="auto"/>
        <w:rPr>
          <w:rFonts w:cs="Arial"/>
          <w:b/>
          <w:bCs/>
          <w:sz w:val="28"/>
          <w:szCs w:val="26"/>
        </w:rPr>
      </w:pPr>
      <w:r w:rsidRPr="00616A89">
        <w:rPr>
          <w:rFonts w:cs="Arial"/>
        </w:rPr>
        <w:br w:type="page"/>
      </w:r>
    </w:p>
    <w:p w14:paraId="459376FE" w14:textId="79F276C6" w:rsidR="00173C8A" w:rsidRPr="007F7412" w:rsidRDefault="0059000D" w:rsidP="007F30E4">
      <w:pPr>
        <w:rPr>
          <w:rFonts w:eastAsia="Times New Roman" w:cs="Arial"/>
          <w:b/>
          <w:iCs/>
          <w:color w:val="264F90"/>
          <w:sz w:val="24"/>
          <w:szCs w:val="32"/>
        </w:rPr>
      </w:pPr>
      <w:r w:rsidRPr="007F7412">
        <w:rPr>
          <w:rFonts w:eastAsia="Times New Roman" w:cs="Arial"/>
          <w:b/>
          <w:iCs/>
          <w:color w:val="264F90"/>
          <w:sz w:val="24"/>
          <w:szCs w:val="32"/>
        </w:rPr>
        <w:lastRenderedPageBreak/>
        <w:t>1.1</w:t>
      </w:r>
      <w:r w:rsidRPr="007F7412">
        <w:rPr>
          <w:rFonts w:eastAsia="Times New Roman" w:cs="Arial"/>
          <w:b/>
          <w:iCs/>
          <w:color w:val="264F90"/>
          <w:sz w:val="24"/>
          <w:szCs w:val="32"/>
        </w:rPr>
        <w:tab/>
      </w:r>
      <w:r w:rsidR="00173C8A" w:rsidRPr="007F7412">
        <w:rPr>
          <w:rFonts w:eastAsia="Times New Roman" w:cs="Arial"/>
          <w:b/>
          <w:iCs/>
          <w:color w:val="264F90"/>
          <w:sz w:val="24"/>
          <w:szCs w:val="32"/>
        </w:rPr>
        <w:t>Introduction</w:t>
      </w:r>
    </w:p>
    <w:p w14:paraId="3BFD30BE" w14:textId="12AAB855" w:rsidR="00A4513B" w:rsidRPr="00727E5A" w:rsidRDefault="00A4513B" w:rsidP="00A4513B">
      <w:pPr>
        <w:pStyle w:val="Boxed2Text"/>
        <w:ind w:left="0"/>
        <w:rPr>
          <w:rFonts w:cs="Arial"/>
        </w:rPr>
      </w:pPr>
      <w:r w:rsidRPr="00727E5A">
        <w:rPr>
          <w:rFonts w:cs="Arial"/>
          <w:b/>
        </w:rPr>
        <w:t>Template instructions:</w:t>
      </w:r>
      <w:r w:rsidRPr="00727E5A">
        <w:rPr>
          <w:rFonts w:cs="Arial"/>
        </w:rPr>
        <w:t xml:space="preserve"> Grant opportunity guidelines that cover multiple grant rounds should use the same eligibility criteria. For example, this works well for opportunities that cover different regions but otherwise have the same objectives and eligibility. However, if the grant opportunity guideline</w:t>
      </w:r>
      <w:r w:rsidR="00EC3CC0" w:rsidRPr="00727E5A">
        <w:rPr>
          <w:rFonts w:cs="Arial"/>
        </w:rPr>
        <w:t>s</w:t>
      </w:r>
      <w:r w:rsidRPr="00727E5A">
        <w:rPr>
          <w:rFonts w:cs="Arial"/>
        </w:rPr>
        <w:t xml:space="preserve"> </w:t>
      </w:r>
      <w:r w:rsidR="00EC3CC0" w:rsidRPr="00727E5A">
        <w:rPr>
          <w:rFonts w:cs="Arial"/>
        </w:rPr>
        <w:t xml:space="preserve">are </w:t>
      </w:r>
      <w:r w:rsidRPr="00727E5A">
        <w:rPr>
          <w:rFonts w:cs="Arial"/>
        </w:rPr>
        <w:t>to cover concurrent rounds that have different objectives</w:t>
      </w:r>
      <w:r w:rsidR="0080606C" w:rsidRPr="00727E5A">
        <w:rPr>
          <w:rFonts w:cs="Arial"/>
        </w:rPr>
        <w:t xml:space="preserve"> and </w:t>
      </w:r>
      <w:r w:rsidRPr="00727E5A">
        <w:rPr>
          <w:rFonts w:cs="Arial"/>
        </w:rPr>
        <w:t xml:space="preserve">eligibility criteria, it is more straightforward to develop separate grant opportunity guidelines for each opportunity. Use Section 2 to clarify the relationship between rounds in the grant program. </w:t>
      </w:r>
    </w:p>
    <w:p w14:paraId="7B43AEDA" w14:textId="50F0547A" w:rsidR="00A4513B" w:rsidRPr="00727E5A" w:rsidRDefault="00A4513B" w:rsidP="00A4513B">
      <w:pPr>
        <w:pStyle w:val="Boxed2Text"/>
        <w:ind w:left="0"/>
        <w:rPr>
          <w:rFonts w:cs="Arial"/>
        </w:rPr>
      </w:pPr>
      <w:r w:rsidRPr="00727E5A">
        <w:rPr>
          <w:rFonts w:cs="Arial"/>
        </w:rPr>
        <w:t xml:space="preserve">For grant opportunities that contribute to a high-level program, use only the relevant high-level details that provide context to this specific opportunity. If there are linked grant opportunities that an applicant </w:t>
      </w:r>
      <w:r w:rsidR="00936328" w:rsidRPr="00727E5A">
        <w:rPr>
          <w:rFonts w:cs="Arial"/>
        </w:rPr>
        <w:t xml:space="preserve">should </w:t>
      </w:r>
      <w:r w:rsidRPr="00727E5A">
        <w:rPr>
          <w:rFonts w:cs="Arial"/>
        </w:rPr>
        <w:t xml:space="preserve">be aware of, include information on those grant opportunities in this section. </w:t>
      </w:r>
    </w:p>
    <w:p w14:paraId="357803C4" w14:textId="77777777" w:rsidR="002C1496" w:rsidRPr="00727E5A" w:rsidRDefault="00915660" w:rsidP="00727E5A">
      <w:pPr>
        <w:rPr>
          <w:rFonts w:cs="Arial"/>
        </w:rPr>
      </w:pPr>
      <w:r w:rsidRPr="00727E5A">
        <w:rPr>
          <w:rFonts w:cs="Arial"/>
        </w:rPr>
        <w:t xml:space="preserve">These guidelines contain information for the [grant opportunity name] grants. </w:t>
      </w:r>
    </w:p>
    <w:p w14:paraId="4548CD95" w14:textId="4F095E6B" w:rsidR="00915660" w:rsidRPr="00727E5A" w:rsidRDefault="00915660" w:rsidP="00727E5A">
      <w:pPr>
        <w:rPr>
          <w:rFonts w:cs="Arial"/>
        </w:rPr>
      </w:pPr>
      <w:r w:rsidRPr="00727E5A">
        <w:rPr>
          <w:rFonts w:cs="Arial"/>
          <w:i/>
          <w:iCs/>
          <w:color w:val="943634" w:themeColor="accent2" w:themeShade="BF"/>
        </w:rPr>
        <w:t>[If applicable]</w:t>
      </w:r>
      <w:r w:rsidRPr="00727E5A">
        <w:rPr>
          <w:rFonts w:cs="Arial"/>
          <w:color w:val="943634" w:themeColor="accent2" w:themeShade="BF"/>
        </w:rPr>
        <w:t xml:space="preserve"> </w:t>
      </w:r>
      <w:r w:rsidRPr="00727E5A">
        <w:rPr>
          <w:rFonts w:cs="Arial"/>
        </w:rPr>
        <w:t xml:space="preserve">This grant opportunity was announced as part of the [enter relevant program/measure or strategy]. </w:t>
      </w:r>
    </w:p>
    <w:p w14:paraId="1503A8C5" w14:textId="38E579BE" w:rsidR="00915660" w:rsidRPr="00727E5A" w:rsidRDefault="00915660" w:rsidP="00727E5A">
      <w:pPr>
        <w:rPr>
          <w:rFonts w:cs="Arial"/>
        </w:rPr>
      </w:pPr>
      <w:r w:rsidRPr="00727E5A">
        <w:rPr>
          <w:rFonts w:cs="Arial"/>
        </w:rPr>
        <w:t>[insert text about the grant</w:t>
      </w:r>
      <w:r w:rsidR="00F774EB" w:rsidRPr="00727E5A">
        <w:rPr>
          <w:rFonts w:cs="Arial"/>
        </w:rPr>
        <w:t xml:space="preserve"> program/</w:t>
      </w:r>
      <w:r w:rsidRPr="00727E5A">
        <w:rPr>
          <w:rFonts w:cs="Arial"/>
        </w:rPr>
        <w:t>opportunity here]</w:t>
      </w:r>
    </w:p>
    <w:p w14:paraId="20C2AEAF" w14:textId="783142B7" w:rsidR="00F774EB" w:rsidRPr="00727E5A" w:rsidRDefault="00F774EB" w:rsidP="00727E5A">
      <w:pPr>
        <w:rPr>
          <w:rFonts w:cs="Arial"/>
        </w:rPr>
      </w:pPr>
      <w:r w:rsidRPr="00727E5A">
        <w:rPr>
          <w:rFonts w:cs="Arial"/>
        </w:rPr>
        <w:t xml:space="preserve">You must read this document before applying for a grant. </w:t>
      </w:r>
    </w:p>
    <w:p w14:paraId="486E46A9" w14:textId="77777777" w:rsidR="00915660" w:rsidRPr="00727E5A" w:rsidRDefault="00915660" w:rsidP="00727E5A">
      <w:pPr>
        <w:rPr>
          <w:rFonts w:cs="Arial"/>
        </w:rPr>
      </w:pPr>
      <w:r w:rsidRPr="00727E5A">
        <w:rPr>
          <w:rFonts w:cs="Arial"/>
        </w:rPr>
        <w:t>This document sets out:</w:t>
      </w:r>
    </w:p>
    <w:p w14:paraId="4999AAF8" w14:textId="77777777" w:rsidR="00915660" w:rsidRPr="00727E5A" w:rsidRDefault="00915660" w:rsidP="00915660">
      <w:pPr>
        <w:pStyle w:val="ListBullet"/>
        <w:numPr>
          <w:ilvl w:val="0"/>
          <w:numId w:val="12"/>
        </w:numPr>
        <w:spacing w:before="40" w:after="80" w:line="280" w:lineRule="atLeast"/>
        <w:contextualSpacing w:val="0"/>
        <w:rPr>
          <w:rFonts w:ascii="Arial" w:eastAsia="Arial" w:hAnsi="Arial" w:cs="Arial"/>
          <w:sz w:val="22"/>
          <w:szCs w:val="22"/>
          <w:lang w:val="en-AU"/>
        </w:rPr>
      </w:pPr>
      <w:r w:rsidRPr="00727E5A">
        <w:rPr>
          <w:rFonts w:ascii="Arial" w:eastAsia="Arial" w:hAnsi="Arial" w:cs="Arial"/>
          <w:sz w:val="22"/>
          <w:szCs w:val="22"/>
          <w:lang w:val="en-AU"/>
        </w:rPr>
        <w:t>the purpose of the grant opportunity</w:t>
      </w:r>
    </w:p>
    <w:p w14:paraId="2740C350" w14:textId="45DECB55" w:rsidR="00915660" w:rsidRPr="00727E5A" w:rsidRDefault="00915660" w:rsidP="00B057FC">
      <w:pPr>
        <w:pStyle w:val="ListBullet"/>
        <w:numPr>
          <w:ilvl w:val="0"/>
          <w:numId w:val="12"/>
        </w:numPr>
        <w:spacing w:before="180" w:after="60" w:line="280" w:lineRule="atLeast"/>
        <w:contextualSpacing w:val="0"/>
        <w:rPr>
          <w:rFonts w:ascii="Arial" w:eastAsia="Arial" w:hAnsi="Arial" w:cs="Arial"/>
          <w:sz w:val="22"/>
          <w:szCs w:val="22"/>
          <w:lang w:val="en-AU"/>
        </w:rPr>
      </w:pPr>
      <w:r w:rsidRPr="00727E5A">
        <w:rPr>
          <w:rFonts w:ascii="Arial" w:eastAsia="Arial" w:hAnsi="Arial" w:cs="Arial"/>
          <w:sz w:val="22"/>
          <w:szCs w:val="22"/>
          <w:lang w:val="en-AU"/>
        </w:rPr>
        <w:t>the eligibility criteria</w:t>
      </w:r>
    </w:p>
    <w:p w14:paraId="7A919805" w14:textId="2E06A72D" w:rsidR="00915660" w:rsidRPr="00B057FC" w:rsidRDefault="007522CB" w:rsidP="00B057FC">
      <w:pPr>
        <w:pStyle w:val="ListBullet"/>
        <w:numPr>
          <w:ilvl w:val="0"/>
          <w:numId w:val="12"/>
        </w:numPr>
        <w:spacing w:before="180" w:after="60" w:line="280" w:lineRule="atLeast"/>
        <w:contextualSpacing w:val="0"/>
        <w:rPr>
          <w:rFonts w:ascii="Arial" w:eastAsia="Arial" w:hAnsi="Arial" w:cs="Arial"/>
          <w:sz w:val="22"/>
          <w:szCs w:val="22"/>
          <w:lang w:val="en-AU"/>
        </w:rPr>
      </w:pPr>
      <w:r w:rsidRPr="00B057FC">
        <w:rPr>
          <w:rFonts w:ascii="Arial" w:eastAsia="Arial" w:hAnsi="Arial" w:cs="Arial"/>
          <w:sz w:val="22"/>
          <w:szCs w:val="22"/>
          <w:lang w:val="en-AU"/>
        </w:rPr>
        <w:t xml:space="preserve">the process for </w:t>
      </w:r>
      <w:r w:rsidR="001E7708" w:rsidRPr="00B057FC">
        <w:rPr>
          <w:rFonts w:ascii="Arial" w:eastAsia="Arial" w:hAnsi="Arial" w:cs="Arial"/>
          <w:sz w:val="22"/>
          <w:szCs w:val="22"/>
          <w:lang w:val="en-AU"/>
        </w:rPr>
        <w:t>grant applications</w:t>
      </w:r>
    </w:p>
    <w:p w14:paraId="6F088698" w14:textId="66ADC49A" w:rsidR="001E7708" w:rsidRPr="00727E5A" w:rsidRDefault="001E7708" w:rsidP="00B057FC">
      <w:pPr>
        <w:pStyle w:val="ListBullet"/>
        <w:numPr>
          <w:ilvl w:val="0"/>
          <w:numId w:val="12"/>
        </w:numPr>
        <w:spacing w:before="180" w:after="60" w:line="280" w:lineRule="atLeast"/>
        <w:contextualSpacing w:val="0"/>
        <w:rPr>
          <w:rFonts w:ascii="Arial" w:eastAsia="Arial" w:hAnsi="Arial" w:cs="Arial"/>
          <w:sz w:val="22"/>
          <w:szCs w:val="22"/>
          <w:lang w:val="en-AU"/>
        </w:rPr>
      </w:pPr>
      <w:r w:rsidRPr="00B057FC">
        <w:rPr>
          <w:rFonts w:ascii="Arial" w:eastAsia="Arial" w:hAnsi="Arial" w:cs="Arial"/>
          <w:sz w:val="22"/>
          <w:szCs w:val="22"/>
          <w:lang w:val="en-AU"/>
        </w:rPr>
        <w:t>how the grant amount will be determined or calculated</w:t>
      </w:r>
      <w:r w:rsidR="00D6314B">
        <w:rPr>
          <w:rFonts w:ascii="Arial" w:eastAsia="Arial" w:hAnsi="Arial" w:cs="Arial"/>
          <w:sz w:val="22"/>
          <w:szCs w:val="22"/>
          <w:lang w:val="en-AU"/>
        </w:rPr>
        <w:t xml:space="preserve"> and paid</w:t>
      </w:r>
    </w:p>
    <w:p w14:paraId="3E81EE5A" w14:textId="50482E0E" w:rsidR="00915660" w:rsidRPr="00727E5A" w:rsidRDefault="009A44F1" w:rsidP="00B057FC">
      <w:pPr>
        <w:pStyle w:val="ListBullet"/>
        <w:numPr>
          <w:ilvl w:val="0"/>
          <w:numId w:val="12"/>
        </w:numPr>
        <w:spacing w:before="180" w:after="60" w:line="280" w:lineRule="atLeast"/>
        <w:contextualSpacing w:val="0"/>
        <w:rPr>
          <w:rFonts w:ascii="Arial" w:eastAsia="Arial" w:hAnsi="Arial" w:cs="Arial"/>
          <w:sz w:val="22"/>
          <w:szCs w:val="22"/>
          <w:lang w:val="en-AU"/>
        </w:rPr>
      </w:pPr>
      <w:r w:rsidRPr="00B057FC">
        <w:rPr>
          <w:rFonts w:ascii="Arial" w:eastAsia="Arial" w:hAnsi="Arial" w:cs="Arial"/>
          <w:sz w:val="22"/>
          <w:szCs w:val="22"/>
          <w:lang w:val="en-AU"/>
        </w:rPr>
        <w:t>any requirements for receiving a grant</w:t>
      </w:r>
    </w:p>
    <w:p w14:paraId="19A1DA53" w14:textId="77777777" w:rsidR="00915660" w:rsidRPr="00727E5A" w:rsidRDefault="00915660" w:rsidP="00B057FC">
      <w:pPr>
        <w:pStyle w:val="ListBullet"/>
        <w:numPr>
          <w:ilvl w:val="0"/>
          <w:numId w:val="12"/>
        </w:numPr>
        <w:spacing w:before="180" w:after="60" w:line="280" w:lineRule="atLeast"/>
        <w:contextualSpacing w:val="0"/>
        <w:rPr>
          <w:rFonts w:ascii="Arial" w:eastAsia="Arial" w:hAnsi="Arial" w:cs="Arial"/>
          <w:sz w:val="22"/>
          <w:szCs w:val="22"/>
          <w:lang w:val="en-AU"/>
        </w:rPr>
      </w:pPr>
      <w:r w:rsidRPr="00727E5A">
        <w:rPr>
          <w:rFonts w:ascii="Arial" w:eastAsia="Arial" w:hAnsi="Arial" w:cs="Arial"/>
          <w:sz w:val="22"/>
          <w:szCs w:val="22"/>
          <w:lang w:val="en-AU"/>
        </w:rPr>
        <w:t xml:space="preserve">responsibilities and expectations in relation to the opportunity. </w:t>
      </w:r>
    </w:p>
    <w:p w14:paraId="71415DA5" w14:textId="77777777" w:rsidR="00915660" w:rsidRPr="00727E5A" w:rsidRDefault="00915660" w:rsidP="00B057FC">
      <w:pPr>
        <w:pStyle w:val="ListBullet"/>
        <w:numPr>
          <w:ilvl w:val="0"/>
          <w:numId w:val="0"/>
        </w:numPr>
        <w:spacing w:before="180" w:after="60" w:line="280" w:lineRule="atLeast"/>
        <w:contextualSpacing w:val="0"/>
        <w:rPr>
          <w:rFonts w:ascii="Arial" w:eastAsia="Arial" w:hAnsi="Arial" w:cs="Arial"/>
          <w:sz w:val="22"/>
          <w:szCs w:val="22"/>
          <w:lang w:val="en-AU"/>
        </w:rPr>
      </w:pPr>
      <w:r w:rsidRPr="00727E5A">
        <w:rPr>
          <w:rFonts w:ascii="Arial" w:eastAsia="Arial" w:hAnsi="Arial" w:cs="Arial"/>
          <w:sz w:val="22"/>
          <w:szCs w:val="22"/>
          <w:lang w:val="en-AU"/>
        </w:rPr>
        <w:t>[Insert any additional text to provide context for applicants]</w:t>
      </w:r>
    </w:p>
    <w:p w14:paraId="1DE5E7AA" w14:textId="567C435E" w:rsidR="00915660" w:rsidRPr="00727E5A" w:rsidRDefault="00F774EB" w:rsidP="00727E5A">
      <w:pPr>
        <w:rPr>
          <w:rFonts w:cs="Arial"/>
        </w:rPr>
      </w:pPr>
      <w:r w:rsidRPr="001A15F9" w:rsidDel="00F774EB">
        <w:rPr>
          <w:rFonts w:cs="Arial"/>
          <w:i/>
          <w:iCs/>
          <w:color w:val="943634" w:themeColor="accent2" w:themeShade="BF"/>
        </w:rPr>
        <w:t xml:space="preserve"> </w:t>
      </w:r>
      <w:r w:rsidR="00915660" w:rsidRPr="0053313F">
        <w:rPr>
          <w:i/>
          <w:iCs/>
        </w:rPr>
        <w:t>[</w:t>
      </w:r>
      <w:r w:rsidR="00915660" w:rsidRPr="0053313F">
        <w:rPr>
          <w:i/>
          <w:iCs/>
          <w:color w:val="943634" w:themeColor="accent2" w:themeShade="BF"/>
        </w:rPr>
        <w:t>If applicable</w:t>
      </w:r>
      <w:r w:rsidR="00915660" w:rsidRPr="0053313F">
        <w:rPr>
          <w:i/>
          <w:iCs/>
        </w:rPr>
        <w:t>]</w:t>
      </w:r>
      <w:r w:rsidR="00915660" w:rsidRPr="00727E5A">
        <w:rPr>
          <w:rFonts w:cs="Arial"/>
          <w:color w:val="943634" w:themeColor="accent2" w:themeShade="BF"/>
        </w:rPr>
        <w:t xml:space="preserve"> </w:t>
      </w:r>
      <w:r w:rsidR="00915660" w:rsidRPr="00727E5A">
        <w:rPr>
          <w:rFonts w:cs="Arial"/>
        </w:rPr>
        <w:t>This grant opportunity and process will be administered by the [</w:t>
      </w:r>
      <w:r w:rsidR="00915660" w:rsidRPr="00727E5A">
        <w:rPr>
          <w:rStyle w:val="highlightedtextChar"/>
          <w:rFonts w:cs="Arial"/>
          <w:b w:val="0"/>
          <w:bCs/>
          <w:color w:val="auto"/>
        </w:rPr>
        <w:t>Business /Community Grants</w:t>
      </w:r>
      <w:r w:rsidR="00915660" w:rsidRPr="00727E5A">
        <w:rPr>
          <w:rFonts w:cs="Arial"/>
        </w:rPr>
        <w:t>] Hub on behalf of the [relevant entity].</w:t>
      </w:r>
    </w:p>
    <w:p w14:paraId="1E5B4DC8" w14:textId="7C1BBE93" w:rsidR="004D11E0" w:rsidRPr="00727E5A" w:rsidRDefault="004D11E0" w:rsidP="00727E5A">
      <w:pPr>
        <w:rPr>
          <w:rStyle w:val="Hyperlink"/>
          <w:rFonts w:cs="Arial"/>
        </w:rPr>
      </w:pPr>
      <w:r w:rsidRPr="00727E5A">
        <w:rPr>
          <w:rFonts w:cs="Arial"/>
        </w:rPr>
        <w:t xml:space="preserve">We administer the program according to the </w:t>
      </w:r>
      <w:r w:rsidRPr="00727E5A">
        <w:rPr>
          <w:rFonts w:cs="Arial"/>
          <w:i/>
          <w:u w:color="0070C0"/>
        </w:rPr>
        <w:fldChar w:fldCharType="begin"/>
      </w:r>
      <w:r w:rsidR="00C773FF">
        <w:rPr>
          <w:rFonts w:cs="Arial"/>
          <w:i/>
          <w:u w:color="0070C0"/>
        </w:rPr>
        <w:instrText>HYPERLINK "https://www.legislation.gov.au/F2024L00854/latest/text"</w:instrText>
      </w:r>
      <w:r w:rsidRPr="00727E5A">
        <w:rPr>
          <w:rFonts w:cs="Arial"/>
          <w:i/>
          <w:u w:color="0070C0"/>
        </w:rPr>
      </w:r>
      <w:r w:rsidRPr="00727E5A">
        <w:rPr>
          <w:rFonts w:cs="Arial"/>
          <w:i/>
          <w:u w:color="0070C0"/>
        </w:rPr>
        <w:fldChar w:fldCharType="separate"/>
      </w:r>
      <w:r w:rsidRPr="00727E5A">
        <w:rPr>
          <w:rStyle w:val="Hyperlink"/>
          <w:rFonts w:cs="Arial"/>
          <w:i/>
        </w:rPr>
        <w:t xml:space="preserve">Commonwealth Grants Rules and Principles </w:t>
      </w:r>
      <w:r w:rsidR="00936328" w:rsidRPr="00727E5A">
        <w:rPr>
          <w:rStyle w:val="Hyperlink"/>
          <w:rFonts w:cs="Arial"/>
          <w:i/>
        </w:rPr>
        <w:t>2024</w:t>
      </w:r>
      <w:r w:rsidRPr="00727E5A">
        <w:rPr>
          <w:rStyle w:val="Hyperlink"/>
          <w:rFonts w:cs="Arial"/>
          <w:i/>
        </w:rPr>
        <w:t xml:space="preserve"> (CGRPs)</w:t>
      </w:r>
      <w:r w:rsidRPr="00727E5A">
        <w:rPr>
          <w:rStyle w:val="Hyperlink"/>
          <w:rFonts w:cs="Arial"/>
          <w:i/>
          <w:vertAlign w:val="superscript"/>
        </w:rPr>
        <w:footnoteReference w:id="2"/>
      </w:r>
      <w:r w:rsidRPr="00727E5A">
        <w:rPr>
          <w:rStyle w:val="Hyperlink"/>
          <w:rFonts w:cs="Arial"/>
          <w:i/>
        </w:rPr>
        <w:t>.</w:t>
      </w:r>
    </w:p>
    <w:p w14:paraId="1661797F" w14:textId="6F311AB2" w:rsidR="00727E5A" w:rsidRPr="003B7AA9" w:rsidRDefault="004D11E0" w:rsidP="004D11E0">
      <w:pPr>
        <w:rPr>
          <w:rFonts w:cs="Arial"/>
        </w:rPr>
      </w:pPr>
      <w:r w:rsidRPr="00727E5A">
        <w:rPr>
          <w:rFonts w:cs="Arial"/>
          <w:bCs/>
          <w:i/>
          <w:u w:color="0070C0"/>
        </w:rPr>
        <w:fldChar w:fldCharType="end"/>
      </w:r>
    </w:p>
    <w:p w14:paraId="45A1C9CD" w14:textId="5D843904" w:rsidR="006900EF" w:rsidRPr="007F7412" w:rsidRDefault="00915660" w:rsidP="00B057FC">
      <w:pPr>
        <w:rPr>
          <w:rFonts w:cstheme="minorHAnsi"/>
          <w:b/>
          <w:iCs/>
          <w:color w:val="264F90"/>
          <w:sz w:val="32"/>
          <w:szCs w:val="32"/>
        </w:rPr>
      </w:pPr>
      <w:bookmarkStart w:id="7" w:name="_Toc210294812"/>
      <w:r w:rsidRPr="007F7412">
        <w:rPr>
          <w:rFonts w:cstheme="minorHAnsi"/>
          <w:b/>
          <w:iCs/>
          <w:color w:val="264F90"/>
          <w:sz w:val="32"/>
          <w:szCs w:val="32"/>
        </w:rPr>
        <w:lastRenderedPageBreak/>
        <w:t>2</w:t>
      </w:r>
      <w:r w:rsidR="0040394A" w:rsidRPr="007F7412">
        <w:rPr>
          <w:rFonts w:cstheme="minorHAnsi"/>
          <w:b/>
          <w:iCs/>
          <w:color w:val="264F90"/>
          <w:sz w:val="32"/>
          <w:szCs w:val="32"/>
        </w:rPr>
        <w:t>.</w:t>
      </w:r>
      <w:r w:rsidR="006900EF" w:rsidRPr="007F7412">
        <w:rPr>
          <w:rFonts w:cstheme="minorHAnsi"/>
          <w:b/>
          <w:iCs/>
          <w:color w:val="264F90"/>
          <w:sz w:val="32"/>
          <w:szCs w:val="32"/>
        </w:rPr>
        <w:tab/>
        <w:t xml:space="preserve">About the </w:t>
      </w:r>
      <w:r w:rsidR="00DC6F84" w:rsidRPr="007F7412">
        <w:rPr>
          <w:rFonts w:cstheme="minorHAnsi"/>
          <w:b/>
          <w:iCs/>
          <w:color w:val="264F90"/>
          <w:sz w:val="32"/>
          <w:szCs w:val="32"/>
        </w:rPr>
        <w:t>g</w:t>
      </w:r>
      <w:r w:rsidR="006900EF" w:rsidRPr="007F7412">
        <w:rPr>
          <w:rFonts w:cstheme="minorHAnsi"/>
          <w:b/>
          <w:iCs/>
          <w:color w:val="264F90"/>
          <w:sz w:val="32"/>
          <w:szCs w:val="32"/>
        </w:rPr>
        <w:t xml:space="preserve">rant </w:t>
      </w:r>
      <w:r w:rsidR="00DC6F84" w:rsidRPr="007F7412">
        <w:rPr>
          <w:rFonts w:cstheme="minorHAnsi"/>
          <w:b/>
          <w:iCs/>
          <w:color w:val="264F90"/>
          <w:sz w:val="32"/>
          <w:szCs w:val="32"/>
        </w:rPr>
        <w:t>p</w:t>
      </w:r>
      <w:r w:rsidR="006900EF" w:rsidRPr="007F7412">
        <w:rPr>
          <w:rFonts w:cstheme="minorHAnsi"/>
          <w:b/>
          <w:iCs/>
          <w:color w:val="264F90"/>
          <w:sz w:val="32"/>
          <w:szCs w:val="32"/>
        </w:rPr>
        <w:t>rogram</w:t>
      </w:r>
      <w:bookmarkEnd w:id="7"/>
    </w:p>
    <w:p w14:paraId="6AC7870D" w14:textId="7FEDA2C4" w:rsidR="006F019B" w:rsidRPr="00B057FC" w:rsidRDefault="006F019B" w:rsidP="006F019B">
      <w:pPr>
        <w:pStyle w:val="Boxed2Text"/>
        <w:rPr>
          <w:rFonts w:cs="Arial"/>
        </w:rPr>
      </w:pPr>
      <w:r w:rsidRPr="00B057FC">
        <w:rPr>
          <w:rFonts w:cs="Arial"/>
          <w:b/>
        </w:rPr>
        <w:t>Template instructions:</w:t>
      </w:r>
      <w:r w:rsidRPr="00B057FC">
        <w:rPr>
          <w:rFonts w:cs="Arial"/>
        </w:rPr>
        <w:t xml:space="preserve"> All programs are either </w:t>
      </w:r>
      <w:hyperlink r:id="rId20" w:history="1">
        <w:r w:rsidRPr="00B057FC">
          <w:rPr>
            <w:rStyle w:val="Hyperlink"/>
            <w:rFonts w:cs="Arial"/>
            <w:color w:val="254993"/>
          </w:rPr>
          <w:t>P</w:t>
        </w:r>
        <w:r w:rsidR="00775D81" w:rsidRPr="00B057FC">
          <w:rPr>
            <w:rStyle w:val="Hyperlink"/>
            <w:rFonts w:cs="Arial"/>
            <w:color w:val="254993"/>
          </w:rPr>
          <w:t>ortfolio Budget Statement</w:t>
        </w:r>
      </w:hyperlink>
      <w:r w:rsidR="00775D81" w:rsidRPr="00B057FC">
        <w:rPr>
          <w:rFonts w:cs="Arial"/>
          <w:color w:val="254993"/>
        </w:rPr>
        <w:t xml:space="preserve"> </w:t>
      </w:r>
      <w:r w:rsidR="00775D81" w:rsidRPr="00B057FC">
        <w:rPr>
          <w:rFonts w:cs="Arial"/>
        </w:rPr>
        <w:t>(P</w:t>
      </w:r>
      <w:r w:rsidRPr="00B057FC">
        <w:rPr>
          <w:rFonts w:cs="Arial"/>
        </w:rPr>
        <w:t>BS</w:t>
      </w:r>
      <w:r w:rsidR="00775D81" w:rsidRPr="00B057FC">
        <w:rPr>
          <w:rFonts w:cs="Arial"/>
        </w:rPr>
        <w:t>)</w:t>
      </w:r>
      <w:r w:rsidRPr="00B057FC">
        <w:rPr>
          <w:rFonts w:cs="Arial"/>
        </w:rPr>
        <w:t xml:space="preserve"> Programs or component programs of a PBS Program. If the program is a component program of a PBS program, include the PBS program name. </w:t>
      </w:r>
      <w:r w:rsidR="00CD6920" w:rsidRPr="00B057FC">
        <w:rPr>
          <w:rFonts w:cs="Arial"/>
          <w:b/>
        </w:rPr>
        <w:t>Note</w:t>
      </w:r>
      <w:r w:rsidR="00CD6920" w:rsidRPr="00B057FC">
        <w:rPr>
          <w:rFonts w:cs="Arial"/>
        </w:rPr>
        <w:t>: Information on grants a</w:t>
      </w:r>
      <w:r w:rsidRPr="00B057FC">
        <w:rPr>
          <w:rFonts w:cs="Arial"/>
        </w:rPr>
        <w:t xml:space="preserve">warded </w:t>
      </w:r>
      <w:r w:rsidR="00CD6920" w:rsidRPr="00B057FC">
        <w:rPr>
          <w:rFonts w:cs="Arial"/>
        </w:rPr>
        <w:t xml:space="preserve">is </w:t>
      </w:r>
      <w:r w:rsidRPr="00B057FC">
        <w:rPr>
          <w:rFonts w:cs="Arial"/>
        </w:rPr>
        <w:t xml:space="preserve">reported on GrantConnect and linked to the PBS Program. </w:t>
      </w:r>
    </w:p>
    <w:p w14:paraId="0394E5CD" w14:textId="23312BDA" w:rsidR="006F019B" w:rsidRPr="00B057FC" w:rsidRDefault="006F019B" w:rsidP="00727E5A">
      <w:pPr>
        <w:pStyle w:val="Boxed2Text"/>
        <w:rPr>
          <w:rFonts w:cs="Arial"/>
        </w:rPr>
      </w:pPr>
      <w:r w:rsidRPr="00B057FC">
        <w:rPr>
          <w:rFonts w:cs="Arial"/>
        </w:rPr>
        <w:t>Describe the grant program</w:t>
      </w:r>
      <w:r w:rsidR="00712620" w:rsidRPr="00B057FC">
        <w:rPr>
          <w:rFonts w:cs="Arial"/>
        </w:rPr>
        <w:t>/opportunity</w:t>
      </w:r>
      <w:r w:rsidRPr="00B057FC">
        <w:rPr>
          <w:rFonts w:cs="Arial"/>
        </w:rPr>
        <w:t xml:space="preserve"> </w:t>
      </w:r>
      <w:r w:rsidR="003A47F6" w:rsidRPr="00B057FC">
        <w:rPr>
          <w:rFonts w:cs="Arial"/>
        </w:rPr>
        <w:t>including whether it consists of a single grant opportunity or multiple grant opportunities</w:t>
      </w:r>
      <w:r w:rsidR="00F278F6" w:rsidRPr="00B057FC">
        <w:rPr>
          <w:rFonts w:cs="Arial"/>
        </w:rPr>
        <w:t>. The description of the grant program can includ</w:t>
      </w:r>
      <w:r w:rsidR="00CB415B" w:rsidRPr="00B057FC">
        <w:rPr>
          <w:rFonts w:cs="Arial"/>
        </w:rPr>
        <w:t xml:space="preserve">e </w:t>
      </w:r>
      <w:r w:rsidR="00F278F6" w:rsidRPr="00B057FC">
        <w:rPr>
          <w:rFonts w:cs="Arial"/>
        </w:rPr>
        <w:t>information</w:t>
      </w:r>
      <w:r w:rsidRPr="00B057FC">
        <w:rPr>
          <w:rFonts w:cs="Arial"/>
        </w:rPr>
        <w:t xml:space="preserve"> on: </w:t>
      </w:r>
    </w:p>
    <w:p w14:paraId="0240A87E" w14:textId="39525826" w:rsidR="006F019B" w:rsidRPr="00B057FC" w:rsidRDefault="006F019B" w:rsidP="00727E5A">
      <w:pPr>
        <w:pStyle w:val="Boxed2Text"/>
        <w:rPr>
          <w:rFonts w:cs="Arial"/>
        </w:rPr>
      </w:pPr>
      <w:r w:rsidRPr="00B057FC">
        <w:rPr>
          <w:rFonts w:cs="Arial"/>
        </w:rPr>
        <w:t>▪ the purpose of the grant program</w:t>
      </w:r>
      <w:r w:rsidR="00712620" w:rsidRPr="00B057FC">
        <w:rPr>
          <w:rFonts w:cs="Arial"/>
        </w:rPr>
        <w:t>/opportunity</w:t>
      </w:r>
    </w:p>
    <w:p w14:paraId="058C9409" w14:textId="794C5F40" w:rsidR="006F019B" w:rsidRPr="00B057FC" w:rsidRDefault="006F019B" w:rsidP="00727E5A">
      <w:pPr>
        <w:pStyle w:val="Boxed2Text"/>
        <w:rPr>
          <w:rFonts w:cs="Arial"/>
        </w:rPr>
      </w:pPr>
      <w:r w:rsidRPr="00B057FC">
        <w:rPr>
          <w:rFonts w:cs="Arial"/>
        </w:rPr>
        <w:t xml:space="preserve">▪ context, history, or related programs (including PBS Program) or </w:t>
      </w:r>
      <w:r w:rsidR="00EC0DF2" w:rsidRPr="00B057FC">
        <w:rPr>
          <w:rFonts w:cs="Arial"/>
        </w:rPr>
        <w:t>grant opportunities</w:t>
      </w:r>
    </w:p>
    <w:p w14:paraId="7D17E1D4" w14:textId="425E2415" w:rsidR="006F019B" w:rsidRPr="00B057FC" w:rsidRDefault="006F019B" w:rsidP="00727E5A">
      <w:pPr>
        <w:pStyle w:val="Boxed2Text"/>
        <w:rPr>
          <w:rFonts w:cs="Arial"/>
        </w:rPr>
      </w:pPr>
      <w:r w:rsidRPr="00B057FC">
        <w:rPr>
          <w:rFonts w:cs="Arial"/>
        </w:rPr>
        <w:t>▪ the scope and timeframes for the program</w:t>
      </w:r>
    </w:p>
    <w:p w14:paraId="183F7A92" w14:textId="1CDD0F32" w:rsidR="006F019B" w:rsidRPr="00B057FC" w:rsidRDefault="006F019B" w:rsidP="00727E5A">
      <w:pPr>
        <w:pStyle w:val="Boxed2Text"/>
        <w:rPr>
          <w:rFonts w:cs="Arial"/>
        </w:rPr>
      </w:pPr>
      <w:r w:rsidRPr="00B057FC">
        <w:rPr>
          <w:rFonts w:cs="Arial"/>
        </w:rPr>
        <w:t xml:space="preserve">▪ the Australian Government’s policy objectives, including relevant targets, outcomes and deliverables </w:t>
      </w:r>
    </w:p>
    <w:p w14:paraId="564DE145" w14:textId="77777777" w:rsidR="006F019B" w:rsidRPr="00B057FC" w:rsidRDefault="006F019B" w:rsidP="00727E5A">
      <w:pPr>
        <w:pStyle w:val="Boxed2Text"/>
        <w:rPr>
          <w:rFonts w:cs="Arial"/>
        </w:rPr>
      </w:pPr>
      <w:r w:rsidRPr="00B057FC">
        <w:rPr>
          <w:rFonts w:cs="Arial"/>
        </w:rPr>
        <w:t>▪ key performance indicators and how they will be measured</w:t>
      </w:r>
    </w:p>
    <w:p w14:paraId="04C7F0AF" w14:textId="77777777" w:rsidR="006F019B" w:rsidRPr="00B057FC" w:rsidRDefault="006F019B" w:rsidP="00727E5A">
      <w:pPr>
        <w:pStyle w:val="Boxed2Text"/>
        <w:rPr>
          <w:rFonts w:cs="Arial"/>
        </w:rPr>
      </w:pPr>
      <w:r w:rsidRPr="00B057FC">
        <w:rPr>
          <w:rFonts w:cs="Arial"/>
        </w:rPr>
        <w:t xml:space="preserve">▪ other relevant information. </w:t>
      </w:r>
    </w:p>
    <w:p w14:paraId="05690A2C" w14:textId="652525F2" w:rsidR="00631FBD" w:rsidRPr="00B057FC" w:rsidRDefault="006E6745" w:rsidP="00631FBD">
      <w:pPr>
        <w:pStyle w:val="Boxed2Text"/>
        <w:rPr>
          <w:rFonts w:cs="Arial"/>
        </w:rPr>
      </w:pPr>
      <w:r w:rsidRPr="00B057FC">
        <w:rPr>
          <w:rFonts w:cs="Arial"/>
        </w:rPr>
        <w:t xml:space="preserve">Provide information about the grant opportunity and how it relates to the grant program. Clearly explain the purpose of the grant opportunity and the outcomes required to achieve the grant </w:t>
      </w:r>
      <w:r w:rsidR="00DD76E6" w:rsidRPr="00B057FC">
        <w:rPr>
          <w:rFonts w:cs="Arial"/>
        </w:rPr>
        <w:t xml:space="preserve">opportunity’s intended objectives. </w:t>
      </w:r>
    </w:p>
    <w:p w14:paraId="7C560C4D" w14:textId="5657BDBC" w:rsidR="00631FBD" w:rsidRPr="00B057FC" w:rsidRDefault="00631FBD" w:rsidP="00631FBD">
      <w:pPr>
        <w:pStyle w:val="Boxed2Text"/>
        <w:rPr>
          <w:rFonts w:cs="Arial"/>
        </w:rPr>
      </w:pPr>
      <w:r w:rsidRPr="00B057FC">
        <w:rPr>
          <w:rFonts w:cs="Arial"/>
        </w:rPr>
        <w:t xml:space="preserve">Consistent with the Government’s commitments under the </w:t>
      </w:r>
      <w:r w:rsidR="00357BF7" w:rsidRPr="00B057FC">
        <w:rPr>
          <w:rFonts w:cs="Arial"/>
        </w:rPr>
        <w:t>National Agreement on Closing the Gap</w:t>
      </w:r>
      <w:r w:rsidRPr="00B057FC">
        <w:rPr>
          <w:rFonts w:cs="Arial"/>
        </w:rPr>
        <w:t xml:space="preserve"> (CtG), </w:t>
      </w:r>
      <w:r w:rsidR="00E15C78" w:rsidRPr="00B057FC">
        <w:rPr>
          <w:rFonts w:cs="Arial"/>
        </w:rPr>
        <w:t xml:space="preserve">where applicable </w:t>
      </w:r>
      <w:r w:rsidRPr="00B057FC">
        <w:rPr>
          <w:rFonts w:cs="Arial"/>
        </w:rPr>
        <w:t>outline here how this grant opportunity will:</w:t>
      </w:r>
    </w:p>
    <w:p w14:paraId="0841AE8D" w14:textId="1615E121" w:rsidR="00646792" w:rsidRPr="00B057FC" w:rsidRDefault="00631FBD" w:rsidP="00CE2A21">
      <w:pPr>
        <w:pStyle w:val="Boxed2Text"/>
        <w:numPr>
          <w:ilvl w:val="0"/>
          <w:numId w:val="38"/>
        </w:numPr>
        <w:rPr>
          <w:rFonts w:cs="Arial"/>
        </w:rPr>
      </w:pPr>
      <w:r w:rsidRPr="00B057FC">
        <w:rPr>
          <w:rFonts w:cs="Arial"/>
        </w:rPr>
        <w:t xml:space="preserve">contribute to one or more of the CtG targets </w:t>
      </w:r>
    </w:p>
    <w:p w14:paraId="64358D41" w14:textId="7CB0037B" w:rsidR="00631FBD" w:rsidRPr="00B057FC" w:rsidRDefault="00631FBD" w:rsidP="00CE2A21">
      <w:pPr>
        <w:pStyle w:val="Boxed2Text"/>
        <w:numPr>
          <w:ilvl w:val="0"/>
          <w:numId w:val="38"/>
        </w:numPr>
        <w:rPr>
          <w:rFonts w:cs="Arial"/>
        </w:rPr>
      </w:pPr>
      <w:r w:rsidRPr="00B057FC">
        <w:rPr>
          <w:rFonts w:cs="Arial"/>
        </w:rPr>
        <w:t xml:space="preserve">contribute to the CtG priority reforms, including prioritising funding of Aboriginal and Torres Strait Islander organisations, particularly Aboriginal </w:t>
      </w:r>
      <w:r w:rsidR="00887418" w:rsidRPr="00B057FC">
        <w:rPr>
          <w:rFonts w:cs="Arial"/>
        </w:rPr>
        <w:t>C</w:t>
      </w:r>
      <w:r w:rsidRPr="00B057FC">
        <w:rPr>
          <w:rFonts w:cs="Arial"/>
        </w:rPr>
        <w:t xml:space="preserve">ommunity </w:t>
      </w:r>
      <w:r w:rsidR="00887418" w:rsidRPr="00B057FC">
        <w:rPr>
          <w:rFonts w:cs="Arial"/>
        </w:rPr>
        <w:t>C</w:t>
      </w:r>
      <w:r w:rsidRPr="00B057FC">
        <w:rPr>
          <w:rFonts w:cs="Arial"/>
        </w:rPr>
        <w:t xml:space="preserve">ontrolled </w:t>
      </w:r>
      <w:r w:rsidR="00887418" w:rsidRPr="00B057FC">
        <w:rPr>
          <w:rFonts w:cs="Arial"/>
        </w:rPr>
        <w:t>O</w:t>
      </w:r>
      <w:r w:rsidRPr="00B057FC">
        <w:rPr>
          <w:rFonts w:cs="Arial"/>
        </w:rPr>
        <w:t>rganisations (ACCOs).</w:t>
      </w:r>
    </w:p>
    <w:p w14:paraId="5C010170" w14:textId="77777777" w:rsidR="00645BE0" w:rsidRPr="00727E5A" w:rsidRDefault="009143F9" w:rsidP="00727E5A">
      <w:pPr>
        <w:rPr>
          <w:rFonts w:cs="Arial"/>
        </w:rPr>
      </w:pPr>
      <w:r w:rsidRPr="00727E5A">
        <w:rPr>
          <w:rFonts w:cs="Arial"/>
        </w:rPr>
        <w:t>The [</w:t>
      </w:r>
      <w:r w:rsidRPr="00727E5A">
        <w:t>grant program name</w:t>
      </w:r>
      <w:r w:rsidRPr="00727E5A">
        <w:rPr>
          <w:rStyle w:val="highlightedtextChar"/>
          <w:rFonts w:cs="Arial"/>
          <w:b w:val="0"/>
          <w:color w:val="auto"/>
        </w:rPr>
        <w:t>]</w:t>
      </w:r>
      <w:r w:rsidRPr="00727E5A">
        <w:rPr>
          <w:rFonts w:cs="Arial"/>
        </w:rPr>
        <w:t xml:space="preserve"> (the program) will run over </w:t>
      </w:r>
      <w:r w:rsidRPr="00727E5A">
        <w:rPr>
          <w:rStyle w:val="highlightedtextChar"/>
          <w:rFonts w:cs="Arial"/>
          <w:b w:val="0"/>
          <w:color w:val="auto"/>
        </w:rPr>
        <w:t>[</w:t>
      </w:r>
      <w:r w:rsidRPr="00B057FC">
        <w:rPr>
          <w:rStyle w:val="highlightedtextChar"/>
          <w:rFonts w:cs="Arial"/>
          <w:b w:val="0"/>
          <w:i/>
          <w:iCs/>
          <w:color w:val="auto"/>
        </w:rPr>
        <w:t>xx</w:t>
      </w:r>
      <w:r w:rsidRPr="00727E5A">
        <w:rPr>
          <w:rStyle w:val="highlightedtextChar"/>
          <w:rFonts w:cs="Arial"/>
          <w:b w:val="0"/>
          <w:color w:val="auto"/>
        </w:rPr>
        <w:t>]</w:t>
      </w:r>
      <w:r w:rsidRPr="00727E5A">
        <w:rPr>
          <w:rFonts w:cs="Arial"/>
        </w:rPr>
        <w:t xml:space="preserve"> years from </w:t>
      </w:r>
      <w:r w:rsidRPr="00727E5A">
        <w:rPr>
          <w:rStyle w:val="highlightedtextChar"/>
          <w:rFonts w:cs="Arial"/>
          <w:b w:val="0"/>
          <w:color w:val="auto"/>
        </w:rPr>
        <w:t>[</w:t>
      </w:r>
      <w:r w:rsidRPr="00B057FC">
        <w:rPr>
          <w:rStyle w:val="highlightedtextChar"/>
          <w:rFonts w:cs="Arial"/>
          <w:b w:val="0"/>
          <w:color w:val="auto"/>
        </w:rPr>
        <w:t>yyyy-yy to yyyy-yy]</w:t>
      </w:r>
      <w:r w:rsidRPr="00727E5A">
        <w:rPr>
          <w:rFonts w:cs="Arial"/>
          <w:b/>
        </w:rPr>
        <w:t>.</w:t>
      </w:r>
      <w:r w:rsidRPr="00727E5A">
        <w:rPr>
          <w:rFonts w:cs="Arial"/>
        </w:rPr>
        <w:t xml:space="preserve"> </w:t>
      </w:r>
    </w:p>
    <w:p w14:paraId="1031B8A3" w14:textId="2DEC4432" w:rsidR="009143F9" w:rsidRPr="00727E5A" w:rsidRDefault="009143F9" w:rsidP="00727E5A">
      <w:pPr>
        <w:rPr>
          <w:rFonts w:cs="Arial"/>
        </w:rPr>
      </w:pPr>
      <w:r w:rsidRPr="0053313F">
        <w:rPr>
          <w:rFonts w:cs="Arial"/>
          <w:i/>
          <w:iCs/>
          <w:color w:val="943634" w:themeColor="accent2" w:themeShade="BF"/>
        </w:rPr>
        <w:t>[If applicable]</w:t>
      </w:r>
      <w:r w:rsidRPr="00727E5A">
        <w:rPr>
          <w:color w:val="984806" w:themeColor="accent6" w:themeShade="80"/>
        </w:rPr>
        <w:t xml:space="preserve"> </w:t>
      </w:r>
      <w:r w:rsidRPr="00727E5A">
        <w:rPr>
          <w:rFonts w:cs="Arial"/>
        </w:rPr>
        <w:t xml:space="preserve">The program was announced as part of the </w:t>
      </w:r>
      <w:r w:rsidRPr="00727E5A">
        <w:t>[enter relevant program/measure or strategy]</w:t>
      </w:r>
      <w:r w:rsidRPr="00727E5A">
        <w:rPr>
          <w:rFonts w:cs="Arial"/>
        </w:rPr>
        <w:t>.</w:t>
      </w:r>
    </w:p>
    <w:p w14:paraId="29CF5999" w14:textId="3A74A456" w:rsidR="001C7109" w:rsidRPr="00727E5A" w:rsidRDefault="001C7109" w:rsidP="00727E5A">
      <w:pPr>
        <w:rPr>
          <w:rFonts w:cs="Arial"/>
        </w:rPr>
      </w:pPr>
      <w:r w:rsidRPr="00727E5A">
        <w:rPr>
          <w:rFonts w:cs="Arial"/>
        </w:rPr>
        <w:t>[Insert other relevant information, for example purpose]</w:t>
      </w:r>
    </w:p>
    <w:p w14:paraId="5E8501C1" w14:textId="77777777" w:rsidR="009143F9" w:rsidRPr="00B057FC" w:rsidRDefault="009143F9" w:rsidP="00727E5A">
      <w:pPr>
        <w:rPr>
          <w:rStyle w:val="highlightedtextChar"/>
          <w:rFonts w:cs="Arial"/>
          <w:b w:val="0"/>
          <w:color w:val="auto"/>
        </w:rPr>
      </w:pPr>
      <w:r w:rsidRPr="00727E5A">
        <w:rPr>
          <w:rFonts w:cs="Arial"/>
        </w:rPr>
        <w:t xml:space="preserve">The objectives of the program are </w:t>
      </w:r>
    </w:p>
    <w:p w14:paraId="2FA14053" w14:textId="77777777" w:rsidR="009143F9" w:rsidRPr="00727E5A" w:rsidRDefault="009143F9" w:rsidP="00B057FC">
      <w:pPr>
        <w:pStyle w:val="ListBullet"/>
        <w:numPr>
          <w:ilvl w:val="0"/>
          <w:numId w:val="12"/>
        </w:numPr>
        <w:spacing w:before="180" w:after="60" w:line="280" w:lineRule="atLeast"/>
        <w:contextualSpacing w:val="0"/>
        <w:rPr>
          <w:rFonts w:ascii="Arial" w:eastAsia="Arial" w:hAnsi="Arial" w:cs="Arial"/>
          <w:sz w:val="22"/>
          <w:szCs w:val="22"/>
          <w:lang w:val="en-AU"/>
        </w:rPr>
      </w:pPr>
      <w:r w:rsidRPr="00727E5A">
        <w:rPr>
          <w:rFonts w:ascii="Arial" w:eastAsia="Arial" w:hAnsi="Arial" w:cs="Arial"/>
          <w:sz w:val="22"/>
          <w:szCs w:val="22"/>
          <w:lang w:val="en-AU"/>
        </w:rPr>
        <w:t>[objective 1]</w:t>
      </w:r>
    </w:p>
    <w:p w14:paraId="582D899E" w14:textId="77777777" w:rsidR="009143F9" w:rsidRPr="00727E5A" w:rsidRDefault="009143F9" w:rsidP="00B057FC">
      <w:pPr>
        <w:pStyle w:val="ListBullet"/>
        <w:numPr>
          <w:ilvl w:val="0"/>
          <w:numId w:val="12"/>
        </w:numPr>
        <w:spacing w:before="180" w:after="60" w:line="280" w:lineRule="atLeast"/>
        <w:contextualSpacing w:val="0"/>
        <w:rPr>
          <w:rFonts w:ascii="Arial" w:eastAsia="Arial" w:hAnsi="Arial" w:cs="Arial"/>
          <w:sz w:val="22"/>
          <w:szCs w:val="22"/>
          <w:lang w:val="en-AU"/>
        </w:rPr>
      </w:pPr>
      <w:r w:rsidRPr="00727E5A">
        <w:rPr>
          <w:rFonts w:ascii="Arial" w:eastAsia="Arial" w:hAnsi="Arial" w:cs="Arial"/>
          <w:sz w:val="22"/>
          <w:szCs w:val="22"/>
          <w:lang w:val="en-AU"/>
        </w:rPr>
        <w:t xml:space="preserve">[objective 2] </w:t>
      </w:r>
    </w:p>
    <w:p w14:paraId="66054797" w14:textId="77777777" w:rsidR="009143F9" w:rsidRPr="00727E5A" w:rsidRDefault="009143F9" w:rsidP="00727E5A">
      <w:pPr>
        <w:rPr>
          <w:rStyle w:val="highlightedtextChar"/>
          <w:rFonts w:cs="Arial"/>
          <w:b w:val="0"/>
          <w:color w:val="auto"/>
        </w:rPr>
      </w:pPr>
      <w:r w:rsidRPr="00727E5A">
        <w:rPr>
          <w:rFonts w:cs="Arial"/>
        </w:rPr>
        <w:t>The intended outcomes of the program are</w:t>
      </w:r>
    </w:p>
    <w:p w14:paraId="739859D9" w14:textId="77777777" w:rsidR="009143F9" w:rsidRPr="00727E5A" w:rsidRDefault="009143F9" w:rsidP="00B057FC">
      <w:pPr>
        <w:pStyle w:val="ListBullet"/>
        <w:numPr>
          <w:ilvl w:val="0"/>
          <w:numId w:val="12"/>
        </w:numPr>
        <w:spacing w:before="180" w:after="60" w:line="280" w:lineRule="atLeast"/>
        <w:contextualSpacing w:val="0"/>
        <w:rPr>
          <w:rFonts w:ascii="Arial" w:eastAsia="Arial" w:hAnsi="Arial" w:cs="Arial"/>
          <w:sz w:val="22"/>
          <w:szCs w:val="22"/>
          <w:lang w:val="en-AU"/>
        </w:rPr>
      </w:pPr>
      <w:r w:rsidRPr="00727E5A">
        <w:rPr>
          <w:rFonts w:ascii="Arial" w:eastAsia="Arial" w:hAnsi="Arial" w:cs="Arial"/>
          <w:sz w:val="22"/>
          <w:szCs w:val="22"/>
          <w:lang w:val="en-AU"/>
        </w:rPr>
        <w:lastRenderedPageBreak/>
        <w:t>[outcome 1]</w:t>
      </w:r>
    </w:p>
    <w:p w14:paraId="36BBCC8C" w14:textId="77777777" w:rsidR="009143F9" w:rsidRPr="00727E5A" w:rsidRDefault="009143F9" w:rsidP="00B057FC">
      <w:pPr>
        <w:pStyle w:val="ListBullet"/>
        <w:numPr>
          <w:ilvl w:val="0"/>
          <w:numId w:val="12"/>
        </w:numPr>
        <w:spacing w:before="180" w:after="60" w:line="280" w:lineRule="atLeast"/>
        <w:contextualSpacing w:val="0"/>
        <w:rPr>
          <w:rFonts w:ascii="Arial" w:eastAsia="Arial" w:hAnsi="Arial" w:cs="Arial"/>
          <w:sz w:val="22"/>
          <w:szCs w:val="22"/>
          <w:lang w:val="en-AU"/>
        </w:rPr>
      </w:pPr>
      <w:r w:rsidRPr="00727E5A">
        <w:rPr>
          <w:rFonts w:ascii="Arial" w:eastAsia="Arial" w:hAnsi="Arial" w:cs="Arial"/>
          <w:sz w:val="22"/>
          <w:szCs w:val="22"/>
          <w:lang w:val="en-AU"/>
        </w:rPr>
        <w:t>[outcome 2]</w:t>
      </w:r>
    </w:p>
    <w:p w14:paraId="5DA2F44B" w14:textId="5D2D9EB6" w:rsidR="006900EF" w:rsidRPr="00727E5A" w:rsidRDefault="006900EF" w:rsidP="00B057FC">
      <w:pPr>
        <w:pStyle w:val="ListBullet"/>
        <w:numPr>
          <w:ilvl w:val="0"/>
          <w:numId w:val="0"/>
        </w:numPr>
        <w:spacing w:before="180" w:after="60" w:line="280" w:lineRule="atLeast"/>
        <w:contextualSpacing w:val="0"/>
        <w:rPr>
          <w:rFonts w:ascii="Arial" w:eastAsia="Arial" w:hAnsi="Arial" w:cs="Arial"/>
          <w:sz w:val="22"/>
          <w:szCs w:val="22"/>
          <w:lang w:val="en-AU"/>
        </w:rPr>
      </w:pPr>
      <w:r w:rsidRPr="00727E5A">
        <w:rPr>
          <w:rFonts w:ascii="Arial" w:eastAsia="Arial" w:hAnsi="Arial" w:cs="Arial"/>
          <w:i/>
          <w:iCs/>
          <w:color w:val="943634" w:themeColor="accent2" w:themeShade="BF"/>
          <w:sz w:val="22"/>
          <w:szCs w:val="22"/>
          <w:lang w:val="en-AU"/>
        </w:rPr>
        <w:t>[If applicable</w:t>
      </w:r>
      <w:r w:rsidR="00DD76E6" w:rsidRPr="00727E5A">
        <w:rPr>
          <w:rFonts w:ascii="Arial" w:eastAsia="Arial" w:hAnsi="Arial" w:cs="Arial"/>
          <w:i/>
          <w:iCs/>
          <w:color w:val="943634" w:themeColor="accent2" w:themeShade="BF"/>
          <w:sz w:val="22"/>
          <w:szCs w:val="22"/>
          <w:lang w:val="en-AU"/>
        </w:rPr>
        <w:t>]</w:t>
      </w:r>
      <w:r w:rsidRPr="00727E5A">
        <w:rPr>
          <w:rFonts w:ascii="Arial" w:eastAsia="Arial" w:hAnsi="Arial" w:cs="Arial"/>
          <w:color w:val="943634" w:themeColor="accent2" w:themeShade="BF"/>
          <w:sz w:val="22"/>
          <w:szCs w:val="22"/>
          <w:lang w:val="en-AU"/>
        </w:rPr>
        <w:t xml:space="preserve"> </w:t>
      </w:r>
      <w:r w:rsidRPr="00727E5A">
        <w:rPr>
          <w:rFonts w:ascii="Arial" w:eastAsia="Arial" w:hAnsi="Arial" w:cs="Arial"/>
          <w:sz w:val="22"/>
          <w:szCs w:val="22"/>
          <w:lang w:val="en-AU"/>
        </w:rPr>
        <w:t>include any other relevant information for example, priorities/key elements]</w:t>
      </w:r>
    </w:p>
    <w:p w14:paraId="22E6B842" w14:textId="77777777" w:rsidR="005E5817" w:rsidRPr="00727E5A" w:rsidRDefault="005E5817" w:rsidP="00727E5A">
      <w:r w:rsidRPr="00727E5A">
        <w:rPr>
          <w:i/>
          <w:iCs/>
          <w:color w:val="943634" w:themeColor="accent2" w:themeShade="BF"/>
        </w:rPr>
        <w:t>If applicable]</w:t>
      </w:r>
      <w:r w:rsidRPr="00727E5A">
        <w:rPr>
          <w:color w:val="943634" w:themeColor="accent2" w:themeShade="BF"/>
        </w:rPr>
        <w:t xml:space="preserve"> </w:t>
      </w:r>
      <w:r w:rsidRPr="00727E5A">
        <w:t xml:space="preserve">This grant will contribute to the following Closing the Gap [targets and/or priority reforms]: </w:t>
      </w:r>
    </w:p>
    <w:p w14:paraId="08377B25" w14:textId="77777777" w:rsidR="005E5817" w:rsidRPr="00727E5A" w:rsidRDefault="005E5817" w:rsidP="00B057FC">
      <w:pPr>
        <w:pStyle w:val="ListBullet"/>
        <w:spacing w:before="180" w:after="60" w:line="280" w:lineRule="atLeast"/>
        <w:rPr>
          <w:rStyle w:val="highlightedtextChar"/>
          <w:rFonts w:ascii="Arial" w:eastAsia="Arial" w:hAnsi="Arial" w:cs="Arial"/>
          <w:b w:val="0"/>
          <w:bCs/>
          <w:sz w:val="22"/>
          <w:szCs w:val="22"/>
          <w:lang w:val="en-AU"/>
        </w:rPr>
      </w:pPr>
      <w:r w:rsidRPr="00B057FC">
        <w:rPr>
          <w:rStyle w:val="highlightedtextChar"/>
          <w:rFonts w:ascii="Arial" w:hAnsi="Arial" w:cs="Arial"/>
          <w:b w:val="0"/>
          <w:bCs/>
          <w:sz w:val="22"/>
          <w:szCs w:val="22"/>
        </w:rPr>
        <w:t>[CtG target and associated outcome/s or priority reform 1]</w:t>
      </w:r>
    </w:p>
    <w:p w14:paraId="537BF2A3" w14:textId="77777777" w:rsidR="005E5817" w:rsidRPr="00727E5A" w:rsidRDefault="005E5817" w:rsidP="00B057FC">
      <w:pPr>
        <w:pStyle w:val="ListBullet"/>
        <w:spacing w:before="180" w:after="60" w:line="280" w:lineRule="atLeast"/>
        <w:rPr>
          <w:rStyle w:val="highlightedtextChar"/>
          <w:rFonts w:ascii="Arial" w:hAnsi="Arial" w:cs="Arial"/>
          <w:b w:val="0"/>
          <w:bCs/>
          <w:sz w:val="22"/>
          <w:szCs w:val="22"/>
        </w:rPr>
      </w:pPr>
      <w:r w:rsidRPr="00B057FC">
        <w:rPr>
          <w:rStyle w:val="highlightedtextChar"/>
          <w:rFonts w:ascii="Arial" w:hAnsi="Arial" w:cs="Arial"/>
          <w:b w:val="0"/>
          <w:bCs/>
          <w:sz w:val="22"/>
          <w:szCs w:val="22"/>
        </w:rPr>
        <w:t>[CtG target and associated outcome/s or priority reform 2]</w:t>
      </w:r>
    </w:p>
    <w:p w14:paraId="551839E5" w14:textId="3CF1A6EC" w:rsidR="005E5817" w:rsidRPr="00727E5A" w:rsidRDefault="005E5817" w:rsidP="00727E5A">
      <w:r w:rsidRPr="00727E5A">
        <w:t xml:space="preserve">Refer to the </w:t>
      </w:r>
      <w:hyperlink r:id="rId21" w:history="1">
        <w:r w:rsidRPr="00727E5A">
          <w:rPr>
            <w:rStyle w:val="Hyperlink"/>
          </w:rPr>
          <w:t>National Agreement on Closing the Gap</w:t>
        </w:r>
      </w:hyperlink>
      <w:r w:rsidR="00FB1CC7">
        <w:rPr>
          <w:rStyle w:val="FootnoteReference"/>
        </w:rPr>
        <w:footnoteReference w:id="3"/>
      </w:r>
      <w:r w:rsidRPr="00727E5A">
        <w:t xml:space="preserve"> for more information on these targets and priority reforms.</w:t>
      </w:r>
    </w:p>
    <w:p w14:paraId="1B23E807" w14:textId="77777777" w:rsidR="00646792" w:rsidRPr="00AF2EF5" w:rsidRDefault="00646792" w:rsidP="006900EF">
      <w:pPr>
        <w:pStyle w:val="ListBullet"/>
        <w:numPr>
          <w:ilvl w:val="0"/>
          <w:numId w:val="0"/>
        </w:numPr>
        <w:spacing w:before="40" w:after="80" w:line="280" w:lineRule="atLeast"/>
        <w:contextualSpacing w:val="0"/>
        <w:rPr>
          <w:rFonts w:ascii="Arial" w:eastAsia="Arial" w:hAnsi="Arial" w:cs="Arial"/>
          <w:sz w:val="22"/>
          <w:szCs w:val="22"/>
          <w:lang w:val="en-AU"/>
        </w:rPr>
      </w:pPr>
    </w:p>
    <w:p w14:paraId="68388B2B" w14:textId="4CFDDD09" w:rsidR="009143F9" w:rsidRPr="007F7412" w:rsidRDefault="00DC6F84" w:rsidP="00B20E62">
      <w:pPr>
        <w:rPr>
          <w:rFonts w:cs="Arial"/>
          <w:b/>
          <w:iCs/>
          <w:color w:val="264F90"/>
          <w:sz w:val="24"/>
          <w:szCs w:val="32"/>
        </w:rPr>
      </w:pPr>
      <w:bookmarkStart w:id="8" w:name="_Ref485199086"/>
      <w:bookmarkStart w:id="9" w:name="_Ref485200398"/>
      <w:bookmarkStart w:id="10" w:name="_Toc506386016"/>
      <w:r w:rsidRPr="007F7412">
        <w:rPr>
          <w:rFonts w:eastAsia="Times New Roman" w:cs="Arial"/>
          <w:b/>
          <w:iCs/>
          <w:color w:val="264F90"/>
          <w:sz w:val="24"/>
          <w:szCs w:val="32"/>
        </w:rPr>
        <w:t>2.1</w:t>
      </w:r>
      <w:r w:rsidRPr="007F7412">
        <w:rPr>
          <w:rFonts w:eastAsia="Times New Roman" w:cs="Arial"/>
          <w:b/>
          <w:iCs/>
          <w:color w:val="264F90"/>
          <w:sz w:val="24"/>
          <w:szCs w:val="32"/>
        </w:rPr>
        <w:tab/>
        <w:t>A</w:t>
      </w:r>
      <w:r w:rsidR="009143F9" w:rsidRPr="007F7412">
        <w:rPr>
          <w:rFonts w:eastAsia="Times New Roman" w:cs="Arial"/>
          <w:b/>
          <w:iCs/>
          <w:color w:val="264F90"/>
          <w:sz w:val="24"/>
          <w:szCs w:val="32"/>
        </w:rPr>
        <w:t>bout the [</w:t>
      </w:r>
      <w:r w:rsidR="009143F9" w:rsidRPr="007F7412">
        <w:rPr>
          <w:rFonts w:eastAsia="Times New Roman" w:cs="Arial"/>
          <w:b/>
          <w:i/>
          <w:color w:val="264F90"/>
          <w:sz w:val="24"/>
          <w:szCs w:val="32"/>
        </w:rPr>
        <w:t>name of grant opportunity</w:t>
      </w:r>
      <w:r w:rsidR="009143F9" w:rsidRPr="007F7412">
        <w:rPr>
          <w:rFonts w:eastAsia="Times New Roman" w:cs="Arial"/>
          <w:b/>
          <w:iCs/>
          <w:color w:val="264F90"/>
          <w:sz w:val="24"/>
          <w:szCs w:val="32"/>
        </w:rPr>
        <w:t>] grant opportunity</w:t>
      </w:r>
      <w:bookmarkEnd w:id="8"/>
      <w:bookmarkEnd w:id="9"/>
      <w:bookmarkEnd w:id="10"/>
    </w:p>
    <w:p w14:paraId="5C3FD0D4" w14:textId="0ED20AD4" w:rsidR="000E2F98" w:rsidRPr="00727E5A" w:rsidRDefault="009143F9" w:rsidP="00727E5A">
      <w:pPr>
        <w:pStyle w:val="Boxed2Text"/>
      </w:pPr>
      <w:r w:rsidRPr="00727E5A">
        <w:rPr>
          <w:rFonts w:cs="Arial"/>
          <w:b/>
          <w:bCs/>
        </w:rPr>
        <w:t>Template instructions:</w:t>
      </w:r>
      <w:r w:rsidRPr="00727E5A">
        <w:rPr>
          <w:rFonts w:cs="Arial"/>
        </w:rPr>
        <w:t xml:space="preserve"> </w:t>
      </w:r>
      <w:r w:rsidR="006900EF" w:rsidRPr="00727E5A">
        <w:t xml:space="preserve">Include this section </w:t>
      </w:r>
      <w:r w:rsidR="20D1BE83" w:rsidRPr="00727E5A">
        <w:t xml:space="preserve">if </w:t>
      </w:r>
      <w:r w:rsidR="00443F2D" w:rsidRPr="00727E5A">
        <w:t xml:space="preserve">the grant program consists of multiple grant opportunities, otherwise delete this section. </w:t>
      </w:r>
    </w:p>
    <w:p w14:paraId="3494C28B" w14:textId="7E1EACA5" w:rsidR="00594005" w:rsidRPr="00727E5A" w:rsidRDefault="00594005" w:rsidP="00727E5A">
      <w:pPr>
        <w:pStyle w:val="Boxed2Text"/>
        <w:rPr>
          <w:rFonts w:eastAsia="Times New Roman"/>
        </w:rPr>
      </w:pPr>
      <w:r w:rsidRPr="00727E5A">
        <w:rPr>
          <w:rFonts w:eastAsia="Times New Roman"/>
        </w:rPr>
        <w:t xml:space="preserve">Where these </w:t>
      </w:r>
      <w:r w:rsidR="00727E5A">
        <w:rPr>
          <w:rFonts w:eastAsia="Times New Roman"/>
        </w:rPr>
        <w:t xml:space="preserve">grant </w:t>
      </w:r>
      <w:r w:rsidR="001B1415">
        <w:rPr>
          <w:rFonts w:eastAsia="Times New Roman"/>
        </w:rPr>
        <w:t xml:space="preserve">opportunity </w:t>
      </w:r>
      <w:r w:rsidRPr="00727E5A">
        <w:rPr>
          <w:rFonts w:eastAsia="Times New Roman"/>
        </w:rPr>
        <w:t>guidelines outline more than one grant opportunity, repeat this section for each grant opportunity. To add additional grant opportunities to this template, copy and paste section 2.1 (this section) and renumber accordingly.</w:t>
      </w:r>
    </w:p>
    <w:p w14:paraId="7116E34E" w14:textId="60085511" w:rsidR="00443F2D" w:rsidRPr="00727E5A" w:rsidRDefault="00443F2D" w:rsidP="00727E5A">
      <w:pPr>
        <w:pStyle w:val="Boxed2Text"/>
      </w:pPr>
      <w:r w:rsidRPr="00727E5A">
        <w:rPr>
          <w:rFonts w:eastAsia="Times New Roman"/>
        </w:rPr>
        <w:t>If there are multiple grant opportunities within the program, explain how this opportunity fits with other opportunities.</w:t>
      </w:r>
    </w:p>
    <w:p w14:paraId="40977CFE" w14:textId="402DD819" w:rsidR="0059000D" w:rsidRDefault="0059000D" w:rsidP="001B1415">
      <w:pPr>
        <w:rPr>
          <w:rFonts w:cs="Arial"/>
        </w:rPr>
      </w:pPr>
      <w:bookmarkStart w:id="11" w:name="_Toc494290488"/>
      <w:bookmarkEnd w:id="11"/>
      <w:r w:rsidRPr="00443F2D">
        <w:rPr>
          <w:rFonts w:cs="Arial"/>
          <w:i/>
          <w:iCs/>
          <w:color w:val="943634" w:themeColor="accent2" w:themeShade="BF"/>
        </w:rPr>
        <w:t>[If applicable]</w:t>
      </w:r>
      <w:r w:rsidRPr="00443F2D">
        <w:rPr>
          <w:rFonts w:cs="Arial"/>
          <w:color w:val="943634" w:themeColor="accent2" w:themeShade="BF"/>
        </w:rPr>
        <w:t xml:space="preserve"> </w:t>
      </w:r>
      <w:r>
        <w:rPr>
          <w:rFonts w:cs="Arial"/>
        </w:rPr>
        <w:t>This grant opportunity was announced as part of the [</w:t>
      </w:r>
      <w:r w:rsidRPr="006F0C8E">
        <w:rPr>
          <w:rFonts w:cs="Arial"/>
        </w:rPr>
        <w:t>enter relevant program/measure or strategy</w:t>
      </w:r>
      <w:r>
        <w:rPr>
          <w:rFonts w:cs="Arial"/>
        </w:rPr>
        <w:t>].</w:t>
      </w:r>
    </w:p>
    <w:p w14:paraId="24501D5D" w14:textId="4F1063C4" w:rsidR="00CD6920" w:rsidRDefault="00CD6920" w:rsidP="001B1415">
      <w:pPr>
        <w:rPr>
          <w:rFonts w:cs="Arial"/>
        </w:rPr>
      </w:pPr>
      <w:r w:rsidRPr="00443F2D">
        <w:rPr>
          <w:rFonts w:cs="Arial"/>
          <w:i/>
          <w:iCs/>
          <w:color w:val="943634" w:themeColor="accent2" w:themeShade="BF"/>
        </w:rPr>
        <w:t>[If applicable</w:t>
      </w:r>
      <w:r>
        <w:rPr>
          <w:rFonts w:cs="Arial"/>
        </w:rPr>
        <w:t>, include any relevant information on the grant opportunity]</w:t>
      </w:r>
    </w:p>
    <w:p w14:paraId="153A9A96" w14:textId="15E656AA" w:rsidR="009143F9" w:rsidRPr="00616A89" w:rsidRDefault="009143F9" w:rsidP="001B1415">
      <w:pPr>
        <w:rPr>
          <w:rFonts w:cs="Arial"/>
        </w:rPr>
      </w:pPr>
      <w:r w:rsidRPr="00616A89">
        <w:rPr>
          <w:rFonts w:cs="Arial"/>
        </w:rPr>
        <w:t>The objectives of the</w:t>
      </w:r>
      <w:r w:rsidRPr="00616A89">
        <w:rPr>
          <w:rStyle w:val="highlightedtextChar"/>
          <w:rFonts w:cs="Arial"/>
          <w:b w:val="0"/>
          <w:color w:val="auto"/>
          <w:sz w:val="20"/>
          <w:szCs w:val="20"/>
        </w:rPr>
        <w:t xml:space="preserve"> </w:t>
      </w:r>
      <w:r w:rsidRPr="00E43A72">
        <w:t>grant opportunity</w:t>
      </w:r>
      <w:r w:rsidRPr="00616A89">
        <w:rPr>
          <w:rFonts w:cs="Arial"/>
        </w:rPr>
        <w:t xml:space="preserve"> are:</w:t>
      </w:r>
    </w:p>
    <w:p w14:paraId="044931CE" w14:textId="77777777" w:rsidR="009143F9" w:rsidRPr="0095381B" w:rsidRDefault="009143F9" w:rsidP="00B057FC">
      <w:pPr>
        <w:pStyle w:val="Bullet1"/>
        <w:numPr>
          <w:ilvl w:val="0"/>
          <w:numId w:val="1"/>
        </w:numPr>
        <w:spacing w:before="180"/>
      </w:pPr>
      <w:r w:rsidRPr="0095381B">
        <w:t>[</w:t>
      </w:r>
      <w:r w:rsidRPr="006F0C8E">
        <w:t>objective 1</w:t>
      </w:r>
      <w:r w:rsidRPr="0095381B">
        <w:t>]</w:t>
      </w:r>
    </w:p>
    <w:p w14:paraId="07085FFD" w14:textId="77777777" w:rsidR="009143F9" w:rsidRPr="0095381B" w:rsidRDefault="009143F9" w:rsidP="00B057FC">
      <w:pPr>
        <w:pStyle w:val="Bullet1"/>
        <w:numPr>
          <w:ilvl w:val="0"/>
          <w:numId w:val="1"/>
        </w:numPr>
        <w:spacing w:before="180"/>
      </w:pPr>
      <w:r w:rsidRPr="0095381B">
        <w:t>[</w:t>
      </w:r>
      <w:r w:rsidRPr="006F0C8E">
        <w:t>objective 2</w:t>
      </w:r>
      <w:r w:rsidRPr="0095381B">
        <w:t>].</w:t>
      </w:r>
    </w:p>
    <w:p w14:paraId="67573091" w14:textId="77777777" w:rsidR="009143F9" w:rsidRPr="00616A89" w:rsidRDefault="009143F9" w:rsidP="001B1415">
      <w:pPr>
        <w:rPr>
          <w:rFonts w:cs="Arial"/>
        </w:rPr>
      </w:pPr>
      <w:r w:rsidRPr="00616A89">
        <w:rPr>
          <w:rFonts w:cs="Arial"/>
        </w:rPr>
        <w:t xml:space="preserve">The intended outcomes of the </w:t>
      </w:r>
      <w:r w:rsidRPr="00E43A72">
        <w:t>grant opportunity</w:t>
      </w:r>
      <w:r w:rsidRPr="00616A89">
        <w:rPr>
          <w:rFonts w:cs="Arial"/>
        </w:rPr>
        <w:t xml:space="preserve"> are:</w:t>
      </w:r>
    </w:p>
    <w:p w14:paraId="16EF2BB5" w14:textId="77777777" w:rsidR="009143F9" w:rsidRPr="0095381B" w:rsidRDefault="009143F9" w:rsidP="00B057FC">
      <w:pPr>
        <w:pStyle w:val="Bullet1"/>
        <w:numPr>
          <w:ilvl w:val="0"/>
          <w:numId w:val="1"/>
        </w:numPr>
        <w:spacing w:before="180"/>
        <w:rPr>
          <w:rFonts w:cs="Arial"/>
        </w:rPr>
      </w:pPr>
      <w:r w:rsidRPr="0095381B">
        <w:t>[</w:t>
      </w:r>
      <w:r w:rsidRPr="006F0C8E">
        <w:t>outcome 1</w:t>
      </w:r>
      <w:r w:rsidRPr="0095381B">
        <w:t>]</w:t>
      </w:r>
    </w:p>
    <w:p w14:paraId="706C69FC" w14:textId="77777777" w:rsidR="009143F9" w:rsidRPr="0095381B" w:rsidRDefault="009143F9" w:rsidP="00B057FC">
      <w:pPr>
        <w:pStyle w:val="Bullet1"/>
        <w:numPr>
          <w:ilvl w:val="0"/>
          <w:numId w:val="1"/>
        </w:numPr>
        <w:spacing w:before="180"/>
        <w:rPr>
          <w:rFonts w:cs="Arial"/>
        </w:rPr>
      </w:pPr>
      <w:r w:rsidRPr="0095381B">
        <w:t>[</w:t>
      </w:r>
      <w:r w:rsidRPr="006F0C8E">
        <w:t>outcome 2</w:t>
      </w:r>
      <w:r w:rsidRPr="0095381B">
        <w:t>]</w:t>
      </w:r>
      <w:r w:rsidRPr="0095381B">
        <w:rPr>
          <w:rFonts w:cs="Arial"/>
        </w:rPr>
        <w:t>.</w:t>
      </w:r>
    </w:p>
    <w:p w14:paraId="0A2AE156" w14:textId="3F86D2B9" w:rsidR="009143F9" w:rsidRPr="007F7412" w:rsidRDefault="000E2F98" w:rsidP="00BF6B18">
      <w:pPr>
        <w:pStyle w:val="Heading2"/>
        <w:keepLines w:val="0"/>
        <w:suppressAutoHyphens w:val="0"/>
        <w:spacing w:before="240" w:line="280" w:lineRule="atLeast"/>
        <w:contextualSpacing w:val="0"/>
        <w:rPr>
          <w:rFonts w:cstheme="minorHAnsi"/>
          <w:b/>
          <w:iCs/>
          <w:color w:val="264F90"/>
          <w:sz w:val="32"/>
          <w:szCs w:val="32"/>
        </w:rPr>
      </w:pPr>
      <w:bookmarkStart w:id="12" w:name="_Toc421777592"/>
      <w:bookmarkStart w:id="13" w:name="_Ref421785111"/>
      <w:bookmarkStart w:id="14" w:name="_Toc464739940"/>
      <w:bookmarkStart w:id="15" w:name="_Toc210294813"/>
      <w:r w:rsidRPr="007F7412">
        <w:rPr>
          <w:rFonts w:cstheme="minorHAnsi"/>
          <w:b/>
          <w:iCs/>
          <w:color w:val="264F90"/>
          <w:sz w:val="32"/>
          <w:szCs w:val="32"/>
        </w:rPr>
        <w:lastRenderedPageBreak/>
        <w:t>3.</w:t>
      </w:r>
      <w:r w:rsidRPr="007F7412">
        <w:rPr>
          <w:rFonts w:cstheme="minorHAnsi"/>
          <w:b/>
          <w:iCs/>
          <w:color w:val="264F90"/>
          <w:sz w:val="32"/>
          <w:szCs w:val="32"/>
        </w:rPr>
        <w:tab/>
      </w:r>
      <w:r w:rsidR="009143F9" w:rsidRPr="007F7412">
        <w:rPr>
          <w:rFonts w:cstheme="minorHAnsi"/>
          <w:b/>
          <w:iCs/>
          <w:color w:val="264F90"/>
          <w:sz w:val="32"/>
          <w:szCs w:val="32"/>
        </w:rPr>
        <w:t xml:space="preserve">Grant </w:t>
      </w:r>
      <w:bookmarkEnd w:id="12"/>
      <w:bookmarkEnd w:id="13"/>
      <w:r w:rsidR="009143F9" w:rsidRPr="007F7412">
        <w:rPr>
          <w:rFonts w:cstheme="minorHAnsi"/>
          <w:b/>
          <w:iCs/>
          <w:color w:val="264F90"/>
          <w:sz w:val="32"/>
          <w:szCs w:val="32"/>
        </w:rPr>
        <w:t>amount</w:t>
      </w:r>
      <w:bookmarkEnd w:id="14"/>
      <w:r w:rsidR="00FC1E70" w:rsidRPr="007F7412">
        <w:rPr>
          <w:rFonts w:cstheme="minorHAnsi"/>
          <w:b/>
          <w:iCs/>
          <w:color w:val="264F90"/>
          <w:sz w:val="32"/>
          <w:szCs w:val="32"/>
        </w:rPr>
        <w:t xml:space="preserve"> and grant period</w:t>
      </w:r>
      <w:bookmarkEnd w:id="15"/>
    </w:p>
    <w:p w14:paraId="2A134C3A" w14:textId="3BF3E35F" w:rsidR="009143F9" w:rsidRPr="00CE2A21" w:rsidRDefault="009143F9" w:rsidP="001B1415">
      <w:pPr>
        <w:pStyle w:val="Boxed2Text"/>
        <w:rPr>
          <w:rFonts w:cs="Arial"/>
        </w:rPr>
      </w:pPr>
      <w:r w:rsidRPr="00CE2A21">
        <w:rPr>
          <w:rFonts w:cs="Arial"/>
          <w:b/>
        </w:rPr>
        <w:t>Template instructions:</w:t>
      </w:r>
      <w:r w:rsidR="00FC1E70" w:rsidRPr="00CE2A21">
        <w:rPr>
          <w:rFonts w:cs="Arial"/>
          <w:b/>
        </w:rPr>
        <w:t xml:space="preserve"> </w:t>
      </w:r>
      <w:r w:rsidR="00FC1E70" w:rsidRPr="00CE2A21">
        <w:rPr>
          <w:rFonts w:cs="Arial"/>
        </w:rPr>
        <w:t xml:space="preserve">This section should clearly outline the grant funding available through the program and if applicable the </w:t>
      </w:r>
      <w:r w:rsidR="001B1415">
        <w:rPr>
          <w:rFonts w:cs="Arial"/>
        </w:rPr>
        <w:t xml:space="preserve">grant </w:t>
      </w:r>
      <w:r w:rsidR="00FC1E70" w:rsidRPr="00CE2A21">
        <w:rPr>
          <w:rFonts w:cs="Arial"/>
        </w:rPr>
        <w:t>opportunity.</w:t>
      </w:r>
      <w:r w:rsidRPr="00CE2A21">
        <w:rPr>
          <w:rFonts w:cs="Arial"/>
        </w:rPr>
        <w:t xml:space="preserve"> Provide information on:</w:t>
      </w:r>
    </w:p>
    <w:p w14:paraId="41601873" w14:textId="5A0EAB55" w:rsidR="009143F9" w:rsidRPr="00CE2A21" w:rsidRDefault="009143F9" w:rsidP="001B1415">
      <w:pPr>
        <w:pStyle w:val="Boxed2Text"/>
        <w:rPr>
          <w:rFonts w:cs="Arial"/>
        </w:rPr>
      </w:pPr>
      <w:r w:rsidRPr="00CE2A21">
        <w:rPr>
          <w:rFonts w:cs="Arial"/>
        </w:rPr>
        <w:t xml:space="preserve">▪ the value of the total grant program and the </w:t>
      </w:r>
      <w:r w:rsidR="00FE3792" w:rsidRPr="00CE2A21">
        <w:rPr>
          <w:rFonts w:cs="Arial"/>
        </w:rPr>
        <w:t xml:space="preserve">funding </w:t>
      </w:r>
      <w:r w:rsidRPr="00CE2A21">
        <w:rPr>
          <w:rFonts w:cs="Arial"/>
        </w:rPr>
        <w:t>available for this grant opportunity</w:t>
      </w:r>
      <w:r w:rsidR="00FE3792" w:rsidRPr="00CE2A21">
        <w:rPr>
          <w:rFonts w:cs="Arial"/>
        </w:rPr>
        <w:t xml:space="preserve"> </w:t>
      </w:r>
    </w:p>
    <w:p w14:paraId="1E96C347" w14:textId="102B863A" w:rsidR="009143F9" w:rsidRPr="00CE2A21" w:rsidRDefault="009143F9" w:rsidP="001B1415">
      <w:pPr>
        <w:pStyle w:val="Boxed2Text"/>
        <w:rPr>
          <w:rFonts w:cs="Arial"/>
        </w:rPr>
      </w:pPr>
      <w:r w:rsidRPr="00CE2A21">
        <w:rPr>
          <w:rFonts w:cs="Arial"/>
        </w:rPr>
        <w:t xml:space="preserve">▪ the minimum or maximum amount </w:t>
      </w:r>
      <w:r w:rsidR="00AF2EF5" w:rsidRPr="00CE2A21">
        <w:rPr>
          <w:rFonts w:cs="Arial"/>
        </w:rPr>
        <w:t xml:space="preserve">provided </w:t>
      </w:r>
      <w:r w:rsidRPr="00CE2A21">
        <w:rPr>
          <w:rFonts w:cs="Arial"/>
        </w:rPr>
        <w:t xml:space="preserve">per grant, or </w:t>
      </w:r>
    </w:p>
    <w:p w14:paraId="18CE49EC" w14:textId="77777777" w:rsidR="009143F9" w:rsidRPr="00CE2A21" w:rsidRDefault="009143F9" w:rsidP="001B1415">
      <w:pPr>
        <w:pStyle w:val="Boxed2Text"/>
        <w:rPr>
          <w:rFonts w:cs="Arial"/>
        </w:rPr>
      </w:pPr>
      <w:r w:rsidRPr="00CE2A21">
        <w:rPr>
          <w:rFonts w:cs="Arial"/>
        </w:rPr>
        <w:t xml:space="preserve">▪ the pre-determined amount or applicable formula per grant that applies. </w:t>
      </w:r>
    </w:p>
    <w:p w14:paraId="3CF68F04" w14:textId="77777777" w:rsidR="009143F9" w:rsidRPr="00CE2A21" w:rsidRDefault="009143F9" w:rsidP="001B1415">
      <w:pPr>
        <w:pStyle w:val="Boxed2Text"/>
        <w:rPr>
          <w:rFonts w:cs="Arial"/>
        </w:rPr>
      </w:pPr>
      <w:r w:rsidRPr="00CE2A21">
        <w:rPr>
          <w:rFonts w:cs="Arial"/>
        </w:rPr>
        <w:t>If relevant and necessary, provide a table with the separate available grant amounts available for specific purposes.</w:t>
      </w:r>
    </w:p>
    <w:p w14:paraId="20F464B5" w14:textId="77777777" w:rsidR="00CA5544" w:rsidRPr="00CE2A21" w:rsidRDefault="009143F9" w:rsidP="001B1415">
      <w:pPr>
        <w:pStyle w:val="Boxed2Text"/>
        <w:rPr>
          <w:rFonts w:cs="Arial"/>
        </w:rPr>
      </w:pPr>
      <w:r w:rsidRPr="00CE2A21">
        <w:rPr>
          <w:rFonts w:cs="Arial"/>
        </w:rPr>
        <w:t xml:space="preserve">If the grant applications are assessed </w:t>
      </w:r>
      <w:r w:rsidR="009800AA" w:rsidRPr="00CE2A21">
        <w:rPr>
          <w:rFonts w:cs="Arial"/>
        </w:rPr>
        <w:t xml:space="preserve">for eligibility </w:t>
      </w:r>
      <w:r w:rsidRPr="00CE2A21">
        <w:rPr>
          <w:rFonts w:cs="Arial"/>
        </w:rPr>
        <w:t xml:space="preserve">and awarded in order of receipt, and there is a possibility that the grant </w:t>
      </w:r>
      <w:r w:rsidR="006640E9" w:rsidRPr="00CE2A21">
        <w:rPr>
          <w:rFonts w:cs="Arial"/>
        </w:rPr>
        <w:t>funds</w:t>
      </w:r>
      <w:r w:rsidRPr="00CE2A21">
        <w:rPr>
          <w:rFonts w:cs="Arial"/>
        </w:rPr>
        <w:t xml:space="preserve"> will be exhausted prior to the final date for application receipts, outline the processes that will apply to alert potential applicants that the grant </w:t>
      </w:r>
      <w:r w:rsidR="006640E9" w:rsidRPr="00CE2A21">
        <w:rPr>
          <w:rFonts w:cs="Arial"/>
        </w:rPr>
        <w:t xml:space="preserve">funds are </w:t>
      </w:r>
      <w:r w:rsidRPr="00CE2A21">
        <w:rPr>
          <w:rFonts w:cs="Arial"/>
        </w:rPr>
        <w:t>almost fully committed and their application may not be successful.</w:t>
      </w:r>
    </w:p>
    <w:p w14:paraId="726C8048" w14:textId="1CBD4E26" w:rsidR="002079B5" w:rsidRPr="00CE2A21" w:rsidRDefault="00CA5544" w:rsidP="001B1415">
      <w:pPr>
        <w:pStyle w:val="Boxed2Text"/>
        <w:rPr>
          <w:rFonts w:cs="Arial"/>
        </w:rPr>
      </w:pPr>
      <w:r w:rsidRPr="004F5993">
        <w:rPr>
          <w:rFonts w:cs="Arial"/>
        </w:rPr>
        <w:t xml:space="preserve">Where grant funding is divided into categories, geographical or otherwise, provide this information. Where a proportion of the grant funding is to be quarantined or prioritised, for example, for Aboriginal and Torres Strait Islander </w:t>
      </w:r>
      <w:r w:rsidR="008D2A86" w:rsidRPr="00CE2A21">
        <w:rPr>
          <w:rFonts w:cs="Arial"/>
        </w:rPr>
        <w:t>C</w:t>
      </w:r>
      <w:r w:rsidRPr="004F5993">
        <w:rPr>
          <w:rFonts w:cs="Arial"/>
        </w:rPr>
        <w:t xml:space="preserve">ommunity </w:t>
      </w:r>
      <w:r w:rsidR="008D2A86" w:rsidRPr="00CE2A21">
        <w:rPr>
          <w:rFonts w:cs="Arial"/>
        </w:rPr>
        <w:t>C</w:t>
      </w:r>
      <w:r w:rsidRPr="004F5993">
        <w:rPr>
          <w:rFonts w:cs="Arial"/>
        </w:rPr>
        <w:t xml:space="preserve">ontrolled </w:t>
      </w:r>
      <w:r w:rsidR="008D2A86" w:rsidRPr="00CE2A21">
        <w:rPr>
          <w:rFonts w:cs="Arial"/>
        </w:rPr>
        <w:t>O</w:t>
      </w:r>
      <w:r w:rsidRPr="004F5993">
        <w:rPr>
          <w:rFonts w:cs="Arial"/>
        </w:rPr>
        <w:t xml:space="preserve">rganisations, indicate what proportion will be prioritised/quarantined. This may be more relevant for </w:t>
      </w:r>
      <w:r w:rsidR="008D2A86" w:rsidRPr="00CE2A21">
        <w:rPr>
          <w:rFonts w:cs="Arial"/>
        </w:rPr>
        <w:t xml:space="preserve">non-targeted </w:t>
      </w:r>
      <w:r w:rsidRPr="004F5993">
        <w:rPr>
          <w:rFonts w:cs="Arial"/>
        </w:rPr>
        <w:t>programs as opposed to targeted programs.</w:t>
      </w:r>
      <w:r w:rsidR="002079B5" w:rsidRPr="00CE2A21">
        <w:rPr>
          <w:rFonts w:cs="Arial"/>
        </w:rPr>
        <w:t xml:space="preserve"> </w:t>
      </w:r>
    </w:p>
    <w:p w14:paraId="2BE8810B" w14:textId="70C9047A" w:rsidR="009A1EB9" w:rsidRPr="00CE2A21" w:rsidRDefault="009A1EB9" w:rsidP="001B1415">
      <w:pPr>
        <w:pStyle w:val="Boxed2Text"/>
      </w:pPr>
    </w:p>
    <w:p w14:paraId="7E8B62CB" w14:textId="3603F85E" w:rsidR="00CD6920" w:rsidRPr="002B3AAA" w:rsidRDefault="009143F9" w:rsidP="00CD6920">
      <w:pPr>
        <w:rPr>
          <w:rFonts w:cs="Arial"/>
        </w:rPr>
      </w:pPr>
      <w:bookmarkStart w:id="16" w:name="_Toc421777594"/>
      <w:bookmarkStart w:id="17" w:name="_Ref428266971"/>
      <w:r w:rsidRPr="00616A89">
        <w:rPr>
          <w:rFonts w:cs="Arial"/>
        </w:rPr>
        <w:t>The Australian Government has announced a total of $</w:t>
      </w:r>
      <w:r w:rsidRPr="00B057FC">
        <w:rPr>
          <w:rFonts w:cs="Arial"/>
          <w:bCs/>
        </w:rPr>
        <w:t>[</w:t>
      </w:r>
      <w:r w:rsidRPr="002B3AAA">
        <w:rPr>
          <w:rFonts w:cs="Arial"/>
        </w:rPr>
        <w:t xml:space="preserve">XXX] over [XXX] years for the </w:t>
      </w:r>
      <w:r w:rsidR="00FC1E70" w:rsidRPr="002B3AAA">
        <w:rPr>
          <w:rFonts w:cs="Arial"/>
        </w:rPr>
        <w:t xml:space="preserve">[name of program]. </w:t>
      </w:r>
      <w:r w:rsidRPr="002B3AAA">
        <w:rPr>
          <w:rFonts w:cs="Arial"/>
        </w:rPr>
        <w:t xml:space="preserve">A total of $[XXX] over [XXX] years is available for this grant opportunity, starting in [month and year]. </w:t>
      </w:r>
    </w:p>
    <w:p w14:paraId="1183E75D" w14:textId="77777777" w:rsidR="009143F9" w:rsidRPr="002B3AAA" w:rsidRDefault="009143F9" w:rsidP="00242245">
      <w:pPr>
        <w:rPr>
          <w:rFonts w:cs="Arial"/>
        </w:rPr>
      </w:pPr>
      <w:r w:rsidRPr="009A1D48">
        <w:rPr>
          <w:rFonts w:cs="Arial"/>
          <w:i/>
          <w:iCs/>
          <w:color w:val="943634" w:themeColor="accent2" w:themeShade="BF"/>
        </w:rPr>
        <w:t>[If applicable]</w:t>
      </w:r>
      <w:r w:rsidRPr="009A1D48">
        <w:rPr>
          <w:rFonts w:cs="Arial"/>
          <w:color w:val="943634" w:themeColor="accent2" w:themeShade="BF"/>
        </w:rPr>
        <w:t xml:space="preserve"> </w:t>
      </w:r>
      <w:r w:rsidRPr="002B3AAA">
        <w:rPr>
          <w:rFonts w:cs="Arial"/>
        </w:rPr>
        <w:t>$[XXX] per grant is available for this grant opportunity.</w:t>
      </w:r>
    </w:p>
    <w:p w14:paraId="0C4F95FB" w14:textId="6C67FB39" w:rsidR="009143F9" w:rsidRDefault="009143F9" w:rsidP="00242245">
      <w:pPr>
        <w:rPr>
          <w:rFonts w:cs="Arial"/>
          <w:b/>
        </w:rPr>
      </w:pPr>
      <w:r w:rsidRPr="0053313F">
        <w:rPr>
          <w:rFonts w:cs="Arial"/>
          <w:i/>
          <w:iCs/>
          <w:color w:val="943634" w:themeColor="accent2" w:themeShade="BF"/>
        </w:rPr>
        <w:t>[</w:t>
      </w:r>
      <w:r w:rsidR="00865A3C" w:rsidRPr="0053313F">
        <w:rPr>
          <w:rFonts w:cs="Arial"/>
          <w:i/>
          <w:iCs/>
          <w:color w:val="943634" w:themeColor="accent2" w:themeShade="BF"/>
        </w:rPr>
        <w:t>OR</w:t>
      </w:r>
      <w:r w:rsidRPr="0053313F">
        <w:rPr>
          <w:rFonts w:cs="Arial"/>
          <w:i/>
          <w:iCs/>
          <w:color w:val="943634" w:themeColor="accent2" w:themeShade="BF"/>
        </w:rPr>
        <w:t>]</w:t>
      </w:r>
      <w:r w:rsidRPr="00865A3C">
        <w:rPr>
          <w:rFonts w:cs="Arial"/>
          <w:b/>
          <w:color w:val="984806" w:themeColor="accent6" w:themeShade="80"/>
        </w:rPr>
        <w:t xml:space="preserve"> </w:t>
      </w:r>
      <w:r w:rsidRPr="00616A89">
        <w:rPr>
          <w:rFonts w:cs="Arial"/>
        </w:rPr>
        <w:t xml:space="preserve">The formula used to calculate the grant </w:t>
      </w:r>
      <w:r w:rsidR="00306557">
        <w:rPr>
          <w:rFonts w:cs="Arial"/>
        </w:rPr>
        <w:t>amount</w:t>
      </w:r>
      <w:r w:rsidR="00306557" w:rsidRPr="00616A89">
        <w:rPr>
          <w:rFonts w:cs="Arial"/>
        </w:rPr>
        <w:t xml:space="preserve"> </w:t>
      </w:r>
      <w:r w:rsidRPr="00616A89">
        <w:rPr>
          <w:rFonts w:cs="Arial"/>
        </w:rPr>
        <w:t xml:space="preserve">is </w:t>
      </w:r>
      <w:r w:rsidRPr="002B3AAA">
        <w:rPr>
          <w:rFonts w:cs="Arial"/>
        </w:rPr>
        <w:t>[</w:t>
      </w:r>
      <w:r w:rsidRPr="006F0C8E">
        <w:rPr>
          <w:rFonts w:cs="Arial"/>
        </w:rPr>
        <w:t>insert relevant formula</w:t>
      </w:r>
      <w:r w:rsidRPr="002B3AAA">
        <w:rPr>
          <w:rFonts w:cs="Arial"/>
        </w:rPr>
        <w:t>]</w:t>
      </w:r>
      <w:r w:rsidRPr="00616A89">
        <w:rPr>
          <w:rFonts w:cs="Arial"/>
          <w:b/>
        </w:rPr>
        <w:t>.</w:t>
      </w:r>
    </w:p>
    <w:p w14:paraId="643984B0" w14:textId="1F189D12" w:rsidR="00AF2EF5" w:rsidRDefault="00AF2EF5" w:rsidP="00242245">
      <w:pPr>
        <w:rPr>
          <w:rFonts w:cs="Arial"/>
        </w:rPr>
      </w:pPr>
      <w:r w:rsidRPr="0053313F">
        <w:rPr>
          <w:rFonts w:cs="Arial"/>
          <w:i/>
          <w:iCs/>
          <w:color w:val="943634" w:themeColor="accent2" w:themeShade="BF"/>
        </w:rPr>
        <w:t>[</w:t>
      </w:r>
      <w:r w:rsidR="00865A3C" w:rsidRPr="0053313F">
        <w:rPr>
          <w:rFonts w:cs="Arial"/>
          <w:i/>
          <w:iCs/>
          <w:color w:val="943634" w:themeColor="accent2" w:themeShade="BF"/>
        </w:rPr>
        <w:t>OR</w:t>
      </w:r>
      <w:r w:rsidRPr="0053313F">
        <w:rPr>
          <w:rFonts w:cs="Arial"/>
          <w:i/>
          <w:iCs/>
          <w:color w:val="943634" w:themeColor="accent2" w:themeShade="BF"/>
        </w:rPr>
        <w:t>]</w:t>
      </w:r>
      <w:r w:rsidRPr="00865A3C">
        <w:rPr>
          <w:rFonts w:cs="Arial"/>
          <w:b/>
          <w:color w:val="984806" w:themeColor="accent6" w:themeShade="80"/>
        </w:rPr>
        <w:t xml:space="preserve"> </w:t>
      </w:r>
      <w:r>
        <w:rPr>
          <w:rFonts w:cs="Arial"/>
        </w:rPr>
        <w:t>[</w:t>
      </w:r>
      <w:r w:rsidRPr="006F0C8E">
        <w:rPr>
          <w:rFonts w:cs="Arial"/>
        </w:rPr>
        <w:t>insert text to describe how the grant amount will be calculated based on eligibility</w:t>
      </w:r>
      <w:r>
        <w:rPr>
          <w:rFonts w:cs="Arial"/>
        </w:rPr>
        <w:t>.]</w:t>
      </w:r>
    </w:p>
    <w:p w14:paraId="3B699CF3" w14:textId="296024C7" w:rsidR="00DD4513" w:rsidRDefault="00DD4513" w:rsidP="00242245">
      <w:pPr>
        <w:rPr>
          <w:rFonts w:cs="Arial"/>
        </w:rPr>
      </w:pPr>
      <w:r>
        <w:rPr>
          <w:rFonts w:cs="Arial"/>
        </w:rPr>
        <w:t>This grant opportunity will open on [</w:t>
      </w:r>
      <w:r w:rsidRPr="006F0C8E">
        <w:rPr>
          <w:rFonts w:cs="Arial"/>
        </w:rPr>
        <w:t>insert date</w:t>
      </w:r>
      <w:r>
        <w:rPr>
          <w:rFonts w:cs="Arial"/>
        </w:rPr>
        <w:t>] and close on [</w:t>
      </w:r>
      <w:r w:rsidRPr="006F0C8E">
        <w:rPr>
          <w:rFonts w:cs="Arial"/>
        </w:rPr>
        <w:t>insert date</w:t>
      </w:r>
      <w:r>
        <w:rPr>
          <w:rFonts w:cs="Arial"/>
        </w:rPr>
        <w:t>].</w:t>
      </w:r>
    </w:p>
    <w:p w14:paraId="5A293DA5" w14:textId="3BAC5FEC" w:rsidR="001D4ECE" w:rsidRPr="0045014B" w:rsidRDefault="001D4ECE" w:rsidP="00CE2A21">
      <w:pPr>
        <w:pStyle w:val="ListBullet"/>
        <w:rPr>
          <w:rFonts w:cs="Arial"/>
        </w:rPr>
      </w:pPr>
      <w:r w:rsidRPr="0053313F">
        <w:rPr>
          <w:rFonts w:ascii="Arial" w:eastAsia="Arial" w:hAnsi="Arial" w:cs="Arial"/>
          <w:i/>
          <w:iCs/>
          <w:color w:val="943634" w:themeColor="accent2" w:themeShade="BF"/>
          <w:sz w:val="22"/>
          <w:szCs w:val="22"/>
          <w:lang w:val="en-AU"/>
        </w:rPr>
        <w:t>[If applicable</w:t>
      </w:r>
      <w:r w:rsidR="00865A3C" w:rsidRPr="0053313F">
        <w:rPr>
          <w:rFonts w:ascii="Arial" w:eastAsia="Arial" w:hAnsi="Arial" w:cs="Arial"/>
          <w:i/>
          <w:iCs/>
          <w:color w:val="943634" w:themeColor="accent2" w:themeShade="BF"/>
          <w:sz w:val="22"/>
          <w:szCs w:val="22"/>
          <w:lang w:val="en-AU"/>
        </w:rPr>
        <w:t>]</w:t>
      </w:r>
      <w:r w:rsidRPr="00865A3C">
        <w:rPr>
          <w:rFonts w:ascii="Arial" w:eastAsia="Arial" w:hAnsi="Arial" w:cs="Arial"/>
          <w:i/>
          <w:iCs/>
          <w:color w:val="984806" w:themeColor="accent6" w:themeShade="80"/>
          <w:sz w:val="22"/>
          <w:szCs w:val="22"/>
          <w:lang w:val="en-AU"/>
        </w:rPr>
        <w:t>:</w:t>
      </w:r>
      <w:r w:rsidRPr="00865A3C">
        <w:rPr>
          <w:rFonts w:ascii="Arial" w:eastAsia="Arial" w:hAnsi="Arial" w:cs="Arial"/>
          <w:color w:val="984806" w:themeColor="accent6" w:themeShade="80"/>
          <w:sz w:val="22"/>
          <w:szCs w:val="22"/>
          <w:lang w:val="en-AU"/>
        </w:rPr>
        <w:t xml:space="preserve"> </w:t>
      </w:r>
      <w:r w:rsidRPr="00865A3C">
        <w:rPr>
          <w:rFonts w:ascii="Arial" w:eastAsia="Arial" w:hAnsi="Arial" w:cs="Arial"/>
          <w:b/>
          <w:bCs/>
          <w:sz w:val="22"/>
          <w:szCs w:val="22"/>
          <w:lang w:val="en-AU"/>
        </w:rPr>
        <w:t>Indexation</w:t>
      </w:r>
      <w:r w:rsidRPr="00CE2A21">
        <w:rPr>
          <w:rFonts w:ascii="Arial" w:eastAsia="Arial" w:hAnsi="Arial" w:cs="Arial"/>
          <w:sz w:val="22"/>
          <w:szCs w:val="22"/>
          <w:lang w:val="en-AU"/>
        </w:rPr>
        <w:t xml:space="preserve"> has been included in the funding for this program and will be passed on to grantees. Indexation will be paid [</w:t>
      </w:r>
      <w:r w:rsidRPr="006F0C8E">
        <w:rPr>
          <w:rFonts w:ascii="Arial" w:eastAsia="Arial" w:hAnsi="Arial" w:cs="Arial"/>
          <w:sz w:val="22"/>
          <w:szCs w:val="22"/>
          <w:lang w:val="en-AU"/>
        </w:rPr>
        <w:t>insert details eg annually</w:t>
      </w:r>
      <w:r w:rsidR="00A9571B" w:rsidRPr="006F0C8E">
        <w:rPr>
          <w:rFonts w:ascii="Arial" w:eastAsia="Arial" w:hAnsi="Arial" w:cs="Arial"/>
          <w:sz w:val="22"/>
          <w:szCs w:val="22"/>
          <w:lang w:val="en-AU"/>
        </w:rPr>
        <w:t xml:space="preserve"> on XXX</w:t>
      </w:r>
      <w:r w:rsidRPr="00CE2A21">
        <w:rPr>
          <w:rFonts w:ascii="Arial" w:eastAsia="Arial" w:hAnsi="Arial" w:cs="Arial"/>
          <w:sz w:val="22"/>
          <w:szCs w:val="22"/>
          <w:lang w:val="en-AU"/>
        </w:rPr>
        <w:t>]</w:t>
      </w:r>
      <w:r w:rsidR="00686F26">
        <w:rPr>
          <w:rFonts w:ascii="Arial" w:eastAsia="Arial" w:hAnsi="Arial" w:cs="Arial"/>
          <w:sz w:val="22"/>
          <w:szCs w:val="22"/>
          <w:lang w:val="en-AU"/>
        </w:rPr>
        <w:t xml:space="preserve"> </w:t>
      </w:r>
      <w:r w:rsidR="00686F26" w:rsidRPr="00B1254D">
        <w:rPr>
          <w:rFonts w:ascii="Arial" w:eastAsia="Arial" w:hAnsi="Arial" w:cs="Arial"/>
          <w:i/>
          <w:iCs/>
          <w:color w:val="984806" w:themeColor="accent6" w:themeShade="80"/>
          <w:sz w:val="22"/>
          <w:szCs w:val="22"/>
          <w:lang w:val="en-AU"/>
        </w:rPr>
        <w:t>[OR]</w:t>
      </w:r>
      <w:r w:rsidR="00686F26" w:rsidRPr="00B1254D">
        <w:rPr>
          <w:rFonts w:ascii="Arial" w:eastAsia="Arial" w:hAnsi="Arial" w:cs="Arial"/>
          <w:color w:val="984806" w:themeColor="accent6" w:themeShade="80"/>
          <w:sz w:val="22"/>
          <w:szCs w:val="22"/>
          <w:lang w:val="en-AU"/>
        </w:rPr>
        <w:t xml:space="preserve"> </w:t>
      </w:r>
      <w:r w:rsidRPr="00B1254D">
        <w:rPr>
          <w:rFonts w:ascii="Arial" w:eastAsia="Arial" w:hAnsi="Arial" w:cs="Arial"/>
          <w:color w:val="984806" w:themeColor="accent6" w:themeShade="80"/>
          <w:sz w:val="22"/>
          <w:szCs w:val="22"/>
          <w:lang w:val="en-AU"/>
        </w:rPr>
        <w:t xml:space="preserve"> </w:t>
      </w:r>
      <w:r w:rsidRPr="00CE2A21">
        <w:rPr>
          <w:rFonts w:ascii="Arial" w:eastAsia="Arial" w:hAnsi="Arial" w:cs="Arial"/>
          <w:sz w:val="22"/>
          <w:szCs w:val="22"/>
          <w:lang w:val="en-AU"/>
        </w:rPr>
        <w:t>[</w:t>
      </w:r>
      <w:r w:rsidRPr="006F0C8E">
        <w:rPr>
          <w:rFonts w:ascii="Arial" w:eastAsia="Arial" w:hAnsi="Arial" w:cs="Arial"/>
          <w:sz w:val="22"/>
          <w:szCs w:val="22"/>
          <w:lang w:val="en-AU"/>
        </w:rPr>
        <w:t xml:space="preserve">We will advise you formally </w:t>
      </w:r>
      <w:r w:rsidR="00DB359C" w:rsidRPr="006F0C8E">
        <w:rPr>
          <w:rFonts w:ascii="Arial" w:eastAsia="Arial" w:hAnsi="Arial" w:cs="Arial"/>
          <w:sz w:val="22"/>
          <w:szCs w:val="22"/>
          <w:lang w:val="en-AU"/>
        </w:rPr>
        <w:t>in writing of the change for example through a notice of change</w:t>
      </w:r>
      <w:r w:rsidR="00DB359C">
        <w:rPr>
          <w:rFonts w:ascii="Arial" w:eastAsia="Arial" w:hAnsi="Arial" w:cs="Arial"/>
          <w:sz w:val="22"/>
          <w:szCs w:val="22"/>
          <w:lang w:val="en-AU"/>
        </w:rPr>
        <w:t xml:space="preserve">] </w:t>
      </w:r>
      <w:r w:rsidRPr="00CE2A21">
        <w:rPr>
          <w:rFonts w:ascii="Arial" w:eastAsia="Arial" w:hAnsi="Arial" w:cs="Arial"/>
          <w:sz w:val="22"/>
          <w:szCs w:val="22"/>
          <w:lang w:val="en-AU"/>
        </w:rPr>
        <w:t xml:space="preserve">of the amount to be paid to the grant agreement]. </w:t>
      </w:r>
    </w:p>
    <w:p w14:paraId="5BEC9D7D" w14:textId="13F845A5" w:rsidR="00D942A7" w:rsidRPr="006F0C8E" w:rsidRDefault="00D942A7" w:rsidP="00242245">
      <w:pPr>
        <w:rPr>
          <w:rFonts w:cs="Arial"/>
        </w:rPr>
      </w:pPr>
      <w:r w:rsidRPr="006F0C8E">
        <w:rPr>
          <w:rFonts w:cs="Arial"/>
        </w:rPr>
        <w:t>[Insert any relevant details]</w:t>
      </w:r>
    </w:p>
    <w:p w14:paraId="0DA45139" w14:textId="77777777" w:rsidR="00FC1E70" w:rsidRPr="007F7412" w:rsidRDefault="0065026E" w:rsidP="00BF6B18">
      <w:pPr>
        <w:pStyle w:val="Heading2"/>
        <w:keepLines w:val="0"/>
        <w:suppressAutoHyphens w:val="0"/>
        <w:spacing w:before="240" w:line="280" w:lineRule="atLeast"/>
        <w:contextualSpacing w:val="0"/>
        <w:rPr>
          <w:rFonts w:cstheme="minorHAnsi"/>
          <w:b/>
          <w:iCs/>
          <w:color w:val="264F90"/>
          <w:sz w:val="32"/>
          <w:szCs w:val="32"/>
        </w:rPr>
      </w:pPr>
      <w:bookmarkStart w:id="18" w:name="_Toc509326678"/>
      <w:bookmarkStart w:id="19" w:name="_Toc210294814"/>
      <w:bookmarkStart w:id="20" w:name="_Ref414285977"/>
      <w:bookmarkStart w:id="21" w:name="_Ref421696970"/>
      <w:bookmarkStart w:id="22" w:name="_Toc421777595"/>
      <w:bookmarkEnd w:id="16"/>
      <w:bookmarkEnd w:id="17"/>
      <w:r w:rsidRPr="007F7412">
        <w:rPr>
          <w:rFonts w:cstheme="minorHAnsi"/>
          <w:b/>
          <w:iCs/>
          <w:color w:val="264F90"/>
          <w:sz w:val="32"/>
          <w:szCs w:val="32"/>
        </w:rPr>
        <w:lastRenderedPageBreak/>
        <w:t>4.</w:t>
      </w:r>
      <w:r w:rsidRPr="007F7412">
        <w:rPr>
          <w:rFonts w:cstheme="minorHAnsi"/>
          <w:b/>
          <w:iCs/>
          <w:color w:val="264F90"/>
          <w:sz w:val="32"/>
          <w:szCs w:val="32"/>
        </w:rPr>
        <w:tab/>
      </w:r>
      <w:r w:rsidR="00FC1E70" w:rsidRPr="007F7412">
        <w:rPr>
          <w:rFonts w:cstheme="minorHAnsi"/>
          <w:b/>
          <w:iCs/>
          <w:color w:val="264F90"/>
          <w:sz w:val="32"/>
          <w:szCs w:val="32"/>
        </w:rPr>
        <w:t>Eligibility criteria</w:t>
      </w:r>
      <w:bookmarkEnd w:id="18"/>
      <w:bookmarkEnd w:id="19"/>
    </w:p>
    <w:p w14:paraId="53CC7641" w14:textId="77777777" w:rsidR="000E1A1D" w:rsidRDefault="009143F9" w:rsidP="00A861BA">
      <w:pPr>
        <w:pStyle w:val="Boxed2Text"/>
        <w:ind w:left="0"/>
        <w:rPr>
          <w:rFonts w:cs="Arial"/>
        </w:rPr>
      </w:pPr>
      <w:r w:rsidRPr="00CE2A21">
        <w:rPr>
          <w:rFonts w:cs="Arial"/>
          <w:b/>
        </w:rPr>
        <w:t>Template instructions:</w:t>
      </w:r>
      <w:r w:rsidRPr="00CE2A21">
        <w:rPr>
          <w:rFonts w:cs="Arial"/>
        </w:rPr>
        <w:t xml:space="preserve"> Include</w:t>
      </w:r>
      <w:r w:rsidR="00FC1E70" w:rsidRPr="00CE2A21">
        <w:rPr>
          <w:rFonts w:cs="Arial"/>
        </w:rPr>
        <w:t xml:space="preserve"> all</w:t>
      </w:r>
      <w:r w:rsidRPr="00CE2A21">
        <w:rPr>
          <w:rFonts w:cs="Arial"/>
        </w:rPr>
        <w:t xml:space="preserve"> information on any eligibility criteria that must be met for a grant application to be considered. </w:t>
      </w:r>
    </w:p>
    <w:p w14:paraId="7B0E9C80" w14:textId="75623FA7" w:rsidR="00A861BA" w:rsidRDefault="0081701D" w:rsidP="00A861BA">
      <w:pPr>
        <w:pStyle w:val="Boxed2Text"/>
        <w:ind w:left="0"/>
        <w:rPr>
          <w:rFonts w:cs="Arial"/>
        </w:rPr>
      </w:pPr>
      <w:r w:rsidRPr="00CE2A21">
        <w:rPr>
          <w:rFonts w:cs="Arial"/>
        </w:rPr>
        <w:t>Demand drive</w:t>
      </w:r>
      <w:r w:rsidR="00895522" w:rsidRPr="00CE2A21">
        <w:rPr>
          <w:rFonts w:cs="Arial"/>
        </w:rPr>
        <w:t xml:space="preserve">n processes only use verifiable and objective eligibility </w:t>
      </w:r>
      <w:r w:rsidR="00C83BBE" w:rsidRPr="00CE2A21">
        <w:rPr>
          <w:rFonts w:cs="Arial"/>
        </w:rPr>
        <w:t>criteria</w:t>
      </w:r>
      <w:r w:rsidR="00507926" w:rsidRPr="00CE2A21">
        <w:rPr>
          <w:rFonts w:cs="Arial"/>
        </w:rPr>
        <w:t xml:space="preserve"> (CGRPs paragraph 11.3)</w:t>
      </w:r>
      <w:r w:rsidR="00F95CF2" w:rsidRPr="00CE2A21">
        <w:rPr>
          <w:rFonts w:cs="Arial"/>
        </w:rPr>
        <w:t>.</w:t>
      </w:r>
      <w:r w:rsidR="00C83BBE" w:rsidRPr="00CE2A21">
        <w:rPr>
          <w:rFonts w:cs="Arial"/>
        </w:rPr>
        <w:t xml:space="preserve"> </w:t>
      </w:r>
      <w:r w:rsidR="00613A25" w:rsidRPr="00CE2A21">
        <w:rPr>
          <w:rFonts w:cs="Arial"/>
        </w:rPr>
        <w:t xml:space="preserve">Eligibility criteria </w:t>
      </w:r>
      <w:r w:rsidR="00D00128">
        <w:rPr>
          <w:rFonts w:cs="Arial"/>
        </w:rPr>
        <w:t>are</w:t>
      </w:r>
      <w:r w:rsidR="00D00128" w:rsidRPr="00CE2A21">
        <w:rPr>
          <w:rFonts w:cs="Arial"/>
        </w:rPr>
        <w:t xml:space="preserve"> </w:t>
      </w:r>
      <w:r w:rsidR="00613A25" w:rsidRPr="00CE2A21">
        <w:rPr>
          <w:rFonts w:cs="Arial"/>
        </w:rPr>
        <w:t>either me</w:t>
      </w:r>
      <w:r w:rsidR="00CA00D3" w:rsidRPr="00CE2A21">
        <w:rPr>
          <w:rFonts w:cs="Arial"/>
        </w:rPr>
        <w:t>t</w:t>
      </w:r>
      <w:r w:rsidR="00613A25" w:rsidRPr="00CE2A21">
        <w:rPr>
          <w:rFonts w:cs="Arial"/>
        </w:rPr>
        <w:t xml:space="preserve"> or not met. </w:t>
      </w:r>
      <w:r w:rsidR="00C83BBE" w:rsidRPr="00CE2A21">
        <w:rPr>
          <w:rFonts w:cs="Arial"/>
        </w:rPr>
        <w:t xml:space="preserve">Assessment criteria </w:t>
      </w:r>
      <w:r w:rsidR="002F4201">
        <w:rPr>
          <w:rFonts w:cs="Arial"/>
        </w:rPr>
        <w:t xml:space="preserve">are </w:t>
      </w:r>
      <w:r w:rsidR="00C83BBE" w:rsidRPr="00CE2A21">
        <w:rPr>
          <w:rFonts w:cs="Arial"/>
        </w:rPr>
        <w:t xml:space="preserve">not used. </w:t>
      </w:r>
      <w:r w:rsidR="00A839B0">
        <w:rPr>
          <w:rFonts w:cs="Arial"/>
        </w:rPr>
        <w:t xml:space="preserve">If </w:t>
      </w:r>
      <w:r w:rsidR="00C83BBE" w:rsidRPr="00CE2A21">
        <w:rPr>
          <w:rFonts w:cs="Arial"/>
        </w:rPr>
        <w:t>assessment criteria</w:t>
      </w:r>
      <w:r w:rsidR="00A839B0">
        <w:rPr>
          <w:rFonts w:cs="Arial"/>
        </w:rPr>
        <w:t xml:space="preserve"> are to be used</w:t>
      </w:r>
      <w:r w:rsidR="000B3FD8" w:rsidRPr="00CE2A21">
        <w:rPr>
          <w:rFonts w:cs="Arial"/>
        </w:rPr>
        <w:t xml:space="preserve">, </w:t>
      </w:r>
      <w:r w:rsidR="007729F0">
        <w:rPr>
          <w:rFonts w:cs="Arial"/>
        </w:rPr>
        <w:t xml:space="preserve">either </w:t>
      </w:r>
      <w:r w:rsidR="000B3FD8" w:rsidRPr="00CE2A21">
        <w:rPr>
          <w:rFonts w:cs="Arial"/>
        </w:rPr>
        <w:t xml:space="preserve">the </w:t>
      </w:r>
      <w:r w:rsidR="00317C0B">
        <w:rPr>
          <w:rFonts w:cs="Arial"/>
        </w:rPr>
        <w:t>open competitive</w:t>
      </w:r>
      <w:r w:rsidR="00F065FC">
        <w:rPr>
          <w:rFonts w:cs="Arial"/>
        </w:rPr>
        <w:t xml:space="preserve">/non-competitive or the closed non-competitive/closed non-competitive </w:t>
      </w:r>
      <w:r w:rsidR="005114B3">
        <w:rPr>
          <w:rFonts w:cs="Arial"/>
        </w:rPr>
        <w:t>(</w:t>
      </w:r>
      <w:r w:rsidR="00F065FC">
        <w:rPr>
          <w:rFonts w:cs="Arial"/>
        </w:rPr>
        <w:t>non application</w:t>
      </w:r>
      <w:r w:rsidR="005114B3">
        <w:rPr>
          <w:rFonts w:cs="Arial"/>
        </w:rPr>
        <w:t>)</w:t>
      </w:r>
      <w:r w:rsidR="00F065FC">
        <w:rPr>
          <w:rFonts w:cs="Arial"/>
        </w:rPr>
        <w:t xml:space="preserve"> </w:t>
      </w:r>
      <w:r w:rsidR="00A839B0">
        <w:rPr>
          <w:rFonts w:cs="Arial"/>
        </w:rPr>
        <w:t xml:space="preserve"> guidelines</w:t>
      </w:r>
      <w:r w:rsidR="00D06808" w:rsidRPr="00CE2A21">
        <w:rPr>
          <w:rFonts w:cs="Arial"/>
        </w:rPr>
        <w:t xml:space="preserve"> </w:t>
      </w:r>
      <w:r w:rsidR="0083046B" w:rsidRPr="00CE2A21">
        <w:rPr>
          <w:rFonts w:cs="Arial"/>
        </w:rPr>
        <w:t>template should be used.</w:t>
      </w:r>
      <w:r w:rsidR="000B3FD8" w:rsidRPr="00CE2A21">
        <w:rPr>
          <w:rFonts w:cs="Arial"/>
        </w:rPr>
        <w:t xml:space="preserve"> </w:t>
      </w:r>
      <w:r w:rsidR="00C83BBE" w:rsidRPr="00CE2A21">
        <w:rPr>
          <w:rFonts w:cs="Arial"/>
        </w:rPr>
        <w:t xml:space="preserve"> </w:t>
      </w:r>
    </w:p>
    <w:p w14:paraId="6D41ECAD" w14:textId="77777777" w:rsidR="004A4930" w:rsidRPr="00CE2A21" w:rsidRDefault="004A4930" w:rsidP="004A4930">
      <w:pPr>
        <w:pStyle w:val="Boxed2Text"/>
        <w:ind w:left="0"/>
        <w:rPr>
          <w:rFonts w:cs="Arial"/>
        </w:rPr>
      </w:pPr>
      <w:r w:rsidRPr="00CE2A21">
        <w:rPr>
          <w:rFonts w:cs="Arial"/>
        </w:rPr>
        <w:t xml:space="preserve">Demand driven </w:t>
      </w:r>
      <w:r>
        <w:rPr>
          <w:rFonts w:cs="Arial"/>
        </w:rPr>
        <w:t>processes</w:t>
      </w:r>
      <w:r w:rsidRPr="00CE2A21">
        <w:rPr>
          <w:rFonts w:cs="Arial"/>
        </w:rPr>
        <w:t xml:space="preserve"> may </w:t>
      </w:r>
      <w:r>
        <w:rPr>
          <w:rFonts w:cs="Arial"/>
        </w:rPr>
        <w:t>be based on</w:t>
      </w:r>
      <w:r w:rsidRPr="00CE2A21">
        <w:rPr>
          <w:rFonts w:cs="Arial"/>
        </w:rPr>
        <w:t xml:space="preserve"> a list of eligible applicants by circumstance or by role/title. The eligibility criteria should be easily understood and enable the applicant to know if they are, or are not, eligible. For example, if applicants are persons who have suffered loss through a natural disaster, provide sufficient detail through comprehensive and clear eligibility criteria to allow the potential applicant to determine if they are in the relevant declared disaster area and that the loss they have suffered fits within the program’s purpose. </w:t>
      </w:r>
    </w:p>
    <w:p w14:paraId="5EBB4FCF" w14:textId="5530D1F8" w:rsidR="009B7C1A" w:rsidRPr="00CE2A21" w:rsidRDefault="00566C01" w:rsidP="00A861BA">
      <w:pPr>
        <w:pStyle w:val="Boxed2Text"/>
        <w:ind w:left="0"/>
        <w:rPr>
          <w:rFonts w:cs="Arial"/>
        </w:rPr>
      </w:pPr>
      <w:r>
        <w:rPr>
          <w:rFonts w:cs="Arial"/>
          <w:bCs/>
        </w:rPr>
        <w:t>If applicants are only eligible due to their physical location or the nature of the organisation (e.g. an accredited aged care home or university), or must meet any other conditions, this information should be included.</w:t>
      </w:r>
    </w:p>
    <w:p w14:paraId="66ADE764" w14:textId="3D20C55C" w:rsidR="005A67A5" w:rsidRDefault="005A67A5" w:rsidP="00A861BA">
      <w:pPr>
        <w:pStyle w:val="Boxed2Text"/>
        <w:ind w:left="0"/>
        <w:rPr>
          <w:rFonts w:cs="Arial"/>
        </w:rPr>
      </w:pPr>
      <w:r w:rsidRPr="00CE2A21">
        <w:rPr>
          <w:rFonts w:cs="Arial"/>
        </w:rPr>
        <w:t xml:space="preserve">The eligibility criteria </w:t>
      </w:r>
      <w:r w:rsidR="00934E54" w:rsidRPr="00CE2A21">
        <w:rPr>
          <w:rFonts w:cs="Arial"/>
        </w:rPr>
        <w:t>should clearly link to the achievement of value with relevant money.</w:t>
      </w:r>
    </w:p>
    <w:p w14:paraId="1664B1B6" w14:textId="2C4F980C" w:rsidR="00F82AF6" w:rsidRPr="00163D2C" w:rsidRDefault="00F82AF6" w:rsidP="00A861BA">
      <w:pPr>
        <w:pStyle w:val="Boxed2Text"/>
        <w:ind w:left="0"/>
        <w:rPr>
          <w:color w:val="254993"/>
        </w:rPr>
      </w:pPr>
      <w:r w:rsidRPr="004F5993">
        <w:t xml:space="preserve">If this grant opportunity is in-scope for the </w:t>
      </w:r>
      <w:r>
        <w:t xml:space="preserve">commitments under the National Agreement on Closing the Gap to prioritise funding to </w:t>
      </w:r>
      <w:r w:rsidRPr="004F5993">
        <w:t>Aboriginal Community Controlled Organisations</w:t>
      </w:r>
      <w:r>
        <w:t xml:space="preserve"> (Clause 55a) </w:t>
      </w:r>
      <w:r w:rsidRPr="004F5993">
        <w:t>outline the eligibility criteria, provide clear definitions of eligible organisations and the verification process that will be used. This provides information for potential applicants on the processes being used</w:t>
      </w:r>
      <w:r>
        <w:t>.</w:t>
      </w:r>
      <w:r w:rsidRPr="00404055">
        <w:rPr>
          <w:rFonts w:eastAsia="Times New Roman"/>
          <w:sz w:val="20"/>
          <w:szCs w:val="20"/>
        </w:rPr>
        <w:t xml:space="preserve"> </w:t>
      </w:r>
      <w:r w:rsidRPr="00CE2A21">
        <w:rPr>
          <w:rFonts w:eastAsia="Times New Roman"/>
        </w:rPr>
        <w:t xml:space="preserve">The National Indigenous Australians Agency has developed a </w:t>
      </w:r>
      <w:hyperlink r:id="rId22" w:history="1">
        <w:r w:rsidRPr="007B6A03">
          <w:rPr>
            <w:rStyle w:val="Hyperlink"/>
            <w:rFonts w:eastAsia="Times New Roman" w:cs="Times New Roman"/>
          </w:rPr>
          <w:t>Grants Prioritisation Guide</w:t>
        </w:r>
      </w:hyperlink>
      <w:r w:rsidRPr="00CE2A21">
        <w:rPr>
          <w:rFonts w:eastAsia="Times New Roman"/>
        </w:rPr>
        <w:t xml:space="preserve"> which provides entities with suggested approaches to prioritise Aboriginal and Torres Strait Islander organisations during grant design and administration</w:t>
      </w:r>
      <w:r w:rsidRPr="00163D2C">
        <w:rPr>
          <w:rFonts w:eastAsia="Times New Roman"/>
          <w:color w:val="254993"/>
          <w:sz w:val="20"/>
          <w:szCs w:val="20"/>
        </w:rPr>
        <w:t>.</w:t>
      </w:r>
    </w:p>
    <w:p w14:paraId="052AC88D" w14:textId="519F1FF3" w:rsidR="009143F9" w:rsidRDefault="009143F9" w:rsidP="00242245">
      <w:pPr>
        <w:spacing w:after="120"/>
        <w:rPr>
          <w:rFonts w:cs="Arial"/>
        </w:rPr>
      </w:pPr>
      <w:r w:rsidRPr="00616A89">
        <w:rPr>
          <w:rFonts w:cs="Arial"/>
        </w:rPr>
        <w:t xml:space="preserve">We cannot consider your application if it does not satisfy all the eligibility criteria. </w:t>
      </w:r>
    </w:p>
    <w:p w14:paraId="60999D98" w14:textId="087A4556" w:rsidR="00CD6920" w:rsidRDefault="00CD6920" w:rsidP="00242245">
      <w:pPr>
        <w:spacing w:after="120"/>
        <w:rPr>
          <w:rFonts w:cs="Arial"/>
        </w:rPr>
      </w:pPr>
      <w:r w:rsidRPr="009A1D48">
        <w:rPr>
          <w:rFonts w:cs="Arial"/>
          <w:i/>
          <w:iCs/>
          <w:color w:val="943634" w:themeColor="accent2" w:themeShade="BF"/>
        </w:rPr>
        <w:t>[If applicable]</w:t>
      </w:r>
      <w:r w:rsidRPr="009A1D48">
        <w:rPr>
          <w:rFonts w:cs="Arial"/>
          <w:color w:val="943634" w:themeColor="accent2" w:themeShade="BF"/>
        </w:rPr>
        <w:t xml:space="preserve"> </w:t>
      </w:r>
      <w:r w:rsidR="00F95CDC">
        <w:rPr>
          <w:rFonts w:cs="Arial"/>
        </w:rPr>
        <w:t>W</w:t>
      </w:r>
      <w:r>
        <w:rPr>
          <w:rFonts w:cs="Arial"/>
        </w:rPr>
        <w:t>e cannot provide a grant if you receive funding from another government source for the same purpose.</w:t>
      </w:r>
    </w:p>
    <w:p w14:paraId="0C3E78A1" w14:textId="09611A98" w:rsidR="00363EA0" w:rsidRPr="009A1D48" w:rsidRDefault="00363EA0" w:rsidP="00242245">
      <w:pPr>
        <w:spacing w:after="120"/>
        <w:rPr>
          <w:rFonts w:cs="Arial"/>
          <w:i/>
          <w:iCs/>
          <w:color w:val="943634" w:themeColor="accent2" w:themeShade="BF"/>
        </w:rPr>
      </w:pPr>
      <w:r w:rsidRPr="009A1D48">
        <w:rPr>
          <w:rFonts w:cs="Arial"/>
          <w:i/>
          <w:iCs/>
          <w:color w:val="943634" w:themeColor="accent2" w:themeShade="BF"/>
        </w:rPr>
        <w:t>[</w:t>
      </w:r>
      <w:r w:rsidR="009A1D48" w:rsidRPr="009A1D48">
        <w:rPr>
          <w:rFonts w:cs="Arial"/>
          <w:i/>
          <w:iCs/>
          <w:color w:val="943634" w:themeColor="accent2" w:themeShade="BF"/>
        </w:rPr>
        <w:t>OR</w:t>
      </w:r>
      <w:r w:rsidRPr="009A1D48">
        <w:rPr>
          <w:rFonts w:cs="Arial"/>
          <w:i/>
          <w:iCs/>
          <w:color w:val="943634" w:themeColor="accent2" w:themeShade="BF"/>
        </w:rPr>
        <w:t>]</w:t>
      </w:r>
    </w:p>
    <w:p w14:paraId="7516B1AA" w14:textId="7AC0A9AC" w:rsidR="00D5045C" w:rsidRPr="00A146E0" w:rsidRDefault="009458DA" w:rsidP="00CE2A21">
      <w:r w:rsidRPr="009A1D48">
        <w:rPr>
          <w:i/>
          <w:iCs/>
          <w:color w:val="943634" w:themeColor="accent2" w:themeShade="BF"/>
        </w:rPr>
        <w:t>[If applicable]</w:t>
      </w:r>
      <w:r w:rsidRPr="009A1D48">
        <w:rPr>
          <w:color w:val="943634" w:themeColor="accent2" w:themeShade="BF"/>
        </w:rPr>
        <w:t xml:space="preserve"> </w:t>
      </w:r>
      <w:r w:rsidR="00A146E0" w:rsidRPr="00AB219F">
        <w:t>You can apply for grants under any Commonwealth program, but if your applications are successful, you must choose either the [</w:t>
      </w:r>
      <w:r w:rsidR="00A146E0" w:rsidRPr="006F0C8E">
        <w:t>grant opportunity</w:t>
      </w:r>
      <w:r w:rsidR="00A146E0" w:rsidRPr="00A05F6E">
        <w:t xml:space="preserve">] </w:t>
      </w:r>
      <w:r w:rsidR="00A146E0" w:rsidRPr="00AB219F">
        <w:t>grant or the other Commonwealth grant.</w:t>
      </w:r>
    </w:p>
    <w:p w14:paraId="325FDA25" w14:textId="77777777" w:rsidR="009143F9" w:rsidRPr="007F7412" w:rsidRDefault="0065026E" w:rsidP="00B20E62">
      <w:pPr>
        <w:rPr>
          <w:rFonts w:cs="Arial"/>
          <w:b/>
          <w:iCs/>
          <w:color w:val="264F90"/>
          <w:sz w:val="24"/>
          <w:szCs w:val="32"/>
        </w:rPr>
      </w:pPr>
      <w:bookmarkStart w:id="23" w:name="_Toc464739942"/>
      <w:r w:rsidRPr="007F7412">
        <w:rPr>
          <w:rFonts w:eastAsia="Times New Roman" w:cs="Arial"/>
          <w:b/>
          <w:iCs/>
          <w:color w:val="264F90"/>
          <w:sz w:val="24"/>
          <w:szCs w:val="32"/>
        </w:rPr>
        <w:t>4.1</w:t>
      </w:r>
      <w:r w:rsidRPr="007F7412">
        <w:rPr>
          <w:rFonts w:eastAsia="Times New Roman" w:cs="Arial"/>
          <w:b/>
          <w:iCs/>
          <w:color w:val="264F90"/>
          <w:sz w:val="24"/>
          <w:szCs w:val="32"/>
        </w:rPr>
        <w:tab/>
      </w:r>
      <w:r w:rsidR="009143F9" w:rsidRPr="007F7412">
        <w:rPr>
          <w:rFonts w:eastAsia="Times New Roman" w:cs="Arial"/>
          <w:b/>
          <w:iCs/>
          <w:color w:val="264F90"/>
          <w:sz w:val="24"/>
          <w:szCs w:val="32"/>
        </w:rPr>
        <w:t>Who is eligible to apply for a grant?</w:t>
      </w:r>
      <w:bookmarkEnd w:id="20"/>
      <w:bookmarkEnd w:id="21"/>
      <w:bookmarkEnd w:id="22"/>
      <w:bookmarkEnd w:id="23"/>
    </w:p>
    <w:p w14:paraId="22408719" w14:textId="14D6C814" w:rsidR="009143F9" w:rsidRPr="00CE2A21" w:rsidRDefault="009143F9" w:rsidP="003C7350">
      <w:pPr>
        <w:pStyle w:val="Boxed2Text"/>
        <w:rPr>
          <w:rFonts w:cs="Arial"/>
        </w:rPr>
      </w:pPr>
      <w:r w:rsidRPr="00CE2A21">
        <w:rPr>
          <w:rFonts w:cs="Arial"/>
          <w:b/>
        </w:rPr>
        <w:lastRenderedPageBreak/>
        <w:t>Template instructions:</w:t>
      </w:r>
      <w:r w:rsidRPr="00CE2A21">
        <w:rPr>
          <w:rFonts w:cs="Arial"/>
        </w:rPr>
        <w:t xml:space="preserve"> </w:t>
      </w:r>
      <w:r w:rsidR="009800AA" w:rsidRPr="00CE2A21">
        <w:rPr>
          <w:rFonts w:cs="Arial"/>
        </w:rPr>
        <w:t>List</w:t>
      </w:r>
      <w:r w:rsidRPr="00CE2A21">
        <w:rPr>
          <w:rFonts w:cs="Arial"/>
        </w:rPr>
        <w:t xml:space="preserve"> the types of organisations and/or individuals that are eligible to receive a grant. </w:t>
      </w:r>
      <w:r w:rsidR="009800AA" w:rsidRPr="00CE2A21">
        <w:rPr>
          <w:rFonts w:cs="Arial"/>
        </w:rPr>
        <w:t>If the applicant is only eligible due to their physical location or the nature of the organisation (e.g. an accredited aged care home or university), or must meet any other conditions, this information should be included.</w:t>
      </w:r>
    </w:p>
    <w:p w14:paraId="54578BC9" w14:textId="5F9E8F80" w:rsidR="004A4930" w:rsidRPr="00CE2A21" w:rsidRDefault="004A4930" w:rsidP="004A4930">
      <w:pPr>
        <w:pStyle w:val="Boxed2Text"/>
        <w:rPr>
          <w:rFonts w:cs="Arial"/>
        </w:rPr>
      </w:pPr>
      <w:r w:rsidRPr="00CE2A21">
        <w:rPr>
          <w:rFonts w:cs="Arial"/>
        </w:rPr>
        <w:t xml:space="preserve">Some examples are provided. Add or delete as </w:t>
      </w:r>
      <w:r w:rsidR="00851F2A">
        <w:rPr>
          <w:rFonts w:cs="Arial"/>
        </w:rPr>
        <w:t>required</w:t>
      </w:r>
      <w:r w:rsidRPr="00CE2A21">
        <w:rPr>
          <w:rFonts w:cs="Arial"/>
        </w:rPr>
        <w:t>.</w:t>
      </w:r>
    </w:p>
    <w:p w14:paraId="3F94C436" w14:textId="36A18558" w:rsidR="009143F9" w:rsidRPr="00616A89" w:rsidRDefault="009143F9" w:rsidP="00B057FC">
      <w:pPr>
        <w:pStyle w:val="NoSpacing"/>
        <w:spacing w:before="180" w:after="60" w:line="280" w:lineRule="atLeast"/>
        <w:rPr>
          <w:rFonts w:ascii="Arial" w:hAnsi="Arial" w:cs="Arial"/>
        </w:rPr>
      </w:pPr>
      <w:r w:rsidRPr="00616A89">
        <w:rPr>
          <w:rFonts w:ascii="Arial" w:hAnsi="Arial" w:cs="Arial"/>
        </w:rPr>
        <w:t>To be eligible you must:</w:t>
      </w:r>
      <w:r w:rsidR="00275D7A">
        <w:rPr>
          <w:rFonts w:ascii="Arial" w:hAnsi="Arial" w:cs="Arial"/>
        </w:rPr>
        <w:t xml:space="preserve"> </w:t>
      </w:r>
      <w:r w:rsidR="00275D7A">
        <w:t>[</w:t>
      </w:r>
      <w:r w:rsidR="00275D7A" w:rsidRPr="00CE2A21">
        <w:rPr>
          <w:rFonts w:ascii="Arial" w:eastAsia="Arial" w:hAnsi="Arial" w:cs="Arial"/>
        </w:rPr>
        <w:t>delete points which are not required or applicable</w:t>
      </w:r>
      <w:r w:rsidR="00275D7A">
        <w:t>]</w:t>
      </w:r>
      <w:r w:rsidR="00275D7A" w:rsidRPr="00694DF9">
        <w:t>:</w:t>
      </w:r>
    </w:p>
    <w:p w14:paraId="01C935D6" w14:textId="77777777" w:rsidR="009800AA" w:rsidRPr="00616A89" w:rsidRDefault="009800AA" w:rsidP="00B057FC">
      <w:pPr>
        <w:pStyle w:val="Bullet1"/>
        <w:numPr>
          <w:ilvl w:val="0"/>
          <w:numId w:val="1"/>
        </w:numPr>
        <w:spacing w:before="180"/>
        <w:rPr>
          <w:rFonts w:cs="Arial"/>
        </w:rPr>
      </w:pPr>
      <w:r w:rsidRPr="00616A89">
        <w:rPr>
          <w:rFonts w:cs="Arial"/>
        </w:rPr>
        <w:t>have an Australian Business Number (ABN)</w:t>
      </w:r>
    </w:p>
    <w:p w14:paraId="1F2307F2" w14:textId="77777777" w:rsidR="009800AA" w:rsidRPr="00616A89" w:rsidRDefault="009800AA" w:rsidP="00B057FC">
      <w:pPr>
        <w:pStyle w:val="Bullet1"/>
        <w:numPr>
          <w:ilvl w:val="0"/>
          <w:numId w:val="1"/>
        </w:numPr>
        <w:spacing w:before="180"/>
        <w:rPr>
          <w:rFonts w:cs="Arial"/>
        </w:rPr>
      </w:pPr>
      <w:r w:rsidRPr="00616A89">
        <w:rPr>
          <w:rFonts w:cs="Arial"/>
        </w:rPr>
        <w:t>be registered for the purposes of GST</w:t>
      </w:r>
    </w:p>
    <w:p w14:paraId="1DF4810C" w14:textId="77777777" w:rsidR="009800AA" w:rsidRPr="00616A89" w:rsidRDefault="009800AA" w:rsidP="00B057FC">
      <w:pPr>
        <w:pStyle w:val="Bullet1"/>
        <w:numPr>
          <w:ilvl w:val="0"/>
          <w:numId w:val="1"/>
        </w:numPr>
        <w:spacing w:before="180"/>
        <w:rPr>
          <w:rFonts w:cs="Arial"/>
        </w:rPr>
      </w:pPr>
      <w:r w:rsidRPr="00616A89">
        <w:rPr>
          <w:rFonts w:cs="Arial"/>
        </w:rPr>
        <w:t>be a permanent resident of Australia</w:t>
      </w:r>
    </w:p>
    <w:p w14:paraId="5D2E87CE" w14:textId="22A25D8F" w:rsidR="003805E9" w:rsidRPr="003805E9" w:rsidRDefault="009800AA" w:rsidP="00B057FC">
      <w:pPr>
        <w:pStyle w:val="Bullet1"/>
        <w:numPr>
          <w:ilvl w:val="0"/>
          <w:numId w:val="1"/>
        </w:numPr>
        <w:spacing w:before="180"/>
        <w:rPr>
          <w:rFonts w:cs="Arial"/>
        </w:rPr>
      </w:pPr>
      <w:r w:rsidRPr="00616A89">
        <w:rPr>
          <w:rFonts w:cs="Arial"/>
        </w:rPr>
        <w:t>have an account with an Australian financial institution</w:t>
      </w:r>
    </w:p>
    <w:p w14:paraId="607DB567" w14:textId="77777777" w:rsidR="003805E9" w:rsidRPr="000A271A" w:rsidRDefault="003805E9" w:rsidP="00D20D16">
      <w:pPr>
        <w:pStyle w:val="NumberedList1"/>
      </w:pPr>
      <w:r>
        <w:t>be an Aboriginal and Torres Strait Islander Community Controlled Organisation (ACCO)</w:t>
      </w:r>
    </w:p>
    <w:p w14:paraId="51A52036" w14:textId="365ECC36" w:rsidR="003805E9" w:rsidRPr="002211F6" w:rsidRDefault="003805E9" w:rsidP="00D20D16">
      <w:pPr>
        <w:pStyle w:val="NumberedList1"/>
        <w:rPr>
          <w:rStyle w:val="Hyperlink"/>
        </w:rPr>
      </w:pPr>
      <w:r>
        <w:t xml:space="preserve">be </w:t>
      </w:r>
      <w:r w:rsidRPr="000A271A">
        <w:t xml:space="preserve">an Aboriginal and/or Torres Strait Islander Corporation registered under the </w:t>
      </w:r>
      <w:hyperlink r:id="rId23" w:history="1">
        <w:r w:rsidRPr="00C5530D">
          <w:rPr>
            <w:rStyle w:val="Hyperlink"/>
            <w:i/>
          </w:rPr>
          <w:t>Corporations (Aboriginal and /or Torres Strait Islander) Act 2006</w:t>
        </w:r>
      </w:hyperlink>
      <w:r w:rsidR="009313C6">
        <w:rPr>
          <w:rStyle w:val="FootnoteReference"/>
        </w:rPr>
        <w:footnoteReference w:id="4"/>
      </w:r>
    </w:p>
    <w:p w14:paraId="46D191C1" w14:textId="175573CE" w:rsidR="003805E9" w:rsidRPr="00A20988" w:rsidRDefault="003805E9" w:rsidP="00D20D16">
      <w:pPr>
        <w:pStyle w:val="NumberedList1"/>
        <w:rPr>
          <w:rStyle w:val="Hyperlink"/>
        </w:rPr>
      </w:pPr>
      <w:r>
        <w:t xml:space="preserve">[insert other Aboriginal or Torres Strait Islander </w:t>
      </w:r>
      <w:r w:rsidRPr="00A20988">
        <w:t>organisations</w:t>
      </w:r>
      <w:r w:rsidR="0016308B">
        <w:t>, for example</w:t>
      </w:r>
      <w:r w:rsidRPr="00A20988">
        <w:t xml:space="preserve"> </w:t>
      </w:r>
      <w:r w:rsidR="00A20988" w:rsidRPr="00CE2A21">
        <w:rPr>
          <w:rFonts w:eastAsia="Times New Roman"/>
        </w:rPr>
        <w:t>an organisation that has at least 51% Aboriginal and/or Torres Strait Islander ownership and/or directorship and/or management</w:t>
      </w:r>
      <w:r w:rsidRPr="00A20988">
        <w:t>]</w:t>
      </w:r>
    </w:p>
    <w:p w14:paraId="70D186A8" w14:textId="77777777" w:rsidR="003805E9" w:rsidRDefault="003805E9" w:rsidP="00D20D16">
      <w:pPr>
        <w:pStyle w:val="NumberedList1"/>
      </w:pPr>
      <w:r>
        <w:t>be a legal entity with the capacity to enter into a legally binding agreement or contract [if there is a limit on entity type delete this text and list the types of legal entities that can apply]</w:t>
      </w:r>
    </w:p>
    <w:p w14:paraId="3127CA4D" w14:textId="0F59581A" w:rsidR="003805E9" w:rsidRDefault="003805E9" w:rsidP="00D20D16">
      <w:pPr>
        <w:pStyle w:val="NumberedList1"/>
      </w:pPr>
      <w:r>
        <w:t xml:space="preserve">[optional text: include any further limiting criteria such as being a not-for-profit or </w:t>
      </w:r>
      <w:r w:rsidRPr="000A271A">
        <w:t>be located in</w:t>
      </w:r>
      <w:r w:rsidRPr="0074185A">
        <w:rPr>
          <w:b/>
        </w:rPr>
        <w:t xml:space="preserve"> </w:t>
      </w:r>
      <w:r w:rsidRPr="00E21BAF">
        <w:rPr>
          <w:bCs/>
        </w:rPr>
        <w:t>a particular</w:t>
      </w:r>
      <w:r>
        <w:rPr>
          <w:b/>
        </w:rPr>
        <w:t xml:space="preserve"> </w:t>
      </w:r>
      <w:r w:rsidR="00347C50">
        <w:rPr>
          <w:bCs/>
        </w:rPr>
        <w:t>s</w:t>
      </w:r>
      <w:r w:rsidR="00C6370E" w:rsidRPr="00CE2A21">
        <w:rPr>
          <w:bCs/>
        </w:rPr>
        <w:t>tate/</w:t>
      </w:r>
      <w:r w:rsidR="00347C50">
        <w:rPr>
          <w:bCs/>
        </w:rPr>
        <w:t>t</w:t>
      </w:r>
      <w:r w:rsidR="00C6370E" w:rsidRPr="00CE2A21">
        <w:rPr>
          <w:bCs/>
        </w:rPr>
        <w:t>erritory</w:t>
      </w:r>
      <w:r w:rsidR="00F522B6" w:rsidRPr="00CE2A21">
        <w:rPr>
          <w:bCs/>
        </w:rPr>
        <w:t>/</w:t>
      </w:r>
      <w:r w:rsidRPr="00E75E8A">
        <w:t>region</w:t>
      </w:r>
      <w:r>
        <w:t>]</w:t>
      </w:r>
    </w:p>
    <w:p w14:paraId="64B53198" w14:textId="2188E5AB" w:rsidR="009143F9" w:rsidRPr="002B3AAA" w:rsidRDefault="009143F9" w:rsidP="00D20D16">
      <w:pPr>
        <w:pStyle w:val="NumberedList1"/>
        <w:numPr>
          <w:ilvl w:val="0"/>
          <w:numId w:val="0"/>
        </w:numPr>
      </w:pPr>
      <w:r w:rsidRPr="002B3AAA">
        <w:t xml:space="preserve">[insert details of the specific eligibility criteria which will determine grant receipt – ie regional </w:t>
      </w:r>
      <w:r w:rsidR="00CF43A3">
        <w:t>l</w:t>
      </w:r>
      <w:r w:rsidRPr="002B3AAA">
        <w:t>ocation, loss suffered due to a particular type of event, etc].</w:t>
      </w:r>
    </w:p>
    <w:p w14:paraId="3BE5D97A" w14:textId="77777777" w:rsidR="004A4930" w:rsidRDefault="009143F9" w:rsidP="00B86A84">
      <w:pPr>
        <w:pStyle w:val="Bullet1"/>
        <w:rPr>
          <w:rFonts w:cs="Arial"/>
          <w:i/>
          <w:iCs/>
          <w:color w:val="943634" w:themeColor="accent2" w:themeShade="BF"/>
        </w:rPr>
      </w:pPr>
      <w:bookmarkStart w:id="24" w:name="_Toc453161524"/>
      <w:r w:rsidRPr="004A4930">
        <w:rPr>
          <w:rFonts w:cs="Arial"/>
          <w:i/>
          <w:iCs/>
          <w:color w:val="943634" w:themeColor="accent2" w:themeShade="BF"/>
        </w:rPr>
        <w:t>[</w:t>
      </w:r>
      <w:r w:rsidR="002B3AAA" w:rsidRPr="004A4930">
        <w:rPr>
          <w:rFonts w:cs="Arial"/>
          <w:i/>
          <w:iCs/>
          <w:color w:val="943634" w:themeColor="accent2" w:themeShade="BF"/>
        </w:rPr>
        <w:t>or</w:t>
      </w:r>
      <w:r w:rsidRPr="004A4930">
        <w:rPr>
          <w:rFonts w:cs="Arial"/>
          <w:i/>
          <w:iCs/>
          <w:color w:val="943634" w:themeColor="accent2" w:themeShade="BF"/>
        </w:rPr>
        <w:t xml:space="preserve">] </w:t>
      </w:r>
    </w:p>
    <w:p w14:paraId="29B2ABF7" w14:textId="7BD4E77F" w:rsidR="009143F9" w:rsidRPr="002B3AAA" w:rsidRDefault="009143F9" w:rsidP="00B057FC">
      <w:pPr>
        <w:pStyle w:val="Bullet1"/>
        <w:spacing w:before="180"/>
        <w:rPr>
          <w:rFonts w:cs="Arial"/>
        </w:rPr>
      </w:pPr>
      <w:r w:rsidRPr="004A4930">
        <w:rPr>
          <w:rFonts w:cs="Arial"/>
          <w:i/>
          <w:iCs/>
          <w:color w:val="943634" w:themeColor="accent2" w:themeShade="BF"/>
        </w:rPr>
        <w:t>[If applicable</w:t>
      </w:r>
      <w:r w:rsidR="004A4930" w:rsidRPr="004A4930">
        <w:rPr>
          <w:rFonts w:cs="Arial"/>
          <w:i/>
          <w:iCs/>
          <w:color w:val="943634" w:themeColor="accent2" w:themeShade="BF"/>
        </w:rPr>
        <w:t>]</w:t>
      </w:r>
      <w:r w:rsidR="00090F80" w:rsidRPr="004A4930">
        <w:rPr>
          <w:rFonts w:cs="Arial"/>
          <w:i/>
          <w:iCs/>
          <w:color w:val="943634" w:themeColor="accent2" w:themeShade="BF"/>
        </w:rPr>
        <w:t>;</w:t>
      </w:r>
      <w:r w:rsidRPr="004A4930">
        <w:rPr>
          <w:rFonts w:cs="Arial"/>
          <w:color w:val="943634" w:themeColor="accent2" w:themeShade="BF"/>
        </w:rPr>
        <w:t xml:space="preserve"> </w:t>
      </w:r>
      <w:r w:rsidRPr="002B3AAA">
        <w:rPr>
          <w:rFonts w:cs="Arial"/>
        </w:rPr>
        <w:t>delete any irrelevant dot points and include this section]</w:t>
      </w:r>
    </w:p>
    <w:p w14:paraId="467BE6B1" w14:textId="71959CC2" w:rsidR="009143F9" w:rsidRPr="00616A89" w:rsidRDefault="009143F9" w:rsidP="00B057FC">
      <w:pPr>
        <w:pStyle w:val="Bullet1"/>
        <w:spacing w:before="180"/>
        <w:rPr>
          <w:rFonts w:cs="Arial"/>
        </w:rPr>
      </w:pPr>
      <w:r w:rsidRPr="00616A89">
        <w:rPr>
          <w:rFonts w:cs="Arial"/>
        </w:rPr>
        <w:t xml:space="preserve">Applications will only be accepted from: </w:t>
      </w:r>
    </w:p>
    <w:p w14:paraId="1A4DE47A" w14:textId="77777777" w:rsidR="009143F9" w:rsidRPr="002B3AAA" w:rsidRDefault="009143F9" w:rsidP="00B057FC">
      <w:pPr>
        <w:pStyle w:val="Bullet1"/>
        <w:numPr>
          <w:ilvl w:val="0"/>
          <w:numId w:val="1"/>
        </w:numPr>
        <w:spacing w:before="180"/>
        <w:rPr>
          <w:rFonts w:cs="Arial"/>
        </w:rPr>
      </w:pPr>
      <w:r w:rsidRPr="002B3AAA">
        <w:rPr>
          <w:rFonts w:cs="Arial"/>
        </w:rPr>
        <w:t>[insert name of eligible applicant type (e.g. Primary Health Networks]</w:t>
      </w:r>
    </w:p>
    <w:p w14:paraId="5535BF3E" w14:textId="43877895" w:rsidR="009143F9" w:rsidRPr="00066A63" w:rsidRDefault="009143F9" w:rsidP="00B057FC">
      <w:pPr>
        <w:pStyle w:val="Bullet1"/>
        <w:numPr>
          <w:ilvl w:val="0"/>
          <w:numId w:val="1"/>
        </w:numPr>
        <w:spacing w:before="180"/>
        <w:rPr>
          <w:rFonts w:cs="Arial"/>
        </w:rPr>
      </w:pPr>
      <w:r w:rsidRPr="00066A63">
        <w:rPr>
          <w:rFonts w:cs="Arial"/>
        </w:rPr>
        <w:t>[insert name of eligible applicant type (e.g. a business employing less tha</w:t>
      </w:r>
      <w:r w:rsidR="006C49C8" w:rsidRPr="00066A63">
        <w:rPr>
          <w:rFonts w:cs="Arial"/>
        </w:rPr>
        <w:t>n 15 </w:t>
      </w:r>
      <w:r w:rsidRPr="00066A63">
        <w:rPr>
          <w:rFonts w:cs="Arial"/>
        </w:rPr>
        <w:t>employees].</w:t>
      </w:r>
    </w:p>
    <w:p w14:paraId="5DFF6338" w14:textId="77777777" w:rsidR="00A753F1" w:rsidRDefault="00A753F1" w:rsidP="00B20E62">
      <w:pPr>
        <w:rPr>
          <w:rFonts w:eastAsia="Times New Roman" w:cs="Arial"/>
          <w:b/>
          <w:iCs/>
          <w:color w:val="264F90"/>
          <w:sz w:val="24"/>
          <w:szCs w:val="32"/>
        </w:rPr>
      </w:pPr>
      <w:bookmarkStart w:id="25" w:name="_Toc464739943"/>
    </w:p>
    <w:p w14:paraId="0EB375EA" w14:textId="77777777" w:rsidR="00A753F1" w:rsidRDefault="00A753F1" w:rsidP="00B20E62">
      <w:pPr>
        <w:rPr>
          <w:rFonts w:eastAsia="Times New Roman" w:cs="Arial"/>
          <w:b/>
          <w:iCs/>
          <w:color w:val="264F90"/>
          <w:sz w:val="24"/>
          <w:szCs w:val="32"/>
        </w:rPr>
      </w:pPr>
    </w:p>
    <w:p w14:paraId="00DDB073" w14:textId="77777777" w:rsidR="00A753F1" w:rsidRDefault="00A753F1" w:rsidP="00B20E62">
      <w:pPr>
        <w:rPr>
          <w:rFonts w:eastAsia="Times New Roman" w:cs="Arial"/>
          <w:b/>
          <w:iCs/>
          <w:color w:val="264F90"/>
          <w:sz w:val="24"/>
          <w:szCs w:val="32"/>
        </w:rPr>
      </w:pPr>
    </w:p>
    <w:p w14:paraId="09F69826" w14:textId="40C5D734" w:rsidR="009143F9" w:rsidRPr="007F7412" w:rsidRDefault="006866C0" w:rsidP="00B20E62">
      <w:pPr>
        <w:rPr>
          <w:rFonts w:cs="Arial"/>
          <w:b/>
          <w:iCs/>
          <w:color w:val="264F90"/>
          <w:sz w:val="24"/>
          <w:szCs w:val="32"/>
        </w:rPr>
      </w:pPr>
      <w:r w:rsidRPr="007F7412">
        <w:rPr>
          <w:rFonts w:eastAsia="Times New Roman" w:cs="Arial"/>
          <w:b/>
          <w:iCs/>
          <w:color w:val="264F90"/>
          <w:sz w:val="24"/>
          <w:szCs w:val="32"/>
        </w:rPr>
        <w:t>4.2</w:t>
      </w:r>
      <w:r w:rsidRPr="007F7412">
        <w:rPr>
          <w:rFonts w:eastAsia="Times New Roman" w:cs="Arial"/>
          <w:b/>
          <w:iCs/>
          <w:color w:val="264F90"/>
          <w:sz w:val="24"/>
          <w:szCs w:val="32"/>
        </w:rPr>
        <w:tab/>
      </w:r>
      <w:r w:rsidR="009143F9" w:rsidRPr="007F7412">
        <w:rPr>
          <w:rFonts w:eastAsia="Times New Roman" w:cs="Arial"/>
          <w:b/>
          <w:iCs/>
          <w:color w:val="264F90"/>
          <w:sz w:val="24"/>
          <w:szCs w:val="32"/>
        </w:rPr>
        <w:t>Who is not eligible to apply for a grant?</w:t>
      </w:r>
      <w:bookmarkEnd w:id="24"/>
      <w:bookmarkEnd w:id="25"/>
    </w:p>
    <w:p w14:paraId="7000C27C" w14:textId="77777777" w:rsidR="00F82AF6" w:rsidRDefault="009143F9" w:rsidP="00242245">
      <w:pPr>
        <w:pStyle w:val="Boxed2Text"/>
        <w:rPr>
          <w:rFonts w:cs="Arial"/>
        </w:rPr>
      </w:pPr>
      <w:r w:rsidRPr="00CE2A21">
        <w:rPr>
          <w:rFonts w:cs="Arial"/>
          <w:b/>
        </w:rPr>
        <w:t xml:space="preserve">Template instructions: </w:t>
      </w:r>
      <w:r w:rsidRPr="006F0C8E">
        <w:rPr>
          <w:rFonts w:cs="Arial"/>
          <w:b/>
          <w:bCs/>
          <w:color w:val="943634" w:themeColor="accent2" w:themeShade="BF"/>
        </w:rPr>
        <w:t>This section is</w:t>
      </w:r>
      <w:r w:rsidRPr="00CE2A21">
        <w:rPr>
          <w:rFonts w:cs="Arial"/>
        </w:rPr>
        <w:t xml:space="preserve"> </w:t>
      </w:r>
      <w:r w:rsidRPr="00F82AF6">
        <w:rPr>
          <w:rFonts w:cs="Arial"/>
          <w:b/>
          <w:bCs/>
          <w:color w:val="943634" w:themeColor="accent2" w:themeShade="BF"/>
        </w:rPr>
        <w:t>optional</w:t>
      </w:r>
      <w:r w:rsidRPr="00CE2A21">
        <w:rPr>
          <w:rFonts w:cs="Arial"/>
        </w:rPr>
        <w:t>.</w:t>
      </w:r>
      <w:r w:rsidR="001D0B3C" w:rsidRPr="00CE2A21">
        <w:rPr>
          <w:rFonts w:cs="Arial"/>
        </w:rPr>
        <w:t xml:space="preserve"> </w:t>
      </w:r>
    </w:p>
    <w:p w14:paraId="77542566" w14:textId="504E07CA" w:rsidR="009143F9" w:rsidRPr="00CE2A21" w:rsidRDefault="009143F9" w:rsidP="00A753F1">
      <w:pPr>
        <w:pStyle w:val="Boxed2Text"/>
        <w:rPr>
          <w:rFonts w:cs="Arial"/>
          <w:iCs/>
        </w:rPr>
      </w:pPr>
      <w:r w:rsidRPr="00CE2A21">
        <w:rPr>
          <w:rFonts w:cs="Arial"/>
        </w:rPr>
        <w:t>Use this section if there are particular types of organisations and/or individuals who are ineligible to apply for a grant.</w:t>
      </w:r>
    </w:p>
    <w:p w14:paraId="7EADAD3F" w14:textId="2121664E" w:rsidR="00E52F1B" w:rsidRDefault="00F60142" w:rsidP="00A753F1">
      <w:pPr>
        <w:pStyle w:val="Boxed2Text"/>
        <w:rPr>
          <w:rFonts w:cs="Arial"/>
        </w:rPr>
      </w:pPr>
      <w:bookmarkStart w:id="26" w:name="_Toc453161525"/>
      <w:r w:rsidRPr="00CE2A21">
        <w:rPr>
          <w:rFonts w:cs="Arial"/>
        </w:rPr>
        <w:t xml:space="preserve">The </w:t>
      </w:r>
      <w:hyperlink r:id="rId24" w:history="1">
        <w:r w:rsidR="009D2B43" w:rsidRPr="00163D2C">
          <w:rPr>
            <w:rFonts w:eastAsia="Times New Roman" w:cs="Arial"/>
            <w:i/>
            <w:color w:val="254993"/>
            <w:u w:val="single"/>
          </w:rPr>
          <w:t>National Redress Scheme for Institutional Child Sexual Abuse Grant Connected Policy</w:t>
        </w:r>
      </w:hyperlink>
      <w:r w:rsidR="009D2B43" w:rsidRPr="00163D2C">
        <w:rPr>
          <w:rFonts w:eastAsia="Times New Roman"/>
          <w:color w:val="254993"/>
        </w:rPr>
        <w:t xml:space="preserve"> </w:t>
      </w:r>
      <w:r w:rsidR="00E52F1B" w:rsidRPr="00CE2A21">
        <w:rPr>
          <w:rFonts w:cs="Arial"/>
        </w:rPr>
        <w:t xml:space="preserve">makes non-government institutions named in applications to the Scheme, or in the Royal Commission into Institutional Responses to Child Sexual Abuse, that do not join the Scheme ineligible for future Australian Government grant funding. The </w:t>
      </w:r>
      <w:hyperlink r:id="rId25" w:history="1">
        <w:r w:rsidR="00E52F1B" w:rsidRPr="00737772">
          <w:rPr>
            <w:rStyle w:val="Hyperlink"/>
            <w:rFonts w:cs="Arial"/>
          </w:rPr>
          <w:t>Department of Social Services</w:t>
        </w:r>
      </w:hyperlink>
      <w:r w:rsidR="00E52F1B" w:rsidRPr="00CE2A21">
        <w:rPr>
          <w:rFonts w:cs="Arial"/>
        </w:rPr>
        <w:t xml:space="preserve"> is the responsible entity for questions and advice regarding this policy.</w:t>
      </w:r>
    </w:p>
    <w:p w14:paraId="6A3AB2C7" w14:textId="77777777" w:rsidR="00A753F1" w:rsidRPr="00CE2A21" w:rsidRDefault="00A753F1" w:rsidP="00A753F1">
      <w:pPr>
        <w:pStyle w:val="Boxed2Text"/>
        <w:rPr>
          <w:rFonts w:cs="Arial"/>
          <w:iCs/>
        </w:rPr>
      </w:pPr>
      <w:r w:rsidRPr="00ED1741">
        <w:rPr>
          <w:rFonts w:cs="Arial"/>
          <w:iCs/>
        </w:rPr>
        <w:t xml:space="preserve">Some examples are provided. Add or delete as required. </w:t>
      </w:r>
    </w:p>
    <w:p w14:paraId="722BB5D5" w14:textId="34018754" w:rsidR="009143F9" w:rsidRPr="00616A89" w:rsidRDefault="009143F9" w:rsidP="00B057FC">
      <w:pPr>
        <w:pStyle w:val="NoSpacing"/>
        <w:spacing w:before="180" w:after="60" w:line="280" w:lineRule="atLeast"/>
        <w:rPr>
          <w:rFonts w:ascii="Arial" w:hAnsi="Arial" w:cs="Arial"/>
        </w:rPr>
      </w:pPr>
      <w:r w:rsidRPr="00AB7047">
        <w:rPr>
          <w:rFonts w:ascii="Arial" w:hAnsi="Arial" w:cs="Arial"/>
          <w:i/>
          <w:iCs/>
          <w:color w:val="943634" w:themeColor="accent2" w:themeShade="BF"/>
        </w:rPr>
        <w:t>[</w:t>
      </w:r>
      <w:r w:rsidR="00CF43A3" w:rsidRPr="00AB7047">
        <w:rPr>
          <w:rFonts w:ascii="Arial" w:hAnsi="Arial" w:cs="Arial"/>
          <w:i/>
          <w:iCs/>
          <w:color w:val="943634" w:themeColor="accent2" w:themeShade="BF"/>
        </w:rPr>
        <w:t>If applicable</w:t>
      </w:r>
      <w:r w:rsidRPr="00AB7047">
        <w:rPr>
          <w:rFonts w:ascii="Arial" w:hAnsi="Arial" w:cs="Arial"/>
          <w:i/>
          <w:iCs/>
          <w:color w:val="943634" w:themeColor="accent2" w:themeShade="BF"/>
        </w:rPr>
        <w:t>]</w:t>
      </w:r>
      <w:r w:rsidRPr="00AB7047">
        <w:rPr>
          <w:rFonts w:ascii="Arial" w:hAnsi="Arial" w:cs="Arial"/>
          <w:color w:val="943634" w:themeColor="accent2" w:themeShade="BF"/>
        </w:rPr>
        <w:t xml:space="preserve"> </w:t>
      </w:r>
      <w:r w:rsidR="00CF43A3">
        <w:rPr>
          <w:rFonts w:ascii="Arial" w:hAnsi="Arial" w:cs="Arial"/>
        </w:rPr>
        <w:t>You are not eligible to apply if you are</w:t>
      </w:r>
      <w:r w:rsidRPr="00616A89">
        <w:rPr>
          <w:rFonts w:ascii="Arial" w:hAnsi="Arial" w:cs="Arial"/>
        </w:rPr>
        <w:t xml:space="preserve">: </w:t>
      </w:r>
    </w:p>
    <w:p w14:paraId="65954427" w14:textId="6EE9E8D5" w:rsidR="0033607E" w:rsidRDefault="00B96889" w:rsidP="00A753F1">
      <w:pPr>
        <w:pStyle w:val="NumberedList1"/>
      </w:pPr>
      <w:r w:rsidRPr="00B96889">
        <w:t xml:space="preserve">an organisation, or your project partner is an organisation, included on the </w:t>
      </w:r>
      <w:hyperlink r:id="rId26" w:history="1">
        <w:r w:rsidRPr="003303BF">
          <w:rPr>
            <w:rStyle w:val="Hyperlink"/>
            <w:rFonts w:cs="Times New Roman"/>
          </w:rPr>
          <w:t>National Redress Scheme’s website</w:t>
        </w:r>
      </w:hyperlink>
      <w:r w:rsidR="00BD4A98">
        <w:rPr>
          <w:rStyle w:val="FootnoteReference"/>
        </w:rPr>
        <w:footnoteReference w:id="5"/>
      </w:r>
      <w:r w:rsidRPr="00B96889">
        <w:t xml:space="preserve"> on the list of ‘Institutions that have not joined or signified their intent to join t</w:t>
      </w:r>
      <w:r>
        <w:t>he Scheme’</w:t>
      </w:r>
      <w:r w:rsidR="0033607E">
        <w:t xml:space="preserve"> </w:t>
      </w:r>
    </w:p>
    <w:p w14:paraId="11EBAF48" w14:textId="77777777" w:rsidR="00D56D3F" w:rsidRPr="000A271A" w:rsidRDefault="00D56D3F" w:rsidP="00A753F1">
      <w:pPr>
        <w:pStyle w:val="NumberedList1"/>
      </w:pPr>
      <w:r>
        <w:t>a Commonwealth, s</w:t>
      </w:r>
      <w:r w:rsidRPr="000A271A">
        <w:t>tate</w:t>
      </w:r>
      <w:r>
        <w:t>,</w:t>
      </w:r>
      <w:r w:rsidRPr="000A271A">
        <w:t xml:space="preserve"> </w:t>
      </w:r>
      <w:r>
        <w:t>t</w:t>
      </w:r>
      <w:r w:rsidRPr="000A271A">
        <w:t>erritory</w:t>
      </w:r>
      <w:r>
        <w:t xml:space="preserve"> or local</w:t>
      </w:r>
      <w:r w:rsidRPr="000A271A">
        <w:t xml:space="preserve"> </w:t>
      </w:r>
      <w:r>
        <w:t>g</w:t>
      </w:r>
      <w:r w:rsidRPr="000A271A">
        <w:t>overnment</w:t>
      </w:r>
      <w:r>
        <w:t xml:space="preserve"> agency or body (including government business enterprises)</w:t>
      </w:r>
    </w:p>
    <w:p w14:paraId="19B01D39" w14:textId="77777777" w:rsidR="00D56D3F" w:rsidRPr="000A271A" w:rsidRDefault="00D56D3F" w:rsidP="00A753F1">
      <w:pPr>
        <w:pStyle w:val="NumberedList1"/>
      </w:pPr>
      <w:r w:rsidRPr="000A271A">
        <w:t>an individual</w:t>
      </w:r>
    </w:p>
    <w:p w14:paraId="145DD2CD" w14:textId="77777777" w:rsidR="00D56D3F" w:rsidRPr="000A271A" w:rsidRDefault="00D56D3F" w:rsidP="00A753F1">
      <w:pPr>
        <w:pStyle w:val="NumberedList1"/>
      </w:pPr>
      <w:r w:rsidRPr="000A271A">
        <w:t xml:space="preserve">unincorporated association </w:t>
      </w:r>
    </w:p>
    <w:p w14:paraId="6E6CB3B3" w14:textId="77777777" w:rsidR="00D56D3F" w:rsidRDefault="00D56D3F" w:rsidP="00A753F1">
      <w:pPr>
        <w:pStyle w:val="NumberedList1"/>
      </w:pPr>
      <w:r w:rsidRPr="000A271A">
        <w:t>overseas resident</w:t>
      </w:r>
    </w:p>
    <w:p w14:paraId="5B36C0D4" w14:textId="253B0C6C" w:rsidR="00D56D3F" w:rsidRDefault="00D56D3F" w:rsidP="00A753F1">
      <w:pPr>
        <w:pStyle w:val="NumberedList1"/>
      </w:pPr>
      <w:r>
        <w:t xml:space="preserve">any organisation not included in section </w:t>
      </w:r>
      <w:r w:rsidR="00CF43A3">
        <w:t>4</w:t>
      </w:r>
      <w:r>
        <w:t>.1</w:t>
      </w:r>
    </w:p>
    <w:p w14:paraId="24A24E36" w14:textId="1E962B31" w:rsidR="003E426B" w:rsidRPr="003E426B" w:rsidRDefault="003E426B" w:rsidP="00B057FC">
      <w:pPr>
        <w:pStyle w:val="ListBullet"/>
        <w:numPr>
          <w:ilvl w:val="0"/>
          <w:numId w:val="45"/>
        </w:numPr>
        <w:spacing w:before="180" w:after="60" w:line="280" w:lineRule="atLeast"/>
        <w:contextualSpacing w:val="0"/>
        <w:rPr>
          <w:rFonts w:ascii="Arial" w:eastAsia="Arial" w:hAnsi="Arial"/>
          <w:sz w:val="22"/>
          <w:szCs w:val="22"/>
          <w:lang w:val="en-AU"/>
        </w:rPr>
      </w:pPr>
      <w:r w:rsidRPr="0053313F">
        <w:rPr>
          <w:rFonts w:ascii="Arial" w:eastAsia="Arial" w:hAnsi="Arial" w:cs="Arial"/>
          <w:i/>
          <w:iCs/>
          <w:color w:val="943634" w:themeColor="accent2" w:themeShade="BF"/>
          <w:sz w:val="22"/>
          <w:szCs w:val="22"/>
          <w:lang w:val="en-AU"/>
        </w:rPr>
        <w:t>[if applicable]</w:t>
      </w:r>
      <w:r w:rsidRPr="00DE5C95">
        <w:rPr>
          <w:rFonts w:ascii="Arial" w:eastAsia="Arial" w:hAnsi="Arial"/>
          <w:color w:val="984806" w:themeColor="accent6" w:themeShade="80"/>
          <w:sz w:val="22"/>
          <w:szCs w:val="22"/>
          <w:lang w:val="en-AU"/>
        </w:rPr>
        <w:t xml:space="preserve"> </w:t>
      </w:r>
      <w:r w:rsidRPr="00DE5C95">
        <w:rPr>
          <w:rFonts w:ascii="Arial" w:eastAsia="Arial" w:hAnsi="Arial"/>
          <w:sz w:val="22"/>
          <w:szCs w:val="22"/>
          <w:lang w:val="en-AU"/>
        </w:rPr>
        <w:t>an employer of 100 or more employees th</w:t>
      </w:r>
      <w:r w:rsidRPr="00F80A58">
        <w:rPr>
          <w:rFonts w:ascii="Arial" w:eastAsia="Arial" w:hAnsi="Arial" w:cs="Arial"/>
          <w:sz w:val="22"/>
          <w:szCs w:val="22"/>
          <w:lang w:val="en-AU"/>
        </w:rPr>
        <w:t xml:space="preserve">at has </w:t>
      </w:r>
      <w:hyperlink r:id="rId27" w:history="1">
        <w:r w:rsidRPr="00B057FC">
          <w:rPr>
            <w:rFonts w:ascii="Arial" w:eastAsia="Arial" w:hAnsi="Arial" w:cs="Arial"/>
            <w:sz w:val="22"/>
            <w:szCs w:val="22"/>
            <w:lang w:val="en-AU"/>
          </w:rPr>
          <w:t>not complied</w:t>
        </w:r>
      </w:hyperlink>
      <w:r w:rsidRPr="00F80A58">
        <w:rPr>
          <w:rFonts w:ascii="Arial" w:eastAsia="Arial" w:hAnsi="Arial" w:cs="Arial"/>
          <w:sz w:val="22"/>
          <w:szCs w:val="22"/>
          <w:lang w:val="en-AU"/>
        </w:rPr>
        <w:t xml:space="preserve"> </w:t>
      </w:r>
      <w:r w:rsidRPr="00DE5C95">
        <w:rPr>
          <w:rFonts w:ascii="Arial" w:eastAsia="Arial" w:hAnsi="Arial"/>
          <w:sz w:val="22"/>
          <w:szCs w:val="22"/>
          <w:lang w:val="en-AU"/>
        </w:rPr>
        <w:t xml:space="preserve">with the </w:t>
      </w:r>
      <w:r w:rsidRPr="00B057FC">
        <w:rPr>
          <w:rFonts w:ascii="Arial" w:eastAsia="Arial" w:hAnsi="Arial"/>
          <w:i/>
          <w:iCs/>
          <w:sz w:val="22"/>
          <w:szCs w:val="22"/>
          <w:lang w:val="en-AU"/>
        </w:rPr>
        <w:t>Workplace Gender Equality Act (2012)</w:t>
      </w:r>
    </w:p>
    <w:p w14:paraId="65584F1E" w14:textId="40BCB0D4" w:rsidR="00CF43A3" w:rsidRPr="000A271A" w:rsidRDefault="00CF43A3" w:rsidP="00A753F1">
      <w:pPr>
        <w:pStyle w:val="NumberedList1"/>
      </w:pPr>
      <w:r>
        <w:t>[insert any other relevant details]</w:t>
      </w:r>
      <w:r w:rsidR="00F80A58">
        <w:t>.</w:t>
      </w:r>
    </w:p>
    <w:p w14:paraId="5E9066F2" w14:textId="69B659A4" w:rsidR="009143F9" w:rsidRPr="007F7412" w:rsidRDefault="00727271" w:rsidP="00B20E62">
      <w:pPr>
        <w:rPr>
          <w:rFonts w:cs="Arial"/>
          <w:b/>
          <w:iCs/>
          <w:color w:val="264F90"/>
          <w:sz w:val="24"/>
          <w:szCs w:val="32"/>
        </w:rPr>
      </w:pPr>
      <w:bookmarkStart w:id="27" w:name="_Toc464739944"/>
      <w:r w:rsidRPr="007F7412">
        <w:rPr>
          <w:rFonts w:eastAsia="Times New Roman" w:cs="Arial"/>
          <w:b/>
          <w:iCs/>
          <w:color w:val="264F90"/>
          <w:sz w:val="24"/>
          <w:szCs w:val="32"/>
        </w:rPr>
        <w:t>4.3</w:t>
      </w:r>
      <w:r w:rsidR="006866C0" w:rsidRPr="007F7412">
        <w:rPr>
          <w:rFonts w:eastAsia="Times New Roman" w:cs="Arial"/>
          <w:b/>
          <w:iCs/>
          <w:color w:val="264F90"/>
          <w:sz w:val="24"/>
          <w:szCs w:val="32"/>
        </w:rPr>
        <w:tab/>
      </w:r>
      <w:r w:rsidR="009143F9" w:rsidRPr="007F7412">
        <w:rPr>
          <w:rFonts w:eastAsia="Times New Roman" w:cs="Arial"/>
          <w:b/>
          <w:iCs/>
          <w:color w:val="264F90"/>
          <w:sz w:val="24"/>
          <w:szCs w:val="32"/>
        </w:rPr>
        <w:t>What qualifications</w:t>
      </w:r>
      <w:r w:rsidR="00775A06" w:rsidRPr="007F7412">
        <w:rPr>
          <w:rFonts w:eastAsia="Times New Roman" w:cs="Arial"/>
          <w:b/>
          <w:iCs/>
          <w:color w:val="264F90"/>
          <w:sz w:val="24"/>
          <w:szCs w:val="32"/>
        </w:rPr>
        <w:t>,</w:t>
      </w:r>
      <w:r w:rsidR="009143F9" w:rsidRPr="007F7412">
        <w:rPr>
          <w:rFonts w:eastAsia="Times New Roman" w:cs="Arial"/>
          <w:b/>
          <w:iCs/>
          <w:color w:val="264F90"/>
          <w:sz w:val="24"/>
          <w:szCs w:val="32"/>
        </w:rPr>
        <w:t xml:space="preserve"> skills </w:t>
      </w:r>
      <w:r w:rsidR="00C90087" w:rsidRPr="007F7412">
        <w:rPr>
          <w:rFonts w:eastAsia="Times New Roman" w:cs="Arial"/>
          <w:b/>
          <w:iCs/>
          <w:color w:val="264F90"/>
          <w:sz w:val="24"/>
          <w:szCs w:val="32"/>
        </w:rPr>
        <w:t xml:space="preserve">or checks </w:t>
      </w:r>
      <w:r w:rsidR="009143F9" w:rsidRPr="007F7412">
        <w:rPr>
          <w:rFonts w:eastAsia="Times New Roman" w:cs="Arial"/>
          <w:b/>
          <w:iCs/>
          <w:color w:val="264F90"/>
          <w:sz w:val="24"/>
          <w:szCs w:val="32"/>
        </w:rPr>
        <w:t>are required?</w:t>
      </w:r>
      <w:bookmarkEnd w:id="26"/>
      <w:bookmarkEnd w:id="27"/>
    </w:p>
    <w:p w14:paraId="184B2F16" w14:textId="77777777" w:rsidR="00F04E17" w:rsidRDefault="009143F9" w:rsidP="00A753F1">
      <w:pPr>
        <w:pStyle w:val="Boxed2Text"/>
        <w:rPr>
          <w:rFonts w:cs="Arial"/>
          <w:iCs/>
        </w:rPr>
      </w:pPr>
      <w:r w:rsidRPr="00CE2A21">
        <w:rPr>
          <w:rFonts w:cs="Arial"/>
          <w:b/>
        </w:rPr>
        <w:t>Template instructions</w:t>
      </w:r>
      <w:r w:rsidRPr="00CE2A21">
        <w:rPr>
          <w:rFonts w:cs="Arial"/>
        </w:rPr>
        <w:t xml:space="preserve">: </w:t>
      </w:r>
      <w:r w:rsidR="00FE3792" w:rsidRPr="00C218BF">
        <w:rPr>
          <w:rFonts w:cs="Arial"/>
          <w:b/>
          <w:bCs/>
          <w:iCs/>
          <w:color w:val="943634" w:themeColor="accent2" w:themeShade="BF"/>
        </w:rPr>
        <w:t>This section is optional</w:t>
      </w:r>
      <w:r w:rsidR="00FE3792" w:rsidRPr="00CE2A21">
        <w:rPr>
          <w:rFonts w:cs="Arial"/>
          <w:iCs/>
        </w:rPr>
        <w:t xml:space="preserve">. </w:t>
      </w:r>
    </w:p>
    <w:p w14:paraId="64CA3B43" w14:textId="152A7159" w:rsidR="00FE3792" w:rsidRPr="00CE2A21" w:rsidRDefault="00FE3792" w:rsidP="00A753F1">
      <w:pPr>
        <w:pStyle w:val="Boxed2Text"/>
        <w:rPr>
          <w:rFonts w:cs="Arial"/>
          <w:iCs/>
        </w:rPr>
      </w:pPr>
      <w:r w:rsidRPr="00CE2A21">
        <w:rPr>
          <w:rFonts w:cs="Arial"/>
          <w:iCs/>
        </w:rPr>
        <w:t xml:space="preserve">Use this section if the organisation or persons involved in the grant activity are required to have specific qualifications, skills, accreditation, registration, or checks. </w:t>
      </w:r>
    </w:p>
    <w:p w14:paraId="23322780" w14:textId="583B0209" w:rsidR="00D4351B" w:rsidRDefault="00FE3792" w:rsidP="00A753F1">
      <w:pPr>
        <w:pStyle w:val="Boxed2Text"/>
        <w:rPr>
          <w:rFonts w:cs="Arial"/>
          <w:iCs/>
        </w:rPr>
      </w:pPr>
      <w:r w:rsidRPr="00CE2A21">
        <w:rPr>
          <w:rFonts w:cs="Arial"/>
          <w:iCs/>
        </w:rPr>
        <w:t xml:space="preserve">Where applicants </w:t>
      </w:r>
      <w:r w:rsidR="00090F80">
        <w:rPr>
          <w:rFonts w:cs="Arial"/>
          <w:iCs/>
        </w:rPr>
        <w:t xml:space="preserve">are required </w:t>
      </w:r>
      <w:r w:rsidRPr="00CE2A21">
        <w:rPr>
          <w:rFonts w:cs="Arial"/>
          <w:iCs/>
        </w:rPr>
        <w:t>to declare compliance with regulations this should be listed here.</w:t>
      </w:r>
      <w:r w:rsidR="00D4351B" w:rsidRPr="00D4351B">
        <w:rPr>
          <w:rFonts w:cs="Arial"/>
          <w:iCs/>
        </w:rPr>
        <w:t xml:space="preserve"> </w:t>
      </w:r>
    </w:p>
    <w:p w14:paraId="0716B859" w14:textId="69A5FEE3" w:rsidR="00FE3792" w:rsidRPr="00CE2A21" w:rsidRDefault="00D4351B" w:rsidP="00A753F1">
      <w:pPr>
        <w:pStyle w:val="Boxed2Text"/>
        <w:rPr>
          <w:rFonts w:cs="Arial"/>
          <w:iCs/>
        </w:rPr>
      </w:pPr>
      <w:r w:rsidRPr="00ED1741">
        <w:rPr>
          <w:rFonts w:cs="Arial"/>
          <w:iCs/>
        </w:rPr>
        <w:lastRenderedPageBreak/>
        <w:t xml:space="preserve">Some examples are provided. Add or delete as required. </w:t>
      </w:r>
    </w:p>
    <w:p w14:paraId="6D864C50" w14:textId="2792F98D" w:rsidR="009143F9" w:rsidRPr="002B3AAA" w:rsidRDefault="002B3AAA" w:rsidP="00851F2A">
      <w:pPr>
        <w:rPr>
          <w:rFonts w:cs="Arial"/>
        </w:rPr>
      </w:pPr>
      <w:r w:rsidRPr="00EA596F">
        <w:rPr>
          <w:rFonts w:cs="Arial"/>
          <w:i/>
          <w:iCs/>
          <w:color w:val="943634" w:themeColor="accent2" w:themeShade="BF"/>
        </w:rPr>
        <w:t>[If applicable</w:t>
      </w:r>
      <w:r w:rsidR="009143F9" w:rsidRPr="00EA596F">
        <w:rPr>
          <w:rFonts w:cs="Arial"/>
          <w:i/>
          <w:iCs/>
          <w:color w:val="943634" w:themeColor="accent2" w:themeShade="BF"/>
        </w:rPr>
        <w:t>]</w:t>
      </w:r>
      <w:r w:rsidR="009143F9" w:rsidRPr="00EA596F">
        <w:rPr>
          <w:rFonts w:cs="Arial"/>
          <w:color w:val="943634" w:themeColor="accent2" w:themeShade="BF"/>
        </w:rPr>
        <w:t xml:space="preserve"> </w:t>
      </w:r>
      <w:r w:rsidR="009143F9" w:rsidRPr="002B3AAA">
        <w:rPr>
          <w:rFonts w:cs="Arial"/>
        </w:rPr>
        <w:t xml:space="preserve">If you are successful, </w:t>
      </w:r>
      <w:r w:rsidRPr="00394674">
        <w:rPr>
          <w:rFonts w:cs="Arial"/>
        </w:rPr>
        <w:t>[</w:t>
      </w:r>
      <w:r w:rsidRPr="006F0C8E">
        <w:rPr>
          <w:rFonts w:cs="Arial"/>
        </w:rPr>
        <w:t>all/relevant</w:t>
      </w:r>
      <w:r>
        <w:rPr>
          <w:rFonts w:cs="Arial"/>
        </w:rPr>
        <w:t xml:space="preserve">] personnel working on the </w:t>
      </w:r>
      <w:r w:rsidR="00BB18EA" w:rsidRPr="00CE2A21">
        <w:rPr>
          <w:rFonts w:eastAsia="Times New Roman" w:cs="Arial"/>
        </w:rPr>
        <w:t>[</w:t>
      </w:r>
      <w:r w:rsidR="00BB18EA" w:rsidRPr="006F0C8E">
        <w:rPr>
          <w:rFonts w:eastAsia="Times New Roman" w:cs="Arial"/>
        </w:rPr>
        <w:t>grant activity or project/services</w:t>
      </w:r>
      <w:r w:rsidR="00BB18EA" w:rsidRPr="00CE2A21">
        <w:rPr>
          <w:rFonts w:eastAsia="Times New Roman" w:cs="Arial"/>
        </w:rPr>
        <w:t>]</w:t>
      </w:r>
      <w:r w:rsidR="00BB18EA" w:rsidRPr="00BB18EA">
        <w:rPr>
          <w:rFonts w:eastAsia="Times New Roman" w:cs="Arial"/>
          <w:sz w:val="20"/>
          <w:szCs w:val="20"/>
        </w:rPr>
        <w:t xml:space="preserve"> </w:t>
      </w:r>
      <w:r>
        <w:rPr>
          <w:rFonts w:cs="Arial"/>
        </w:rPr>
        <w:t xml:space="preserve">must </w:t>
      </w:r>
      <w:r w:rsidR="009143F9" w:rsidRPr="002B3AAA">
        <w:rPr>
          <w:rFonts w:cs="Arial"/>
        </w:rPr>
        <w:t>maintain the following</w:t>
      </w:r>
      <w:r w:rsidR="00B96CC3" w:rsidRPr="00B96CC3">
        <w:rPr>
          <w:rFonts w:eastAsiaTheme="minorHAnsi" w:cs="Arial"/>
          <w:sz w:val="20"/>
          <w:szCs w:val="20"/>
        </w:rPr>
        <w:t xml:space="preserve"> </w:t>
      </w:r>
      <w:r w:rsidR="00B96CC3" w:rsidRPr="00B96CC3">
        <w:rPr>
          <w:rFonts w:cs="Arial"/>
        </w:rPr>
        <w:t>qualifications/ skills/ accreditation/ registration/</w:t>
      </w:r>
      <w:r w:rsidR="00B96CC3">
        <w:rPr>
          <w:rFonts w:cs="Arial"/>
        </w:rPr>
        <w:t xml:space="preserve"> </w:t>
      </w:r>
      <w:r w:rsidR="00B96CC3" w:rsidRPr="00B96CC3">
        <w:rPr>
          <w:rFonts w:cs="Arial"/>
        </w:rPr>
        <w:t>checks]:</w:t>
      </w:r>
    </w:p>
    <w:p w14:paraId="639FFFEB" w14:textId="77777777" w:rsidR="00775D81" w:rsidRDefault="009143F9" w:rsidP="00B057FC">
      <w:pPr>
        <w:pStyle w:val="Bullet1"/>
        <w:numPr>
          <w:ilvl w:val="0"/>
          <w:numId w:val="1"/>
        </w:numPr>
        <w:spacing w:before="180"/>
        <w:rPr>
          <w:rFonts w:cs="Arial"/>
        </w:rPr>
      </w:pPr>
      <w:r w:rsidRPr="002B3AAA">
        <w:rPr>
          <w:rFonts w:cs="Arial"/>
        </w:rPr>
        <w:t>Working with Vulnerable People registration</w:t>
      </w:r>
    </w:p>
    <w:p w14:paraId="7D332651" w14:textId="09F5B039" w:rsidR="009143F9" w:rsidRPr="002B3AAA" w:rsidRDefault="00775D81" w:rsidP="00B057FC">
      <w:pPr>
        <w:pStyle w:val="Bullet1"/>
        <w:numPr>
          <w:ilvl w:val="0"/>
          <w:numId w:val="1"/>
        </w:numPr>
        <w:spacing w:before="180"/>
        <w:rPr>
          <w:rFonts w:cs="Arial"/>
        </w:rPr>
      </w:pPr>
      <w:r>
        <w:rPr>
          <w:rFonts w:cs="Arial"/>
        </w:rPr>
        <w:t>Working with Children check</w:t>
      </w:r>
      <w:r w:rsidR="009143F9" w:rsidRPr="002B3AAA">
        <w:rPr>
          <w:rFonts w:cs="Arial"/>
        </w:rPr>
        <w:t xml:space="preserve"> </w:t>
      </w:r>
    </w:p>
    <w:p w14:paraId="2E51F0F5" w14:textId="2AFD0544" w:rsidR="009143F9" w:rsidRDefault="009143F9" w:rsidP="00B057FC">
      <w:pPr>
        <w:pStyle w:val="Bullet1"/>
        <w:numPr>
          <w:ilvl w:val="0"/>
          <w:numId w:val="1"/>
        </w:numPr>
        <w:spacing w:before="180"/>
        <w:rPr>
          <w:rFonts w:cs="Arial"/>
        </w:rPr>
      </w:pPr>
      <w:r w:rsidRPr="002B3AAA">
        <w:rPr>
          <w:rFonts w:cs="Arial"/>
        </w:rPr>
        <w:t xml:space="preserve">Australian Skills Quality Authority accreditation </w:t>
      </w:r>
    </w:p>
    <w:p w14:paraId="47BFBB53" w14:textId="749C1D51" w:rsidR="00CF43A3" w:rsidRPr="006F0C8E" w:rsidRDefault="00CF43A3" w:rsidP="00B057FC">
      <w:pPr>
        <w:pStyle w:val="Bullet1"/>
        <w:numPr>
          <w:ilvl w:val="0"/>
          <w:numId w:val="1"/>
        </w:numPr>
        <w:spacing w:before="180"/>
        <w:rPr>
          <w:rFonts w:cs="Arial"/>
        </w:rPr>
      </w:pPr>
      <w:r w:rsidRPr="006F0C8E">
        <w:rPr>
          <w:rFonts w:cs="Arial"/>
        </w:rPr>
        <w:t>[insert details of all requirements for personnel performing the proposed grant activity]</w:t>
      </w:r>
      <w:r w:rsidR="00E40AE0">
        <w:rPr>
          <w:rFonts w:cs="Arial"/>
        </w:rPr>
        <w:t>.</w:t>
      </w:r>
    </w:p>
    <w:p w14:paraId="1895A07A" w14:textId="77777777" w:rsidR="009143F9" w:rsidRPr="002B3AAA" w:rsidRDefault="009143F9" w:rsidP="00851F2A">
      <w:pPr>
        <w:rPr>
          <w:rFonts w:cs="Arial"/>
        </w:rPr>
      </w:pPr>
      <w:r w:rsidRPr="00EA596F">
        <w:rPr>
          <w:rFonts w:cs="Arial"/>
          <w:i/>
          <w:iCs/>
          <w:color w:val="943634" w:themeColor="accent2" w:themeShade="BF"/>
        </w:rPr>
        <w:t>[If applicable]</w:t>
      </w:r>
      <w:r w:rsidRPr="00EA596F">
        <w:rPr>
          <w:rFonts w:cs="Arial"/>
          <w:color w:val="943634" w:themeColor="accent2" w:themeShade="BF"/>
        </w:rPr>
        <w:t xml:space="preserve"> </w:t>
      </w:r>
      <w:r w:rsidRPr="002B3AAA">
        <w:rPr>
          <w:rFonts w:cs="Arial"/>
        </w:rPr>
        <w:t>Your organisation must maintain the following [</w:t>
      </w:r>
      <w:r w:rsidRPr="006F0C8E">
        <w:rPr>
          <w:rFonts w:cs="Arial"/>
        </w:rPr>
        <w:t>accreditation/registration</w:t>
      </w:r>
      <w:r w:rsidRPr="002B3AAA">
        <w:rPr>
          <w:rFonts w:cs="Arial"/>
        </w:rPr>
        <w:t>]:</w:t>
      </w:r>
    </w:p>
    <w:p w14:paraId="3F3A2802" w14:textId="1DC5D4AE" w:rsidR="009143F9" w:rsidRPr="006F0C8E" w:rsidRDefault="009143F9" w:rsidP="00B057FC">
      <w:pPr>
        <w:pStyle w:val="ListParagraph"/>
        <w:numPr>
          <w:ilvl w:val="0"/>
          <w:numId w:val="6"/>
        </w:numPr>
        <w:spacing w:before="180" w:after="60" w:line="280" w:lineRule="atLeast"/>
        <w:contextualSpacing/>
        <w:rPr>
          <w:rFonts w:ascii="Arial" w:hAnsi="Arial" w:cs="Arial"/>
        </w:rPr>
      </w:pPr>
      <w:r w:rsidRPr="00A05992">
        <w:rPr>
          <w:rFonts w:ascii="Arial" w:hAnsi="Arial" w:cs="Arial"/>
        </w:rPr>
        <w:t>[</w:t>
      </w:r>
      <w:r w:rsidRPr="006F0C8E">
        <w:rPr>
          <w:rFonts w:ascii="Arial" w:hAnsi="Arial" w:cs="Arial"/>
        </w:rPr>
        <w:t>insert relevant requirements]</w:t>
      </w:r>
      <w:r w:rsidR="00CF43A3" w:rsidRPr="006F0C8E">
        <w:rPr>
          <w:rFonts w:ascii="Arial" w:hAnsi="Arial" w:cs="Arial"/>
        </w:rPr>
        <w:t>.</w:t>
      </w:r>
    </w:p>
    <w:p w14:paraId="351DBDB4" w14:textId="77777777" w:rsidR="009143F9" w:rsidRPr="007F7412" w:rsidRDefault="006866C0" w:rsidP="00BF6B18">
      <w:pPr>
        <w:pStyle w:val="Heading2"/>
        <w:keepLines w:val="0"/>
        <w:suppressAutoHyphens w:val="0"/>
        <w:spacing w:before="240" w:line="280" w:lineRule="atLeast"/>
        <w:contextualSpacing w:val="0"/>
        <w:rPr>
          <w:rFonts w:cstheme="minorHAnsi"/>
          <w:b/>
          <w:iCs/>
          <w:color w:val="264F90"/>
          <w:sz w:val="32"/>
          <w:szCs w:val="32"/>
        </w:rPr>
      </w:pPr>
      <w:bookmarkStart w:id="28" w:name="_Toc210294815"/>
      <w:r w:rsidRPr="007F7412">
        <w:rPr>
          <w:rFonts w:cstheme="minorHAnsi"/>
          <w:b/>
          <w:iCs/>
          <w:color w:val="264F90"/>
          <w:sz w:val="32"/>
          <w:szCs w:val="32"/>
        </w:rPr>
        <w:t>5.</w:t>
      </w:r>
      <w:r w:rsidRPr="007F7412">
        <w:rPr>
          <w:rFonts w:cstheme="minorHAnsi"/>
          <w:b/>
          <w:iCs/>
          <w:color w:val="264F90"/>
          <w:sz w:val="32"/>
          <w:szCs w:val="32"/>
        </w:rPr>
        <w:tab/>
      </w:r>
      <w:r w:rsidR="002B3AAA" w:rsidRPr="007F7412">
        <w:rPr>
          <w:rFonts w:cstheme="minorHAnsi"/>
          <w:b/>
          <w:iCs/>
          <w:color w:val="264F90"/>
          <w:sz w:val="32"/>
          <w:szCs w:val="32"/>
        </w:rPr>
        <w:t>What the grant money can be used for</w:t>
      </w:r>
      <w:bookmarkEnd w:id="28"/>
    </w:p>
    <w:p w14:paraId="51036839" w14:textId="3BF46BD2" w:rsidR="00D56D3F" w:rsidRPr="007F7412" w:rsidRDefault="006866C0" w:rsidP="00B20E62">
      <w:pPr>
        <w:rPr>
          <w:rFonts w:cs="Arial"/>
          <w:b/>
          <w:iCs/>
          <w:color w:val="264F90"/>
          <w:sz w:val="24"/>
          <w:szCs w:val="32"/>
        </w:rPr>
      </w:pPr>
      <w:bookmarkStart w:id="29" w:name="_Toc464739946"/>
      <w:r w:rsidRPr="007F7412">
        <w:rPr>
          <w:rFonts w:eastAsia="Times New Roman" w:cs="Arial"/>
          <w:b/>
          <w:iCs/>
          <w:color w:val="264F90"/>
          <w:sz w:val="24"/>
          <w:szCs w:val="32"/>
        </w:rPr>
        <w:t xml:space="preserve">5.1 </w:t>
      </w:r>
      <w:r w:rsidRPr="007F7412">
        <w:rPr>
          <w:rFonts w:eastAsia="Times New Roman" w:cs="Arial"/>
          <w:b/>
          <w:iCs/>
          <w:color w:val="264F90"/>
          <w:sz w:val="24"/>
          <w:szCs w:val="32"/>
        </w:rPr>
        <w:tab/>
      </w:r>
      <w:r w:rsidR="00CD306E" w:rsidRPr="007F7412">
        <w:rPr>
          <w:rFonts w:eastAsia="Times New Roman" w:cs="Arial"/>
          <w:b/>
          <w:iCs/>
          <w:color w:val="264F90"/>
          <w:sz w:val="24"/>
          <w:szCs w:val="32"/>
        </w:rPr>
        <w:t xml:space="preserve">Eligible </w:t>
      </w:r>
      <w:r w:rsidR="00CF43A3" w:rsidRPr="007F7412">
        <w:rPr>
          <w:rFonts w:eastAsia="Times New Roman" w:cs="Arial"/>
          <w:b/>
          <w:iCs/>
          <w:color w:val="264F90"/>
          <w:sz w:val="24"/>
          <w:szCs w:val="32"/>
        </w:rPr>
        <w:t xml:space="preserve">grant activities </w:t>
      </w:r>
    </w:p>
    <w:p w14:paraId="5B08B46D" w14:textId="77777777" w:rsidR="00B06D18" w:rsidRPr="00CE2A21" w:rsidRDefault="00D56D3F" w:rsidP="00851F2A">
      <w:pPr>
        <w:pStyle w:val="Boxed2Text"/>
        <w:ind w:left="0"/>
      </w:pPr>
      <w:r w:rsidRPr="00CE2A21">
        <w:rPr>
          <w:b/>
        </w:rPr>
        <w:t>Template instructions:</w:t>
      </w:r>
      <w:r w:rsidRPr="00CE2A21">
        <w:t xml:space="preserve"> List all eligible grant activities that the grant can be used for, as well as any costs that may be paid with the grant</w:t>
      </w:r>
      <w:r w:rsidR="00CF43A3" w:rsidRPr="00CE2A21">
        <w:t>, for example projects/services/tasks etc</w:t>
      </w:r>
      <w:r w:rsidRPr="00CE2A21">
        <w:t xml:space="preserve">. </w:t>
      </w:r>
    </w:p>
    <w:p w14:paraId="57DD3564" w14:textId="4E6056EB" w:rsidR="00CD306E" w:rsidRPr="00CE2A21" w:rsidRDefault="00D56D3F" w:rsidP="00851F2A">
      <w:pPr>
        <w:pStyle w:val="Boxed2Text"/>
        <w:ind w:left="0"/>
      </w:pPr>
      <w:r w:rsidRPr="00CE2A21">
        <w:t>If the grant is for a specific type of eligible grant activity, include the relevant details here. Wherever possible, include examples, particularly if there is any ambiguity regarding items on the list.</w:t>
      </w:r>
    </w:p>
    <w:p w14:paraId="5C561A9D" w14:textId="3DDF1B90" w:rsidR="00955E73" w:rsidRPr="00B72EE8" w:rsidRDefault="00B06D18" w:rsidP="00955E73">
      <w:bookmarkStart w:id="30" w:name="_Toc506537727"/>
      <w:bookmarkStart w:id="31" w:name="_Toc506537728"/>
      <w:bookmarkStart w:id="32" w:name="_Toc506537729"/>
      <w:bookmarkStart w:id="33" w:name="_Toc506537730"/>
      <w:bookmarkStart w:id="34" w:name="_Toc506537731"/>
      <w:bookmarkStart w:id="35" w:name="_Toc506537732"/>
      <w:bookmarkStart w:id="36" w:name="_Toc506537733"/>
      <w:bookmarkStart w:id="37" w:name="_Toc506537734"/>
      <w:bookmarkStart w:id="38" w:name="_Toc506537735"/>
      <w:bookmarkStart w:id="39" w:name="_Toc506537736"/>
      <w:bookmarkStart w:id="40" w:name="_Toc506537737"/>
      <w:bookmarkStart w:id="41" w:name="_Toc506537738"/>
      <w:bookmarkStart w:id="42" w:name="_Toc506537739"/>
      <w:bookmarkStart w:id="43" w:name="_Toc506537740"/>
      <w:bookmarkStart w:id="44" w:name="_Toc506537741"/>
      <w:bookmarkStart w:id="45" w:name="_Toc506537742"/>
      <w:bookmarkStart w:id="46" w:name="_Toc506990328"/>
      <w:bookmarkStart w:id="47" w:name="_Ref468355814"/>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DB4F8E">
        <w:rPr>
          <w:i/>
          <w:iCs/>
          <w:color w:val="943634" w:themeColor="accent2" w:themeShade="BF"/>
        </w:rPr>
        <w:t>[If applicable]</w:t>
      </w:r>
      <w:r w:rsidRPr="00DB4F8E">
        <w:rPr>
          <w:color w:val="943634" w:themeColor="accent2" w:themeShade="BF"/>
        </w:rPr>
        <w:t xml:space="preserve"> </w:t>
      </w:r>
      <w:r w:rsidR="00955E73">
        <w:t>T</w:t>
      </w:r>
      <w:r w:rsidR="00955E73" w:rsidRPr="00B72EE8">
        <w:t xml:space="preserve">he grant </w:t>
      </w:r>
      <w:r w:rsidR="00955E73">
        <w:t xml:space="preserve">is to </w:t>
      </w:r>
      <w:r w:rsidR="00955E73" w:rsidRPr="00B72EE8">
        <w:t xml:space="preserve">be used for </w:t>
      </w:r>
      <w:r w:rsidR="00955E73">
        <w:t>the following grant activities</w:t>
      </w:r>
      <w:r w:rsidR="00955E73" w:rsidRPr="00B72EE8">
        <w:t xml:space="preserve">: </w:t>
      </w:r>
    </w:p>
    <w:p w14:paraId="6E47D857" w14:textId="6983C50B" w:rsidR="00955E73" w:rsidRPr="006F0C8E" w:rsidRDefault="00955E73" w:rsidP="00955E73">
      <w:pPr>
        <w:pStyle w:val="NumberedList1"/>
      </w:pPr>
      <w:r w:rsidRPr="006F0C8E">
        <w:t>[insert eligible grant activities such as projects/tasks/services]</w:t>
      </w:r>
      <w:r w:rsidR="00836066">
        <w:t>.</w:t>
      </w:r>
    </w:p>
    <w:p w14:paraId="5543839B" w14:textId="3A2B46E0" w:rsidR="00955E73" w:rsidRDefault="00F95CDC" w:rsidP="00955E73">
      <w:r w:rsidRPr="00DB4F8E">
        <w:rPr>
          <w:i/>
          <w:iCs/>
          <w:color w:val="943634" w:themeColor="accent2" w:themeShade="BF"/>
        </w:rPr>
        <w:t>[If applicable]</w:t>
      </w:r>
      <w:r w:rsidRPr="00DB4F8E">
        <w:rPr>
          <w:color w:val="943634" w:themeColor="accent2" w:themeShade="BF"/>
        </w:rPr>
        <w:t xml:space="preserve"> </w:t>
      </w:r>
      <w:r w:rsidR="00955E73">
        <w:t xml:space="preserve">Costs that the </w:t>
      </w:r>
      <w:r w:rsidR="00955E73" w:rsidRPr="00B72EE8">
        <w:t xml:space="preserve">grant </w:t>
      </w:r>
      <w:r w:rsidR="00955E73">
        <w:t>can be used for are</w:t>
      </w:r>
      <w:r w:rsidR="00955E73" w:rsidRPr="00B72EE8">
        <w:t xml:space="preserve">: </w:t>
      </w:r>
    </w:p>
    <w:p w14:paraId="48F2120F" w14:textId="76FF6405" w:rsidR="00F95CDC" w:rsidRPr="006F0C8E" w:rsidRDefault="00955E73" w:rsidP="00F95CDC">
      <w:pPr>
        <w:pStyle w:val="NumberedList1"/>
      </w:pPr>
      <w:r w:rsidRPr="006F0C8E">
        <w:t>[insert eligible costs]</w:t>
      </w:r>
      <w:r w:rsidR="00836066">
        <w:t>.</w:t>
      </w:r>
    </w:p>
    <w:p w14:paraId="6FEF8D2F" w14:textId="6E778ADD" w:rsidR="00F95CDC" w:rsidRPr="006F0C8E" w:rsidRDefault="00F95CDC" w:rsidP="00D93C69">
      <w:pPr>
        <w:pStyle w:val="NumberedList1"/>
        <w:numPr>
          <w:ilvl w:val="0"/>
          <w:numId w:val="0"/>
        </w:numPr>
      </w:pPr>
      <w:r w:rsidRPr="006F0C8E">
        <w:t>[Insert any other relevant information]</w:t>
      </w:r>
    </w:p>
    <w:p w14:paraId="59B918A6" w14:textId="77777777" w:rsidR="002C206C" w:rsidRPr="00E37298" w:rsidRDefault="006866C0" w:rsidP="00BF6B18">
      <w:pPr>
        <w:pStyle w:val="Heading3"/>
        <w:keepLines w:val="0"/>
        <w:suppressAutoHyphens w:val="0"/>
        <w:spacing w:before="240" w:line="280" w:lineRule="atLeast"/>
        <w:contextualSpacing w:val="0"/>
        <w:rPr>
          <w:rFonts w:cs="Arial"/>
          <w:iCs/>
          <w:color w:val="264F90"/>
          <w:sz w:val="24"/>
          <w:szCs w:val="32"/>
        </w:rPr>
      </w:pPr>
      <w:bookmarkStart w:id="48" w:name="_Toc509838886"/>
      <w:bookmarkStart w:id="49" w:name="_Toc210294816"/>
      <w:r w:rsidRPr="00CE2A21">
        <w:rPr>
          <w:rFonts w:cs="Arial"/>
          <w:b/>
          <w:bCs w:val="0"/>
          <w:iCs/>
          <w:color w:val="264F90"/>
          <w:sz w:val="24"/>
          <w:szCs w:val="32"/>
        </w:rPr>
        <w:t>5.2</w:t>
      </w:r>
      <w:r w:rsidRPr="00CE2A21">
        <w:rPr>
          <w:rFonts w:cs="Arial"/>
          <w:b/>
          <w:bCs w:val="0"/>
          <w:iCs/>
          <w:color w:val="264F90"/>
          <w:sz w:val="24"/>
          <w:szCs w:val="32"/>
        </w:rPr>
        <w:tab/>
      </w:r>
      <w:r w:rsidR="002C206C" w:rsidRPr="00CE2A21">
        <w:rPr>
          <w:rFonts w:cs="Arial"/>
          <w:b/>
          <w:bCs w:val="0"/>
          <w:iCs/>
          <w:color w:val="264F90"/>
          <w:sz w:val="24"/>
          <w:szCs w:val="32"/>
        </w:rPr>
        <w:t>Eligible locations</w:t>
      </w:r>
      <w:bookmarkEnd w:id="48"/>
      <w:bookmarkEnd w:id="49"/>
    </w:p>
    <w:p w14:paraId="21D56BDF" w14:textId="77777777" w:rsidR="001D20D9" w:rsidRDefault="002C206C" w:rsidP="002C206C">
      <w:pPr>
        <w:pStyle w:val="Boxed2Text"/>
        <w:ind w:left="0"/>
      </w:pPr>
      <w:r w:rsidRPr="00CE2A21">
        <w:rPr>
          <w:b/>
        </w:rPr>
        <w:t xml:space="preserve">Template Instructions: </w:t>
      </w:r>
      <w:r w:rsidRPr="006F0C8E">
        <w:rPr>
          <w:b/>
          <w:bCs/>
          <w:color w:val="943634" w:themeColor="accent2" w:themeShade="BF"/>
        </w:rPr>
        <w:t>This section is optional.</w:t>
      </w:r>
      <w:r w:rsidRPr="006F0C8E">
        <w:rPr>
          <w:color w:val="943634" w:themeColor="accent2" w:themeShade="BF"/>
        </w:rPr>
        <w:t xml:space="preserve"> </w:t>
      </w:r>
    </w:p>
    <w:p w14:paraId="2CF36B67" w14:textId="4AD67F10" w:rsidR="002C206C" w:rsidRPr="00CE2A21" w:rsidRDefault="002C206C" w:rsidP="002C206C">
      <w:pPr>
        <w:pStyle w:val="Boxed2Text"/>
        <w:ind w:left="0"/>
        <w:rPr>
          <w:b/>
        </w:rPr>
      </w:pPr>
      <w:r w:rsidRPr="00CE2A21">
        <w:t xml:space="preserve">Include a paragraph listing any location restrictions that apply to </w:t>
      </w:r>
      <w:r w:rsidR="007B05CF" w:rsidRPr="00CE2A21">
        <w:t xml:space="preserve">the grant </w:t>
      </w:r>
      <w:r w:rsidRPr="00CE2A21">
        <w:t>program</w:t>
      </w:r>
      <w:r w:rsidR="006C49C8" w:rsidRPr="00CE2A21">
        <w:t>/opportunity</w:t>
      </w:r>
      <w:r w:rsidRPr="00CE2A21">
        <w:t>. An example is below.</w:t>
      </w:r>
    </w:p>
    <w:p w14:paraId="116C12C1" w14:textId="6AC9F772" w:rsidR="002C206C" w:rsidRDefault="002C206C" w:rsidP="00851F2A">
      <w:r>
        <w:t xml:space="preserve">Your </w:t>
      </w:r>
      <w:r w:rsidR="00CF43A3">
        <w:t>grant</w:t>
      </w:r>
      <w:r>
        <w:t xml:space="preserve"> can include activities at different locations, as long as they are all in</w:t>
      </w:r>
      <w:r w:rsidR="00144E7F">
        <w:t xml:space="preserve"> [region</w:t>
      </w:r>
      <w:r>
        <w:t>]</w:t>
      </w:r>
    </w:p>
    <w:p w14:paraId="7A1842C3" w14:textId="28032A9D" w:rsidR="002C206C" w:rsidRPr="006F0C8E" w:rsidRDefault="002C206C" w:rsidP="00851F2A">
      <w:pPr>
        <w:rPr>
          <w:i/>
          <w:iCs/>
          <w:color w:val="943634" w:themeColor="accent2" w:themeShade="BF"/>
        </w:rPr>
      </w:pPr>
      <w:r w:rsidRPr="006F0C8E">
        <w:rPr>
          <w:i/>
          <w:iCs/>
          <w:color w:val="943634" w:themeColor="accent2" w:themeShade="BF"/>
        </w:rPr>
        <w:t>[</w:t>
      </w:r>
      <w:r w:rsidR="00220425">
        <w:rPr>
          <w:i/>
          <w:iCs/>
          <w:color w:val="943634" w:themeColor="accent2" w:themeShade="BF"/>
        </w:rPr>
        <w:t>OR</w:t>
      </w:r>
    </w:p>
    <w:p w14:paraId="0FC62C14" w14:textId="0C0BABBC" w:rsidR="002C206C" w:rsidRDefault="002C206C" w:rsidP="00851F2A">
      <w:r w:rsidRPr="001D20D9">
        <w:rPr>
          <w:i/>
          <w:iCs/>
          <w:color w:val="943634" w:themeColor="accent2" w:themeShade="BF"/>
        </w:rPr>
        <w:lastRenderedPageBreak/>
        <w:t>[If applicable]</w:t>
      </w:r>
      <w:r w:rsidRPr="001D20D9">
        <w:rPr>
          <w:color w:val="943634" w:themeColor="accent2" w:themeShade="BF"/>
        </w:rPr>
        <w:t xml:space="preserve"> </w:t>
      </w:r>
      <w:r>
        <w:t xml:space="preserve">Your </w:t>
      </w:r>
      <w:r w:rsidR="00FD047E">
        <w:t>[</w:t>
      </w:r>
      <w:r w:rsidR="00FD047E" w:rsidRPr="006F0C8E">
        <w:t>grant activities or project/services</w:t>
      </w:r>
      <w:r w:rsidR="00FD047E">
        <w:t>]</w:t>
      </w:r>
      <w:r>
        <w:t xml:space="preserve"> must be delivered in the following locations:</w:t>
      </w:r>
    </w:p>
    <w:p w14:paraId="4095AAD8" w14:textId="77777777" w:rsidR="002C206C" w:rsidRPr="00A05992" w:rsidRDefault="002C206C" w:rsidP="00B057FC">
      <w:pPr>
        <w:pStyle w:val="ListBullet"/>
        <w:spacing w:before="180" w:after="60" w:line="280" w:lineRule="atLeast"/>
        <w:contextualSpacing w:val="0"/>
        <w:rPr>
          <w:rFonts w:ascii="Arial" w:eastAsia="Arial" w:hAnsi="Arial"/>
          <w:sz w:val="22"/>
          <w:szCs w:val="22"/>
          <w:lang w:val="en-AU"/>
        </w:rPr>
      </w:pPr>
      <w:r w:rsidRPr="00A05992">
        <w:rPr>
          <w:rFonts w:ascii="Arial" w:eastAsia="Arial" w:hAnsi="Arial"/>
          <w:sz w:val="22"/>
          <w:szCs w:val="22"/>
          <w:lang w:val="en-AU"/>
        </w:rPr>
        <w:t>[</w:t>
      </w:r>
      <w:r w:rsidRPr="006F0C8E">
        <w:rPr>
          <w:rFonts w:ascii="Arial" w:eastAsia="Arial" w:hAnsi="Arial"/>
          <w:sz w:val="22"/>
          <w:szCs w:val="22"/>
          <w:lang w:val="en-AU"/>
        </w:rPr>
        <w:t>list service area 1</w:t>
      </w:r>
      <w:r w:rsidRPr="00A05992">
        <w:rPr>
          <w:rFonts w:ascii="Arial" w:eastAsia="Arial" w:hAnsi="Arial"/>
          <w:sz w:val="22"/>
          <w:szCs w:val="22"/>
          <w:lang w:val="en-AU"/>
        </w:rPr>
        <w:t>]</w:t>
      </w:r>
    </w:p>
    <w:p w14:paraId="48C8076C" w14:textId="3CBC6DCC" w:rsidR="002C206C" w:rsidRPr="00A05992" w:rsidRDefault="002C206C" w:rsidP="00B057FC">
      <w:pPr>
        <w:pStyle w:val="ListBullet"/>
        <w:spacing w:before="180" w:after="60" w:line="280" w:lineRule="atLeast"/>
        <w:contextualSpacing w:val="0"/>
        <w:rPr>
          <w:rFonts w:ascii="Arial" w:eastAsia="Arial" w:hAnsi="Arial"/>
          <w:sz w:val="22"/>
          <w:szCs w:val="22"/>
          <w:lang w:val="en-AU"/>
        </w:rPr>
      </w:pPr>
      <w:r w:rsidRPr="00A05992">
        <w:rPr>
          <w:rFonts w:ascii="Arial" w:eastAsia="Arial" w:hAnsi="Arial"/>
          <w:sz w:val="22"/>
          <w:szCs w:val="22"/>
          <w:lang w:val="en-AU"/>
        </w:rPr>
        <w:t>[</w:t>
      </w:r>
      <w:r w:rsidRPr="006F0C8E">
        <w:rPr>
          <w:rFonts w:ascii="Arial" w:eastAsia="Arial" w:hAnsi="Arial"/>
          <w:sz w:val="22"/>
          <w:szCs w:val="22"/>
          <w:lang w:val="en-AU"/>
        </w:rPr>
        <w:t>list service area 2</w:t>
      </w:r>
      <w:r w:rsidRPr="00A05992">
        <w:rPr>
          <w:rFonts w:ascii="Arial" w:eastAsia="Arial" w:hAnsi="Arial"/>
          <w:sz w:val="22"/>
          <w:szCs w:val="22"/>
          <w:lang w:val="en-AU"/>
        </w:rPr>
        <w:t>]</w:t>
      </w:r>
      <w:r w:rsidR="00F83295">
        <w:rPr>
          <w:rFonts w:ascii="Arial" w:eastAsia="Arial" w:hAnsi="Arial"/>
          <w:sz w:val="22"/>
          <w:szCs w:val="22"/>
          <w:lang w:val="en-AU"/>
        </w:rPr>
        <w:t>.</w:t>
      </w:r>
    </w:p>
    <w:p w14:paraId="3CD183BD" w14:textId="77777777" w:rsidR="00D56D3F" w:rsidRPr="00CE2A21" w:rsidRDefault="006866C0" w:rsidP="00BF6B18">
      <w:pPr>
        <w:pStyle w:val="Heading3"/>
        <w:keepLines w:val="0"/>
        <w:suppressAutoHyphens w:val="0"/>
        <w:spacing w:before="240" w:line="280" w:lineRule="atLeast"/>
        <w:contextualSpacing w:val="0"/>
        <w:rPr>
          <w:rFonts w:cs="Arial"/>
          <w:b/>
          <w:bCs w:val="0"/>
          <w:iCs/>
          <w:color w:val="264F90"/>
          <w:sz w:val="24"/>
          <w:szCs w:val="32"/>
        </w:rPr>
      </w:pPr>
      <w:bookmarkStart w:id="50" w:name="_Toc506990329"/>
      <w:bookmarkStart w:id="51" w:name="_Toc210294817"/>
      <w:bookmarkEnd w:id="46"/>
      <w:r w:rsidRPr="00CE2A21">
        <w:rPr>
          <w:rFonts w:cs="Arial"/>
          <w:b/>
          <w:bCs w:val="0"/>
          <w:iCs/>
          <w:color w:val="264F90"/>
          <w:sz w:val="24"/>
          <w:szCs w:val="32"/>
        </w:rPr>
        <w:t>5.3</w:t>
      </w:r>
      <w:r w:rsidRPr="00CE2A21">
        <w:rPr>
          <w:rFonts w:cs="Arial"/>
          <w:b/>
          <w:bCs w:val="0"/>
          <w:iCs/>
          <w:color w:val="264F90"/>
          <w:sz w:val="24"/>
          <w:szCs w:val="32"/>
        </w:rPr>
        <w:tab/>
      </w:r>
      <w:r w:rsidR="00D56D3F" w:rsidRPr="00CE2A21">
        <w:rPr>
          <w:rFonts w:cs="Arial"/>
          <w:b/>
          <w:bCs w:val="0"/>
          <w:iCs/>
          <w:color w:val="264F90"/>
          <w:sz w:val="24"/>
          <w:szCs w:val="32"/>
        </w:rPr>
        <w:t>Eligible expenditure</w:t>
      </w:r>
      <w:bookmarkEnd w:id="50"/>
      <w:bookmarkEnd w:id="51"/>
      <w:r w:rsidR="00CD306E" w:rsidRPr="00CE2A21">
        <w:rPr>
          <w:rFonts w:cs="Arial"/>
          <w:b/>
          <w:bCs w:val="0"/>
          <w:iCs/>
          <w:color w:val="264F90"/>
          <w:sz w:val="24"/>
          <w:szCs w:val="32"/>
        </w:rPr>
        <w:t xml:space="preserve"> </w:t>
      </w:r>
    </w:p>
    <w:p w14:paraId="49A22D8C" w14:textId="77777777" w:rsidR="001D20D9" w:rsidRDefault="00955E73" w:rsidP="006B647A">
      <w:pPr>
        <w:pStyle w:val="Boxed2Text"/>
        <w:ind w:left="0"/>
      </w:pPr>
      <w:r w:rsidRPr="00CE2A21">
        <w:rPr>
          <w:b/>
        </w:rPr>
        <w:t>Template instructions:</w:t>
      </w:r>
      <w:r w:rsidRPr="00CE2A21">
        <w:t xml:space="preserve"> </w:t>
      </w:r>
      <w:r w:rsidR="00CD306E" w:rsidRPr="006F0C8E">
        <w:rPr>
          <w:b/>
          <w:bCs/>
          <w:color w:val="943634" w:themeColor="accent2" w:themeShade="BF"/>
        </w:rPr>
        <w:t xml:space="preserve">This section is </w:t>
      </w:r>
      <w:r w:rsidR="000B0B88" w:rsidRPr="006F0C8E">
        <w:rPr>
          <w:b/>
          <w:bCs/>
          <w:color w:val="943634" w:themeColor="accent2" w:themeShade="BF"/>
        </w:rPr>
        <w:t>optional</w:t>
      </w:r>
      <w:r w:rsidR="000B0B88" w:rsidRPr="00CE2A21">
        <w:t>.</w:t>
      </w:r>
      <w:r w:rsidR="006B647A" w:rsidRPr="00CE2A21">
        <w:t xml:space="preserve"> </w:t>
      </w:r>
    </w:p>
    <w:p w14:paraId="758A549B" w14:textId="2C1465AF" w:rsidR="006B647A" w:rsidRPr="00CE2A21" w:rsidRDefault="006B647A" w:rsidP="00851F2A">
      <w:pPr>
        <w:pStyle w:val="Boxed2Text"/>
        <w:ind w:left="0"/>
      </w:pPr>
      <w:r w:rsidRPr="00CE2A21">
        <w:t xml:space="preserve">Include a paragraph listing examples of the types of expenditure that apply to the grant </w:t>
      </w:r>
      <w:r w:rsidR="002930EB">
        <w:t>opportunity</w:t>
      </w:r>
      <w:r w:rsidR="00482BC4">
        <w:t xml:space="preserve">. </w:t>
      </w:r>
    </w:p>
    <w:p w14:paraId="56DCB3B8" w14:textId="33020ED6" w:rsidR="006B647A" w:rsidRPr="00CE2A21" w:rsidRDefault="006B647A" w:rsidP="00851F2A">
      <w:pPr>
        <w:pStyle w:val="Boxed2Text"/>
        <w:ind w:left="0"/>
      </w:pPr>
      <w:r w:rsidRPr="00321BEA">
        <w:rPr>
          <w:i/>
          <w:iCs/>
          <w:color w:val="943634" w:themeColor="accent2" w:themeShade="BF"/>
        </w:rPr>
        <w:t>[if applicable]</w:t>
      </w:r>
      <w:r w:rsidRPr="00321BEA">
        <w:rPr>
          <w:color w:val="943634" w:themeColor="accent2" w:themeShade="BF"/>
        </w:rPr>
        <w:t xml:space="preserve"> </w:t>
      </w:r>
      <w:r w:rsidRPr="00CE2A21">
        <w:t xml:space="preserve">If </w:t>
      </w:r>
      <w:r w:rsidR="002B02C4">
        <w:t>operational</w:t>
      </w:r>
      <w:r w:rsidRPr="00CE2A21">
        <w:t xml:space="preserve"> costs are considered eligible outline what types of costs are eligible. </w:t>
      </w:r>
      <w:r w:rsidR="002B02C4">
        <w:t xml:space="preserve">For example, this could include </w:t>
      </w:r>
      <w:r w:rsidRPr="00CE2A21">
        <w:t xml:space="preserve">overheads (rent, electricity, water, etc), vehicle leasing, printing or stationery costs, where these costs are directly related to the delivery of the activity being provided for under the agreement. </w:t>
      </w:r>
    </w:p>
    <w:p w14:paraId="6BE78BF5" w14:textId="6A52CF56" w:rsidR="006B647A" w:rsidRPr="00CE2A21" w:rsidRDefault="006B647A" w:rsidP="00851F2A">
      <w:pPr>
        <w:pStyle w:val="Boxed2Text"/>
        <w:ind w:left="0"/>
      </w:pPr>
      <w:r w:rsidRPr="00CE2A21">
        <w:t xml:space="preserve">Not all grants will include </w:t>
      </w:r>
      <w:r w:rsidR="00204158">
        <w:t xml:space="preserve">costs such as </w:t>
      </w:r>
      <w:r w:rsidR="00282E7D">
        <w:t>operational</w:t>
      </w:r>
      <w:r w:rsidRPr="00CE2A21">
        <w:t xml:space="preserve"> or wage costs.</w:t>
      </w:r>
      <w:r w:rsidR="00BF172E">
        <w:t xml:space="preserve"> </w:t>
      </w:r>
      <w:r w:rsidR="00BF172E">
        <w:rPr>
          <w:rFonts w:cs="Arial"/>
          <w:bCs/>
        </w:rPr>
        <w:t>The decision to include wages costs as eligible expenditure should be consistent with the policy objectives of the program.</w:t>
      </w:r>
      <w:r w:rsidR="00BF172E">
        <w:rPr>
          <w:rFonts w:cs="Arial"/>
          <w:bCs/>
        </w:rPr>
        <w:br/>
      </w:r>
    </w:p>
    <w:p w14:paraId="2CF12859" w14:textId="1C869DDC" w:rsidR="006B647A" w:rsidRPr="00CE2A21" w:rsidRDefault="00285765" w:rsidP="00851F2A">
      <w:pPr>
        <w:pStyle w:val="Boxed2Text"/>
        <w:ind w:left="0"/>
        <w:rPr>
          <w:b/>
        </w:rPr>
      </w:pPr>
      <w:r w:rsidRPr="00ED1741">
        <w:rPr>
          <w:rFonts w:cs="Arial"/>
          <w:iCs/>
        </w:rPr>
        <w:t>Some examples are provided. Add or delete as required.</w:t>
      </w:r>
    </w:p>
    <w:p w14:paraId="41EAAAA1" w14:textId="63D825E1" w:rsidR="00D56D3F" w:rsidRDefault="00D56D3F" w:rsidP="00285765">
      <w:r w:rsidRPr="00BB5D57">
        <w:t xml:space="preserve">You can only spend </w:t>
      </w:r>
      <w:r w:rsidR="006C49C8">
        <w:t xml:space="preserve">the </w:t>
      </w:r>
      <w:r w:rsidRPr="00BB5D57">
        <w:t>grant on eligible expenditure you have incurred</w:t>
      </w:r>
      <w:r w:rsidR="00CD306E">
        <w:t xml:space="preserve"> on eligible grant activities</w:t>
      </w:r>
      <w:r w:rsidRPr="00BB5D57">
        <w:t>.</w:t>
      </w:r>
    </w:p>
    <w:p w14:paraId="62A0ABC4" w14:textId="77777777" w:rsidR="00D56D3F" w:rsidRDefault="00D56D3F" w:rsidP="00285765">
      <w:r>
        <w:t>Eligible expenditure items are:</w:t>
      </w:r>
    </w:p>
    <w:p w14:paraId="4F23D975" w14:textId="7362B418" w:rsidR="000D20BD" w:rsidRPr="000B0B88" w:rsidRDefault="00285765" w:rsidP="00B057FC">
      <w:pPr>
        <w:pStyle w:val="Bullet1"/>
        <w:numPr>
          <w:ilvl w:val="0"/>
          <w:numId w:val="1"/>
        </w:numPr>
        <w:spacing w:before="180"/>
        <w:rPr>
          <w:rFonts w:cs="Arial"/>
        </w:rPr>
      </w:pPr>
      <w:r>
        <w:rPr>
          <w:rFonts w:cs="Arial"/>
        </w:rPr>
        <w:t>[</w:t>
      </w:r>
      <w:r w:rsidR="000D20BD" w:rsidRPr="000B0B88">
        <w:rPr>
          <w:rFonts w:cs="Arial"/>
        </w:rPr>
        <w:t xml:space="preserve">Eligible expenditure item 1 for example, </w:t>
      </w:r>
      <w:r w:rsidR="00B36930">
        <w:rPr>
          <w:rFonts w:cs="Arial"/>
        </w:rPr>
        <w:t>operational</w:t>
      </w:r>
      <w:r w:rsidR="000D20BD" w:rsidRPr="000B0B88">
        <w:rPr>
          <w:rFonts w:cs="Arial"/>
        </w:rPr>
        <w:t xml:space="preserve"> costs directly related to delivering the services under the agreement </w:t>
      </w:r>
      <w:r w:rsidR="00333577">
        <w:rPr>
          <w:rFonts w:cs="Arial"/>
        </w:rPr>
        <w:t>s</w:t>
      </w:r>
      <w:r w:rsidR="000D20BD" w:rsidRPr="000B0B88">
        <w:rPr>
          <w:rFonts w:cs="Arial"/>
        </w:rPr>
        <w:t>uch as rent, vehicle leasing, printing and stationery etc.</w:t>
      </w:r>
      <w:r>
        <w:rPr>
          <w:rFonts w:cs="Arial"/>
        </w:rPr>
        <w:t>]</w:t>
      </w:r>
      <w:r w:rsidR="000D20BD" w:rsidRPr="000B0B88">
        <w:rPr>
          <w:rFonts w:cs="Arial"/>
        </w:rPr>
        <w:t xml:space="preserve"> </w:t>
      </w:r>
    </w:p>
    <w:p w14:paraId="56CF5035" w14:textId="31ED6EBF" w:rsidR="000D20BD" w:rsidRPr="00A57CE3" w:rsidRDefault="00285765" w:rsidP="00B057FC">
      <w:pPr>
        <w:pStyle w:val="Bullet1"/>
        <w:numPr>
          <w:ilvl w:val="0"/>
          <w:numId w:val="1"/>
        </w:numPr>
        <w:spacing w:before="180"/>
        <w:rPr>
          <w:rFonts w:cs="Arial"/>
        </w:rPr>
      </w:pPr>
      <w:r>
        <w:rPr>
          <w:rFonts w:cs="Arial"/>
        </w:rPr>
        <w:t>[</w:t>
      </w:r>
      <w:r w:rsidR="000D20BD" w:rsidRPr="000B0B88">
        <w:rPr>
          <w:rFonts w:cs="Arial"/>
        </w:rPr>
        <w:t xml:space="preserve">Eligible expenditure item 2 for example, </w:t>
      </w:r>
      <w:r w:rsidR="00B119F1">
        <w:rPr>
          <w:rFonts w:cs="Arial"/>
        </w:rPr>
        <w:t>w</w:t>
      </w:r>
      <w:r w:rsidR="000D20BD" w:rsidRPr="000B0B88">
        <w:rPr>
          <w:rFonts w:cs="Arial"/>
        </w:rPr>
        <w:t>ages of employees or contractors that directly deliver the services provided under the grant agreement, including superannuation costs</w:t>
      </w:r>
      <w:r w:rsidR="006A30FB">
        <w:rPr>
          <w:rFonts w:cs="Arial"/>
        </w:rPr>
        <w:t xml:space="preserve"> and redundancy payments</w:t>
      </w:r>
      <w:r w:rsidR="001A38B7">
        <w:rPr>
          <w:rFonts w:cs="Arial"/>
        </w:rPr>
        <w:t>]</w:t>
      </w:r>
    </w:p>
    <w:p w14:paraId="26CD4C6E" w14:textId="344245E5" w:rsidR="00D56D3F" w:rsidRPr="00285765" w:rsidRDefault="001A38B7" w:rsidP="00B057FC">
      <w:pPr>
        <w:pStyle w:val="Bullet1"/>
        <w:numPr>
          <w:ilvl w:val="0"/>
          <w:numId w:val="1"/>
        </w:numPr>
        <w:spacing w:before="180"/>
        <w:rPr>
          <w:rFonts w:cs="Arial"/>
        </w:rPr>
      </w:pPr>
      <w:r>
        <w:rPr>
          <w:rFonts w:cs="Arial"/>
        </w:rPr>
        <w:t>[</w:t>
      </w:r>
      <w:r w:rsidR="00D56D3F" w:rsidRPr="00CE2A21">
        <w:rPr>
          <w:rFonts w:cs="Arial"/>
        </w:rPr>
        <w:t xml:space="preserve">Eligible expenditure item </w:t>
      </w:r>
      <w:r w:rsidR="000E23F0" w:rsidRPr="00CE2A21">
        <w:rPr>
          <w:rFonts w:cs="Arial"/>
        </w:rPr>
        <w:t>3</w:t>
      </w:r>
      <w:r w:rsidR="00D56D3F" w:rsidRPr="00CE2A21">
        <w:rPr>
          <w:rFonts w:cs="Arial"/>
        </w:rPr>
        <w:t xml:space="preserve"> (ie capital costs, wages, utilities, etc)</w:t>
      </w:r>
      <w:r>
        <w:rPr>
          <w:rFonts w:cs="Arial"/>
        </w:rPr>
        <w:t>].</w:t>
      </w:r>
    </w:p>
    <w:p w14:paraId="2CF9EEBB" w14:textId="1FCD9E7D" w:rsidR="00D56D3F" w:rsidRPr="0053313F" w:rsidRDefault="00D56D3F" w:rsidP="00955E73">
      <w:pPr>
        <w:pStyle w:val="Bullet1"/>
        <w:ind w:left="0" w:firstLine="0"/>
        <w:rPr>
          <w:rFonts w:eastAsia="Times New Roman" w:cs="Arial"/>
          <w:i/>
          <w:iCs/>
          <w:color w:val="943634" w:themeColor="accent2" w:themeShade="BF"/>
        </w:rPr>
      </w:pPr>
      <w:r w:rsidRPr="0053313F">
        <w:rPr>
          <w:rFonts w:eastAsia="Times New Roman" w:cs="Arial"/>
          <w:i/>
          <w:iCs/>
          <w:color w:val="943634" w:themeColor="accent2" w:themeShade="BF"/>
        </w:rPr>
        <w:t>[</w:t>
      </w:r>
      <w:r w:rsidR="008C2B50" w:rsidRPr="0053313F">
        <w:rPr>
          <w:rFonts w:eastAsia="Times New Roman" w:cs="Arial"/>
          <w:i/>
          <w:iCs/>
          <w:color w:val="943634" w:themeColor="accent2" w:themeShade="BF"/>
        </w:rPr>
        <w:t>OR</w:t>
      </w:r>
      <w:r w:rsidRPr="0053313F">
        <w:rPr>
          <w:rFonts w:eastAsia="Times New Roman" w:cs="Arial"/>
          <w:i/>
          <w:iCs/>
          <w:color w:val="943634" w:themeColor="accent2" w:themeShade="BF"/>
        </w:rPr>
        <w:t>]</w:t>
      </w:r>
    </w:p>
    <w:p w14:paraId="0B483C73" w14:textId="77777777" w:rsidR="00D56D3F" w:rsidRDefault="00D56D3F" w:rsidP="00B057FC">
      <w:pPr>
        <w:pStyle w:val="Bullet1"/>
        <w:numPr>
          <w:ilvl w:val="0"/>
          <w:numId w:val="1"/>
        </w:numPr>
        <w:spacing w:before="180"/>
      </w:pPr>
      <w:r>
        <w:t>For guidance on eligible expenditure, see Appendix A.</w:t>
      </w:r>
    </w:p>
    <w:p w14:paraId="5CB5444A" w14:textId="2E45D988" w:rsidR="00D56D3F" w:rsidRDefault="00CD306E" w:rsidP="00285765">
      <w:r w:rsidRPr="0053313F">
        <w:rPr>
          <w:rFonts w:eastAsia="Times New Roman" w:cs="Arial"/>
          <w:i/>
          <w:iCs/>
          <w:color w:val="943634" w:themeColor="accent2" w:themeShade="BF"/>
        </w:rPr>
        <w:t>[If applicable]</w:t>
      </w:r>
      <w:r w:rsidRPr="00B1254D">
        <w:rPr>
          <w:color w:val="984806" w:themeColor="accent6" w:themeShade="80"/>
        </w:rPr>
        <w:t xml:space="preserve"> </w:t>
      </w:r>
      <w:r w:rsidR="00D56D3F">
        <w:t>The [</w:t>
      </w:r>
      <w:r w:rsidR="004A7CA6" w:rsidRPr="006F0C8E">
        <w:rPr>
          <w:rFonts w:cs="Arial"/>
        </w:rPr>
        <w:t>insert approver details</w:t>
      </w:r>
      <w:r w:rsidR="00D56D3F" w:rsidRPr="00A05992">
        <w:t>]</w:t>
      </w:r>
      <w:r w:rsidR="00D56D3F">
        <w:t xml:space="preserve"> makes the final decision on what is eligible expenditure and may give additional guidance on eligible expenditure if required.</w:t>
      </w:r>
    </w:p>
    <w:p w14:paraId="3109B402" w14:textId="79A97C6B" w:rsidR="00D56D3F" w:rsidRDefault="00B06D18" w:rsidP="00B057FC">
      <w:pPr>
        <w:pStyle w:val="Bullet1"/>
        <w:spacing w:before="180"/>
        <w:ind w:left="0" w:firstLine="0"/>
      </w:pPr>
      <w:r w:rsidRPr="0053313F">
        <w:rPr>
          <w:rFonts w:eastAsia="Times New Roman" w:cs="Arial"/>
          <w:i/>
          <w:iCs/>
          <w:color w:val="943634" w:themeColor="accent2" w:themeShade="BF"/>
        </w:rPr>
        <w:t>[If applicable]</w:t>
      </w:r>
      <w:r w:rsidRPr="00B1254D">
        <w:rPr>
          <w:color w:val="984806" w:themeColor="accent6" w:themeShade="80"/>
        </w:rPr>
        <w:t xml:space="preserve"> </w:t>
      </w:r>
      <w:r w:rsidR="00D56D3F">
        <w:t xml:space="preserve">You must incur the expenditure on your [grant activities or project/services] between the start </w:t>
      </w:r>
      <w:r w:rsidR="00FD047E">
        <w:t xml:space="preserve">date </w:t>
      </w:r>
      <w:r w:rsidR="00D56D3F">
        <w:t xml:space="preserve">and end </w:t>
      </w:r>
      <w:r w:rsidR="00FD047E">
        <w:t xml:space="preserve">or completion </w:t>
      </w:r>
      <w:r w:rsidR="00D56D3F">
        <w:t>date for your grant activity/</w:t>
      </w:r>
      <w:r w:rsidR="00FD047E">
        <w:t>grant</w:t>
      </w:r>
      <w:r w:rsidR="00D56D3F">
        <w:t xml:space="preserve"> agreement for it to be eligible.</w:t>
      </w:r>
    </w:p>
    <w:p w14:paraId="2E34F51D" w14:textId="1A0335AC" w:rsidR="00FD047E" w:rsidRPr="006F0C8E" w:rsidRDefault="00FD047E" w:rsidP="00B057FC">
      <w:pPr>
        <w:pStyle w:val="Bullet1"/>
        <w:spacing w:before="180"/>
        <w:ind w:left="0" w:firstLine="0"/>
      </w:pPr>
      <w:r w:rsidRPr="006F0C8E">
        <w:t>[Include any other relevant information].</w:t>
      </w:r>
    </w:p>
    <w:p w14:paraId="5A48F40B" w14:textId="77777777" w:rsidR="00285765" w:rsidRDefault="00285765" w:rsidP="00BF6B18">
      <w:pPr>
        <w:pStyle w:val="Heading3"/>
        <w:keepLines w:val="0"/>
        <w:suppressAutoHyphens w:val="0"/>
        <w:spacing w:before="240" w:line="280" w:lineRule="atLeast"/>
        <w:contextualSpacing w:val="0"/>
        <w:rPr>
          <w:rFonts w:cs="Arial"/>
          <w:b/>
          <w:bCs w:val="0"/>
          <w:iCs/>
          <w:color w:val="264F90"/>
          <w:sz w:val="24"/>
          <w:szCs w:val="32"/>
        </w:rPr>
      </w:pPr>
      <w:bookmarkStart w:id="52" w:name="_Toc506537745"/>
      <w:bookmarkStart w:id="53" w:name="_Toc506537746"/>
      <w:bookmarkStart w:id="54" w:name="_Toc506537747"/>
      <w:bookmarkStart w:id="55" w:name="_Toc506537748"/>
      <w:bookmarkStart w:id="56" w:name="_Toc506537749"/>
      <w:bookmarkStart w:id="57" w:name="_Toc506537751"/>
      <w:bookmarkStart w:id="58" w:name="_Toc506537752"/>
      <w:bookmarkStart w:id="59" w:name="_Toc506537753"/>
      <w:bookmarkStart w:id="60" w:name="_Toc506537754"/>
      <w:bookmarkStart w:id="61" w:name="_Toc506537755"/>
      <w:bookmarkStart w:id="62" w:name="_Toc506537756"/>
      <w:bookmarkStart w:id="63" w:name="_Toc506537757"/>
      <w:bookmarkStart w:id="64" w:name="_Toc506990330"/>
      <w:bookmarkStart w:id="65" w:name="_Toc210294818"/>
      <w:bookmarkEnd w:id="47"/>
      <w:bookmarkEnd w:id="52"/>
      <w:bookmarkEnd w:id="53"/>
      <w:bookmarkEnd w:id="54"/>
      <w:bookmarkEnd w:id="55"/>
      <w:bookmarkEnd w:id="56"/>
      <w:bookmarkEnd w:id="57"/>
      <w:bookmarkEnd w:id="58"/>
      <w:bookmarkEnd w:id="59"/>
      <w:bookmarkEnd w:id="60"/>
      <w:bookmarkEnd w:id="61"/>
      <w:bookmarkEnd w:id="62"/>
      <w:bookmarkEnd w:id="63"/>
    </w:p>
    <w:p w14:paraId="63F55674" w14:textId="77777777" w:rsidR="00285765" w:rsidRDefault="00285765" w:rsidP="00BF6B18">
      <w:pPr>
        <w:pStyle w:val="Heading3"/>
        <w:keepLines w:val="0"/>
        <w:suppressAutoHyphens w:val="0"/>
        <w:spacing w:before="240" w:line="280" w:lineRule="atLeast"/>
        <w:contextualSpacing w:val="0"/>
        <w:rPr>
          <w:rFonts w:cs="Arial"/>
          <w:b/>
          <w:bCs w:val="0"/>
          <w:iCs/>
          <w:color w:val="264F90"/>
          <w:sz w:val="24"/>
          <w:szCs w:val="32"/>
        </w:rPr>
      </w:pPr>
    </w:p>
    <w:p w14:paraId="5C4B847F" w14:textId="1F1AD8A1" w:rsidR="00D56D3F" w:rsidRPr="00CE2A21" w:rsidRDefault="006866C0" w:rsidP="00BF6B18">
      <w:pPr>
        <w:pStyle w:val="Heading3"/>
        <w:keepLines w:val="0"/>
        <w:suppressAutoHyphens w:val="0"/>
        <w:spacing w:before="240" w:line="280" w:lineRule="atLeast"/>
        <w:contextualSpacing w:val="0"/>
        <w:rPr>
          <w:rFonts w:cs="Arial"/>
          <w:b/>
          <w:bCs w:val="0"/>
          <w:iCs/>
          <w:color w:val="264F90"/>
          <w:sz w:val="24"/>
          <w:szCs w:val="32"/>
        </w:rPr>
      </w:pPr>
      <w:r w:rsidRPr="00CE2A21">
        <w:rPr>
          <w:rFonts w:cs="Arial"/>
          <w:b/>
          <w:bCs w:val="0"/>
          <w:iCs/>
          <w:color w:val="264F90"/>
          <w:sz w:val="24"/>
          <w:szCs w:val="32"/>
        </w:rPr>
        <w:t>5.4</w:t>
      </w:r>
      <w:r w:rsidRPr="00CE2A21">
        <w:rPr>
          <w:rFonts w:cs="Arial"/>
          <w:b/>
          <w:bCs w:val="0"/>
          <w:iCs/>
          <w:color w:val="264F90"/>
          <w:sz w:val="24"/>
          <w:szCs w:val="32"/>
        </w:rPr>
        <w:tab/>
      </w:r>
      <w:r w:rsidR="00D56D3F" w:rsidRPr="00CE2A21">
        <w:rPr>
          <w:rFonts w:cs="Arial"/>
          <w:b/>
          <w:bCs w:val="0"/>
          <w:iCs/>
          <w:color w:val="264F90"/>
          <w:sz w:val="24"/>
          <w:szCs w:val="32"/>
        </w:rPr>
        <w:t>What the grant money cannot be used for</w:t>
      </w:r>
      <w:bookmarkEnd w:id="64"/>
      <w:bookmarkEnd w:id="65"/>
    </w:p>
    <w:p w14:paraId="5826D8D2" w14:textId="45B5759B" w:rsidR="00CD306E" w:rsidRPr="00CE2A21" w:rsidRDefault="00D56D3F" w:rsidP="00D56D3F">
      <w:pPr>
        <w:pStyle w:val="Boxed2Text"/>
        <w:pBdr>
          <w:bottom w:val="single" w:sz="4" w:space="1" w:color="DBE5F1" w:themeColor="accent1" w:themeTint="33"/>
        </w:pBdr>
        <w:ind w:left="0"/>
      </w:pPr>
      <w:r w:rsidRPr="00CE2A21">
        <w:rPr>
          <w:b/>
        </w:rPr>
        <w:t>Template instructions:</w:t>
      </w:r>
      <w:r w:rsidRPr="00CE2A21">
        <w:t xml:space="preserve"> </w:t>
      </w:r>
      <w:r w:rsidR="00CD306E" w:rsidRPr="006F0C8E">
        <w:rPr>
          <w:b/>
          <w:bCs/>
          <w:color w:val="943634" w:themeColor="accent2" w:themeShade="BF"/>
        </w:rPr>
        <w:t>This section is</w:t>
      </w:r>
      <w:r w:rsidR="00CD306E" w:rsidRPr="006F0C8E">
        <w:rPr>
          <w:color w:val="943634" w:themeColor="accent2" w:themeShade="BF"/>
        </w:rPr>
        <w:t xml:space="preserve"> </w:t>
      </w:r>
      <w:r w:rsidR="00CD306E" w:rsidRPr="006F0C8E">
        <w:rPr>
          <w:b/>
          <w:bCs/>
          <w:color w:val="943634" w:themeColor="accent2" w:themeShade="BF"/>
        </w:rPr>
        <w:t>optional</w:t>
      </w:r>
      <w:r w:rsidR="00CD306E" w:rsidRPr="00CE2A21">
        <w:t xml:space="preserve">. </w:t>
      </w:r>
    </w:p>
    <w:p w14:paraId="6558E493" w14:textId="31A9C36E" w:rsidR="00D56D3F" w:rsidRPr="00CE2A21" w:rsidRDefault="00D56D3F" w:rsidP="00285765">
      <w:pPr>
        <w:pStyle w:val="Boxed2Text"/>
        <w:pBdr>
          <w:bottom w:val="single" w:sz="4" w:space="1" w:color="DBE5F1" w:themeColor="accent1" w:themeTint="33"/>
        </w:pBdr>
        <w:ind w:left="0"/>
      </w:pPr>
      <w:r w:rsidRPr="00CE2A21">
        <w:t xml:space="preserve">List any ineligible activities, as well as any costs for which the grant cannot be used to pay. Wherever possible, include examples. </w:t>
      </w:r>
      <w:r w:rsidR="00A869EB">
        <w:t>Ensure that the list of ineligible activities does not conflict with the lists of eligible activities and expenditure, above.</w:t>
      </w:r>
    </w:p>
    <w:p w14:paraId="1E45D803" w14:textId="0482B639" w:rsidR="00D56D3F" w:rsidRPr="00CE2A21" w:rsidRDefault="00D56D3F" w:rsidP="00285765">
      <w:pPr>
        <w:pStyle w:val="Boxed2Text"/>
        <w:pBdr>
          <w:bottom w:val="single" w:sz="4" w:space="1" w:color="DBE5F1" w:themeColor="accent1" w:themeTint="33"/>
        </w:pBdr>
        <w:ind w:left="0"/>
      </w:pPr>
      <w:r w:rsidRPr="00CE2A21">
        <w:t>Ineligible activities may include: proposed granting activities outside of Australia; marketing campaigns by the applicant; activities that are already funded on an ongoing basis by other Australian, state</w:t>
      </w:r>
      <w:r w:rsidR="00306557" w:rsidRPr="00CE2A21">
        <w:t xml:space="preserve"> or territory</w:t>
      </w:r>
      <w:r w:rsidRPr="00CE2A21">
        <w:t xml:space="preserve"> or local government programs or activities that commenced prior to the grant agreement being finalised, such as capital costs. </w:t>
      </w:r>
    </w:p>
    <w:p w14:paraId="0528B4AD" w14:textId="6D8031B0" w:rsidR="00D942A7" w:rsidRPr="00CE2A21" w:rsidRDefault="00285765" w:rsidP="00D56D3F">
      <w:pPr>
        <w:pStyle w:val="Boxed2Text"/>
        <w:pBdr>
          <w:bottom w:val="single" w:sz="4" w:space="1" w:color="DBE5F1" w:themeColor="accent1" w:themeTint="33"/>
        </w:pBdr>
        <w:ind w:left="0"/>
      </w:pPr>
      <w:r w:rsidRPr="00ED1741">
        <w:rPr>
          <w:rFonts w:cs="Arial"/>
          <w:iCs/>
        </w:rPr>
        <w:t>Some examples are provided. Add or delete as required</w:t>
      </w:r>
      <w:r w:rsidR="00D942A7" w:rsidRPr="00CE2A21">
        <w:t>.</w:t>
      </w:r>
    </w:p>
    <w:p w14:paraId="787CA12F" w14:textId="77777777" w:rsidR="00D56D3F" w:rsidRDefault="00D56D3F" w:rsidP="00285765">
      <w:bookmarkStart w:id="66" w:name="_Ref468355804"/>
      <w:r w:rsidRPr="000A271A">
        <w:rPr>
          <w:rFonts w:cstheme="minorHAnsi"/>
        </w:rPr>
        <w:t>You cannot use the grant for the following activities:</w:t>
      </w:r>
    </w:p>
    <w:p w14:paraId="278D93F9" w14:textId="77777777" w:rsidR="00D56D3F" w:rsidRPr="000A271A" w:rsidRDefault="00D56D3F" w:rsidP="00B057FC">
      <w:pPr>
        <w:pStyle w:val="Bullet1"/>
        <w:numPr>
          <w:ilvl w:val="0"/>
          <w:numId w:val="1"/>
        </w:numPr>
        <w:spacing w:before="180"/>
      </w:pPr>
      <w:r w:rsidRPr="00D04FD6">
        <w:t>purchase</w:t>
      </w:r>
      <w:r w:rsidRPr="000A271A">
        <w:t xml:space="preserve"> of land </w:t>
      </w:r>
    </w:p>
    <w:p w14:paraId="7D727365" w14:textId="5B9184A5" w:rsidR="00D56D3F" w:rsidRPr="000A271A" w:rsidRDefault="00D56D3F" w:rsidP="00B057FC">
      <w:pPr>
        <w:pStyle w:val="Bullet1"/>
        <w:numPr>
          <w:ilvl w:val="0"/>
          <w:numId w:val="1"/>
        </w:numPr>
        <w:spacing w:before="180"/>
      </w:pPr>
      <w:r w:rsidRPr="000A271A">
        <w:t>wages</w:t>
      </w:r>
      <w:r w:rsidR="005425CE">
        <w:t xml:space="preserve"> [</w:t>
      </w:r>
      <w:r w:rsidR="005425CE" w:rsidRPr="006F0C8E">
        <w:t>clarify what wage costs are not included</w:t>
      </w:r>
      <w:r w:rsidR="005425CE">
        <w:t>]</w:t>
      </w:r>
    </w:p>
    <w:p w14:paraId="2AC1F5E2" w14:textId="77777777" w:rsidR="00D56D3F" w:rsidRPr="000A271A" w:rsidRDefault="00D56D3F" w:rsidP="00B057FC">
      <w:pPr>
        <w:pStyle w:val="Bullet1"/>
        <w:numPr>
          <w:ilvl w:val="0"/>
          <w:numId w:val="1"/>
        </w:numPr>
        <w:spacing w:before="180"/>
      </w:pPr>
      <w:r w:rsidRPr="000A271A">
        <w:t xml:space="preserve">major capital expenditure </w:t>
      </w:r>
    </w:p>
    <w:p w14:paraId="6E02B33E" w14:textId="77777777" w:rsidR="00D56D3F" w:rsidRPr="000A271A" w:rsidRDefault="00D56D3F" w:rsidP="00B057FC">
      <w:pPr>
        <w:pStyle w:val="Bullet1"/>
        <w:numPr>
          <w:ilvl w:val="0"/>
          <w:numId w:val="1"/>
        </w:numPr>
        <w:spacing w:before="180"/>
      </w:pPr>
      <w:r w:rsidRPr="000A271A">
        <w:t xml:space="preserve">the covering of retrospective costs </w:t>
      </w:r>
    </w:p>
    <w:p w14:paraId="78A3510C" w14:textId="77777777" w:rsidR="00D56D3F" w:rsidRPr="000A271A" w:rsidRDefault="00D56D3F" w:rsidP="00B057FC">
      <w:pPr>
        <w:pStyle w:val="Bullet1"/>
        <w:numPr>
          <w:ilvl w:val="0"/>
          <w:numId w:val="1"/>
        </w:numPr>
        <w:spacing w:before="180"/>
      </w:pPr>
      <w:r w:rsidRPr="000A271A">
        <w:t xml:space="preserve">costs incurred in the preparation of a grant application or related documentation </w:t>
      </w:r>
    </w:p>
    <w:p w14:paraId="5CB810B6" w14:textId="69FF226C" w:rsidR="00D56D3F" w:rsidRPr="000A271A" w:rsidRDefault="00D56D3F" w:rsidP="00B057FC">
      <w:pPr>
        <w:pStyle w:val="Bullet1"/>
        <w:numPr>
          <w:ilvl w:val="0"/>
          <w:numId w:val="1"/>
        </w:numPr>
        <w:spacing w:before="180"/>
      </w:pPr>
      <w:r w:rsidRPr="000A271A">
        <w:t>major construction/capital works</w:t>
      </w:r>
    </w:p>
    <w:p w14:paraId="1C660610" w14:textId="77777777" w:rsidR="00D56D3F" w:rsidRPr="000A271A" w:rsidRDefault="00D56D3F" w:rsidP="00B057FC">
      <w:pPr>
        <w:pStyle w:val="Bullet1"/>
        <w:numPr>
          <w:ilvl w:val="0"/>
          <w:numId w:val="1"/>
        </w:numPr>
        <w:spacing w:before="180"/>
      </w:pPr>
      <w:r w:rsidRPr="000A271A">
        <w:t xml:space="preserve">overseas travel, and </w:t>
      </w:r>
    </w:p>
    <w:p w14:paraId="11035587" w14:textId="77777777" w:rsidR="00D56D3F" w:rsidRDefault="00D56D3F" w:rsidP="00B057FC">
      <w:pPr>
        <w:pStyle w:val="Bullet1"/>
        <w:numPr>
          <w:ilvl w:val="0"/>
          <w:numId w:val="1"/>
        </w:numPr>
        <w:spacing w:before="180"/>
      </w:pPr>
      <w:r w:rsidRPr="000A271A">
        <w:t xml:space="preserve">activities for which other Commonwealth, </w:t>
      </w:r>
      <w:r>
        <w:t>s</w:t>
      </w:r>
      <w:r w:rsidRPr="000A271A">
        <w:t xml:space="preserve">tate, </w:t>
      </w:r>
      <w:r>
        <w:t>t</w:t>
      </w:r>
      <w:r w:rsidRPr="000A271A">
        <w:t xml:space="preserve">erritory or </w:t>
      </w:r>
      <w:r>
        <w:t>l</w:t>
      </w:r>
      <w:r w:rsidRPr="000A271A">
        <w:t xml:space="preserve">ocal </w:t>
      </w:r>
      <w:r>
        <w:t>g</w:t>
      </w:r>
      <w:r w:rsidRPr="000A271A">
        <w:t>overnment bodies have primary responsibility.</w:t>
      </w:r>
    </w:p>
    <w:p w14:paraId="47F4DAFC" w14:textId="37E0AD22" w:rsidR="004260AB" w:rsidRPr="0057684E" w:rsidRDefault="004260AB" w:rsidP="00285765">
      <w:pPr>
        <w:rPr>
          <w:i/>
          <w:iCs/>
          <w:color w:val="943634" w:themeColor="accent2" w:themeShade="BF"/>
        </w:rPr>
      </w:pPr>
      <w:r w:rsidRPr="0057684E">
        <w:rPr>
          <w:i/>
          <w:iCs/>
          <w:color w:val="943634" w:themeColor="accent2" w:themeShade="BF"/>
        </w:rPr>
        <w:t>[</w:t>
      </w:r>
      <w:r w:rsidR="0057684E">
        <w:rPr>
          <w:i/>
          <w:iCs/>
          <w:color w:val="943634" w:themeColor="accent2" w:themeShade="BF"/>
        </w:rPr>
        <w:t>OR</w:t>
      </w:r>
      <w:r w:rsidRPr="0057684E">
        <w:rPr>
          <w:i/>
          <w:iCs/>
          <w:color w:val="943634" w:themeColor="accent2" w:themeShade="BF"/>
        </w:rPr>
        <w:t>]</w:t>
      </w:r>
    </w:p>
    <w:p w14:paraId="1781BF34" w14:textId="5ACBDD94" w:rsidR="00D56D3F" w:rsidRDefault="00B06D18" w:rsidP="00285765">
      <w:r w:rsidRPr="0053313F">
        <w:rPr>
          <w:rFonts w:eastAsia="Times New Roman" w:cs="Arial"/>
          <w:i/>
          <w:iCs/>
          <w:color w:val="943634" w:themeColor="accent2" w:themeShade="BF"/>
        </w:rPr>
        <w:t>[If applicable]</w:t>
      </w:r>
      <w:r w:rsidRPr="00B1254D">
        <w:rPr>
          <w:color w:val="984806" w:themeColor="accent6" w:themeShade="80"/>
        </w:rPr>
        <w:t xml:space="preserve"> </w:t>
      </w:r>
      <w:r w:rsidR="00D56D3F">
        <w:t>Expenditure items that are not eligible are</w:t>
      </w:r>
    </w:p>
    <w:p w14:paraId="6790F692" w14:textId="1BB49721" w:rsidR="00D56D3F" w:rsidRDefault="00285765" w:rsidP="00B057FC">
      <w:pPr>
        <w:pStyle w:val="Bullet1"/>
        <w:numPr>
          <w:ilvl w:val="0"/>
          <w:numId w:val="1"/>
        </w:numPr>
        <w:spacing w:before="180"/>
      </w:pPr>
      <w:r>
        <w:t>[</w:t>
      </w:r>
      <w:r w:rsidR="00D56D3F">
        <w:t>Ineligible expenditure item 1</w:t>
      </w:r>
      <w:r>
        <w:t>]</w:t>
      </w:r>
    </w:p>
    <w:p w14:paraId="3F502039" w14:textId="5BB4F44A" w:rsidR="00D56D3F" w:rsidRDefault="00285765" w:rsidP="00B057FC">
      <w:pPr>
        <w:pStyle w:val="Bullet1"/>
        <w:numPr>
          <w:ilvl w:val="0"/>
          <w:numId w:val="1"/>
        </w:numPr>
        <w:spacing w:before="180"/>
      </w:pPr>
      <w:r>
        <w:t>[</w:t>
      </w:r>
      <w:r w:rsidR="00D56D3F">
        <w:t>Ineligible expenditure item 2</w:t>
      </w:r>
      <w:r>
        <w:t>]</w:t>
      </w:r>
      <w:r w:rsidR="001A0B7D">
        <w:t>.</w:t>
      </w:r>
    </w:p>
    <w:p w14:paraId="7FF0F4BC" w14:textId="425BE0D0" w:rsidR="00D56D3F" w:rsidRPr="0057684E" w:rsidRDefault="007B05CF" w:rsidP="00B057FC">
      <w:pPr>
        <w:pStyle w:val="Bullet1"/>
        <w:spacing w:before="180"/>
        <w:ind w:left="0" w:firstLine="0"/>
        <w:rPr>
          <w:i/>
          <w:iCs/>
          <w:color w:val="943634" w:themeColor="accent2" w:themeShade="BF"/>
        </w:rPr>
      </w:pPr>
      <w:r w:rsidRPr="0057684E">
        <w:rPr>
          <w:i/>
          <w:iCs/>
          <w:color w:val="943634" w:themeColor="accent2" w:themeShade="BF"/>
        </w:rPr>
        <w:t>[</w:t>
      </w:r>
      <w:r w:rsidR="0057684E" w:rsidRPr="0057684E">
        <w:rPr>
          <w:i/>
          <w:iCs/>
          <w:color w:val="943634" w:themeColor="accent2" w:themeShade="BF"/>
        </w:rPr>
        <w:t>OR</w:t>
      </w:r>
      <w:r w:rsidRPr="0057684E">
        <w:rPr>
          <w:i/>
          <w:iCs/>
          <w:color w:val="943634" w:themeColor="accent2" w:themeShade="BF"/>
        </w:rPr>
        <w:t>]</w:t>
      </w:r>
    </w:p>
    <w:p w14:paraId="7961D274" w14:textId="77777777" w:rsidR="007B05CF" w:rsidRDefault="007B05CF" w:rsidP="00B057FC">
      <w:pPr>
        <w:pStyle w:val="Bullet1"/>
        <w:numPr>
          <w:ilvl w:val="0"/>
          <w:numId w:val="1"/>
        </w:numPr>
        <w:spacing w:before="180"/>
      </w:pPr>
      <w:r>
        <w:t>For guidance on ineligible expenditure, see Appendix B.</w:t>
      </w:r>
    </w:p>
    <w:p w14:paraId="59E9BBD1" w14:textId="77777777" w:rsidR="009143F9" w:rsidRPr="007F7412" w:rsidRDefault="006866C0" w:rsidP="00BF6B18">
      <w:pPr>
        <w:pStyle w:val="Heading2"/>
        <w:keepLines w:val="0"/>
        <w:suppressAutoHyphens w:val="0"/>
        <w:spacing w:before="240" w:line="280" w:lineRule="atLeast"/>
        <w:contextualSpacing w:val="0"/>
        <w:rPr>
          <w:rFonts w:cstheme="minorHAnsi"/>
          <w:b/>
          <w:iCs/>
          <w:color w:val="264F90"/>
          <w:sz w:val="32"/>
          <w:szCs w:val="32"/>
        </w:rPr>
      </w:pPr>
      <w:bookmarkStart w:id="67" w:name="_Toc414983554"/>
      <w:bookmarkStart w:id="68" w:name="_Toc414983971"/>
      <w:bookmarkStart w:id="69" w:name="_Toc414984731"/>
      <w:bookmarkStart w:id="70" w:name="_Toc414984825"/>
      <w:bookmarkStart w:id="71" w:name="_Toc414984929"/>
      <w:bookmarkStart w:id="72" w:name="_Toc414985033"/>
      <w:bookmarkStart w:id="73" w:name="_Toc414985136"/>
      <w:bookmarkStart w:id="74" w:name="_Toc414985238"/>
      <w:bookmarkStart w:id="75" w:name="_Toc210294819"/>
      <w:bookmarkStart w:id="76" w:name="_Toc421777601"/>
      <w:bookmarkEnd w:id="29"/>
      <w:bookmarkEnd w:id="66"/>
      <w:bookmarkEnd w:id="67"/>
      <w:bookmarkEnd w:id="68"/>
      <w:bookmarkEnd w:id="69"/>
      <w:bookmarkEnd w:id="70"/>
      <w:bookmarkEnd w:id="71"/>
      <w:bookmarkEnd w:id="72"/>
      <w:bookmarkEnd w:id="73"/>
      <w:bookmarkEnd w:id="74"/>
      <w:r w:rsidRPr="007F7412">
        <w:rPr>
          <w:rFonts w:cstheme="minorHAnsi"/>
          <w:b/>
          <w:iCs/>
          <w:color w:val="264F90"/>
          <w:sz w:val="32"/>
          <w:szCs w:val="32"/>
        </w:rPr>
        <w:lastRenderedPageBreak/>
        <w:t>6.</w:t>
      </w:r>
      <w:r w:rsidRPr="007F7412">
        <w:rPr>
          <w:rFonts w:cstheme="minorHAnsi"/>
          <w:b/>
          <w:iCs/>
          <w:color w:val="264F90"/>
          <w:sz w:val="32"/>
          <w:szCs w:val="32"/>
        </w:rPr>
        <w:tab/>
      </w:r>
      <w:r w:rsidR="008B46E1" w:rsidRPr="007F7412">
        <w:rPr>
          <w:rFonts w:cstheme="minorHAnsi"/>
          <w:b/>
          <w:iCs/>
          <w:color w:val="264F90"/>
          <w:sz w:val="32"/>
          <w:szCs w:val="32"/>
        </w:rPr>
        <w:t>How to apply</w:t>
      </w:r>
      <w:bookmarkEnd w:id="75"/>
    </w:p>
    <w:p w14:paraId="6966180C" w14:textId="7BD8823E" w:rsidR="003B5E46" w:rsidRDefault="009143F9" w:rsidP="00BA0673">
      <w:pPr>
        <w:pStyle w:val="Boxed2Text"/>
        <w:rPr>
          <w:rFonts w:cs="Arial"/>
        </w:rPr>
      </w:pPr>
      <w:bookmarkStart w:id="77" w:name="_Toc421777613"/>
      <w:bookmarkStart w:id="78" w:name="_Ref421787098"/>
      <w:bookmarkStart w:id="79" w:name="_Ref422127559"/>
      <w:bookmarkStart w:id="80" w:name="_Ref422128505"/>
      <w:r w:rsidRPr="00CE2A21">
        <w:rPr>
          <w:rFonts w:cs="Arial"/>
          <w:b/>
        </w:rPr>
        <w:t>Template Instructions:</w:t>
      </w:r>
      <w:r w:rsidRPr="00CE2A21">
        <w:rPr>
          <w:rFonts w:cs="Arial"/>
        </w:rPr>
        <w:t xml:space="preserve"> </w:t>
      </w:r>
      <w:r w:rsidR="003B5E46" w:rsidRPr="006F0C8E">
        <w:rPr>
          <w:rFonts w:cs="Arial"/>
          <w:b/>
          <w:bCs/>
          <w:color w:val="943634" w:themeColor="accent2" w:themeShade="BF"/>
        </w:rPr>
        <w:t>This section is optional</w:t>
      </w:r>
      <w:r w:rsidR="003B5E46">
        <w:rPr>
          <w:rFonts w:cs="Arial"/>
        </w:rPr>
        <w:t>.</w:t>
      </w:r>
    </w:p>
    <w:p w14:paraId="369C0503" w14:textId="642137C9" w:rsidR="001215F7" w:rsidRPr="00CE2A21" w:rsidRDefault="009143F9" w:rsidP="00BA0673">
      <w:pPr>
        <w:pStyle w:val="Boxed2Text"/>
        <w:rPr>
          <w:rFonts w:cs="Arial"/>
        </w:rPr>
      </w:pPr>
      <w:r w:rsidRPr="00CE2A21">
        <w:rPr>
          <w:rFonts w:cs="Arial"/>
        </w:rPr>
        <w:t>Outline the application pr</w:t>
      </w:r>
      <w:r w:rsidR="00FD047E" w:rsidRPr="00CE2A21">
        <w:rPr>
          <w:rFonts w:cs="Arial"/>
        </w:rPr>
        <w:t>ocess. Include all the steps and</w:t>
      </w:r>
      <w:r w:rsidRPr="00CE2A21">
        <w:rPr>
          <w:rFonts w:cs="Arial"/>
        </w:rPr>
        <w:t xml:space="preserve"> links to important documentation and any forms th</w:t>
      </w:r>
      <w:r w:rsidR="00DD4513" w:rsidRPr="00CE2A21">
        <w:rPr>
          <w:rFonts w:cs="Arial"/>
        </w:rPr>
        <w:t>e potential applicant must complete</w:t>
      </w:r>
      <w:r w:rsidRPr="00CE2A21">
        <w:rPr>
          <w:rFonts w:cs="Arial"/>
        </w:rPr>
        <w:t xml:space="preserve">. </w:t>
      </w:r>
    </w:p>
    <w:p w14:paraId="66CEC7F1" w14:textId="491EC735" w:rsidR="00726699" w:rsidRPr="00CE2A21" w:rsidRDefault="00FD047E" w:rsidP="00BA0673">
      <w:pPr>
        <w:pStyle w:val="Boxed2Text"/>
        <w:rPr>
          <w:rFonts w:cs="Arial"/>
        </w:rPr>
      </w:pPr>
      <w:r w:rsidRPr="00CE2A21">
        <w:rPr>
          <w:rFonts w:cs="Arial"/>
        </w:rPr>
        <w:t xml:space="preserve">If an applicant may submit a proposal without using a </w:t>
      </w:r>
      <w:r w:rsidR="00424EFE">
        <w:rPr>
          <w:rFonts w:cs="Arial"/>
        </w:rPr>
        <w:t>specific</w:t>
      </w:r>
      <w:r w:rsidR="00424EFE" w:rsidRPr="00CE2A21">
        <w:rPr>
          <w:rFonts w:cs="Arial"/>
        </w:rPr>
        <w:t xml:space="preserve"> </w:t>
      </w:r>
      <w:r w:rsidRPr="00CE2A21">
        <w:rPr>
          <w:rFonts w:cs="Arial"/>
        </w:rPr>
        <w:t>application form, please provide information on this process</w:t>
      </w:r>
      <w:r w:rsidR="009758FD" w:rsidRPr="00CE2A21">
        <w:rPr>
          <w:rFonts w:cs="Arial"/>
        </w:rPr>
        <w:t xml:space="preserve">. </w:t>
      </w:r>
    </w:p>
    <w:p w14:paraId="204ACCDD" w14:textId="193379A7" w:rsidR="009758FD" w:rsidRPr="00451F04" w:rsidRDefault="009758FD" w:rsidP="00BA0673">
      <w:pPr>
        <w:pStyle w:val="Boxed2Text"/>
        <w:rPr>
          <w:rFonts w:cs="Arial"/>
        </w:rPr>
      </w:pPr>
      <w:r w:rsidRPr="00451F04">
        <w:rPr>
          <w:rFonts w:cs="Arial"/>
        </w:rPr>
        <w:t>There should be no information in the application form that is not in the grant opportunity guidelines.</w:t>
      </w:r>
    </w:p>
    <w:p w14:paraId="01E830DC" w14:textId="323EEF54" w:rsidR="00FD047E" w:rsidRDefault="008B46E1" w:rsidP="00BA0673">
      <w:pPr>
        <w:rPr>
          <w:rFonts w:cs="Arial"/>
        </w:rPr>
      </w:pPr>
      <w:r w:rsidRPr="00616A89">
        <w:rPr>
          <w:rFonts w:cs="Arial"/>
        </w:rPr>
        <w:t xml:space="preserve">Before applying, you must read and understand these guidelines, </w:t>
      </w:r>
      <w:r w:rsidRPr="0053313F">
        <w:rPr>
          <w:rFonts w:eastAsia="Times New Roman" w:cs="Arial"/>
          <w:i/>
          <w:iCs/>
          <w:color w:val="943634" w:themeColor="accent2" w:themeShade="BF"/>
        </w:rPr>
        <w:t>[</w:t>
      </w:r>
      <w:r w:rsidR="00777C1B" w:rsidRPr="0053313F">
        <w:rPr>
          <w:rFonts w:eastAsia="Times New Roman" w:cs="Arial"/>
          <w:i/>
          <w:iCs/>
          <w:color w:val="943634" w:themeColor="accent2" w:themeShade="BF"/>
        </w:rPr>
        <w:t xml:space="preserve">if </w:t>
      </w:r>
      <w:r w:rsidRPr="0053313F">
        <w:rPr>
          <w:rFonts w:eastAsia="Times New Roman" w:cs="Arial"/>
          <w:i/>
          <w:iCs/>
          <w:color w:val="943634" w:themeColor="accent2" w:themeShade="BF"/>
        </w:rPr>
        <w:t>applicable]</w:t>
      </w:r>
      <w:r w:rsidRPr="00B1254D">
        <w:rPr>
          <w:rFonts w:cs="Arial"/>
          <w:i/>
          <w:iCs/>
          <w:color w:val="984806" w:themeColor="accent6" w:themeShade="80"/>
        </w:rPr>
        <w:t xml:space="preserve"> </w:t>
      </w:r>
      <w:r w:rsidRPr="00616A89">
        <w:rPr>
          <w:rFonts w:cs="Arial"/>
        </w:rPr>
        <w:t xml:space="preserve">the sample application form and the sample grant agreement. </w:t>
      </w:r>
    </w:p>
    <w:p w14:paraId="7C22402C" w14:textId="3F5D605A" w:rsidR="008B46E1" w:rsidRPr="00616A89" w:rsidRDefault="008B46E1" w:rsidP="00BA0673">
      <w:pPr>
        <w:rPr>
          <w:rFonts w:cs="Arial"/>
        </w:rPr>
      </w:pPr>
      <w:r w:rsidRPr="00616A89">
        <w:rPr>
          <w:rFonts w:cs="Arial"/>
        </w:rPr>
        <w:t xml:space="preserve">These documents may be found </w:t>
      </w:r>
      <w:r w:rsidR="004260AB">
        <w:rPr>
          <w:rFonts w:cs="Arial"/>
        </w:rPr>
        <w:t xml:space="preserve">at </w:t>
      </w:r>
      <w:hyperlink r:id="rId28" w:history="1">
        <w:r w:rsidR="004260AB" w:rsidRPr="00775D81">
          <w:rPr>
            <w:rStyle w:val="Hyperlink"/>
            <w:rFonts w:cs="Arial"/>
          </w:rPr>
          <w:t>GrantConnect</w:t>
        </w:r>
      </w:hyperlink>
      <w:r w:rsidR="008C33C0">
        <w:rPr>
          <w:rStyle w:val="FootnoteReference"/>
        </w:rPr>
        <w:footnoteReference w:id="6"/>
      </w:r>
      <w:r w:rsidR="00DF2114">
        <w:rPr>
          <w:rFonts w:cs="Arial"/>
        </w:rPr>
        <w:t xml:space="preserve">. </w:t>
      </w:r>
      <w:r w:rsidR="00726699">
        <w:rPr>
          <w:rFonts w:cs="Arial"/>
        </w:rPr>
        <w:t>GrantConnect is the authoritative source for grant</w:t>
      </w:r>
      <w:r w:rsidR="00B95837">
        <w:rPr>
          <w:rFonts w:cs="Arial"/>
        </w:rPr>
        <w:t>s</w:t>
      </w:r>
      <w:r w:rsidR="00726699">
        <w:rPr>
          <w:rFonts w:cs="Arial"/>
        </w:rPr>
        <w:t xml:space="preserve"> information. </w:t>
      </w:r>
      <w:r w:rsidR="00DF2114">
        <w:rPr>
          <w:rFonts w:cs="Arial"/>
        </w:rPr>
        <w:t>Any alterations and addenda</w:t>
      </w:r>
      <w:r w:rsidR="00DF2114" w:rsidRPr="00122BE1">
        <w:rPr>
          <w:rStyle w:val="FootnoteReference"/>
        </w:rPr>
        <w:footnoteReference w:id="7"/>
      </w:r>
      <w:r w:rsidR="00DF2114">
        <w:rPr>
          <w:rFonts w:cs="Arial"/>
        </w:rPr>
        <w:t xml:space="preserve"> will be published on GrantConnect and</w:t>
      </w:r>
      <w:r w:rsidR="00D93C69">
        <w:rPr>
          <w:rFonts w:cs="Arial"/>
        </w:rPr>
        <w:t xml:space="preserve"> by registering on this website</w:t>
      </w:r>
      <w:r w:rsidR="00FD047E">
        <w:rPr>
          <w:rFonts w:cs="Arial"/>
        </w:rPr>
        <w:t xml:space="preserve"> you will be automatically notified of any changes</w:t>
      </w:r>
      <w:r w:rsidR="00726699">
        <w:rPr>
          <w:rFonts w:cs="Arial"/>
        </w:rPr>
        <w:t xml:space="preserve"> to these guidelines</w:t>
      </w:r>
      <w:r w:rsidR="00FD047E">
        <w:rPr>
          <w:rFonts w:cs="Arial"/>
        </w:rPr>
        <w:t xml:space="preserve">. </w:t>
      </w:r>
    </w:p>
    <w:p w14:paraId="4904E54D" w14:textId="77777777" w:rsidR="008B46E1" w:rsidRPr="00FD047E" w:rsidRDefault="008B46E1" w:rsidP="00B057FC">
      <w:pPr>
        <w:suppressAutoHyphens w:val="0"/>
        <w:rPr>
          <w:rFonts w:eastAsia="Times New Roman"/>
        </w:rPr>
      </w:pPr>
      <w:r w:rsidRPr="00FD047E">
        <w:rPr>
          <w:rFonts w:eastAsia="Times New Roman"/>
        </w:rPr>
        <w:t>To apply you must</w:t>
      </w:r>
      <w:r w:rsidR="009565DB" w:rsidRPr="00FD047E">
        <w:rPr>
          <w:rFonts w:eastAsia="Times New Roman"/>
        </w:rPr>
        <w:t>:</w:t>
      </w:r>
    </w:p>
    <w:p w14:paraId="5BDD84A0" w14:textId="33513313" w:rsidR="008B46E1" w:rsidRPr="00FD047E" w:rsidRDefault="00FD047E" w:rsidP="00B057FC">
      <w:pPr>
        <w:pStyle w:val="NumberedList1"/>
      </w:pPr>
      <w:r w:rsidRPr="00564C41">
        <w:rPr>
          <w:i/>
          <w:iCs/>
          <w:color w:val="943634" w:themeColor="accent2" w:themeShade="BF"/>
        </w:rPr>
        <w:t>[If applicable]</w:t>
      </w:r>
      <w:r w:rsidR="004E5FCB">
        <w:rPr>
          <w:i/>
          <w:iCs/>
          <w:color w:val="943634" w:themeColor="accent2" w:themeShade="BF"/>
        </w:rPr>
        <w:t xml:space="preserve"> </w:t>
      </w:r>
      <w:r w:rsidR="008B46E1" w:rsidRPr="00FD047E">
        <w:t>complete the online grant opportunity application form on [</w:t>
      </w:r>
      <w:r w:rsidR="008B46E1" w:rsidRPr="006F0C8E">
        <w:t>insert website name and link</w:t>
      </w:r>
      <w:r w:rsidR="008B46E1" w:rsidRPr="00FD047E">
        <w:t>] or</w:t>
      </w:r>
      <w:r w:rsidR="003B7AA9" w:rsidRPr="00FD047E">
        <w:t xml:space="preserve"> [</w:t>
      </w:r>
      <w:r w:rsidR="008B46E1" w:rsidRPr="006F0C8E">
        <w:t>complete the attached application form</w:t>
      </w:r>
      <w:r w:rsidR="008B46E1" w:rsidRPr="00FD047E">
        <w:t>]</w:t>
      </w:r>
    </w:p>
    <w:p w14:paraId="5C35DD2B" w14:textId="77777777" w:rsidR="008B46E1" w:rsidRPr="00FD047E" w:rsidRDefault="008B46E1" w:rsidP="00B057FC">
      <w:pPr>
        <w:pStyle w:val="NumberedList1"/>
      </w:pPr>
      <w:r w:rsidRPr="00FD047E">
        <w:t>provide all the information requested</w:t>
      </w:r>
    </w:p>
    <w:p w14:paraId="19729BCE" w14:textId="19A8E34D" w:rsidR="008B46E1" w:rsidRPr="00FD047E" w:rsidRDefault="00FD047E" w:rsidP="00B057FC">
      <w:pPr>
        <w:pStyle w:val="NumberedList1"/>
      </w:pPr>
      <w:r w:rsidRPr="00FD047E">
        <w:t>meet</w:t>
      </w:r>
      <w:r w:rsidR="004260AB" w:rsidRPr="00FD047E">
        <w:t xml:space="preserve"> all eligibility criteria</w:t>
      </w:r>
    </w:p>
    <w:p w14:paraId="5CCFF7DD" w14:textId="77777777" w:rsidR="008B46E1" w:rsidRPr="00FD047E" w:rsidRDefault="008B46E1" w:rsidP="00B057FC">
      <w:pPr>
        <w:pStyle w:val="NumberedList1"/>
      </w:pPr>
      <w:r w:rsidRPr="00FD047E">
        <w:t>include all necessary attachments</w:t>
      </w:r>
    </w:p>
    <w:p w14:paraId="3164C4CF" w14:textId="77777777" w:rsidR="008B46E1" w:rsidRPr="00A05992" w:rsidRDefault="008B46E1" w:rsidP="00B057FC">
      <w:pPr>
        <w:pStyle w:val="NumberedList1"/>
      </w:pPr>
      <w:r w:rsidRPr="00A05992">
        <w:t>[</w:t>
      </w:r>
      <w:r w:rsidRPr="006F0C8E">
        <w:t>list any application restrictions specific to the program</w:t>
      </w:r>
      <w:r w:rsidRPr="00A05992">
        <w:t>]</w:t>
      </w:r>
    </w:p>
    <w:p w14:paraId="01DF05C8" w14:textId="0963DE50" w:rsidR="008B46E1" w:rsidRPr="00FD047E" w:rsidRDefault="008B46E1" w:rsidP="00B057FC">
      <w:pPr>
        <w:pStyle w:val="NumberedList1"/>
      </w:pPr>
      <w:r w:rsidRPr="00FD047E">
        <w:t>submit your application/s to [</w:t>
      </w:r>
      <w:r w:rsidRPr="006F0C8E">
        <w:t>insert details</w:t>
      </w:r>
      <w:r w:rsidRPr="00FD047E">
        <w:t>] by [</w:t>
      </w:r>
      <w:r w:rsidR="00306557" w:rsidRPr="006F0C8E">
        <w:t xml:space="preserve">insert </w:t>
      </w:r>
      <w:r w:rsidRPr="006F0C8E">
        <w:t>the closing date and time</w:t>
      </w:r>
      <w:r w:rsidRPr="00FD047E">
        <w:t>].</w:t>
      </w:r>
    </w:p>
    <w:p w14:paraId="63ED6F32" w14:textId="1964757C" w:rsidR="00CE3597" w:rsidRDefault="00CE3597" w:rsidP="00BA0673">
      <w:pPr>
        <w:rPr>
          <w:rFonts w:cs="Arial"/>
        </w:rPr>
      </w:pPr>
      <w:r w:rsidRPr="00CE3597">
        <w:rPr>
          <w:rFonts w:cs="Arial"/>
        </w:rPr>
        <w:t xml:space="preserve">You are responsible for ensuring that your application is complete and accurate. Giving false or misleading information is a serious offence under the </w:t>
      </w:r>
      <w:hyperlink r:id="rId29" w:history="1">
        <w:r w:rsidR="00214A94" w:rsidRPr="00DF0320">
          <w:rPr>
            <w:rStyle w:val="Hyperlink"/>
            <w:i/>
          </w:rPr>
          <w:t xml:space="preserve">Criminal Code </w:t>
        </w:r>
        <w:r w:rsidR="00885A12" w:rsidRPr="00DF0320">
          <w:rPr>
            <w:rStyle w:val="Hyperlink"/>
            <w:i/>
          </w:rPr>
          <w:t xml:space="preserve">Act </w:t>
        </w:r>
        <w:r w:rsidR="00214A94" w:rsidRPr="00DF0320">
          <w:rPr>
            <w:rStyle w:val="Hyperlink"/>
            <w:i/>
          </w:rPr>
          <w:t>1995</w:t>
        </w:r>
        <w:r w:rsidRPr="00DF0320">
          <w:rPr>
            <w:rStyle w:val="Hyperlink"/>
            <w:rFonts w:cs="Arial"/>
          </w:rPr>
          <w:t xml:space="preserve"> </w:t>
        </w:r>
        <w:r w:rsidR="00885A12" w:rsidRPr="00DF0320">
          <w:rPr>
            <w:rStyle w:val="Hyperlink"/>
            <w:rFonts w:cs="Arial"/>
            <w:i/>
            <w:iCs/>
          </w:rPr>
          <w:t>(Cth</w:t>
        </w:r>
      </w:hyperlink>
      <w:r w:rsidR="00885A12" w:rsidRPr="00CE2A21">
        <w:rPr>
          <w:rFonts w:cs="Arial"/>
          <w:i/>
          <w:iCs/>
        </w:rPr>
        <w:t>)</w:t>
      </w:r>
      <w:r w:rsidR="00DF0320">
        <w:rPr>
          <w:rStyle w:val="FootnoteReference"/>
          <w:i/>
          <w:iCs/>
        </w:rPr>
        <w:footnoteReference w:id="8"/>
      </w:r>
      <w:r w:rsidR="00885A12">
        <w:rPr>
          <w:rFonts w:cs="Arial"/>
        </w:rPr>
        <w:t>. W</w:t>
      </w:r>
      <w:r w:rsidRPr="00CE3597">
        <w:rPr>
          <w:rFonts w:cs="Arial"/>
        </w:rPr>
        <w:t>e will investigate any false or misleading information and may exclude your application from further consideration.</w:t>
      </w:r>
    </w:p>
    <w:p w14:paraId="26CFAB15" w14:textId="56B6CDFB" w:rsidR="008B46E1" w:rsidRPr="00616A89" w:rsidRDefault="008B46E1" w:rsidP="00BA0673">
      <w:pPr>
        <w:rPr>
          <w:rFonts w:cs="Arial"/>
        </w:rPr>
      </w:pPr>
      <w:r w:rsidRPr="00616A89">
        <w:rPr>
          <w:rFonts w:cs="Arial"/>
        </w:rPr>
        <w:t xml:space="preserve">If you find an error in your application after submitting it, you should </w:t>
      </w:r>
      <w:r w:rsidR="00A54391">
        <w:rPr>
          <w:rFonts w:cs="Arial"/>
        </w:rPr>
        <w:t>cont</w:t>
      </w:r>
      <w:r w:rsidR="00E16F9C">
        <w:rPr>
          <w:rFonts w:cs="Arial"/>
        </w:rPr>
        <w:t xml:space="preserve">act </w:t>
      </w:r>
      <w:r w:rsidRPr="00616A89">
        <w:rPr>
          <w:rFonts w:cs="Arial"/>
        </w:rPr>
        <w:t>us immediately on [insert number</w:t>
      </w:r>
      <w:r w:rsidR="00DF2114">
        <w:rPr>
          <w:rFonts w:cs="Arial"/>
        </w:rPr>
        <w:t>/contact details</w:t>
      </w:r>
      <w:r w:rsidRPr="00616A89">
        <w:rPr>
          <w:rFonts w:cs="Arial"/>
        </w:rPr>
        <w:t xml:space="preserve">]. </w:t>
      </w:r>
      <w:r w:rsidRPr="006F0C8E">
        <w:rPr>
          <w:rFonts w:cs="Arial"/>
          <w:i/>
          <w:iCs/>
          <w:color w:val="943634" w:themeColor="accent2" w:themeShade="BF"/>
        </w:rPr>
        <w:t>[If applicable]</w:t>
      </w:r>
      <w:r w:rsidRPr="006F0C8E">
        <w:rPr>
          <w:rFonts w:cs="Arial"/>
          <w:color w:val="943634" w:themeColor="accent2" w:themeShade="BF"/>
        </w:rPr>
        <w:t xml:space="preserve"> </w:t>
      </w:r>
      <w:r w:rsidR="007A230B">
        <w:rPr>
          <w:rFonts w:cs="Arial"/>
        </w:rPr>
        <w:t xml:space="preserve">We </w:t>
      </w:r>
      <w:r w:rsidRPr="00616A89">
        <w:rPr>
          <w:rFonts w:cs="Arial"/>
        </w:rPr>
        <w:t xml:space="preserve">do not have to accept any additional information, or requests from </w:t>
      </w:r>
      <w:r w:rsidR="007A230B">
        <w:rPr>
          <w:rFonts w:cs="Arial"/>
        </w:rPr>
        <w:t>you</w:t>
      </w:r>
      <w:r w:rsidRPr="00616A89">
        <w:rPr>
          <w:rFonts w:cs="Arial"/>
        </w:rPr>
        <w:t xml:space="preserve"> to correct </w:t>
      </w:r>
      <w:r w:rsidR="007A230B">
        <w:rPr>
          <w:rFonts w:cs="Arial"/>
        </w:rPr>
        <w:t xml:space="preserve">your </w:t>
      </w:r>
      <w:r w:rsidRPr="00616A89">
        <w:rPr>
          <w:rFonts w:cs="Arial"/>
        </w:rPr>
        <w:t>application after the closing time.</w:t>
      </w:r>
    </w:p>
    <w:p w14:paraId="07E30DEA" w14:textId="77777777" w:rsidR="008B46E1" w:rsidRPr="00616A89" w:rsidRDefault="008B46E1" w:rsidP="00BA0673">
      <w:pPr>
        <w:rPr>
          <w:rFonts w:cs="Arial"/>
        </w:rPr>
      </w:pPr>
      <w:r w:rsidRPr="00564C41">
        <w:rPr>
          <w:rFonts w:cs="Arial"/>
          <w:i/>
          <w:iCs/>
          <w:color w:val="943634" w:themeColor="accent2" w:themeShade="BF"/>
        </w:rPr>
        <w:t>[If applicable]</w:t>
      </w:r>
      <w:r w:rsidRPr="00564C41">
        <w:rPr>
          <w:rFonts w:cs="Arial"/>
          <w:color w:val="943634" w:themeColor="accent2" w:themeShade="BF"/>
        </w:rPr>
        <w:t xml:space="preserve"> </w:t>
      </w:r>
      <w:r w:rsidRPr="00616A89">
        <w:rPr>
          <w:rFonts w:cs="Arial"/>
        </w:rPr>
        <w:t xml:space="preserve">You cannot change your application after the closing date and time. </w:t>
      </w:r>
    </w:p>
    <w:p w14:paraId="2C996FD9" w14:textId="77777777" w:rsidR="008B46E1" w:rsidRPr="00616A89" w:rsidRDefault="008B46E1" w:rsidP="00BA0673">
      <w:pPr>
        <w:rPr>
          <w:rFonts w:cs="Arial"/>
        </w:rPr>
      </w:pPr>
      <w:r w:rsidRPr="00616A89">
        <w:rPr>
          <w:rFonts w:cs="Arial"/>
        </w:rPr>
        <w:lastRenderedPageBreak/>
        <w:t xml:space="preserve">If we find an error or information that is missing, we may ask for clarification or additional information from you that will not change the nature of your application. </w:t>
      </w:r>
    </w:p>
    <w:p w14:paraId="1564A742" w14:textId="77777777" w:rsidR="008B46E1" w:rsidRPr="00616A89" w:rsidRDefault="008B46E1" w:rsidP="00BA0673">
      <w:pPr>
        <w:rPr>
          <w:rFonts w:cs="Arial"/>
        </w:rPr>
      </w:pPr>
      <w:r w:rsidRPr="00616A89">
        <w:rPr>
          <w:rFonts w:cs="Arial"/>
        </w:rPr>
        <w:t xml:space="preserve">You should keep a copy of your application and any supporting documents. </w:t>
      </w:r>
    </w:p>
    <w:p w14:paraId="51715722" w14:textId="77777777" w:rsidR="008B46E1" w:rsidRPr="00616A89" w:rsidRDefault="008B46E1" w:rsidP="00BA0673">
      <w:pPr>
        <w:rPr>
          <w:rFonts w:cs="Arial"/>
        </w:rPr>
      </w:pPr>
      <w:r w:rsidRPr="00616A89">
        <w:rPr>
          <w:rFonts w:cs="Arial"/>
        </w:rPr>
        <w:t xml:space="preserve">We will acknowledge that we have received your application </w:t>
      </w:r>
      <w:r w:rsidR="009720B3">
        <w:rPr>
          <w:rFonts w:cs="Arial"/>
        </w:rPr>
        <w:t>[</w:t>
      </w:r>
      <w:r w:rsidR="009720B3" w:rsidRPr="006F0C8E">
        <w:rPr>
          <w:rFonts w:cs="Arial"/>
        </w:rPr>
        <w:t>insert details/timeframe</w:t>
      </w:r>
      <w:r w:rsidR="009720B3">
        <w:rPr>
          <w:rFonts w:cs="Arial"/>
        </w:rPr>
        <w:t>]</w:t>
      </w:r>
      <w:r w:rsidRPr="00616A89">
        <w:rPr>
          <w:rFonts w:cs="Arial"/>
        </w:rPr>
        <w:t>.</w:t>
      </w:r>
    </w:p>
    <w:p w14:paraId="3F1FE022" w14:textId="1FC6D76B" w:rsidR="003C0B14" w:rsidRDefault="009720B3" w:rsidP="00B057FC">
      <w:pPr>
        <w:rPr>
          <w:rFonts w:cs="Arial"/>
        </w:rPr>
      </w:pPr>
      <w:r w:rsidRPr="00564C41">
        <w:rPr>
          <w:rFonts w:cs="Arial"/>
          <w:i/>
          <w:iCs/>
          <w:color w:val="943634" w:themeColor="accent2" w:themeShade="BF"/>
        </w:rPr>
        <w:t>[If</w:t>
      </w:r>
      <w:r w:rsidR="008B46E1" w:rsidRPr="00564C41">
        <w:rPr>
          <w:rFonts w:cs="Arial"/>
          <w:i/>
          <w:iCs/>
          <w:color w:val="943634" w:themeColor="accent2" w:themeShade="BF"/>
        </w:rPr>
        <w:t xml:space="preserve"> applicable]</w:t>
      </w:r>
      <w:r w:rsidR="008B46E1" w:rsidRPr="00564C41">
        <w:rPr>
          <w:rFonts w:cs="Arial"/>
          <w:color w:val="943634" w:themeColor="accent2" w:themeShade="BF"/>
        </w:rPr>
        <w:t xml:space="preserve"> </w:t>
      </w:r>
      <w:r w:rsidR="008B46E1" w:rsidRPr="00616A89">
        <w:rPr>
          <w:rFonts w:cs="Arial"/>
        </w:rPr>
        <w:t xml:space="preserve">If you need further guidance </w:t>
      </w:r>
      <w:r w:rsidR="00564C41">
        <w:rPr>
          <w:rFonts w:cs="Arial"/>
        </w:rPr>
        <w:t xml:space="preserve">about </w:t>
      </w:r>
      <w:r w:rsidR="00564C41" w:rsidRPr="00616A89">
        <w:rPr>
          <w:rFonts w:cs="Arial"/>
        </w:rPr>
        <w:t>the</w:t>
      </w:r>
      <w:r w:rsidR="008B46E1" w:rsidRPr="00616A89">
        <w:rPr>
          <w:rFonts w:cs="Arial"/>
        </w:rPr>
        <w:t xml:space="preserve"> application process or if you are unable to submit an application online </w:t>
      </w:r>
      <w:r w:rsidR="00775D81" w:rsidRPr="00B20E62">
        <w:t>contact us</w:t>
      </w:r>
      <w:r w:rsidR="008B46E1" w:rsidRPr="00616A89">
        <w:rPr>
          <w:rFonts w:cs="Arial"/>
        </w:rPr>
        <w:t xml:space="preserve"> at [insert website name and link] or by calling [</w:t>
      </w:r>
      <w:r w:rsidR="008B46E1" w:rsidRPr="00B1254D">
        <w:rPr>
          <w:rFonts w:cs="Arial"/>
          <w:i/>
          <w:iCs/>
        </w:rPr>
        <w:t>insert number</w:t>
      </w:r>
      <w:r w:rsidR="008B46E1" w:rsidRPr="00616A89">
        <w:rPr>
          <w:rFonts w:cs="Arial"/>
        </w:rPr>
        <w:t>].</w:t>
      </w:r>
    </w:p>
    <w:p w14:paraId="224787C7" w14:textId="4D6F2992" w:rsidR="00D46D9A" w:rsidRPr="00CE2A21" w:rsidRDefault="003C0B14" w:rsidP="00BF6B18">
      <w:pPr>
        <w:pStyle w:val="Heading3"/>
        <w:keepLines w:val="0"/>
        <w:suppressAutoHyphens w:val="0"/>
        <w:spacing w:before="240" w:line="280" w:lineRule="atLeast"/>
        <w:contextualSpacing w:val="0"/>
        <w:rPr>
          <w:rFonts w:cs="Arial"/>
          <w:b/>
          <w:bCs w:val="0"/>
          <w:iCs/>
          <w:color w:val="264F90"/>
          <w:sz w:val="24"/>
          <w:szCs w:val="32"/>
        </w:rPr>
      </w:pPr>
      <w:bookmarkStart w:id="81" w:name="_Toc210294820"/>
      <w:r w:rsidRPr="00CE2A21">
        <w:rPr>
          <w:rFonts w:cs="Arial"/>
          <w:b/>
          <w:bCs w:val="0"/>
          <w:iCs/>
          <w:color w:val="264F90"/>
          <w:sz w:val="24"/>
          <w:szCs w:val="32"/>
        </w:rPr>
        <w:t>6.1</w:t>
      </w:r>
      <w:r w:rsidR="006866C0" w:rsidRPr="00CE2A21">
        <w:rPr>
          <w:rFonts w:cs="Arial"/>
          <w:b/>
          <w:bCs w:val="0"/>
          <w:iCs/>
          <w:color w:val="264F90"/>
          <w:sz w:val="24"/>
          <w:szCs w:val="32"/>
        </w:rPr>
        <w:tab/>
      </w:r>
      <w:r w:rsidR="00D46D9A" w:rsidRPr="00CE2A21">
        <w:rPr>
          <w:rFonts w:cs="Arial"/>
          <w:b/>
          <w:bCs w:val="0"/>
          <w:iCs/>
          <w:color w:val="264F90"/>
          <w:sz w:val="24"/>
          <w:szCs w:val="32"/>
        </w:rPr>
        <w:t>Attachments to the application</w:t>
      </w:r>
      <w:bookmarkEnd w:id="81"/>
    </w:p>
    <w:p w14:paraId="201CA590" w14:textId="77777777" w:rsidR="00073639" w:rsidRDefault="00D46D9A" w:rsidP="00BA0673">
      <w:pPr>
        <w:pStyle w:val="Boxed2Text"/>
        <w:rPr>
          <w:rFonts w:cs="Arial"/>
        </w:rPr>
      </w:pPr>
      <w:r w:rsidRPr="00CE2A21">
        <w:rPr>
          <w:rFonts w:cs="Arial"/>
          <w:b/>
        </w:rPr>
        <w:t>Template instructions:</w:t>
      </w:r>
      <w:r w:rsidRPr="00CE2A21">
        <w:rPr>
          <w:rFonts w:cs="Arial"/>
        </w:rPr>
        <w:t xml:space="preserve"> </w:t>
      </w:r>
      <w:r w:rsidRPr="006F0C8E">
        <w:rPr>
          <w:rFonts w:cs="Arial"/>
          <w:b/>
          <w:bCs/>
          <w:color w:val="943634" w:themeColor="accent2" w:themeShade="BF"/>
        </w:rPr>
        <w:t>This section is optional</w:t>
      </w:r>
      <w:r w:rsidRPr="00CE2A21">
        <w:rPr>
          <w:rFonts w:cs="Arial"/>
        </w:rPr>
        <w:t xml:space="preserve">. </w:t>
      </w:r>
    </w:p>
    <w:p w14:paraId="3D706D3F" w14:textId="71B0A0FB" w:rsidR="00D46D9A" w:rsidRPr="00CE2A21" w:rsidRDefault="00D46D9A" w:rsidP="00BA0673">
      <w:pPr>
        <w:pStyle w:val="Boxed2Text"/>
        <w:rPr>
          <w:rFonts w:cs="Arial"/>
        </w:rPr>
      </w:pPr>
      <w:r w:rsidRPr="00CE2A21">
        <w:rPr>
          <w:rFonts w:cs="Arial"/>
        </w:rPr>
        <w:t xml:space="preserve">Include information about allowable </w:t>
      </w:r>
      <w:r w:rsidR="009C6921">
        <w:rPr>
          <w:rFonts w:cs="Arial"/>
        </w:rPr>
        <w:t xml:space="preserve">or required </w:t>
      </w:r>
      <w:r w:rsidRPr="00CE2A21">
        <w:rPr>
          <w:rFonts w:cs="Arial"/>
        </w:rPr>
        <w:t>attachments.</w:t>
      </w:r>
    </w:p>
    <w:p w14:paraId="2077711C" w14:textId="68CC827C" w:rsidR="008B7232" w:rsidRPr="00CE2A21" w:rsidRDefault="00D46D9A" w:rsidP="00BA0673">
      <w:pPr>
        <w:pStyle w:val="Boxed2Text"/>
        <w:rPr>
          <w:rFonts w:cs="Arial"/>
        </w:rPr>
      </w:pPr>
      <w:r w:rsidRPr="00CE2A21">
        <w:rPr>
          <w:rFonts w:cs="Arial"/>
        </w:rPr>
        <w:t>Only request attachments that will be used to help to determine the eligibility of an applicant.</w:t>
      </w:r>
      <w:r w:rsidR="00851732">
        <w:rPr>
          <w:rFonts w:cs="Arial"/>
        </w:rPr>
        <w:t xml:space="preserve"> D</w:t>
      </w:r>
      <w:r w:rsidR="00265D7E" w:rsidRPr="00CE2A21">
        <w:rPr>
          <w:rFonts w:cs="Arial"/>
        </w:rPr>
        <w:t xml:space="preserve">o </w:t>
      </w:r>
      <w:r w:rsidR="008B7232" w:rsidRPr="00CE2A21">
        <w:rPr>
          <w:rFonts w:cs="Arial"/>
        </w:rPr>
        <w:t>not seek information from potential applicants that is collected by other parts of the entity or other Commonwealth entities and which is available</w:t>
      </w:r>
      <w:r w:rsidR="00BD15D9" w:rsidRPr="00CE2A21">
        <w:rPr>
          <w:rFonts w:cs="Arial"/>
        </w:rPr>
        <w:t xml:space="preserve"> </w:t>
      </w:r>
      <w:r w:rsidR="009C6921">
        <w:rPr>
          <w:rFonts w:cs="Arial"/>
        </w:rPr>
        <w:t>for use b</w:t>
      </w:r>
      <w:r w:rsidR="00720665">
        <w:rPr>
          <w:rFonts w:cs="Arial"/>
        </w:rPr>
        <w:t>y</w:t>
      </w:r>
      <w:r w:rsidR="009C6921">
        <w:rPr>
          <w:rFonts w:cs="Arial"/>
        </w:rPr>
        <w:t xml:space="preserve"> officials</w:t>
      </w:r>
      <w:r w:rsidR="008B7232" w:rsidRPr="00CE2A21">
        <w:rPr>
          <w:rFonts w:cs="Arial"/>
        </w:rPr>
        <w:t xml:space="preserve">. </w:t>
      </w:r>
    </w:p>
    <w:p w14:paraId="1648B260" w14:textId="0C0B59AB" w:rsidR="00A46597" w:rsidRPr="00CE2A21" w:rsidRDefault="00265D7E" w:rsidP="00BA0673">
      <w:pPr>
        <w:pStyle w:val="Boxed2Text"/>
        <w:rPr>
          <w:rFonts w:cs="Arial"/>
        </w:rPr>
      </w:pPr>
      <w:r w:rsidRPr="00CE2A21">
        <w:t xml:space="preserve">The following are some examples. Add or delete as required. </w:t>
      </w:r>
    </w:p>
    <w:p w14:paraId="4E83F034" w14:textId="57A013CA" w:rsidR="00D46D9A" w:rsidRPr="000C1FD3" w:rsidRDefault="00D46D9A" w:rsidP="00BA0673">
      <w:pPr>
        <w:rPr>
          <w:rFonts w:cs="Arial"/>
        </w:rPr>
      </w:pPr>
      <w:r w:rsidRPr="0053313F">
        <w:rPr>
          <w:rFonts w:eastAsia="Times New Roman" w:cs="Arial"/>
          <w:i/>
          <w:iCs/>
          <w:color w:val="943634" w:themeColor="accent2" w:themeShade="BF"/>
        </w:rPr>
        <w:t>[If applicable]</w:t>
      </w:r>
      <w:r w:rsidRPr="00874AA8">
        <w:rPr>
          <w:rFonts w:cs="Arial"/>
          <w:color w:val="943634" w:themeColor="accent2" w:themeShade="BF"/>
        </w:rPr>
        <w:t xml:space="preserve"> </w:t>
      </w:r>
      <w:r w:rsidRPr="000C1FD3">
        <w:rPr>
          <w:rFonts w:cs="Arial"/>
        </w:rPr>
        <w:t>The following documents must be included with your application:</w:t>
      </w:r>
    </w:p>
    <w:p w14:paraId="36A2DBB3" w14:textId="3C096BC6" w:rsidR="00D46D9A" w:rsidRPr="006F0C8E" w:rsidRDefault="00D46D9A" w:rsidP="00B057FC">
      <w:pPr>
        <w:pStyle w:val="Bullet1"/>
        <w:numPr>
          <w:ilvl w:val="0"/>
          <w:numId w:val="1"/>
        </w:numPr>
        <w:spacing w:before="180"/>
        <w:rPr>
          <w:rFonts w:cs="Arial"/>
        </w:rPr>
      </w:pPr>
      <w:r w:rsidRPr="006F0C8E">
        <w:rPr>
          <w:rFonts w:cs="Arial"/>
        </w:rPr>
        <w:t xml:space="preserve"> [insert details]</w:t>
      </w:r>
      <w:r w:rsidR="0016533D">
        <w:rPr>
          <w:rFonts w:cs="Arial"/>
        </w:rPr>
        <w:t>.</w:t>
      </w:r>
    </w:p>
    <w:p w14:paraId="20D32F95" w14:textId="5D676D77" w:rsidR="00D46D9A" w:rsidRPr="000C1FD3" w:rsidRDefault="00DF2114" w:rsidP="00B057FC">
      <w:pPr>
        <w:rPr>
          <w:rFonts w:cs="Arial"/>
          <w:b/>
        </w:rPr>
      </w:pPr>
      <w:r w:rsidRPr="00874AA8">
        <w:rPr>
          <w:rFonts w:cs="Arial"/>
          <w:i/>
          <w:iCs/>
          <w:color w:val="943634" w:themeColor="accent2" w:themeShade="BF"/>
        </w:rPr>
        <w:t>[If applicable]</w:t>
      </w:r>
      <w:r w:rsidRPr="00874AA8">
        <w:rPr>
          <w:rFonts w:cs="Arial"/>
          <w:color w:val="943634" w:themeColor="accent2" w:themeShade="BF"/>
        </w:rPr>
        <w:t xml:space="preserve"> </w:t>
      </w:r>
      <w:r w:rsidR="006C49C8">
        <w:rPr>
          <w:rFonts w:cs="Arial"/>
        </w:rPr>
        <w:t>You</w:t>
      </w:r>
      <w:r w:rsidR="00D46D9A" w:rsidRPr="000C1FD3">
        <w:rPr>
          <w:rFonts w:cs="Arial"/>
        </w:rPr>
        <w:t xml:space="preserve"> </w:t>
      </w:r>
      <w:r>
        <w:rPr>
          <w:rFonts w:cs="Arial"/>
        </w:rPr>
        <w:t xml:space="preserve">must attach </w:t>
      </w:r>
      <w:r w:rsidR="00D46D9A" w:rsidRPr="000C1FD3">
        <w:rPr>
          <w:rFonts w:cs="Arial"/>
        </w:rPr>
        <w:t>supporting documentation to the application form</w:t>
      </w:r>
      <w:r w:rsidR="00857F5F">
        <w:rPr>
          <w:rFonts w:cs="Arial"/>
        </w:rPr>
        <w:t xml:space="preserve"> in line with the instructions provided within the form</w:t>
      </w:r>
      <w:r w:rsidR="00D46D9A" w:rsidRPr="000C1FD3">
        <w:rPr>
          <w:rFonts w:cs="Arial"/>
        </w:rPr>
        <w:t xml:space="preserve">. </w:t>
      </w:r>
      <w:r w:rsidR="00857F5F">
        <w:rPr>
          <w:rFonts w:cs="Arial"/>
        </w:rPr>
        <w:t xml:space="preserve">You should only attach requested documents. We will not consider information in attachments that we do not request. </w:t>
      </w:r>
    </w:p>
    <w:p w14:paraId="6A679E1C" w14:textId="77777777" w:rsidR="002C206C" w:rsidRPr="00CE2A21" w:rsidRDefault="006866C0" w:rsidP="00BF6B18">
      <w:pPr>
        <w:pStyle w:val="Heading3"/>
        <w:keepLines w:val="0"/>
        <w:suppressAutoHyphens w:val="0"/>
        <w:spacing w:before="240" w:line="280" w:lineRule="atLeast"/>
        <w:contextualSpacing w:val="0"/>
        <w:rPr>
          <w:rFonts w:cs="Arial"/>
          <w:b/>
          <w:bCs w:val="0"/>
          <w:iCs/>
          <w:color w:val="264F90"/>
          <w:sz w:val="24"/>
          <w:szCs w:val="32"/>
        </w:rPr>
      </w:pPr>
      <w:bookmarkStart w:id="82" w:name="_Toc210294821"/>
      <w:bookmarkStart w:id="83" w:name="_Toc453161536"/>
      <w:bookmarkEnd w:id="77"/>
      <w:bookmarkEnd w:id="78"/>
      <w:bookmarkEnd w:id="79"/>
      <w:bookmarkEnd w:id="80"/>
      <w:r w:rsidRPr="00CE2A21">
        <w:rPr>
          <w:rFonts w:cs="Arial"/>
          <w:b/>
          <w:bCs w:val="0"/>
          <w:iCs/>
          <w:color w:val="264F90"/>
          <w:sz w:val="24"/>
          <w:szCs w:val="32"/>
        </w:rPr>
        <w:t>6.2</w:t>
      </w:r>
      <w:r w:rsidRPr="00CE2A21">
        <w:rPr>
          <w:rFonts w:cs="Arial"/>
          <w:b/>
          <w:bCs w:val="0"/>
          <w:iCs/>
          <w:color w:val="264F90"/>
          <w:sz w:val="24"/>
          <w:szCs w:val="32"/>
        </w:rPr>
        <w:tab/>
      </w:r>
      <w:r w:rsidR="002C206C" w:rsidRPr="00CE2A21">
        <w:rPr>
          <w:rFonts w:cs="Arial"/>
          <w:b/>
          <w:bCs w:val="0"/>
          <w:iCs/>
          <w:color w:val="264F90"/>
          <w:sz w:val="24"/>
          <w:szCs w:val="32"/>
        </w:rPr>
        <w:t>Joint (consortia) applications</w:t>
      </w:r>
      <w:bookmarkEnd w:id="82"/>
    </w:p>
    <w:p w14:paraId="56201A30" w14:textId="4F89C9C7" w:rsidR="00874AA8" w:rsidRDefault="002C206C" w:rsidP="002C206C">
      <w:pPr>
        <w:pStyle w:val="Boxed2Text"/>
        <w:rPr>
          <w:rFonts w:cs="Arial"/>
        </w:rPr>
      </w:pPr>
      <w:r w:rsidRPr="00CE2A21">
        <w:rPr>
          <w:rFonts w:cs="Arial"/>
          <w:b/>
        </w:rPr>
        <w:t>Template instructions:</w:t>
      </w:r>
      <w:r w:rsidRPr="00CE2A21">
        <w:rPr>
          <w:rFonts w:cs="Arial"/>
        </w:rPr>
        <w:t xml:space="preserve"> </w:t>
      </w:r>
      <w:r w:rsidRPr="006F0C8E">
        <w:rPr>
          <w:rFonts w:cs="Arial"/>
          <w:b/>
          <w:bCs/>
          <w:color w:val="943634" w:themeColor="accent2" w:themeShade="BF"/>
        </w:rPr>
        <w:t>This section is optional</w:t>
      </w:r>
      <w:r w:rsidRPr="00CE2A21">
        <w:rPr>
          <w:rFonts w:cs="Arial"/>
        </w:rPr>
        <w:t>.</w:t>
      </w:r>
      <w:r w:rsidRPr="00CE2A21" w:rsidDel="005E0809">
        <w:rPr>
          <w:rFonts w:cs="Arial"/>
        </w:rPr>
        <w:t xml:space="preserve"> </w:t>
      </w:r>
    </w:p>
    <w:p w14:paraId="242975AF" w14:textId="295755BD" w:rsidR="00BC6A03" w:rsidRPr="00CE2A21" w:rsidRDefault="00874AA8" w:rsidP="002C206C">
      <w:pPr>
        <w:pStyle w:val="Boxed2Text"/>
        <w:rPr>
          <w:rFonts w:cs="Arial"/>
        </w:rPr>
      </w:pPr>
      <w:r>
        <w:rPr>
          <w:rFonts w:cs="Arial"/>
        </w:rPr>
        <w:t>I</w:t>
      </w:r>
      <w:r w:rsidR="002C206C" w:rsidRPr="00CE2A21">
        <w:rPr>
          <w:rFonts w:cs="Arial"/>
        </w:rPr>
        <w:t xml:space="preserve">f </w:t>
      </w:r>
      <w:r w:rsidR="00857F5F" w:rsidRPr="00CE2A21">
        <w:rPr>
          <w:rFonts w:cs="Arial"/>
        </w:rPr>
        <w:t>joint applications</w:t>
      </w:r>
      <w:r w:rsidR="002C206C" w:rsidRPr="00CE2A21">
        <w:rPr>
          <w:rFonts w:cs="Arial"/>
        </w:rPr>
        <w:t xml:space="preserve"> are eligible</w:t>
      </w:r>
      <w:r w:rsidR="00857F5F" w:rsidRPr="00CE2A21">
        <w:rPr>
          <w:rFonts w:cs="Arial"/>
        </w:rPr>
        <w:t>,</w:t>
      </w:r>
      <w:r w:rsidR="002C206C" w:rsidRPr="00CE2A21">
        <w:rPr>
          <w:rFonts w:cs="Arial"/>
        </w:rPr>
        <w:t xml:space="preserve"> ensure this is </w:t>
      </w:r>
      <w:r w:rsidR="006C49C8" w:rsidRPr="00CE2A21">
        <w:rPr>
          <w:rFonts w:cs="Arial"/>
        </w:rPr>
        <w:t xml:space="preserve">noted </w:t>
      </w:r>
      <w:r w:rsidR="002C206C" w:rsidRPr="00CE2A21">
        <w:rPr>
          <w:rFonts w:cs="Arial"/>
        </w:rPr>
        <w:t>consistently in both this section and the section on ‘eligibility’.</w:t>
      </w:r>
      <w:r w:rsidR="00D46D9A" w:rsidRPr="00CE2A21">
        <w:rPr>
          <w:rFonts w:cs="Arial"/>
        </w:rPr>
        <w:t xml:space="preserve"> </w:t>
      </w:r>
      <w:r w:rsidR="00857F5F" w:rsidRPr="00CE2A21">
        <w:rPr>
          <w:rFonts w:cs="Arial"/>
        </w:rPr>
        <w:t>Clarify if partners in a joint application must meet all the eligibility criteria or only the lead applicant.</w:t>
      </w:r>
    </w:p>
    <w:p w14:paraId="0E428CE0" w14:textId="79786A71" w:rsidR="002C206C" w:rsidRPr="00616A89" w:rsidRDefault="00D46D9A" w:rsidP="00BA0673">
      <w:pPr>
        <w:rPr>
          <w:rFonts w:cs="Arial"/>
        </w:rPr>
      </w:pPr>
      <w:r w:rsidRPr="0053313F">
        <w:rPr>
          <w:rFonts w:cs="Arial"/>
          <w:i/>
          <w:iCs/>
          <w:color w:val="943634" w:themeColor="accent2" w:themeShade="BF"/>
        </w:rPr>
        <w:t>[If applicable]</w:t>
      </w:r>
      <w:r w:rsidRPr="00B1254D">
        <w:rPr>
          <w:rFonts w:cs="Arial"/>
          <w:color w:val="984806" w:themeColor="accent6" w:themeShade="80"/>
        </w:rPr>
        <w:t xml:space="preserve"> </w:t>
      </w:r>
      <w:r w:rsidR="002C206C" w:rsidRPr="00616A89">
        <w:rPr>
          <w:rFonts w:cs="Arial"/>
        </w:rPr>
        <w:t>We recognise that some organisations may want to join together as a group to deliver [</w:t>
      </w:r>
      <w:r w:rsidR="002C206C" w:rsidRPr="006F0C8E">
        <w:rPr>
          <w:rFonts w:cs="Arial"/>
        </w:rPr>
        <w:t>a grant activity or project/services</w:t>
      </w:r>
      <w:r w:rsidR="002C206C" w:rsidRPr="00616A89">
        <w:rPr>
          <w:rFonts w:cs="Arial"/>
        </w:rPr>
        <w:t xml:space="preserve">]. </w:t>
      </w:r>
    </w:p>
    <w:p w14:paraId="22A18CD4" w14:textId="77777777" w:rsidR="004F3165" w:rsidRDefault="002C206C" w:rsidP="00BA0673">
      <w:pPr>
        <w:rPr>
          <w:rFonts w:cs="Arial"/>
        </w:rPr>
      </w:pPr>
      <w:r w:rsidRPr="00616A89">
        <w:rPr>
          <w:rFonts w:cs="Arial"/>
        </w:rPr>
        <w:t xml:space="preserve">In these circumstances, you must appoint a ‘lead organisation’. Only the lead organisation can submit the application form and enter into a grant agreement with the Commonwealth. The application must identify all other members of the proposed group [and include a letter of support from each of the partners]. </w:t>
      </w:r>
    </w:p>
    <w:p w14:paraId="2A232799" w14:textId="4BFC2197" w:rsidR="002C206C" w:rsidRPr="00616A89" w:rsidRDefault="002C206C" w:rsidP="00BA0673">
      <w:pPr>
        <w:rPr>
          <w:rFonts w:cs="Arial"/>
        </w:rPr>
      </w:pPr>
      <w:r w:rsidRPr="00616A89">
        <w:rPr>
          <w:rFonts w:cs="Arial"/>
        </w:rPr>
        <w:t>Each letter of support should include:</w:t>
      </w:r>
    </w:p>
    <w:p w14:paraId="21B2D13B" w14:textId="77777777" w:rsidR="002C206C" w:rsidRPr="00616A89" w:rsidRDefault="002C206C" w:rsidP="00B057FC">
      <w:pPr>
        <w:pStyle w:val="Bullet1"/>
        <w:numPr>
          <w:ilvl w:val="0"/>
          <w:numId w:val="1"/>
        </w:numPr>
        <w:spacing w:before="180"/>
        <w:rPr>
          <w:rFonts w:cs="Arial"/>
        </w:rPr>
      </w:pPr>
      <w:r w:rsidRPr="00616A89">
        <w:rPr>
          <w:rFonts w:cs="Arial"/>
        </w:rPr>
        <w:lastRenderedPageBreak/>
        <w:t>details of the partner organisation</w:t>
      </w:r>
    </w:p>
    <w:p w14:paraId="64118432" w14:textId="50787075" w:rsidR="002C206C" w:rsidRPr="00616A89" w:rsidRDefault="002C206C" w:rsidP="00B057FC">
      <w:pPr>
        <w:pStyle w:val="Bullet1"/>
        <w:numPr>
          <w:ilvl w:val="0"/>
          <w:numId w:val="1"/>
        </w:numPr>
        <w:spacing w:before="180"/>
        <w:rPr>
          <w:rFonts w:cs="Arial"/>
        </w:rPr>
      </w:pPr>
      <w:r w:rsidRPr="00616A89">
        <w:rPr>
          <w:rFonts w:cs="Arial"/>
        </w:rPr>
        <w:t>an overview of how the partner organisation will work with the lead organisation and any other partner organisations in the group to successfully complete the [grant activity or project/services]</w:t>
      </w:r>
    </w:p>
    <w:p w14:paraId="0F09621C" w14:textId="77777777" w:rsidR="002C206C" w:rsidRPr="00616A89" w:rsidRDefault="002C206C" w:rsidP="00B057FC">
      <w:pPr>
        <w:pStyle w:val="Bullet1"/>
        <w:numPr>
          <w:ilvl w:val="0"/>
          <w:numId w:val="1"/>
        </w:numPr>
        <w:spacing w:before="180"/>
        <w:rPr>
          <w:rFonts w:cs="Arial"/>
        </w:rPr>
      </w:pPr>
      <w:r w:rsidRPr="00616A89">
        <w:rPr>
          <w:rFonts w:cs="Arial"/>
        </w:rPr>
        <w:t>an outline of the relevant experience and/or expertise the partner organisation will bring to the group</w:t>
      </w:r>
    </w:p>
    <w:p w14:paraId="76058DE2" w14:textId="77777777" w:rsidR="002C206C" w:rsidRPr="00616A89" w:rsidRDefault="002C206C" w:rsidP="00B057FC">
      <w:pPr>
        <w:pStyle w:val="Bullet1"/>
        <w:numPr>
          <w:ilvl w:val="0"/>
          <w:numId w:val="1"/>
        </w:numPr>
        <w:spacing w:before="180"/>
        <w:rPr>
          <w:rFonts w:cs="Arial"/>
        </w:rPr>
      </w:pPr>
      <w:r w:rsidRPr="00616A89">
        <w:rPr>
          <w:rFonts w:cs="Arial"/>
        </w:rPr>
        <w:t>the roles/responsibilities of the partner organisation and the resources they will contribute (if any)</w:t>
      </w:r>
    </w:p>
    <w:p w14:paraId="4E20FC67" w14:textId="21585409" w:rsidR="002C206C" w:rsidRPr="00616A89" w:rsidRDefault="002C206C" w:rsidP="00B057FC">
      <w:pPr>
        <w:pStyle w:val="Bullet1"/>
        <w:numPr>
          <w:ilvl w:val="0"/>
          <w:numId w:val="1"/>
        </w:numPr>
        <w:spacing w:before="180"/>
        <w:rPr>
          <w:rFonts w:cs="Arial"/>
        </w:rPr>
      </w:pPr>
      <w:r w:rsidRPr="00616A89">
        <w:rPr>
          <w:rFonts w:cs="Arial"/>
        </w:rPr>
        <w:t>details of a nominated management level contact officer</w:t>
      </w:r>
      <w:r w:rsidR="00BA0673">
        <w:rPr>
          <w:rFonts w:cs="Arial"/>
        </w:rPr>
        <w:t>.</w:t>
      </w:r>
    </w:p>
    <w:p w14:paraId="627FEB6F" w14:textId="77777777" w:rsidR="002C206C" w:rsidRPr="00616A89" w:rsidRDefault="002C206C" w:rsidP="00BA0673">
      <w:pPr>
        <w:rPr>
          <w:rFonts w:cs="Arial"/>
        </w:rPr>
      </w:pPr>
      <w:r w:rsidRPr="00616A89">
        <w:rPr>
          <w:rFonts w:cs="Arial"/>
        </w:rPr>
        <w:t xml:space="preserve">You must have a formal arrangement in place with all parties. </w:t>
      </w:r>
    </w:p>
    <w:p w14:paraId="744D2754" w14:textId="14D5E119" w:rsidR="006866C0" w:rsidRPr="00CE2A21" w:rsidRDefault="006866C0" w:rsidP="00BF6B18">
      <w:pPr>
        <w:pStyle w:val="Heading3"/>
        <w:keepLines w:val="0"/>
        <w:suppressAutoHyphens w:val="0"/>
        <w:spacing w:before="240" w:line="280" w:lineRule="atLeast"/>
        <w:contextualSpacing w:val="0"/>
        <w:rPr>
          <w:rFonts w:cs="Arial"/>
          <w:b/>
          <w:bCs w:val="0"/>
          <w:iCs/>
          <w:color w:val="264F90"/>
          <w:sz w:val="24"/>
          <w:szCs w:val="32"/>
        </w:rPr>
      </w:pPr>
      <w:bookmarkStart w:id="84" w:name="_Toc210294822"/>
      <w:bookmarkStart w:id="85" w:name="_Toc464739956"/>
      <w:bookmarkStart w:id="86" w:name="_Toc453161542"/>
      <w:bookmarkEnd w:id="76"/>
      <w:bookmarkEnd w:id="83"/>
      <w:r w:rsidRPr="00CE2A21">
        <w:rPr>
          <w:rFonts w:cs="Arial"/>
          <w:b/>
          <w:bCs w:val="0"/>
          <w:iCs/>
          <w:color w:val="264F90"/>
          <w:sz w:val="24"/>
          <w:szCs w:val="32"/>
        </w:rPr>
        <w:t>6.3</w:t>
      </w:r>
      <w:r w:rsidRPr="00CE2A21">
        <w:rPr>
          <w:rFonts w:cs="Arial"/>
          <w:b/>
          <w:bCs w:val="0"/>
          <w:iCs/>
          <w:color w:val="264F90"/>
          <w:sz w:val="24"/>
          <w:szCs w:val="32"/>
        </w:rPr>
        <w:tab/>
        <w:t>Timing of grant opportunity</w:t>
      </w:r>
      <w:bookmarkEnd w:id="84"/>
    </w:p>
    <w:p w14:paraId="4EEAB1E8" w14:textId="71588B82" w:rsidR="006866C0" w:rsidRPr="00CE2A21" w:rsidRDefault="006866C0" w:rsidP="00B057FC">
      <w:pPr>
        <w:pStyle w:val="Boxed2Text"/>
        <w:rPr>
          <w:rFonts w:cs="Arial"/>
        </w:rPr>
      </w:pPr>
      <w:r w:rsidRPr="00CE2A21">
        <w:rPr>
          <w:rFonts w:cs="Arial"/>
          <w:b/>
        </w:rPr>
        <w:t>Template instructions</w:t>
      </w:r>
      <w:r w:rsidRPr="00CE2A21">
        <w:rPr>
          <w:rFonts w:cs="Arial"/>
        </w:rPr>
        <w:t>: Provide information on the expected timeframes. Include all relevant information about application timing, including:</w:t>
      </w:r>
    </w:p>
    <w:p w14:paraId="6CED0092" w14:textId="21A4A37F" w:rsidR="005A76FA" w:rsidRPr="00CE2A21" w:rsidRDefault="005A76FA" w:rsidP="00B057FC">
      <w:pPr>
        <w:pStyle w:val="Boxed2Text"/>
        <w:numPr>
          <w:ilvl w:val="0"/>
          <w:numId w:val="34"/>
        </w:numPr>
        <w:ind w:left="641" w:hanging="357"/>
        <w:rPr>
          <w:rFonts w:cs="Arial"/>
        </w:rPr>
      </w:pPr>
      <w:r w:rsidRPr="00CE2A21">
        <w:rPr>
          <w:rFonts w:cs="Arial"/>
        </w:rPr>
        <w:t xml:space="preserve">expected timing for </w:t>
      </w:r>
      <w:r w:rsidR="009F60B3">
        <w:rPr>
          <w:rFonts w:cs="Arial"/>
        </w:rPr>
        <w:t>checking</w:t>
      </w:r>
      <w:r w:rsidRPr="00CE2A21">
        <w:rPr>
          <w:rFonts w:cs="Arial"/>
        </w:rPr>
        <w:t xml:space="preserve"> eligibility</w:t>
      </w:r>
    </w:p>
    <w:p w14:paraId="596A3769" w14:textId="77777777" w:rsidR="006866C0" w:rsidRPr="00CE2A21" w:rsidRDefault="006866C0" w:rsidP="00B057FC">
      <w:pPr>
        <w:pStyle w:val="Boxed2Text"/>
        <w:numPr>
          <w:ilvl w:val="0"/>
          <w:numId w:val="34"/>
        </w:numPr>
        <w:ind w:left="641" w:hanging="357"/>
        <w:rPr>
          <w:rFonts w:cs="Arial"/>
        </w:rPr>
      </w:pPr>
      <w:r w:rsidRPr="00CE2A21">
        <w:rPr>
          <w:rFonts w:cs="Arial"/>
        </w:rPr>
        <w:t>expected timing for notification of outcome</w:t>
      </w:r>
    </w:p>
    <w:p w14:paraId="5ADCA969" w14:textId="77777777" w:rsidR="006866C0" w:rsidRPr="00CE2A21" w:rsidRDefault="006866C0" w:rsidP="00B057FC">
      <w:pPr>
        <w:pStyle w:val="Boxed2Text"/>
        <w:numPr>
          <w:ilvl w:val="0"/>
          <w:numId w:val="34"/>
        </w:numPr>
        <w:ind w:left="641" w:hanging="357"/>
        <w:rPr>
          <w:rFonts w:cs="Arial"/>
        </w:rPr>
      </w:pPr>
      <w:r w:rsidRPr="00CE2A21">
        <w:rPr>
          <w:rFonts w:cs="Arial"/>
        </w:rPr>
        <w:t>an indicative date that the grant is expected to take effect.</w:t>
      </w:r>
    </w:p>
    <w:p w14:paraId="65723B3E" w14:textId="77777777" w:rsidR="00D72438" w:rsidRDefault="006866C0" w:rsidP="009F60B3">
      <w:r>
        <w:t xml:space="preserve">You must submit an application between the published opening and closing dates. We cannot accept late applications. </w:t>
      </w:r>
    </w:p>
    <w:p w14:paraId="3B23CF1C" w14:textId="3AFC1ECA" w:rsidR="00DD3BA0" w:rsidRPr="00D753AC" w:rsidRDefault="006866C0" w:rsidP="009F60B3">
      <w:pPr>
        <w:rPr>
          <w:rFonts w:cs="Arial"/>
          <w:i/>
          <w:iCs/>
          <w:color w:val="943634" w:themeColor="accent2" w:themeShade="BF"/>
        </w:rPr>
      </w:pPr>
      <w:r w:rsidRPr="00D753AC">
        <w:rPr>
          <w:rFonts w:cs="Arial"/>
          <w:i/>
          <w:iCs/>
          <w:color w:val="943634" w:themeColor="accent2" w:themeShade="BF"/>
        </w:rPr>
        <w:t>[</w:t>
      </w:r>
      <w:r w:rsidR="00DD3BA0" w:rsidRPr="00D753AC">
        <w:rPr>
          <w:rFonts w:cs="Arial"/>
          <w:i/>
          <w:iCs/>
          <w:color w:val="943634" w:themeColor="accent2" w:themeShade="BF"/>
        </w:rPr>
        <w:t>OR</w:t>
      </w:r>
      <w:r w:rsidRPr="00D753AC">
        <w:rPr>
          <w:rFonts w:cs="Arial"/>
          <w:i/>
          <w:iCs/>
          <w:color w:val="943634" w:themeColor="accent2" w:themeShade="BF"/>
        </w:rPr>
        <w:t xml:space="preserve">] </w:t>
      </w:r>
    </w:p>
    <w:p w14:paraId="5E5BFB0F" w14:textId="2C9A6BBC" w:rsidR="006866C0" w:rsidRDefault="006866C0" w:rsidP="009F60B3">
      <w:r>
        <w:t>We will only accept a late application where [give details and explain the circumstances under which a late application will be considered].</w:t>
      </w:r>
    </w:p>
    <w:p w14:paraId="31DB2B41" w14:textId="40F89797" w:rsidR="00DD3BA0" w:rsidRPr="00D753AC" w:rsidRDefault="006866C0" w:rsidP="009F60B3">
      <w:pPr>
        <w:rPr>
          <w:rFonts w:cs="Arial"/>
          <w:i/>
          <w:iCs/>
          <w:color w:val="943634" w:themeColor="accent2" w:themeShade="BF"/>
        </w:rPr>
      </w:pPr>
      <w:r w:rsidRPr="00D753AC">
        <w:rPr>
          <w:rFonts w:cs="Arial"/>
          <w:i/>
          <w:iCs/>
          <w:color w:val="943634" w:themeColor="accent2" w:themeShade="BF"/>
        </w:rPr>
        <w:t>[</w:t>
      </w:r>
      <w:r w:rsidR="00DD3BA0" w:rsidRPr="00D753AC">
        <w:rPr>
          <w:rFonts w:cs="Arial"/>
          <w:i/>
          <w:iCs/>
          <w:color w:val="943634" w:themeColor="accent2" w:themeShade="BF"/>
        </w:rPr>
        <w:t>OR</w:t>
      </w:r>
      <w:r w:rsidRPr="00D753AC">
        <w:rPr>
          <w:rFonts w:cs="Arial"/>
          <w:i/>
          <w:iCs/>
          <w:color w:val="943634" w:themeColor="accent2" w:themeShade="BF"/>
        </w:rPr>
        <w:t>]</w:t>
      </w:r>
      <w:r w:rsidR="00D72438" w:rsidRPr="00D753AC">
        <w:rPr>
          <w:rFonts w:cs="Arial"/>
          <w:i/>
          <w:iCs/>
          <w:color w:val="943634" w:themeColor="accent2" w:themeShade="BF"/>
        </w:rPr>
        <w:t xml:space="preserve"> </w:t>
      </w:r>
    </w:p>
    <w:p w14:paraId="70A3129F" w14:textId="7535F3E9" w:rsidR="006866C0" w:rsidRDefault="006866C0" w:rsidP="009F60B3">
      <w:r>
        <w:t>You can submit an application at any time over the duration of the grant opportunity. The grant opportunity will run from [date] to [date].</w:t>
      </w:r>
    </w:p>
    <w:p w14:paraId="3B0E52BA" w14:textId="404D1418" w:rsidR="006866C0" w:rsidRPr="0051730D" w:rsidRDefault="006866C0" w:rsidP="009F60B3">
      <w:r w:rsidRPr="0051730D">
        <w:t>[</w:t>
      </w:r>
      <w:r w:rsidRPr="006F0C8E">
        <w:t>Include text</w:t>
      </w:r>
      <w:r w:rsidR="00857F5F" w:rsidRPr="006F0C8E">
        <w:t>/table</w:t>
      </w:r>
      <w:r w:rsidRPr="006F0C8E">
        <w:t xml:space="preserve"> detailing the likely timeframes for assessing applications, notifying unsuccessful grant applicants etc</w:t>
      </w:r>
      <w:r w:rsidR="009F60B3">
        <w:t>.</w:t>
      </w:r>
      <w:r w:rsidRPr="006F0C8E">
        <w:t>]</w:t>
      </w:r>
    </w:p>
    <w:p w14:paraId="61D89A4D" w14:textId="0AA44797" w:rsidR="003C0B14" w:rsidRPr="00CE2A21" w:rsidRDefault="003C0B14" w:rsidP="003C0B14">
      <w:pPr>
        <w:pStyle w:val="Heading3"/>
        <w:keepLines w:val="0"/>
        <w:suppressAutoHyphens w:val="0"/>
        <w:spacing w:before="240" w:line="280" w:lineRule="atLeast"/>
        <w:contextualSpacing w:val="0"/>
        <w:rPr>
          <w:rFonts w:cs="Arial"/>
          <w:b/>
          <w:bCs w:val="0"/>
          <w:iCs/>
          <w:color w:val="264F90"/>
          <w:sz w:val="24"/>
          <w:szCs w:val="32"/>
        </w:rPr>
      </w:pPr>
      <w:bookmarkStart w:id="87" w:name="_Toc210294823"/>
      <w:r w:rsidRPr="00CE2A21">
        <w:rPr>
          <w:rFonts w:cs="Arial"/>
          <w:b/>
          <w:bCs w:val="0"/>
          <w:iCs/>
          <w:color w:val="264F90"/>
          <w:sz w:val="24"/>
          <w:szCs w:val="32"/>
        </w:rPr>
        <w:t>6.4</w:t>
      </w:r>
      <w:r w:rsidRPr="00CE2A21">
        <w:rPr>
          <w:rFonts w:cs="Arial"/>
          <w:b/>
          <w:bCs w:val="0"/>
          <w:iCs/>
          <w:color w:val="264F90"/>
          <w:sz w:val="24"/>
          <w:szCs w:val="32"/>
        </w:rPr>
        <w:tab/>
        <w:t>Questions during the application process</w:t>
      </w:r>
      <w:bookmarkEnd w:id="87"/>
    </w:p>
    <w:p w14:paraId="4DA45510" w14:textId="6808B0C9" w:rsidR="003C0B14" w:rsidRPr="00CE2A21" w:rsidRDefault="003C0B14" w:rsidP="009F60B3">
      <w:pPr>
        <w:pStyle w:val="Boxed2Text"/>
        <w:rPr>
          <w:rFonts w:cs="Arial"/>
        </w:rPr>
      </w:pPr>
      <w:r w:rsidRPr="00CE2A21">
        <w:rPr>
          <w:rFonts w:cs="Arial"/>
          <w:b/>
        </w:rPr>
        <w:t>Template instructions</w:t>
      </w:r>
      <w:r w:rsidRPr="00CE2A21">
        <w:rPr>
          <w:rFonts w:cs="Arial"/>
        </w:rPr>
        <w:t>: Set out any processes for receiving or responding to questions during the application period.</w:t>
      </w:r>
    </w:p>
    <w:p w14:paraId="57C305B5" w14:textId="77777777" w:rsidR="00D72438" w:rsidRDefault="003C0B14" w:rsidP="009F60B3">
      <w:r w:rsidRPr="00E43A72">
        <w:t>If you have any questions duri</w:t>
      </w:r>
      <w:r>
        <w:t>ng the application period, please</w:t>
      </w:r>
      <w:r w:rsidRPr="00E43A72">
        <w:t xml:space="preserve"> contact [insert relevant contact details]</w:t>
      </w:r>
      <w:r w:rsidR="00857F5F">
        <w:t xml:space="preserve"> or by calling </w:t>
      </w:r>
      <w:r w:rsidR="00CD3150">
        <w:t>[insert number]</w:t>
      </w:r>
      <w:r w:rsidRPr="00E43A72">
        <w:t xml:space="preserve">. </w:t>
      </w:r>
    </w:p>
    <w:p w14:paraId="34601F87" w14:textId="30730795" w:rsidR="003C0B14" w:rsidRDefault="003C0B14" w:rsidP="009F60B3">
      <w:pPr>
        <w:rPr>
          <w:rFonts w:cs="Arial"/>
        </w:rPr>
      </w:pPr>
      <w:r w:rsidRPr="00E43A72">
        <w:lastRenderedPageBreak/>
        <w:t xml:space="preserve">The </w:t>
      </w:r>
      <w:r w:rsidR="00CD3150">
        <w:t>[</w:t>
      </w:r>
      <w:r w:rsidRPr="006F0C8E">
        <w:t>relevant Commonwealth entity</w:t>
      </w:r>
      <w:r w:rsidR="00CD3150" w:rsidRPr="006F0C8E">
        <w:t>/Hub</w:t>
      </w:r>
      <w:r w:rsidR="00CD3150">
        <w:t>]</w:t>
      </w:r>
      <w:r w:rsidRPr="00E43A72">
        <w:t xml:space="preserve"> will respond to emailed questions within [</w:t>
      </w:r>
      <w:r w:rsidR="001B53BC" w:rsidRPr="00B1254D">
        <w:rPr>
          <w:i/>
          <w:iCs/>
        </w:rPr>
        <w:t>XX</w:t>
      </w:r>
      <w:r w:rsidRPr="00E43A72">
        <w:t>] working days</w:t>
      </w:r>
      <w:r w:rsidRPr="00BD2FD9">
        <w:rPr>
          <w:i/>
          <w:iCs/>
          <w:color w:val="943634" w:themeColor="accent2" w:themeShade="BF"/>
        </w:rPr>
        <w:t>. [If applicable]</w:t>
      </w:r>
      <w:r w:rsidRPr="00BD2FD9">
        <w:rPr>
          <w:color w:val="943634" w:themeColor="accent2" w:themeShade="BF"/>
        </w:rPr>
        <w:t xml:space="preserve"> </w:t>
      </w:r>
      <w:r w:rsidRPr="00E43A72">
        <w:t xml:space="preserve">Answers to questions will be posted on </w:t>
      </w:r>
      <w:hyperlink r:id="rId30" w:history="1">
        <w:r w:rsidRPr="00775D81">
          <w:rPr>
            <w:rStyle w:val="Hyperlink"/>
            <w:rFonts w:cs="Times New Roman"/>
          </w:rPr>
          <w:t>GrantConnect</w:t>
        </w:r>
      </w:hyperlink>
      <w:r w:rsidR="0063491D">
        <w:rPr>
          <w:rStyle w:val="FootnoteReference"/>
        </w:rPr>
        <w:footnoteReference w:id="9"/>
      </w:r>
      <w:r w:rsidRPr="00E43A72">
        <w:t>.</w:t>
      </w:r>
    </w:p>
    <w:p w14:paraId="224B8535" w14:textId="77777777" w:rsidR="008B46E1" w:rsidRPr="007F7412" w:rsidRDefault="001E7721" w:rsidP="00BF6B18">
      <w:pPr>
        <w:pStyle w:val="Heading2"/>
        <w:keepLines w:val="0"/>
        <w:suppressAutoHyphens w:val="0"/>
        <w:spacing w:before="240" w:line="280" w:lineRule="atLeast"/>
        <w:contextualSpacing w:val="0"/>
        <w:rPr>
          <w:rFonts w:cstheme="minorHAnsi"/>
          <w:b/>
          <w:iCs/>
          <w:color w:val="264F90"/>
          <w:sz w:val="32"/>
          <w:szCs w:val="32"/>
        </w:rPr>
      </w:pPr>
      <w:bookmarkStart w:id="88" w:name="_Toc210294824"/>
      <w:bookmarkStart w:id="89" w:name="_Toc464739958"/>
      <w:bookmarkStart w:id="90" w:name="_Toc453161543"/>
      <w:bookmarkStart w:id="91" w:name="_Toc421777622"/>
      <w:bookmarkStart w:id="92" w:name="_Toc433641183"/>
      <w:bookmarkEnd w:id="85"/>
      <w:bookmarkEnd w:id="86"/>
      <w:r w:rsidRPr="007F7412">
        <w:rPr>
          <w:rFonts w:cstheme="minorHAnsi"/>
          <w:b/>
          <w:iCs/>
          <w:color w:val="264F90"/>
          <w:sz w:val="32"/>
          <w:szCs w:val="32"/>
        </w:rPr>
        <w:t>7.</w:t>
      </w:r>
      <w:r w:rsidRPr="007F7412">
        <w:rPr>
          <w:rFonts w:cstheme="minorHAnsi"/>
          <w:b/>
          <w:iCs/>
          <w:color w:val="264F90"/>
          <w:sz w:val="32"/>
          <w:szCs w:val="32"/>
        </w:rPr>
        <w:tab/>
      </w:r>
      <w:r w:rsidR="008B46E1" w:rsidRPr="007F7412">
        <w:rPr>
          <w:rFonts w:cstheme="minorHAnsi"/>
          <w:b/>
          <w:iCs/>
          <w:color w:val="264F90"/>
          <w:sz w:val="32"/>
          <w:szCs w:val="32"/>
        </w:rPr>
        <w:t>The grant selection process</w:t>
      </w:r>
      <w:bookmarkEnd w:id="88"/>
    </w:p>
    <w:p w14:paraId="4641FA13" w14:textId="04A6B06A" w:rsidR="008B46E1" w:rsidRDefault="008B46E1" w:rsidP="009F60B3">
      <w:pPr>
        <w:pStyle w:val="Boxed2Text"/>
        <w:rPr>
          <w:rFonts w:cs="Arial"/>
        </w:rPr>
      </w:pPr>
      <w:r w:rsidRPr="00CE2A21">
        <w:rPr>
          <w:rFonts w:cs="Arial"/>
          <w:b/>
        </w:rPr>
        <w:t>Template instructions:</w:t>
      </w:r>
      <w:r w:rsidRPr="00CE2A21">
        <w:rPr>
          <w:rFonts w:cs="Arial"/>
        </w:rPr>
        <w:t xml:space="preserve"> Provide information on how grant applications will be checked to ensure they meet the eligibility criteria</w:t>
      </w:r>
      <w:r w:rsidR="00ED3B1C" w:rsidRPr="00CE2A21">
        <w:rPr>
          <w:rFonts w:cs="Arial"/>
        </w:rPr>
        <w:t>,</w:t>
      </w:r>
      <w:r w:rsidR="00BF0802" w:rsidRPr="00CE2A21">
        <w:rPr>
          <w:rFonts w:cs="Arial"/>
        </w:rPr>
        <w:t xml:space="preserve"> who</w:t>
      </w:r>
      <w:r w:rsidR="00E954CA" w:rsidRPr="00CE2A21">
        <w:rPr>
          <w:rFonts w:cs="Arial"/>
        </w:rPr>
        <w:t xml:space="preserve"> will check eligibility and how that process will operate.</w:t>
      </w:r>
      <w:r w:rsidR="009D4EF0">
        <w:rPr>
          <w:rFonts w:cs="Arial"/>
        </w:rPr>
        <w:t xml:space="preserve"> For example, if applications </w:t>
      </w:r>
      <w:r w:rsidR="00866444">
        <w:rPr>
          <w:rFonts w:cs="Arial"/>
        </w:rPr>
        <w:t xml:space="preserve">that </w:t>
      </w:r>
      <w:r w:rsidR="000C126A">
        <w:rPr>
          <w:rFonts w:cs="Arial"/>
        </w:rPr>
        <w:t>meet the eligibility criteria</w:t>
      </w:r>
      <w:r w:rsidR="00866444">
        <w:rPr>
          <w:rFonts w:cs="Arial"/>
        </w:rPr>
        <w:t xml:space="preserve"> are</w:t>
      </w:r>
      <w:r w:rsidR="009D4EF0">
        <w:rPr>
          <w:rFonts w:cs="Arial"/>
        </w:rPr>
        <w:t xml:space="preserve"> awarded </w:t>
      </w:r>
      <w:r w:rsidR="000C126A">
        <w:rPr>
          <w:rFonts w:cs="Arial"/>
        </w:rPr>
        <w:t xml:space="preserve">a </w:t>
      </w:r>
      <w:r w:rsidR="009D4EF0">
        <w:rPr>
          <w:rFonts w:cs="Arial"/>
        </w:rPr>
        <w:t>gra</w:t>
      </w:r>
      <w:r w:rsidR="000C126A">
        <w:rPr>
          <w:rFonts w:cs="Arial"/>
        </w:rPr>
        <w:t>nt in the order in which the applications</w:t>
      </w:r>
      <w:r w:rsidR="00866444">
        <w:rPr>
          <w:rFonts w:cs="Arial"/>
        </w:rPr>
        <w:t xml:space="preserve"> are received, include information on this process</w:t>
      </w:r>
      <w:r w:rsidR="00035267">
        <w:rPr>
          <w:rFonts w:cs="Arial"/>
        </w:rPr>
        <w:t>.</w:t>
      </w:r>
    </w:p>
    <w:p w14:paraId="594EF91F" w14:textId="46389129" w:rsidR="00873BFE" w:rsidRPr="00CE2A21" w:rsidRDefault="008B46E1" w:rsidP="009F60B3">
      <w:pPr>
        <w:pStyle w:val="Boxed2Text"/>
        <w:rPr>
          <w:rFonts w:cs="Arial"/>
        </w:rPr>
      </w:pPr>
      <w:r w:rsidRPr="00CE2A21">
        <w:rPr>
          <w:rFonts w:cs="Arial"/>
        </w:rPr>
        <w:t xml:space="preserve">The </w:t>
      </w:r>
      <w:hyperlink r:id="rId31" w:history="1">
        <w:r w:rsidRPr="00802F85">
          <w:rPr>
            <w:rStyle w:val="Hyperlink"/>
            <w:rFonts w:cs="Arial"/>
            <w:i/>
            <w:color w:val="254993"/>
          </w:rPr>
          <w:t>P</w:t>
        </w:r>
        <w:r w:rsidR="00B73C67" w:rsidRPr="00802F85">
          <w:rPr>
            <w:rStyle w:val="Hyperlink"/>
            <w:rFonts w:cs="Arial"/>
            <w:i/>
            <w:color w:val="254993"/>
          </w:rPr>
          <w:t xml:space="preserve">ublic Governance, Performance and Accountability Act </w:t>
        </w:r>
        <w:r w:rsidR="00B73C67" w:rsidRPr="00802F85">
          <w:rPr>
            <w:rStyle w:val="Hyperlink"/>
            <w:rFonts w:cs="Arial"/>
            <w:color w:val="254993"/>
          </w:rPr>
          <w:t>(P</w:t>
        </w:r>
        <w:r w:rsidRPr="00802F85">
          <w:rPr>
            <w:rStyle w:val="Hyperlink"/>
            <w:rFonts w:cs="Arial"/>
            <w:color w:val="254993"/>
          </w:rPr>
          <w:t>GPA Act</w:t>
        </w:r>
        <w:r w:rsidR="00B73C67" w:rsidRPr="00802F85">
          <w:rPr>
            <w:rStyle w:val="Hyperlink"/>
            <w:rFonts w:cs="Arial"/>
            <w:color w:val="254993"/>
          </w:rPr>
          <w:t>)</w:t>
        </w:r>
      </w:hyperlink>
      <w:r w:rsidR="00251583">
        <w:t xml:space="preserve"> 2013</w:t>
      </w:r>
      <w:r w:rsidRPr="00CE2A21">
        <w:rPr>
          <w:rFonts w:cs="Arial"/>
        </w:rPr>
        <w:t xml:space="preserve"> and the CGR</w:t>
      </w:r>
      <w:r w:rsidR="0056768B" w:rsidRPr="00CE2A21">
        <w:rPr>
          <w:rFonts w:cs="Arial"/>
        </w:rPr>
        <w:t>P</w:t>
      </w:r>
      <w:r w:rsidRPr="00CE2A21">
        <w:rPr>
          <w:rFonts w:cs="Arial"/>
        </w:rPr>
        <w:t xml:space="preserve">s require all commitments of public resources to be efficient, effective, economical and ethical. For a grant, this includes assessing the merits of the application relative to the grant </w:t>
      </w:r>
      <w:r w:rsidR="0038101E">
        <w:rPr>
          <w:rFonts w:cs="Arial"/>
        </w:rPr>
        <w:t xml:space="preserve">opportunity </w:t>
      </w:r>
      <w:r w:rsidRPr="00CE2A21">
        <w:rPr>
          <w:rFonts w:cs="Arial"/>
        </w:rPr>
        <w:t>guidelines and the prime consideration of achieving value with relevant money</w:t>
      </w:r>
      <w:r w:rsidR="0038101E">
        <w:rPr>
          <w:rFonts w:cs="Arial"/>
        </w:rPr>
        <w:t>.</w:t>
      </w:r>
    </w:p>
    <w:p w14:paraId="6C23911A" w14:textId="3B242370" w:rsidR="008B46E1" w:rsidRPr="00CE2A21" w:rsidRDefault="004F3979" w:rsidP="009F60B3">
      <w:pPr>
        <w:pStyle w:val="Boxed2Text"/>
        <w:rPr>
          <w:rFonts w:cs="Arial"/>
        </w:rPr>
      </w:pPr>
      <w:r w:rsidRPr="005949B4">
        <w:rPr>
          <w:rFonts w:cs="Arial"/>
        </w:rPr>
        <w:t xml:space="preserve">If prioritising specific organisations or sectors, such as Aboriginal and Torres Strait Islander organisations, outline </w:t>
      </w:r>
      <w:r w:rsidR="007864F5">
        <w:rPr>
          <w:rFonts w:cs="Arial"/>
        </w:rPr>
        <w:t xml:space="preserve">how this prioritisation will be </w:t>
      </w:r>
      <w:r w:rsidR="00525428">
        <w:rPr>
          <w:rFonts w:cs="Arial"/>
        </w:rPr>
        <w:t>applied</w:t>
      </w:r>
      <w:r w:rsidR="007864F5">
        <w:rPr>
          <w:rFonts w:cs="Arial"/>
        </w:rPr>
        <w:t xml:space="preserve">. </w:t>
      </w:r>
    </w:p>
    <w:p w14:paraId="2B82895C" w14:textId="0EFAB9D8" w:rsidR="008B46E1" w:rsidRPr="00616A89" w:rsidRDefault="008B46E1" w:rsidP="0038101E">
      <w:pPr>
        <w:rPr>
          <w:rFonts w:cs="Arial"/>
        </w:rPr>
      </w:pPr>
      <w:r w:rsidRPr="00616A89">
        <w:rPr>
          <w:rFonts w:cs="Arial"/>
        </w:rPr>
        <w:t xml:space="preserve">Your application will be considered through a demand driven grant process. </w:t>
      </w:r>
    </w:p>
    <w:p w14:paraId="2DE68687" w14:textId="3C31BD89" w:rsidR="009133B7" w:rsidRPr="00E954CA" w:rsidRDefault="008B46E1" w:rsidP="0038101E">
      <w:pPr>
        <w:rPr>
          <w:rFonts w:cs="Arial"/>
        </w:rPr>
      </w:pPr>
      <w:r w:rsidRPr="00616A89">
        <w:rPr>
          <w:rFonts w:cs="Arial"/>
        </w:rPr>
        <w:t xml:space="preserve">We will check your application to ensure it meets the eligibility criteria </w:t>
      </w:r>
      <w:r w:rsidRPr="0053313F">
        <w:rPr>
          <w:rFonts w:cs="Arial"/>
          <w:i/>
          <w:iCs/>
          <w:color w:val="943634" w:themeColor="accent2" w:themeShade="BF"/>
        </w:rPr>
        <w:t>[If applicable]</w:t>
      </w:r>
      <w:r w:rsidRPr="00B1254D">
        <w:rPr>
          <w:rFonts w:cs="Arial"/>
          <w:color w:val="984806" w:themeColor="accent6" w:themeShade="80"/>
        </w:rPr>
        <w:t xml:space="preserve"> </w:t>
      </w:r>
      <w:r w:rsidRPr="00E954CA">
        <w:rPr>
          <w:rFonts w:cs="Arial"/>
        </w:rPr>
        <w:t xml:space="preserve">and in order of application receipt. </w:t>
      </w:r>
      <w:r w:rsidR="009133B7">
        <w:rPr>
          <w:rFonts w:cs="Arial"/>
        </w:rPr>
        <w:t>Eligibl</w:t>
      </w:r>
      <w:r w:rsidR="00D7521D">
        <w:rPr>
          <w:rFonts w:cs="Arial"/>
        </w:rPr>
        <w:t>e</w:t>
      </w:r>
      <w:r w:rsidR="009133B7">
        <w:rPr>
          <w:rFonts w:cs="Arial"/>
        </w:rPr>
        <w:t xml:space="preserve"> applications will be considered successful</w:t>
      </w:r>
      <w:r w:rsidR="00D90EBC">
        <w:rPr>
          <w:rFonts w:cs="Arial"/>
        </w:rPr>
        <w:t xml:space="preserve"> and suitable for funding. </w:t>
      </w:r>
    </w:p>
    <w:bookmarkEnd w:id="89"/>
    <w:p w14:paraId="235FD4A4" w14:textId="77777777" w:rsidR="009143F9" w:rsidRPr="00616A89" w:rsidRDefault="009143F9" w:rsidP="00B057FC">
      <w:pPr>
        <w:rPr>
          <w:rFonts w:cs="Arial"/>
        </w:rPr>
      </w:pPr>
      <w:r w:rsidRPr="00616A89">
        <w:rPr>
          <w:rFonts w:cs="Arial"/>
        </w:rPr>
        <w:t xml:space="preserve">Your application will be assessed for eligibility </w:t>
      </w:r>
      <w:r w:rsidRPr="00A93753">
        <w:rPr>
          <w:rFonts w:cs="Arial"/>
        </w:rPr>
        <w:t>by [</w:t>
      </w:r>
      <w:r w:rsidRPr="00C218BF">
        <w:rPr>
          <w:rFonts w:cs="Arial"/>
        </w:rPr>
        <w:t>insert details</w:t>
      </w:r>
      <w:r w:rsidRPr="00A93753">
        <w:rPr>
          <w:rFonts w:cs="Arial"/>
        </w:rPr>
        <w:t>]</w:t>
      </w:r>
      <w:r w:rsidR="003B7AA9" w:rsidRPr="00A93753">
        <w:rPr>
          <w:rFonts w:cs="Arial"/>
        </w:rPr>
        <w:t>.</w:t>
      </w:r>
    </w:p>
    <w:p w14:paraId="2E6D5997" w14:textId="77777777" w:rsidR="009143F9" w:rsidRDefault="009143F9" w:rsidP="0038101E">
      <w:pPr>
        <w:rPr>
          <w:rFonts w:cs="Arial"/>
        </w:rPr>
      </w:pPr>
      <w:bookmarkStart w:id="93" w:name="_Toc453161533"/>
      <w:r w:rsidRPr="00616A89">
        <w:rPr>
          <w:rFonts w:cs="Arial"/>
        </w:rPr>
        <w:t>If the selection process identifies unintentional errors in your application, you may be contacted to correct or explain the information.</w:t>
      </w:r>
    </w:p>
    <w:p w14:paraId="3412D0AB" w14:textId="6C67C7E3" w:rsidR="00E954CA" w:rsidRDefault="00E954CA" w:rsidP="0038101E">
      <w:pPr>
        <w:rPr>
          <w:rFonts w:cs="Arial"/>
        </w:rPr>
      </w:pPr>
      <w:r w:rsidRPr="00F52238">
        <w:rPr>
          <w:rFonts w:cs="Arial"/>
          <w:i/>
          <w:iCs/>
          <w:color w:val="943634" w:themeColor="accent2" w:themeShade="BF"/>
        </w:rPr>
        <w:t>[</w:t>
      </w:r>
      <w:r w:rsidR="00611CC7" w:rsidRPr="00F52238">
        <w:rPr>
          <w:rFonts w:cs="Arial"/>
          <w:i/>
          <w:iCs/>
          <w:color w:val="943634" w:themeColor="accent2" w:themeShade="BF"/>
        </w:rPr>
        <w:t>I</w:t>
      </w:r>
      <w:r w:rsidRPr="00F52238">
        <w:rPr>
          <w:rFonts w:cs="Arial"/>
          <w:i/>
          <w:iCs/>
          <w:color w:val="943634" w:themeColor="accent2" w:themeShade="BF"/>
        </w:rPr>
        <w:t>f applicable]</w:t>
      </w:r>
      <w:r w:rsidRPr="00F52238">
        <w:rPr>
          <w:rFonts w:cs="Arial"/>
          <w:color w:val="943634" w:themeColor="accent2" w:themeShade="BF"/>
        </w:rPr>
        <w:t xml:space="preserve"> </w:t>
      </w:r>
    </w:p>
    <w:p w14:paraId="38863493" w14:textId="39DEB4AB" w:rsidR="00D469F6" w:rsidRPr="00B1254D" w:rsidRDefault="00D469F6" w:rsidP="0038101E">
      <w:pPr>
        <w:rPr>
          <w:rFonts w:cs="Arial"/>
          <w:i/>
          <w:iCs/>
          <w:color w:val="984806" w:themeColor="accent6" w:themeShade="80"/>
        </w:rPr>
      </w:pPr>
      <w:r w:rsidRPr="0053313F">
        <w:rPr>
          <w:rFonts w:cs="Arial"/>
          <w:i/>
          <w:iCs/>
          <w:color w:val="943634" w:themeColor="accent2" w:themeShade="BF"/>
        </w:rPr>
        <w:t>[if applicable]</w:t>
      </w:r>
      <w:r w:rsidRPr="00B1254D">
        <w:rPr>
          <w:rFonts w:cs="Arial"/>
          <w:i/>
          <w:iCs/>
          <w:color w:val="984806" w:themeColor="accent6" w:themeShade="80"/>
        </w:rPr>
        <w:t xml:space="preserve"> </w:t>
      </w:r>
      <w:r w:rsidRPr="00B1254D">
        <w:rPr>
          <w:rFonts w:cs="Arial"/>
        </w:rPr>
        <w:t xml:space="preserve">Funding will be allocated on a </w:t>
      </w:r>
      <w:r w:rsidR="0027476D">
        <w:rPr>
          <w:rFonts w:cs="Arial"/>
        </w:rPr>
        <w:t>‘</w:t>
      </w:r>
      <w:r w:rsidRPr="00B1254D">
        <w:rPr>
          <w:rFonts w:cs="Arial"/>
        </w:rPr>
        <w:t>first come, first service</w:t>
      </w:r>
      <w:r w:rsidR="0027476D">
        <w:rPr>
          <w:rFonts w:cs="Arial"/>
        </w:rPr>
        <w:t>’</w:t>
      </w:r>
      <w:r w:rsidRPr="00B1254D">
        <w:rPr>
          <w:rFonts w:cs="Arial"/>
        </w:rPr>
        <w:t xml:space="preserve"> basis</w:t>
      </w:r>
      <w:r w:rsidR="00CA6EA4">
        <w:rPr>
          <w:rFonts w:cs="Arial"/>
        </w:rPr>
        <w:t>, in order of application receipt.</w:t>
      </w:r>
    </w:p>
    <w:p w14:paraId="50DC0FA7" w14:textId="24A3CB3B" w:rsidR="009143F9" w:rsidRPr="00CE2A21" w:rsidRDefault="00ED3B1C" w:rsidP="00BF6B18">
      <w:pPr>
        <w:pStyle w:val="Heading3"/>
        <w:keepLines w:val="0"/>
        <w:numPr>
          <w:ilvl w:val="1"/>
          <w:numId w:val="36"/>
        </w:numPr>
        <w:suppressAutoHyphens w:val="0"/>
        <w:spacing w:before="240" w:line="280" w:lineRule="atLeast"/>
        <w:contextualSpacing w:val="0"/>
        <w:rPr>
          <w:rFonts w:cs="Arial"/>
          <w:b/>
          <w:bCs w:val="0"/>
          <w:iCs/>
          <w:color w:val="264F90"/>
          <w:sz w:val="24"/>
          <w:szCs w:val="32"/>
        </w:rPr>
      </w:pPr>
      <w:bookmarkStart w:id="94" w:name="_Toc464739960"/>
      <w:r w:rsidRPr="00CE2A21">
        <w:rPr>
          <w:rFonts w:cs="Arial"/>
          <w:b/>
          <w:bCs w:val="0"/>
          <w:iCs/>
          <w:color w:val="264F90"/>
          <w:sz w:val="24"/>
          <w:szCs w:val="32"/>
        </w:rPr>
        <w:t xml:space="preserve"> </w:t>
      </w:r>
      <w:bookmarkStart w:id="95" w:name="_Toc210294825"/>
      <w:r w:rsidR="000E001D">
        <w:rPr>
          <w:rFonts w:cs="Arial"/>
          <w:b/>
          <w:bCs w:val="0"/>
          <w:iCs/>
          <w:color w:val="264F90"/>
          <w:sz w:val="24"/>
          <w:szCs w:val="32"/>
        </w:rPr>
        <w:t xml:space="preserve">Who will approve expenditure </w:t>
      </w:r>
      <w:bookmarkEnd w:id="93"/>
      <w:bookmarkEnd w:id="94"/>
      <w:bookmarkEnd w:id="95"/>
    </w:p>
    <w:p w14:paraId="4B8DC55F" w14:textId="4EF6CF59" w:rsidR="00ED3B1C" w:rsidRDefault="00ED3B1C" w:rsidP="000F6BC1">
      <w:pPr>
        <w:pStyle w:val="Boxed2Text"/>
        <w:rPr>
          <w:rFonts w:cs="Arial"/>
        </w:rPr>
      </w:pPr>
      <w:r w:rsidRPr="00CE2A21">
        <w:rPr>
          <w:rFonts w:cs="Arial"/>
          <w:b/>
        </w:rPr>
        <w:t xml:space="preserve">Template Instructions: </w:t>
      </w:r>
      <w:r w:rsidRPr="00CE2A21">
        <w:rPr>
          <w:rFonts w:cs="Arial"/>
        </w:rPr>
        <w:t xml:space="preserve">Clearly outline </w:t>
      </w:r>
      <w:r w:rsidR="00CD0FB0">
        <w:rPr>
          <w:rFonts w:cs="Arial"/>
        </w:rPr>
        <w:t>the allocation process</w:t>
      </w:r>
      <w:r w:rsidR="002C453F">
        <w:rPr>
          <w:rFonts w:cs="Arial"/>
        </w:rPr>
        <w:t xml:space="preserve"> and include how </w:t>
      </w:r>
      <w:r w:rsidR="00F21350">
        <w:rPr>
          <w:rFonts w:cs="Arial"/>
        </w:rPr>
        <w:t xml:space="preserve">oversubscription will be managed, including how </w:t>
      </w:r>
      <w:r w:rsidR="002C453F">
        <w:rPr>
          <w:rFonts w:cs="Arial"/>
        </w:rPr>
        <w:t xml:space="preserve">applicants will </w:t>
      </w:r>
      <w:r w:rsidR="00F21350">
        <w:rPr>
          <w:rFonts w:cs="Arial"/>
        </w:rPr>
        <w:t xml:space="preserve">be </w:t>
      </w:r>
      <w:r w:rsidR="002C453F">
        <w:rPr>
          <w:rFonts w:cs="Arial"/>
        </w:rPr>
        <w:t>notified</w:t>
      </w:r>
      <w:r w:rsidR="007658C8">
        <w:rPr>
          <w:rFonts w:cs="Arial"/>
        </w:rPr>
        <w:t xml:space="preserve"> and </w:t>
      </w:r>
      <w:r w:rsidR="00C857D9">
        <w:rPr>
          <w:rFonts w:cs="Arial"/>
        </w:rPr>
        <w:t xml:space="preserve">when the opportunity is </w:t>
      </w:r>
      <w:r w:rsidR="007658C8">
        <w:rPr>
          <w:rFonts w:cs="Arial"/>
        </w:rPr>
        <w:t>likely to be closed to new applications</w:t>
      </w:r>
      <w:r w:rsidR="00F21350">
        <w:rPr>
          <w:rFonts w:cs="Arial"/>
        </w:rPr>
        <w:t xml:space="preserve">. </w:t>
      </w:r>
    </w:p>
    <w:p w14:paraId="6790DCE7" w14:textId="69CD9F09" w:rsidR="00F21350" w:rsidRPr="00CE2A21" w:rsidRDefault="00F21350" w:rsidP="000F6BC1">
      <w:pPr>
        <w:pStyle w:val="Boxed2Text"/>
        <w:rPr>
          <w:rFonts w:cs="Arial"/>
        </w:rPr>
      </w:pPr>
      <w:r>
        <w:rPr>
          <w:rFonts w:cs="Arial"/>
          <w:b/>
        </w:rPr>
        <w:t>Note:</w:t>
      </w:r>
      <w:r>
        <w:rPr>
          <w:rFonts w:cs="Arial"/>
        </w:rPr>
        <w:t xml:space="preserve"> </w:t>
      </w:r>
      <w:r w:rsidR="006965F8" w:rsidRPr="006965F8">
        <w:rPr>
          <w:rFonts w:cs="Arial"/>
        </w:rPr>
        <w:t xml:space="preserve">As per CGRPs 4.5 and 4.10 decision makers must still record, in writing, the basis for the </w:t>
      </w:r>
      <w:r w:rsidR="00946980">
        <w:rPr>
          <w:rFonts w:cs="Arial"/>
        </w:rPr>
        <w:t>awarding of the grant</w:t>
      </w:r>
      <w:r w:rsidR="006965F8" w:rsidRPr="006965F8">
        <w:rPr>
          <w:rFonts w:cs="Arial"/>
        </w:rPr>
        <w:t xml:space="preserve"> relative to the grant opportunity guidelines and the key principle of achieving value with relevant money. For a decision maker of a demand driven process, s/he could be expected to declare that value with relevant </w:t>
      </w:r>
      <w:r w:rsidR="006965F8" w:rsidRPr="006965F8">
        <w:rPr>
          <w:rFonts w:cs="Arial"/>
        </w:rPr>
        <w:lastRenderedPageBreak/>
        <w:t>money is determined through good program design and the choice and verification of the eligibility criteria.  </w:t>
      </w:r>
    </w:p>
    <w:p w14:paraId="25516A36" w14:textId="0ED25F62" w:rsidR="006A322E" w:rsidRPr="00616A89" w:rsidRDefault="00B27581" w:rsidP="000F6BC1">
      <w:pPr>
        <w:rPr>
          <w:rFonts w:cs="Arial"/>
        </w:rPr>
      </w:pPr>
      <w:r w:rsidRPr="00616A89">
        <w:rPr>
          <w:rFonts w:cs="Arial"/>
        </w:rPr>
        <w:t xml:space="preserve">Eligible applications will </w:t>
      </w:r>
      <w:r w:rsidR="00C857D9" w:rsidRPr="00616A89">
        <w:rPr>
          <w:rFonts w:cs="Arial"/>
        </w:rPr>
        <w:t>be</w:t>
      </w:r>
      <w:r w:rsidRPr="00616A89">
        <w:rPr>
          <w:rFonts w:cs="Arial"/>
        </w:rPr>
        <w:t xml:space="preserve"> </w:t>
      </w:r>
      <w:r w:rsidR="00C857D9">
        <w:rPr>
          <w:rFonts w:cs="Arial"/>
        </w:rPr>
        <w:t xml:space="preserve">considered </w:t>
      </w:r>
      <w:r w:rsidRPr="00616A89">
        <w:rPr>
          <w:rFonts w:cs="Arial"/>
        </w:rPr>
        <w:t>successful provided sufficient grant funding is available.</w:t>
      </w:r>
      <w:r>
        <w:rPr>
          <w:rFonts w:cs="Arial"/>
        </w:rPr>
        <w:t xml:space="preserve"> Grants will be allocated to eligible applicants </w:t>
      </w:r>
      <w:r w:rsidR="0023302A">
        <w:rPr>
          <w:rFonts w:cs="Arial"/>
        </w:rPr>
        <w:t xml:space="preserve">via </w:t>
      </w:r>
      <w:r w:rsidR="0023302A" w:rsidRPr="006F0C8E">
        <w:rPr>
          <w:rFonts w:eastAsia="Times New Roman" w:cs="Arial"/>
          <w:lang w:val="en-US"/>
        </w:rPr>
        <w:t>[insert details here]</w:t>
      </w:r>
      <w:r w:rsidR="0023302A" w:rsidRPr="00766A34">
        <w:rPr>
          <w:rFonts w:cs="Arial"/>
        </w:rPr>
        <w:t xml:space="preserve"> </w:t>
      </w:r>
      <w:r w:rsidR="006A322E" w:rsidRPr="00616A89">
        <w:rPr>
          <w:rFonts w:cs="Arial"/>
        </w:rPr>
        <w:t xml:space="preserve">taking </w:t>
      </w:r>
      <w:r w:rsidR="00A93753">
        <w:rPr>
          <w:rFonts w:cs="Arial"/>
        </w:rPr>
        <w:t xml:space="preserve">into account </w:t>
      </w:r>
      <w:r w:rsidR="006A322E" w:rsidRPr="00616A89">
        <w:rPr>
          <w:rFonts w:cs="Arial"/>
        </w:rPr>
        <w:t>the availability of grant funds</w:t>
      </w:r>
      <w:r w:rsidR="00C55DF2">
        <w:rPr>
          <w:rFonts w:cs="Arial"/>
        </w:rPr>
        <w:t xml:space="preserve"> for the purposes of the grant program</w:t>
      </w:r>
      <w:r w:rsidR="006A322E" w:rsidRPr="00616A89">
        <w:rPr>
          <w:rFonts w:cs="Arial"/>
        </w:rPr>
        <w:t>.</w:t>
      </w:r>
    </w:p>
    <w:p w14:paraId="075BA37B" w14:textId="49F35C3A" w:rsidR="00305B7C" w:rsidRDefault="00B27581" w:rsidP="000F6BC1">
      <w:pPr>
        <w:rPr>
          <w:rFonts w:cs="Arial"/>
        </w:rPr>
      </w:pPr>
      <w:r>
        <w:rPr>
          <w:rFonts w:cs="Arial"/>
        </w:rPr>
        <w:t xml:space="preserve">We will notify applicants when the available funds for the grants are almost </w:t>
      </w:r>
      <w:r w:rsidR="00C62E90">
        <w:rPr>
          <w:rFonts w:cs="Arial"/>
        </w:rPr>
        <w:t>fully allocated</w:t>
      </w:r>
      <w:r>
        <w:rPr>
          <w:rFonts w:cs="Arial"/>
        </w:rPr>
        <w:t>.</w:t>
      </w:r>
      <w:r w:rsidR="00305B7C">
        <w:rPr>
          <w:rFonts w:cs="Arial"/>
        </w:rPr>
        <w:t xml:space="preserve"> </w:t>
      </w:r>
    </w:p>
    <w:p w14:paraId="03664832" w14:textId="273E56EA" w:rsidR="00B27581" w:rsidRDefault="00305B7C" w:rsidP="000F6BC1">
      <w:pPr>
        <w:rPr>
          <w:rFonts w:cs="Arial"/>
        </w:rPr>
      </w:pPr>
      <w:r w:rsidRPr="00305B7C">
        <w:rPr>
          <w:rFonts w:cs="Arial"/>
        </w:rPr>
        <w:t xml:space="preserve">GrantConnect will </w:t>
      </w:r>
      <w:r>
        <w:rPr>
          <w:rFonts w:cs="Arial"/>
        </w:rPr>
        <w:t xml:space="preserve">also </w:t>
      </w:r>
      <w:r w:rsidRPr="00305B7C">
        <w:rPr>
          <w:rFonts w:cs="Arial"/>
        </w:rPr>
        <w:t>be updated to state when the funding is almost fully allocated as well as when it is likely to be closed to new applications</w:t>
      </w:r>
      <w:r w:rsidR="000F6BC1">
        <w:rPr>
          <w:rFonts w:cs="Arial"/>
        </w:rPr>
        <w:t>.</w:t>
      </w:r>
    </w:p>
    <w:p w14:paraId="32476CA9" w14:textId="0681B053" w:rsidR="00E40177" w:rsidRPr="00A93753" w:rsidRDefault="00E40177" w:rsidP="00B057FC">
      <w:pPr>
        <w:pStyle w:val="ListBullet"/>
        <w:numPr>
          <w:ilvl w:val="0"/>
          <w:numId w:val="0"/>
        </w:numPr>
        <w:spacing w:before="180" w:after="60" w:line="280" w:lineRule="atLeast"/>
        <w:contextualSpacing w:val="0"/>
        <w:rPr>
          <w:rFonts w:ascii="Arial" w:hAnsi="Arial" w:cs="Arial"/>
          <w:sz w:val="22"/>
          <w:szCs w:val="22"/>
        </w:rPr>
      </w:pPr>
      <w:r w:rsidRPr="0053313F">
        <w:rPr>
          <w:rFonts w:ascii="Arial" w:eastAsia="Arial" w:hAnsi="Arial" w:cs="Arial"/>
          <w:i/>
          <w:iCs/>
          <w:color w:val="943634" w:themeColor="accent2" w:themeShade="BF"/>
          <w:sz w:val="22"/>
          <w:szCs w:val="22"/>
          <w:lang w:val="en-AU"/>
        </w:rPr>
        <w:t>[If applicable]</w:t>
      </w:r>
      <w:r w:rsidRPr="00B1254D">
        <w:rPr>
          <w:rFonts w:ascii="Arial" w:hAnsi="Arial" w:cs="Arial"/>
          <w:color w:val="984806" w:themeColor="accent6" w:themeShade="80"/>
          <w:sz w:val="22"/>
          <w:szCs w:val="22"/>
        </w:rPr>
        <w:t xml:space="preserve"> </w:t>
      </w:r>
      <w:r>
        <w:rPr>
          <w:rFonts w:ascii="Arial" w:hAnsi="Arial" w:cs="Arial"/>
          <w:sz w:val="22"/>
          <w:szCs w:val="22"/>
        </w:rPr>
        <w:t xml:space="preserve">There is no appeal mechanism for decisions to </w:t>
      </w:r>
      <w:r w:rsidR="000F6BC1">
        <w:rPr>
          <w:rFonts w:ascii="Arial" w:hAnsi="Arial" w:cs="Arial"/>
          <w:sz w:val="22"/>
          <w:szCs w:val="22"/>
        </w:rPr>
        <w:t xml:space="preserve">award </w:t>
      </w:r>
      <w:r>
        <w:rPr>
          <w:rFonts w:ascii="Arial" w:hAnsi="Arial" w:cs="Arial"/>
          <w:sz w:val="22"/>
          <w:szCs w:val="22"/>
        </w:rPr>
        <w:t xml:space="preserve">or not </w:t>
      </w:r>
      <w:r w:rsidR="000F6BC1">
        <w:rPr>
          <w:rFonts w:ascii="Arial" w:hAnsi="Arial" w:cs="Arial"/>
          <w:sz w:val="22"/>
          <w:szCs w:val="22"/>
        </w:rPr>
        <w:t xml:space="preserve">award </w:t>
      </w:r>
      <w:r>
        <w:rPr>
          <w:rFonts w:ascii="Arial" w:hAnsi="Arial" w:cs="Arial"/>
          <w:sz w:val="22"/>
          <w:szCs w:val="22"/>
        </w:rPr>
        <w:t>a grant.</w:t>
      </w:r>
    </w:p>
    <w:p w14:paraId="497BA48D" w14:textId="77777777" w:rsidR="009143F9" w:rsidRPr="007F7412" w:rsidRDefault="001E7721" w:rsidP="00BF6B18">
      <w:pPr>
        <w:pStyle w:val="Heading2"/>
        <w:keepLines w:val="0"/>
        <w:suppressAutoHyphens w:val="0"/>
        <w:spacing w:before="240" w:line="280" w:lineRule="atLeast"/>
        <w:contextualSpacing w:val="0"/>
        <w:rPr>
          <w:rFonts w:cstheme="minorHAnsi"/>
          <w:b/>
          <w:iCs/>
          <w:color w:val="264F90"/>
          <w:sz w:val="32"/>
          <w:szCs w:val="32"/>
        </w:rPr>
      </w:pPr>
      <w:bookmarkStart w:id="96" w:name="_Toc464739961"/>
      <w:bookmarkStart w:id="97" w:name="_Toc210294826"/>
      <w:r w:rsidRPr="007F7412">
        <w:rPr>
          <w:rFonts w:cstheme="minorHAnsi"/>
          <w:b/>
          <w:iCs/>
          <w:color w:val="264F90"/>
          <w:sz w:val="32"/>
          <w:szCs w:val="32"/>
        </w:rPr>
        <w:t>8.</w:t>
      </w:r>
      <w:r w:rsidRPr="007F7412">
        <w:rPr>
          <w:rFonts w:cstheme="minorHAnsi"/>
          <w:b/>
          <w:iCs/>
          <w:color w:val="264F90"/>
          <w:sz w:val="32"/>
          <w:szCs w:val="32"/>
        </w:rPr>
        <w:tab/>
      </w:r>
      <w:r w:rsidR="009143F9" w:rsidRPr="007F7412">
        <w:rPr>
          <w:rFonts w:cstheme="minorHAnsi"/>
          <w:b/>
          <w:iCs/>
          <w:color w:val="264F90"/>
          <w:sz w:val="32"/>
          <w:szCs w:val="32"/>
        </w:rPr>
        <w:t>Notification of application outcomes</w:t>
      </w:r>
      <w:bookmarkEnd w:id="90"/>
      <w:bookmarkEnd w:id="96"/>
      <w:bookmarkEnd w:id="97"/>
    </w:p>
    <w:p w14:paraId="27649655" w14:textId="404A9FA2" w:rsidR="009143F9" w:rsidRDefault="00ED3B1C" w:rsidP="00242245">
      <w:pPr>
        <w:rPr>
          <w:rFonts w:cs="Arial"/>
        </w:rPr>
      </w:pPr>
      <w:bookmarkStart w:id="98" w:name="_Toc453161544"/>
      <w:r>
        <w:rPr>
          <w:rFonts w:cs="Arial"/>
        </w:rPr>
        <w:t xml:space="preserve">We will </w:t>
      </w:r>
      <w:r w:rsidR="009143F9" w:rsidRPr="00616A89">
        <w:rPr>
          <w:rFonts w:cs="Arial"/>
        </w:rPr>
        <w:t>advise</w:t>
      </w:r>
      <w:r>
        <w:rPr>
          <w:rFonts w:cs="Arial"/>
        </w:rPr>
        <w:t xml:space="preserve"> you </w:t>
      </w:r>
      <w:r w:rsidR="009143F9" w:rsidRPr="00616A89">
        <w:rPr>
          <w:rFonts w:cs="Arial"/>
        </w:rPr>
        <w:t>of the outcome of your application in writing</w:t>
      </w:r>
      <w:r w:rsidR="009143F9" w:rsidRPr="00A93753">
        <w:rPr>
          <w:rFonts w:cs="Arial"/>
        </w:rPr>
        <w:t>.</w:t>
      </w:r>
      <w:r w:rsidR="009143F9" w:rsidRPr="00616A89">
        <w:rPr>
          <w:rFonts w:cs="Arial"/>
          <w:b/>
        </w:rPr>
        <w:t xml:space="preserve"> </w:t>
      </w:r>
      <w:r w:rsidRPr="00BF6B18">
        <w:rPr>
          <w:rFonts w:cs="Arial"/>
        </w:rPr>
        <w:t>If you are</w:t>
      </w:r>
      <w:r>
        <w:rPr>
          <w:rFonts w:cs="Arial"/>
        </w:rPr>
        <w:t xml:space="preserve"> successful, we will advise you of any specific conditions attached to the grant</w:t>
      </w:r>
      <w:r w:rsidR="009C481B">
        <w:rPr>
          <w:rFonts w:cs="Arial"/>
        </w:rPr>
        <w:t>.</w:t>
      </w:r>
      <w:r w:rsidR="009143F9" w:rsidRPr="00616A89">
        <w:rPr>
          <w:rFonts w:cs="Arial"/>
        </w:rPr>
        <w:t xml:space="preserve"> </w:t>
      </w:r>
    </w:p>
    <w:p w14:paraId="58E7FDF0" w14:textId="77777777" w:rsidR="009143F9" w:rsidRPr="007F7412" w:rsidRDefault="001E7721" w:rsidP="00BF6B18">
      <w:pPr>
        <w:pStyle w:val="Heading2"/>
        <w:keepLines w:val="0"/>
        <w:suppressAutoHyphens w:val="0"/>
        <w:spacing w:before="240" w:line="280" w:lineRule="atLeast"/>
        <w:contextualSpacing w:val="0"/>
        <w:rPr>
          <w:rFonts w:cstheme="minorHAnsi"/>
          <w:b/>
          <w:iCs/>
          <w:color w:val="264F90"/>
          <w:sz w:val="32"/>
          <w:szCs w:val="32"/>
        </w:rPr>
      </w:pPr>
      <w:bookmarkStart w:id="99" w:name="_Toc464739963"/>
      <w:bookmarkStart w:id="100" w:name="_Toc210294827"/>
      <w:bookmarkEnd w:id="98"/>
      <w:r w:rsidRPr="007F7412">
        <w:rPr>
          <w:rFonts w:cstheme="minorHAnsi"/>
          <w:b/>
          <w:iCs/>
          <w:color w:val="264F90"/>
          <w:sz w:val="32"/>
          <w:szCs w:val="32"/>
        </w:rPr>
        <w:t>9.</w:t>
      </w:r>
      <w:r w:rsidRPr="007F7412">
        <w:rPr>
          <w:rFonts w:cstheme="minorHAnsi"/>
          <w:b/>
          <w:iCs/>
          <w:color w:val="264F90"/>
          <w:sz w:val="32"/>
          <w:szCs w:val="32"/>
        </w:rPr>
        <w:tab/>
      </w:r>
      <w:r w:rsidR="009143F9" w:rsidRPr="007F7412">
        <w:rPr>
          <w:rFonts w:cstheme="minorHAnsi"/>
          <w:b/>
          <w:iCs/>
          <w:color w:val="264F90"/>
          <w:sz w:val="32"/>
          <w:szCs w:val="32"/>
        </w:rPr>
        <w:t>Successful grant applications</w:t>
      </w:r>
      <w:bookmarkEnd w:id="99"/>
      <w:bookmarkEnd w:id="100"/>
    </w:p>
    <w:p w14:paraId="5705CFD4" w14:textId="2E54D366" w:rsidR="009143F9" w:rsidRPr="00CE2A21" w:rsidRDefault="009143F9" w:rsidP="00242245">
      <w:pPr>
        <w:pStyle w:val="Boxed2Text"/>
        <w:rPr>
          <w:rFonts w:cs="Arial"/>
        </w:rPr>
      </w:pPr>
      <w:r w:rsidRPr="00CE2A21">
        <w:rPr>
          <w:rFonts w:cs="Arial"/>
          <w:b/>
        </w:rPr>
        <w:t>Template instructions:</w:t>
      </w:r>
      <w:r w:rsidRPr="00CE2A21">
        <w:rPr>
          <w:rFonts w:cs="Arial"/>
        </w:rPr>
        <w:t xml:space="preserve"> </w:t>
      </w:r>
      <w:r w:rsidR="00A93753" w:rsidRPr="006F0C8E">
        <w:rPr>
          <w:rFonts w:cs="Arial"/>
          <w:b/>
          <w:bCs/>
          <w:color w:val="943634" w:themeColor="accent2" w:themeShade="BF"/>
        </w:rPr>
        <w:t>This section is optional</w:t>
      </w:r>
      <w:r w:rsidRPr="00CE2A21">
        <w:rPr>
          <w:rFonts w:cs="Arial"/>
        </w:rPr>
        <w:t xml:space="preserve">. </w:t>
      </w:r>
    </w:p>
    <w:p w14:paraId="1502EA95" w14:textId="77777777" w:rsidR="009143F9" w:rsidRPr="00CE2A21" w:rsidRDefault="009143F9" w:rsidP="00E63AC7">
      <w:pPr>
        <w:pStyle w:val="Boxed2Text"/>
        <w:rPr>
          <w:rFonts w:cs="Arial"/>
        </w:rPr>
      </w:pPr>
      <w:r w:rsidRPr="00CE2A21">
        <w:rPr>
          <w:rFonts w:cs="Arial"/>
        </w:rPr>
        <w:t>Include any further information on the requirements that a grantee will need to comply with that have not already been provided. This information might be in a summary form or detailed, depending on the particulars of the grant opportunity. Requirements might include:</w:t>
      </w:r>
    </w:p>
    <w:p w14:paraId="2C79E2B7" w14:textId="77777777" w:rsidR="00DB6E50" w:rsidRDefault="009143F9" w:rsidP="00E63AC7">
      <w:pPr>
        <w:pStyle w:val="Boxed2Text"/>
        <w:rPr>
          <w:rFonts w:cs="Arial"/>
        </w:rPr>
      </w:pPr>
      <w:r w:rsidRPr="00CE2A21">
        <w:rPr>
          <w:rFonts w:cs="Arial"/>
        </w:rPr>
        <w:t>▪ collecting and supplying data</w:t>
      </w:r>
    </w:p>
    <w:p w14:paraId="6F0ECFCA" w14:textId="3856205E" w:rsidR="009143F9" w:rsidRPr="00CE2A21" w:rsidRDefault="009143F9" w:rsidP="00E63AC7">
      <w:pPr>
        <w:pStyle w:val="Boxed2Text"/>
        <w:rPr>
          <w:rFonts w:cs="Arial"/>
        </w:rPr>
      </w:pPr>
      <w:r w:rsidRPr="00CE2A21">
        <w:rPr>
          <w:rFonts w:cs="Arial"/>
        </w:rPr>
        <w:t>▪ participating in an evaluation</w:t>
      </w:r>
      <w:r w:rsidR="007625E9">
        <w:rPr>
          <w:rFonts w:cs="Arial"/>
        </w:rPr>
        <w:t>.</w:t>
      </w:r>
      <w:r w:rsidRPr="00CE2A21">
        <w:rPr>
          <w:rFonts w:cs="Arial"/>
        </w:rPr>
        <w:t xml:space="preserve"> </w:t>
      </w:r>
    </w:p>
    <w:p w14:paraId="26465F43" w14:textId="5B24832C" w:rsidR="009143F9" w:rsidRPr="00616A89" w:rsidRDefault="00FC0A3C" w:rsidP="00E63AC7">
      <w:pPr>
        <w:rPr>
          <w:rFonts w:cs="Arial"/>
        </w:rPr>
      </w:pPr>
      <w:r w:rsidRPr="00252A8E">
        <w:rPr>
          <w:rFonts w:cs="Arial"/>
          <w:i/>
          <w:iCs/>
          <w:color w:val="943634" w:themeColor="accent2" w:themeShade="BF"/>
        </w:rPr>
        <w:t>[If applicable]</w:t>
      </w:r>
      <w:r w:rsidRPr="00252A8E">
        <w:rPr>
          <w:rFonts w:cs="Arial"/>
          <w:color w:val="943634" w:themeColor="accent2" w:themeShade="BF"/>
        </w:rPr>
        <w:t xml:space="preserve"> </w:t>
      </w:r>
      <w:r w:rsidR="009143F9" w:rsidRPr="00616A89">
        <w:rPr>
          <w:rFonts w:cs="Arial"/>
        </w:rPr>
        <w:t xml:space="preserve">If you are successful, you will receive a letter from </w:t>
      </w:r>
      <w:r w:rsidR="006F43DC">
        <w:rPr>
          <w:rFonts w:cs="Arial"/>
        </w:rPr>
        <w:t>[insert details]</w:t>
      </w:r>
      <w:r w:rsidR="009143F9" w:rsidRPr="00616A89">
        <w:rPr>
          <w:rFonts w:cs="Arial"/>
          <w:b/>
        </w:rPr>
        <w:t>.</w:t>
      </w:r>
      <w:r w:rsidR="009143F9" w:rsidRPr="00616A89">
        <w:rPr>
          <w:rFonts w:cs="Arial"/>
        </w:rPr>
        <w:t xml:space="preserve"> This letter will confirm you have met the requirement for a grant. I</w:t>
      </w:r>
      <w:r w:rsidR="009C481B">
        <w:rPr>
          <w:rFonts w:cs="Arial"/>
        </w:rPr>
        <w:t>t</w:t>
      </w:r>
      <w:r w:rsidR="009143F9" w:rsidRPr="00616A89">
        <w:rPr>
          <w:rFonts w:cs="Arial"/>
        </w:rPr>
        <w:t xml:space="preserve"> will also set out: </w:t>
      </w:r>
    </w:p>
    <w:p w14:paraId="74C14FF3" w14:textId="1E921A64" w:rsidR="009143F9" w:rsidRPr="00FC0A3C" w:rsidRDefault="009143F9" w:rsidP="00B057FC">
      <w:pPr>
        <w:pStyle w:val="Bullet1"/>
        <w:numPr>
          <w:ilvl w:val="0"/>
          <w:numId w:val="1"/>
        </w:numPr>
        <w:spacing w:before="180"/>
        <w:rPr>
          <w:rFonts w:cs="Arial"/>
        </w:rPr>
      </w:pPr>
      <w:r w:rsidRPr="00252A8E">
        <w:rPr>
          <w:rFonts w:cs="Arial"/>
          <w:i/>
          <w:iCs/>
          <w:color w:val="943634" w:themeColor="accent2" w:themeShade="BF"/>
        </w:rPr>
        <w:t>[</w:t>
      </w:r>
      <w:r w:rsidR="006F43DC" w:rsidRPr="00252A8E">
        <w:rPr>
          <w:rFonts w:cs="Arial"/>
          <w:i/>
          <w:iCs/>
          <w:color w:val="943634" w:themeColor="accent2" w:themeShade="BF"/>
        </w:rPr>
        <w:t>If applicable]</w:t>
      </w:r>
      <w:r w:rsidR="006F43DC" w:rsidRPr="00252A8E">
        <w:rPr>
          <w:rFonts w:cs="Arial"/>
          <w:color w:val="943634" w:themeColor="accent2" w:themeShade="BF"/>
        </w:rPr>
        <w:t xml:space="preserve"> </w:t>
      </w:r>
      <w:r w:rsidR="006F43DC">
        <w:rPr>
          <w:rFonts w:cs="Arial"/>
        </w:rPr>
        <w:t xml:space="preserve">how to </w:t>
      </w:r>
      <w:r w:rsidRPr="00FC0A3C">
        <w:rPr>
          <w:rFonts w:cs="Arial"/>
        </w:rPr>
        <w:t>provide invoices for payment of rebates etc.</w:t>
      </w:r>
    </w:p>
    <w:p w14:paraId="3725097A" w14:textId="0750FB09" w:rsidR="009143F9" w:rsidRDefault="00174B68" w:rsidP="00B057FC">
      <w:pPr>
        <w:pStyle w:val="Bullet1"/>
        <w:numPr>
          <w:ilvl w:val="0"/>
          <w:numId w:val="1"/>
        </w:numPr>
        <w:spacing w:before="180"/>
        <w:rPr>
          <w:rFonts w:cs="Arial"/>
        </w:rPr>
      </w:pPr>
      <w:r w:rsidRPr="0053313F">
        <w:rPr>
          <w:rFonts w:cs="Arial"/>
          <w:i/>
          <w:iCs/>
          <w:color w:val="943634" w:themeColor="accent2" w:themeShade="BF"/>
        </w:rPr>
        <w:t>[if applicable]</w:t>
      </w:r>
      <w:r w:rsidRPr="00B1254D">
        <w:rPr>
          <w:rFonts w:cs="Arial"/>
          <w:color w:val="984806" w:themeColor="accent6" w:themeShade="80"/>
        </w:rPr>
        <w:t xml:space="preserve"> </w:t>
      </w:r>
      <w:r w:rsidR="007518F1">
        <w:rPr>
          <w:rFonts w:cs="Arial"/>
          <w:color w:val="984806" w:themeColor="accent6" w:themeShade="80"/>
        </w:rPr>
        <w:t>[</w:t>
      </w:r>
      <w:r w:rsidR="007518F1">
        <w:rPr>
          <w:rFonts w:cs="Arial"/>
        </w:rPr>
        <w:t>I</w:t>
      </w:r>
      <w:r w:rsidR="009143F9" w:rsidRPr="00FC0A3C">
        <w:rPr>
          <w:rFonts w:cs="Arial"/>
        </w:rPr>
        <w:t xml:space="preserve">nsert details of any likely reporting </w:t>
      </w:r>
      <w:r w:rsidR="0093033D">
        <w:rPr>
          <w:rFonts w:cs="Arial"/>
        </w:rPr>
        <w:t xml:space="preserve">or data collection activities for </w:t>
      </w:r>
      <w:r w:rsidR="005C205C">
        <w:rPr>
          <w:rFonts w:cs="Arial"/>
        </w:rPr>
        <w:t>evaluating the grant opportunity</w:t>
      </w:r>
      <w:r w:rsidR="009143F9" w:rsidRPr="00FC0A3C">
        <w:rPr>
          <w:rFonts w:cs="Arial"/>
        </w:rPr>
        <w:t xml:space="preserve"> etc</w:t>
      </w:r>
      <w:r w:rsidR="00B37758" w:rsidRPr="00FC0A3C">
        <w:rPr>
          <w:rFonts w:cs="Arial"/>
        </w:rPr>
        <w:t>.</w:t>
      </w:r>
      <w:r w:rsidR="007518F1">
        <w:rPr>
          <w:rFonts w:cs="Arial"/>
        </w:rPr>
        <w:t>]</w:t>
      </w:r>
    </w:p>
    <w:p w14:paraId="7E840603" w14:textId="5EFD2A24" w:rsidR="00E40177" w:rsidRPr="006F0C8E" w:rsidRDefault="00E40177" w:rsidP="00B057FC">
      <w:pPr>
        <w:pStyle w:val="Bullet1"/>
        <w:numPr>
          <w:ilvl w:val="0"/>
          <w:numId w:val="1"/>
        </w:numPr>
        <w:spacing w:before="180"/>
        <w:rPr>
          <w:rFonts w:cs="Arial"/>
        </w:rPr>
      </w:pPr>
      <w:r w:rsidRPr="006F0C8E">
        <w:rPr>
          <w:rFonts w:cs="Arial"/>
        </w:rPr>
        <w:t>[insert any other relevant information]</w:t>
      </w:r>
      <w:r w:rsidR="00216F8E">
        <w:rPr>
          <w:rFonts w:cs="Arial"/>
        </w:rPr>
        <w:t>.</w:t>
      </w:r>
    </w:p>
    <w:p w14:paraId="22E94BE3" w14:textId="2D131DA7" w:rsidR="009143F9" w:rsidRPr="00CE2A21" w:rsidRDefault="00A51887" w:rsidP="00BF6B18">
      <w:pPr>
        <w:pStyle w:val="Heading3"/>
        <w:keepLines w:val="0"/>
        <w:suppressAutoHyphens w:val="0"/>
        <w:spacing w:before="240" w:line="280" w:lineRule="atLeast"/>
        <w:contextualSpacing w:val="0"/>
        <w:rPr>
          <w:rFonts w:cs="Arial"/>
          <w:b/>
          <w:bCs w:val="0"/>
          <w:iCs/>
          <w:color w:val="264F90"/>
          <w:sz w:val="24"/>
          <w:szCs w:val="32"/>
        </w:rPr>
      </w:pPr>
      <w:bookmarkStart w:id="101" w:name="_Toc453161546"/>
      <w:bookmarkStart w:id="102" w:name="_Toc464739965"/>
      <w:bookmarkStart w:id="103" w:name="_Toc210294828"/>
      <w:bookmarkEnd w:id="91"/>
      <w:bookmarkEnd w:id="92"/>
      <w:r w:rsidRPr="00CE2A21">
        <w:rPr>
          <w:rFonts w:cs="Arial"/>
          <w:b/>
          <w:bCs w:val="0"/>
          <w:iCs/>
          <w:color w:val="264F90"/>
          <w:sz w:val="24"/>
          <w:szCs w:val="32"/>
        </w:rPr>
        <w:t>9.1</w:t>
      </w:r>
      <w:r w:rsidRPr="00CE2A21">
        <w:rPr>
          <w:rFonts w:cs="Arial"/>
          <w:b/>
          <w:bCs w:val="0"/>
          <w:iCs/>
          <w:color w:val="264F90"/>
          <w:sz w:val="24"/>
          <w:szCs w:val="32"/>
        </w:rPr>
        <w:tab/>
      </w:r>
      <w:r w:rsidR="009143F9" w:rsidRPr="00CE2A21">
        <w:rPr>
          <w:rFonts w:cs="Arial"/>
          <w:b/>
          <w:bCs w:val="0"/>
          <w:iCs/>
          <w:color w:val="264F90"/>
          <w:sz w:val="24"/>
          <w:szCs w:val="32"/>
        </w:rPr>
        <w:t>The grant agreement</w:t>
      </w:r>
      <w:bookmarkEnd w:id="101"/>
      <w:bookmarkEnd w:id="102"/>
      <w:bookmarkEnd w:id="103"/>
      <w:r w:rsidR="00DC6703" w:rsidRPr="00CE2A21">
        <w:rPr>
          <w:rFonts w:cs="Arial"/>
          <w:b/>
          <w:bCs w:val="0"/>
          <w:iCs/>
          <w:color w:val="264F90"/>
          <w:sz w:val="24"/>
          <w:szCs w:val="32"/>
        </w:rPr>
        <w:t xml:space="preserve"> </w:t>
      </w:r>
    </w:p>
    <w:p w14:paraId="3DFF3403" w14:textId="4E1A5222" w:rsidR="00D72438" w:rsidRPr="00CE2A21" w:rsidRDefault="009143F9" w:rsidP="00242245">
      <w:pPr>
        <w:pStyle w:val="Boxed2Text"/>
        <w:rPr>
          <w:rFonts w:cs="Arial"/>
        </w:rPr>
      </w:pPr>
      <w:r w:rsidRPr="00CE2A21">
        <w:rPr>
          <w:rFonts w:cs="Arial"/>
          <w:b/>
        </w:rPr>
        <w:t>Template instructions:</w:t>
      </w:r>
      <w:r w:rsidRPr="00CE2A21">
        <w:rPr>
          <w:rFonts w:cs="Arial"/>
        </w:rPr>
        <w:t xml:space="preserve"> </w:t>
      </w:r>
      <w:r w:rsidR="00FC0A3C" w:rsidRPr="006F0C8E">
        <w:rPr>
          <w:rFonts w:cs="Arial"/>
          <w:b/>
          <w:bCs/>
          <w:color w:val="943634" w:themeColor="accent2" w:themeShade="BF"/>
        </w:rPr>
        <w:t>This section is optional</w:t>
      </w:r>
      <w:r w:rsidR="00252A8E">
        <w:rPr>
          <w:rFonts w:cs="Arial"/>
        </w:rPr>
        <w:t>.</w:t>
      </w:r>
    </w:p>
    <w:p w14:paraId="08B840DE" w14:textId="0E17B173" w:rsidR="009143F9" w:rsidRPr="00CE2A21" w:rsidRDefault="009143F9" w:rsidP="003C029C">
      <w:pPr>
        <w:pStyle w:val="Boxed2Text"/>
        <w:rPr>
          <w:rFonts w:cs="Arial"/>
        </w:rPr>
      </w:pPr>
      <w:r w:rsidRPr="00CE2A21">
        <w:rPr>
          <w:rFonts w:cs="Arial"/>
        </w:rPr>
        <w:lastRenderedPageBreak/>
        <w:t xml:space="preserve">Demand driven grants </w:t>
      </w:r>
      <w:r w:rsidR="00E40177" w:rsidRPr="00CE2A21">
        <w:rPr>
          <w:rFonts w:cs="Arial"/>
        </w:rPr>
        <w:t>o</w:t>
      </w:r>
      <w:r w:rsidRPr="00CE2A21">
        <w:rPr>
          <w:rFonts w:cs="Arial"/>
        </w:rPr>
        <w:t xml:space="preserve">ften do not </w:t>
      </w:r>
      <w:r w:rsidR="00FC0A3C" w:rsidRPr="00CE2A21">
        <w:rPr>
          <w:rFonts w:cs="Arial"/>
        </w:rPr>
        <w:t xml:space="preserve">require grant </w:t>
      </w:r>
      <w:r w:rsidRPr="00CE2A21">
        <w:rPr>
          <w:rFonts w:cs="Arial"/>
        </w:rPr>
        <w:t>agreements.</w:t>
      </w:r>
      <w:r w:rsidR="00A6335C" w:rsidRPr="00CE2A21">
        <w:rPr>
          <w:rFonts w:cs="Arial"/>
        </w:rPr>
        <w:t xml:space="preserve"> </w:t>
      </w:r>
      <w:r w:rsidR="00E40177" w:rsidRPr="00CE2A21">
        <w:rPr>
          <w:rFonts w:cs="Arial"/>
        </w:rPr>
        <w:t>I</w:t>
      </w:r>
      <w:r w:rsidRPr="00CE2A21">
        <w:rPr>
          <w:rFonts w:cs="Arial"/>
        </w:rPr>
        <w:t xml:space="preserve">nclude any further information on the requirements that a grantee will need to comply with that have not already been provided. </w:t>
      </w:r>
    </w:p>
    <w:p w14:paraId="52343713" w14:textId="69B50DED" w:rsidR="00DC068D" w:rsidRDefault="009C481B" w:rsidP="005767E4">
      <w:pPr>
        <w:rPr>
          <w:rFonts w:cs="Arial"/>
        </w:rPr>
      </w:pPr>
      <w:bookmarkStart w:id="104" w:name="_Toc453161547"/>
      <w:bookmarkStart w:id="105" w:name="_Toc421777623"/>
      <w:r w:rsidRPr="00DE591F">
        <w:rPr>
          <w:rFonts w:cs="Arial"/>
          <w:i/>
          <w:iCs/>
          <w:color w:val="943634" w:themeColor="accent2" w:themeShade="BF"/>
        </w:rPr>
        <w:t>[If applicable]</w:t>
      </w:r>
      <w:r w:rsidRPr="00DE591F">
        <w:rPr>
          <w:rFonts w:cs="Arial"/>
          <w:color w:val="943634" w:themeColor="accent2" w:themeShade="BF"/>
        </w:rPr>
        <w:t xml:space="preserve"> </w:t>
      </w:r>
      <w:r>
        <w:rPr>
          <w:rFonts w:cs="Arial"/>
        </w:rPr>
        <w:t xml:space="preserve">You must enter into a legally binding grant agreement with the Commonwealth. </w:t>
      </w:r>
      <w:r w:rsidR="006A322E" w:rsidRPr="00616A89">
        <w:rPr>
          <w:rFonts w:cs="Arial"/>
        </w:rPr>
        <w:t>We use the [</w:t>
      </w:r>
      <w:r w:rsidRPr="006F0C8E">
        <w:rPr>
          <w:rFonts w:cs="Arial"/>
        </w:rPr>
        <w:t>exchange of letters/letter of agreement/</w:t>
      </w:r>
      <w:r w:rsidR="006A322E" w:rsidRPr="006F0C8E">
        <w:rPr>
          <w:rFonts w:cs="Arial"/>
        </w:rPr>
        <w:t>simple/standard/</w:t>
      </w:r>
      <w:r w:rsidR="006A322E" w:rsidRPr="00B1254D">
        <w:rPr>
          <w:rFonts w:cs="Arial"/>
          <w:i/>
          <w:iCs/>
        </w:rPr>
        <w:t>]</w:t>
      </w:r>
      <w:r w:rsidR="006A322E" w:rsidRPr="00616A89">
        <w:rPr>
          <w:rFonts w:cs="Arial"/>
        </w:rPr>
        <w:t xml:space="preserve"> grant agreement in this program. Each agreement has standard terms and conditions that cannot be changed. Sample </w:t>
      </w:r>
      <w:r w:rsidR="006A322E" w:rsidRPr="00B057FC">
        <w:rPr>
          <w:rStyle w:val="Hyperlink"/>
          <w:rFonts w:eastAsia="MS Mincho" w:cs="Arial"/>
          <w:u w:val="none"/>
        </w:rPr>
        <w:t>grant agreements</w:t>
      </w:r>
      <w:r w:rsidR="006A322E" w:rsidRPr="00616A89">
        <w:rPr>
          <w:rFonts w:cs="Arial"/>
        </w:rPr>
        <w:t xml:space="preserve"> are available on GrantConnect</w:t>
      </w:r>
      <w:r w:rsidR="005767E4">
        <w:rPr>
          <w:rFonts w:cs="Arial"/>
        </w:rPr>
        <w:t>.</w:t>
      </w:r>
      <w:r w:rsidR="00174B68">
        <w:rPr>
          <w:rFonts w:cs="Arial"/>
        </w:rPr>
        <w:t xml:space="preserve"> </w:t>
      </w:r>
    </w:p>
    <w:p w14:paraId="58B6525C" w14:textId="62CDC721" w:rsidR="00DC068D" w:rsidRPr="0053313F" w:rsidRDefault="00174B68" w:rsidP="005767E4">
      <w:pPr>
        <w:rPr>
          <w:rFonts w:cs="Arial"/>
          <w:i/>
          <w:iCs/>
          <w:color w:val="943634" w:themeColor="accent2" w:themeShade="BF"/>
        </w:rPr>
      </w:pPr>
      <w:r w:rsidRPr="0053313F">
        <w:rPr>
          <w:rFonts w:cs="Arial"/>
          <w:i/>
          <w:iCs/>
          <w:color w:val="943634" w:themeColor="accent2" w:themeShade="BF"/>
        </w:rPr>
        <w:t>[OR]</w:t>
      </w:r>
      <w:r w:rsidR="006A322E" w:rsidRPr="0053313F">
        <w:rPr>
          <w:rFonts w:cs="Arial"/>
          <w:i/>
          <w:iCs/>
          <w:color w:val="943634" w:themeColor="accent2" w:themeShade="BF"/>
        </w:rPr>
        <w:t xml:space="preserve"> </w:t>
      </w:r>
    </w:p>
    <w:p w14:paraId="1F9D3DAC" w14:textId="06111744" w:rsidR="006A322E" w:rsidRPr="00616A89" w:rsidRDefault="006A322E" w:rsidP="005767E4">
      <w:pPr>
        <w:rPr>
          <w:rFonts w:cs="Arial"/>
        </w:rPr>
      </w:pPr>
      <w:r w:rsidRPr="00616A89">
        <w:rPr>
          <w:rFonts w:cs="Arial"/>
        </w:rPr>
        <w:t xml:space="preserve">A sample </w:t>
      </w:r>
      <w:r w:rsidRPr="00B057FC">
        <w:rPr>
          <w:rStyle w:val="Hyperlink"/>
          <w:rFonts w:eastAsia="MS Mincho" w:cs="Arial"/>
          <w:u w:val="none"/>
        </w:rPr>
        <w:t>grant agreement</w:t>
      </w:r>
      <w:r w:rsidRPr="00616A89">
        <w:rPr>
          <w:rFonts w:cs="Arial"/>
        </w:rPr>
        <w:t xml:space="preserve"> is available on [</w:t>
      </w:r>
      <w:r w:rsidRPr="00DC068D">
        <w:rPr>
          <w:rFonts w:cs="Arial"/>
        </w:rPr>
        <w:t>insert website name and link</w:t>
      </w:r>
      <w:r w:rsidRPr="00616A89">
        <w:rPr>
          <w:rFonts w:cs="Arial"/>
        </w:rPr>
        <w:t>]. We will use a schedule to outline the specific grant requirements.</w:t>
      </w:r>
    </w:p>
    <w:p w14:paraId="6E53ABB9" w14:textId="5CE23071" w:rsidR="009143F9" w:rsidRPr="00FC0A3C" w:rsidRDefault="009C481B" w:rsidP="005767E4">
      <w:pPr>
        <w:rPr>
          <w:rFonts w:cs="Arial"/>
        </w:rPr>
      </w:pPr>
      <w:r w:rsidRPr="00DE591F">
        <w:rPr>
          <w:rFonts w:cs="Arial"/>
          <w:i/>
          <w:iCs/>
          <w:color w:val="943634" w:themeColor="accent2" w:themeShade="BF"/>
          <w:lang w:eastAsia="en-AU"/>
        </w:rPr>
        <w:t>[If applicable]</w:t>
      </w:r>
      <w:r w:rsidRPr="00DE591F">
        <w:rPr>
          <w:rFonts w:cs="Arial"/>
          <w:color w:val="943634" w:themeColor="accent2" w:themeShade="BF"/>
          <w:lang w:eastAsia="en-AU"/>
        </w:rPr>
        <w:t xml:space="preserve"> </w:t>
      </w:r>
      <w:r w:rsidR="009143F9" w:rsidRPr="00616A89">
        <w:rPr>
          <w:rFonts w:cs="Arial"/>
          <w:lang w:eastAsia="en-AU"/>
        </w:rPr>
        <w:t xml:space="preserve">Where a grantee fails to meet the obligations of the grant agreement, </w:t>
      </w:r>
      <w:r w:rsidR="009143F9" w:rsidRPr="00FC0A3C">
        <w:rPr>
          <w:rFonts w:cs="Arial"/>
        </w:rPr>
        <w:t>the</w:t>
      </w:r>
      <w:r w:rsidR="009143F9" w:rsidRPr="00FC0A3C">
        <w:rPr>
          <w:rFonts w:cs="Arial"/>
          <w:lang w:eastAsia="en-AU"/>
        </w:rPr>
        <w:t xml:space="preserve"> </w:t>
      </w:r>
      <w:r w:rsidR="009143F9" w:rsidRPr="00FC0A3C">
        <w:rPr>
          <w:rFonts w:cs="Arial"/>
        </w:rPr>
        <w:t xml:space="preserve">relevant Commonwealth entity </w:t>
      </w:r>
      <w:r w:rsidR="009143F9" w:rsidRPr="00FC0A3C">
        <w:rPr>
          <w:rFonts w:cs="Arial"/>
          <w:lang w:eastAsia="en-AU"/>
        </w:rPr>
        <w:t>may</w:t>
      </w:r>
      <w:r w:rsidR="009143F9" w:rsidRPr="00FC0A3C">
        <w:rPr>
          <w:rFonts w:cs="Arial"/>
        </w:rPr>
        <w:t xml:space="preserve"> [</w:t>
      </w:r>
      <w:r w:rsidR="009143F9" w:rsidRPr="00DC068D">
        <w:rPr>
          <w:rFonts w:cs="Arial"/>
        </w:rPr>
        <w:t>insert details</w:t>
      </w:r>
      <w:r w:rsidR="009143F9" w:rsidRPr="00FC0A3C">
        <w:rPr>
          <w:rFonts w:cs="Arial"/>
        </w:rPr>
        <w:t xml:space="preserve">]. </w:t>
      </w:r>
    </w:p>
    <w:p w14:paraId="4D6FBABE" w14:textId="0B5D2298" w:rsidR="00B1254D" w:rsidRDefault="007B3CAC" w:rsidP="005767E4">
      <w:pPr>
        <w:rPr>
          <w:rFonts w:cs="Arial"/>
          <w:bCs/>
          <w:lang w:eastAsia="en-AU"/>
        </w:rPr>
      </w:pPr>
      <w:r w:rsidRPr="00DE591F">
        <w:rPr>
          <w:rFonts w:cs="Arial"/>
          <w:bCs/>
          <w:i/>
          <w:iCs/>
          <w:color w:val="943634" w:themeColor="accent2" w:themeShade="BF"/>
          <w:lang w:eastAsia="en-AU"/>
        </w:rPr>
        <w:t>[</w:t>
      </w:r>
      <w:r w:rsidR="00611CC7" w:rsidRPr="00DE591F">
        <w:rPr>
          <w:rFonts w:cs="Arial"/>
          <w:bCs/>
          <w:i/>
          <w:iCs/>
          <w:color w:val="943634" w:themeColor="accent2" w:themeShade="BF"/>
          <w:lang w:eastAsia="en-AU"/>
        </w:rPr>
        <w:t>I</w:t>
      </w:r>
      <w:r w:rsidRPr="00DE591F">
        <w:rPr>
          <w:rFonts w:cs="Arial"/>
          <w:bCs/>
          <w:i/>
          <w:iCs/>
          <w:color w:val="943634" w:themeColor="accent2" w:themeShade="BF"/>
          <w:lang w:eastAsia="en-AU"/>
        </w:rPr>
        <w:t>f applicable]</w:t>
      </w:r>
      <w:r w:rsidRPr="00DE591F">
        <w:rPr>
          <w:rFonts w:cs="Arial"/>
          <w:bCs/>
          <w:color w:val="943634" w:themeColor="accent2" w:themeShade="BF"/>
          <w:lang w:eastAsia="en-AU"/>
        </w:rPr>
        <w:t xml:space="preserve"> </w:t>
      </w:r>
      <w:r w:rsidR="009143F9" w:rsidRPr="00616A89">
        <w:rPr>
          <w:rFonts w:cs="Arial"/>
          <w:bCs/>
          <w:lang w:eastAsia="en-AU"/>
        </w:rPr>
        <w:t xml:space="preserve">You should not make financial commitments </w:t>
      </w:r>
      <w:r w:rsidR="009C481B">
        <w:rPr>
          <w:rFonts w:cs="Arial"/>
          <w:bCs/>
          <w:lang w:eastAsia="en-AU"/>
        </w:rPr>
        <w:t>[</w:t>
      </w:r>
      <w:r w:rsidR="009143F9" w:rsidRPr="006F0C8E">
        <w:rPr>
          <w:rFonts w:cs="Arial"/>
          <w:bCs/>
          <w:lang w:eastAsia="en-AU"/>
        </w:rPr>
        <w:t>until a grant agreement has been executed by the Commonwealth</w:t>
      </w:r>
      <w:r w:rsidR="009C481B">
        <w:rPr>
          <w:rFonts w:cs="Arial"/>
          <w:bCs/>
          <w:lang w:eastAsia="en-AU"/>
        </w:rPr>
        <w:t>]</w:t>
      </w:r>
      <w:r w:rsidR="005767E4">
        <w:rPr>
          <w:rFonts w:cs="Arial"/>
          <w:bCs/>
          <w:lang w:eastAsia="en-AU"/>
        </w:rPr>
        <w:t>.</w:t>
      </w:r>
    </w:p>
    <w:p w14:paraId="1AEFD9E9" w14:textId="4920EE29" w:rsidR="009143F9" w:rsidRPr="00766A34" w:rsidRDefault="009C481B" w:rsidP="005767E4">
      <w:pPr>
        <w:rPr>
          <w:rFonts w:cs="Arial"/>
          <w:bCs/>
          <w:lang w:eastAsia="en-AU"/>
        </w:rPr>
      </w:pPr>
      <w:r w:rsidRPr="00766A34">
        <w:rPr>
          <w:rFonts w:cs="Arial"/>
          <w:bCs/>
          <w:lang w:eastAsia="en-AU"/>
        </w:rPr>
        <w:t>[</w:t>
      </w:r>
      <w:r w:rsidRPr="006F0C8E">
        <w:rPr>
          <w:rFonts w:cs="Arial"/>
          <w:bCs/>
          <w:lang w:eastAsia="en-AU"/>
        </w:rPr>
        <w:t>insert other details</w:t>
      </w:r>
      <w:r w:rsidRPr="00766A34">
        <w:rPr>
          <w:rFonts w:cs="Arial"/>
          <w:bCs/>
          <w:lang w:eastAsia="en-AU"/>
        </w:rPr>
        <w:t>]</w:t>
      </w:r>
      <w:r w:rsidR="00D3796E">
        <w:rPr>
          <w:rFonts w:cs="Arial"/>
          <w:bCs/>
          <w:lang w:eastAsia="en-AU"/>
        </w:rPr>
        <w:t>.</w:t>
      </w:r>
    </w:p>
    <w:p w14:paraId="2710D3B6" w14:textId="0F5D7D94" w:rsidR="00E1364C" w:rsidRPr="00CE2A21" w:rsidRDefault="00A51887" w:rsidP="00BF6B18">
      <w:pPr>
        <w:pStyle w:val="Heading3"/>
        <w:keepLines w:val="0"/>
        <w:suppressAutoHyphens w:val="0"/>
        <w:spacing w:before="240" w:line="280" w:lineRule="atLeast"/>
        <w:contextualSpacing w:val="0"/>
        <w:rPr>
          <w:rFonts w:cs="Arial"/>
          <w:b/>
          <w:bCs w:val="0"/>
          <w:iCs/>
          <w:color w:val="264F90"/>
          <w:sz w:val="24"/>
          <w:szCs w:val="32"/>
        </w:rPr>
      </w:pPr>
      <w:bookmarkStart w:id="106" w:name="_Toc210294829"/>
      <w:bookmarkStart w:id="107" w:name="_Toc462824877"/>
      <w:bookmarkStart w:id="108" w:name="_Toc464739966"/>
      <w:r w:rsidRPr="00CE2A21">
        <w:rPr>
          <w:rFonts w:cs="Arial"/>
          <w:b/>
          <w:bCs w:val="0"/>
          <w:iCs/>
          <w:color w:val="264F90"/>
          <w:sz w:val="24"/>
          <w:szCs w:val="32"/>
        </w:rPr>
        <w:t>9.2</w:t>
      </w:r>
      <w:r w:rsidRPr="00CE2A21">
        <w:rPr>
          <w:rFonts w:cs="Arial"/>
          <w:b/>
          <w:bCs w:val="0"/>
          <w:iCs/>
          <w:color w:val="264F90"/>
          <w:sz w:val="24"/>
          <w:szCs w:val="32"/>
        </w:rPr>
        <w:tab/>
      </w:r>
      <w:r w:rsidR="00E1364C" w:rsidRPr="00CE2A21">
        <w:rPr>
          <w:rFonts w:cs="Arial"/>
          <w:b/>
          <w:bCs w:val="0"/>
          <w:iCs/>
          <w:color w:val="264F90"/>
          <w:sz w:val="24"/>
          <w:szCs w:val="32"/>
        </w:rPr>
        <w:t>Specific legislation, policies and industry standards</w:t>
      </w:r>
      <w:bookmarkEnd w:id="106"/>
    </w:p>
    <w:p w14:paraId="7023C57B" w14:textId="5DEE1444" w:rsidR="00E1364C" w:rsidRPr="00CE2A21" w:rsidRDefault="00E1364C" w:rsidP="00E1364C">
      <w:pPr>
        <w:pStyle w:val="Boxed2Text"/>
        <w:rPr>
          <w:rFonts w:cs="Arial"/>
        </w:rPr>
      </w:pPr>
      <w:r w:rsidRPr="00CE2A21">
        <w:rPr>
          <w:rFonts w:cs="Arial"/>
          <w:b/>
        </w:rPr>
        <w:t>Template instructions:</w:t>
      </w:r>
      <w:r w:rsidRPr="00CE2A21">
        <w:rPr>
          <w:rFonts w:cs="Arial"/>
        </w:rPr>
        <w:t xml:space="preserve"> </w:t>
      </w:r>
      <w:r w:rsidRPr="006F0C8E">
        <w:rPr>
          <w:rFonts w:cs="Arial"/>
          <w:b/>
          <w:bCs/>
          <w:color w:val="943634" w:themeColor="accent2" w:themeShade="BF"/>
        </w:rPr>
        <w:t>This section is optional</w:t>
      </w:r>
      <w:r w:rsidRPr="00CE2A21">
        <w:rPr>
          <w:rFonts w:cs="Arial"/>
        </w:rPr>
        <w:t xml:space="preserve">. </w:t>
      </w:r>
    </w:p>
    <w:p w14:paraId="0D020D08" w14:textId="77777777" w:rsidR="001D7C18" w:rsidRDefault="00E1364C" w:rsidP="00E1364C">
      <w:pPr>
        <w:pStyle w:val="Boxed2Text"/>
      </w:pPr>
      <w:r w:rsidRPr="00CE2A21">
        <w:rPr>
          <w:rStyle w:val="Hyperlink"/>
          <w:rFonts w:cstheme="minorBidi"/>
          <w:u w:val="none"/>
        </w:rPr>
        <w:t xml:space="preserve">If compliance with specific legislation, policies such as child protection or multicultural access and equity policies, or industry standards are to be used to determine a potential grant applicant’s eligibility, </w:t>
      </w:r>
      <w:r w:rsidR="004A6F57" w:rsidRPr="00CE2A21">
        <w:t xml:space="preserve">this should be outlined in section 4. </w:t>
      </w:r>
    </w:p>
    <w:p w14:paraId="4B54472E" w14:textId="3215E514" w:rsidR="00E1364C" w:rsidRPr="00CE2A21" w:rsidRDefault="004A6F57" w:rsidP="00E1364C">
      <w:pPr>
        <w:pStyle w:val="Boxed2Text"/>
        <w:rPr>
          <w:rFonts w:cs="Arial"/>
        </w:rPr>
      </w:pPr>
      <w:r w:rsidRPr="00CE2A21">
        <w:t>Where a grantee will be required to maintain compliance through the life of the grant agreement</w:t>
      </w:r>
      <w:r w:rsidR="007F434B">
        <w:t>, this</w:t>
      </w:r>
      <w:r w:rsidRPr="00CE2A21">
        <w:rPr>
          <w:rStyle w:val="Hyperlink"/>
          <w:rFonts w:cstheme="minorBidi"/>
          <w:u w:val="none"/>
        </w:rPr>
        <w:t xml:space="preserve"> should be outlined here.</w:t>
      </w:r>
    </w:p>
    <w:p w14:paraId="28E8FCC7" w14:textId="27CEADF4" w:rsidR="00E1364C" w:rsidRDefault="00E1364C" w:rsidP="005767E4">
      <w:r w:rsidRPr="008F51E6">
        <w:rPr>
          <w:i/>
          <w:iCs/>
          <w:color w:val="943634" w:themeColor="accent2" w:themeShade="BF"/>
        </w:rPr>
        <w:t>[</w:t>
      </w:r>
      <w:r w:rsidRPr="0053313F">
        <w:rPr>
          <w:rFonts w:cs="Arial"/>
          <w:i/>
          <w:iCs/>
          <w:color w:val="943634" w:themeColor="accent2" w:themeShade="BF"/>
        </w:rPr>
        <w:t>If applicable]</w:t>
      </w:r>
      <w:r w:rsidRPr="008F51E6">
        <w:rPr>
          <w:color w:val="943634" w:themeColor="accent2" w:themeShade="BF"/>
        </w:rPr>
        <w:t xml:space="preserve"> </w:t>
      </w:r>
      <w:r>
        <w:t>Whil</w:t>
      </w:r>
      <w:r w:rsidR="004A6F57">
        <w:t>e</w:t>
      </w:r>
      <w:r>
        <w:t xml:space="preserve"> you are required to compl</w:t>
      </w:r>
      <w:r w:rsidR="004A6F57">
        <w:t>y</w:t>
      </w:r>
      <w:r>
        <w:t xml:space="preserve"> with all relevant laws and regulations, you [may/will] be </w:t>
      </w:r>
      <w:r w:rsidR="00315C8C">
        <w:t>asked</w:t>
      </w:r>
      <w:r>
        <w:t xml:space="preserve"> to demonstrate compliance with the following legislation/policies/industry standards</w:t>
      </w:r>
      <w:r w:rsidR="00315C8C">
        <w:t xml:space="preserve"> to maintain your eligibility for the grant</w:t>
      </w:r>
      <w:r>
        <w:t>:</w:t>
      </w:r>
    </w:p>
    <w:p w14:paraId="6A23C729" w14:textId="0463F638" w:rsidR="00E1364C" w:rsidRPr="006F0C8E" w:rsidRDefault="00E1364C" w:rsidP="005767E4">
      <w:r w:rsidRPr="006F0C8E">
        <w:t>[list requirements</w:t>
      </w:r>
      <w:r w:rsidR="00315C8C" w:rsidRPr="006F0C8E">
        <w:t xml:space="preserve"> and how compliance can be demonstrated</w:t>
      </w:r>
      <w:r w:rsidRPr="006F0C8E">
        <w:t>]</w:t>
      </w:r>
      <w:r w:rsidR="001D7C18">
        <w:t>.</w:t>
      </w:r>
    </w:p>
    <w:p w14:paraId="7E87834D" w14:textId="0FF50EF8" w:rsidR="009143F9" w:rsidRPr="00CE2A21" w:rsidRDefault="00E1364C" w:rsidP="00BF6B18">
      <w:pPr>
        <w:pStyle w:val="Heading3"/>
        <w:keepLines w:val="0"/>
        <w:suppressAutoHyphens w:val="0"/>
        <w:spacing w:before="240" w:line="280" w:lineRule="atLeast"/>
        <w:contextualSpacing w:val="0"/>
        <w:rPr>
          <w:rFonts w:cs="Arial"/>
          <w:b/>
          <w:bCs w:val="0"/>
          <w:iCs/>
          <w:color w:val="264F90"/>
          <w:sz w:val="24"/>
          <w:szCs w:val="32"/>
        </w:rPr>
      </w:pPr>
      <w:bookmarkStart w:id="109" w:name="_Toc210294830"/>
      <w:r w:rsidRPr="00CE2A21">
        <w:rPr>
          <w:rFonts w:cs="Arial"/>
          <w:b/>
          <w:bCs w:val="0"/>
          <w:iCs/>
          <w:color w:val="264F90"/>
          <w:sz w:val="24"/>
          <w:szCs w:val="32"/>
        </w:rPr>
        <w:t>9.3</w:t>
      </w:r>
      <w:r w:rsidRPr="00CE2A21">
        <w:rPr>
          <w:rFonts w:cs="Arial"/>
          <w:b/>
          <w:bCs w:val="0"/>
          <w:iCs/>
          <w:color w:val="264F90"/>
          <w:sz w:val="24"/>
          <w:szCs w:val="32"/>
        </w:rPr>
        <w:tab/>
      </w:r>
      <w:r w:rsidR="009143F9" w:rsidRPr="00CE2A21">
        <w:rPr>
          <w:rFonts w:cs="Arial"/>
          <w:b/>
          <w:bCs w:val="0"/>
          <w:iCs/>
          <w:color w:val="264F90"/>
          <w:sz w:val="24"/>
          <w:szCs w:val="32"/>
        </w:rPr>
        <w:t xml:space="preserve">How </w:t>
      </w:r>
      <w:r w:rsidR="00FC0A3C" w:rsidRPr="00CE2A21">
        <w:rPr>
          <w:rFonts w:cs="Arial"/>
          <w:b/>
          <w:bCs w:val="0"/>
          <w:iCs/>
          <w:color w:val="264F90"/>
          <w:sz w:val="24"/>
          <w:szCs w:val="32"/>
        </w:rPr>
        <w:t xml:space="preserve">we pay </w:t>
      </w:r>
      <w:r w:rsidR="009143F9" w:rsidRPr="00CE2A21">
        <w:rPr>
          <w:rFonts w:cs="Arial"/>
          <w:b/>
          <w:bCs w:val="0"/>
          <w:iCs/>
          <w:color w:val="264F90"/>
          <w:sz w:val="24"/>
          <w:szCs w:val="32"/>
        </w:rPr>
        <w:t>the grant</w:t>
      </w:r>
      <w:bookmarkEnd w:id="107"/>
      <w:bookmarkEnd w:id="108"/>
      <w:bookmarkEnd w:id="109"/>
    </w:p>
    <w:p w14:paraId="2FC52200" w14:textId="0CAE015B" w:rsidR="009143F9" w:rsidRPr="00CE2A21" w:rsidRDefault="009143F9" w:rsidP="00242245">
      <w:pPr>
        <w:pStyle w:val="Boxed2Text"/>
        <w:rPr>
          <w:rFonts w:cs="Arial"/>
        </w:rPr>
      </w:pPr>
      <w:r w:rsidRPr="00CE2A21">
        <w:rPr>
          <w:rFonts w:cs="Arial"/>
          <w:b/>
        </w:rPr>
        <w:t xml:space="preserve">Template Instructions: </w:t>
      </w:r>
      <w:r w:rsidRPr="00CE2A21">
        <w:rPr>
          <w:rFonts w:cs="Arial"/>
        </w:rPr>
        <w:t>Include information on</w:t>
      </w:r>
      <w:r w:rsidR="00FC0A3C" w:rsidRPr="00CE2A21">
        <w:rPr>
          <w:rFonts w:cs="Arial"/>
        </w:rPr>
        <w:t xml:space="preserve"> the basis on which the grant will be</w:t>
      </w:r>
      <w:r w:rsidR="00C55DF2" w:rsidRPr="00CE2A21">
        <w:rPr>
          <w:rFonts w:cs="Arial"/>
        </w:rPr>
        <w:t xml:space="preserve"> </w:t>
      </w:r>
      <w:r w:rsidR="00FC0A3C" w:rsidRPr="00CE2A21">
        <w:rPr>
          <w:rFonts w:cs="Arial"/>
        </w:rPr>
        <w:t>paid, including if relevant</w:t>
      </w:r>
      <w:r w:rsidR="00611CC7" w:rsidRPr="00CE2A21">
        <w:rPr>
          <w:rFonts w:cs="Arial"/>
        </w:rPr>
        <w:t>:</w:t>
      </w:r>
      <w:r w:rsidRPr="00CE2A21">
        <w:rPr>
          <w:rFonts w:cs="Arial"/>
        </w:rPr>
        <w:t xml:space="preserve"> frequency</w:t>
      </w:r>
      <w:r w:rsidR="00611CC7" w:rsidRPr="00CE2A21">
        <w:rPr>
          <w:rFonts w:cs="Arial"/>
        </w:rPr>
        <w:t>;</w:t>
      </w:r>
      <w:r w:rsidRPr="00CE2A21">
        <w:rPr>
          <w:rFonts w:cs="Arial"/>
        </w:rPr>
        <w:t xml:space="preserve"> reporting obligations prior to payment</w:t>
      </w:r>
      <w:r w:rsidR="00611CC7" w:rsidRPr="00CE2A21">
        <w:rPr>
          <w:rFonts w:cs="Arial"/>
        </w:rPr>
        <w:t>;</w:t>
      </w:r>
      <w:r w:rsidRPr="00CE2A21">
        <w:rPr>
          <w:rFonts w:cs="Arial"/>
        </w:rPr>
        <w:t xml:space="preserve"> </w:t>
      </w:r>
      <w:r w:rsidR="000A6A38" w:rsidRPr="00CE2A21">
        <w:rPr>
          <w:rFonts w:cs="Arial"/>
        </w:rPr>
        <w:t>any documentation requirements, such as an invoice, prior to payment</w:t>
      </w:r>
      <w:r w:rsidRPr="00CE2A21">
        <w:rPr>
          <w:rFonts w:cs="Arial"/>
        </w:rPr>
        <w:t xml:space="preserve">. </w:t>
      </w:r>
    </w:p>
    <w:p w14:paraId="38B62BBF" w14:textId="77777777" w:rsidR="009143F9" w:rsidRPr="00616A89" w:rsidRDefault="009143F9" w:rsidP="001D7C18">
      <w:pPr>
        <w:tabs>
          <w:tab w:val="left" w:pos="0"/>
        </w:tabs>
        <w:rPr>
          <w:rFonts w:cs="Arial"/>
          <w:bCs/>
          <w:lang w:eastAsia="en-AU"/>
        </w:rPr>
      </w:pPr>
      <w:r w:rsidRPr="00616A89">
        <w:rPr>
          <w:rFonts w:cs="Arial"/>
          <w:bCs/>
          <w:lang w:eastAsia="en-AU"/>
        </w:rPr>
        <w:t xml:space="preserve">The </w:t>
      </w:r>
      <w:r w:rsidR="00FC0A3C">
        <w:rPr>
          <w:rFonts w:cs="Arial"/>
          <w:bCs/>
          <w:lang w:eastAsia="en-AU"/>
        </w:rPr>
        <w:t>g</w:t>
      </w:r>
      <w:r w:rsidRPr="00616A89">
        <w:rPr>
          <w:rFonts w:cs="Arial"/>
          <w:bCs/>
          <w:lang w:eastAsia="en-AU"/>
        </w:rPr>
        <w:t>rant will be paid:</w:t>
      </w:r>
    </w:p>
    <w:p w14:paraId="3FB91EBF" w14:textId="76A5A379" w:rsidR="009143F9" w:rsidRPr="006F0C8E" w:rsidRDefault="009143F9" w:rsidP="00B057FC">
      <w:pPr>
        <w:pStyle w:val="Bullet1"/>
        <w:numPr>
          <w:ilvl w:val="0"/>
          <w:numId w:val="1"/>
        </w:numPr>
        <w:spacing w:before="180"/>
        <w:rPr>
          <w:rFonts w:cs="Arial"/>
        </w:rPr>
      </w:pPr>
      <w:r w:rsidRPr="006F0C8E">
        <w:rPr>
          <w:rFonts w:cs="Arial"/>
        </w:rPr>
        <w:lastRenderedPageBreak/>
        <w:t>[insert the relevant details</w:t>
      </w:r>
      <w:r w:rsidR="00A66B70">
        <w:rPr>
          <w:rFonts w:cs="Arial"/>
        </w:rPr>
        <w:t>.</w:t>
      </w:r>
      <w:r w:rsidRPr="006F0C8E">
        <w:rPr>
          <w:rFonts w:cs="Arial"/>
        </w:rPr>
        <w:t xml:space="preserve">] </w:t>
      </w:r>
    </w:p>
    <w:p w14:paraId="3EF8BA37" w14:textId="33F30C7A" w:rsidR="008F2465" w:rsidRPr="008C1810" w:rsidRDefault="008F2465" w:rsidP="001D7C18">
      <w:pPr>
        <w:pStyle w:val="NumberedList1"/>
        <w:rPr>
          <w:rFonts w:cs="Arial"/>
        </w:rPr>
      </w:pPr>
      <w:r w:rsidRPr="00013306">
        <w:rPr>
          <w:i/>
          <w:iCs/>
          <w:color w:val="943634" w:themeColor="accent2" w:themeShade="BF"/>
        </w:rPr>
        <w:t>[If applicable]</w:t>
      </w:r>
      <w:r w:rsidRPr="00013306">
        <w:rPr>
          <w:color w:val="943634" w:themeColor="accent2" w:themeShade="BF"/>
        </w:rPr>
        <w:t xml:space="preserve"> </w:t>
      </w:r>
      <w:r w:rsidRPr="00013306">
        <w:rPr>
          <w:b/>
          <w:bCs/>
        </w:rPr>
        <w:t>Indexation</w:t>
      </w:r>
      <w:r w:rsidRPr="005247BD">
        <w:t xml:space="preserve"> is a component of the grant payments and the grant agreement will outline how and when </w:t>
      </w:r>
      <w:r>
        <w:t>indexation will be paid.</w:t>
      </w:r>
      <w:r w:rsidRPr="004007F7">
        <w:t xml:space="preserve"> </w:t>
      </w:r>
    </w:p>
    <w:p w14:paraId="3BDD4F7E" w14:textId="7E1CCF94" w:rsidR="00D06373" w:rsidRPr="00CE2A21" w:rsidRDefault="00A51887" w:rsidP="00BF6B18">
      <w:pPr>
        <w:pStyle w:val="Heading3"/>
        <w:keepLines w:val="0"/>
        <w:suppressAutoHyphens w:val="0"/>
        <w:spacing w:before="240" w:line="280" w:lineRule="atLeast"/>
        <w:contextualSpacing w:val="0"/>
        <w:rPr>
          <w:rFonts w:cs="Arial"/>
          <w:b/>
          <w:bCs w:val="0"/>
          <w:iCs/>
          <w:color w:val="264F90"/>
          <w:sz w:val="24"/>
          <w:szCs w:val="32"/>
        </w:rPr>
      </w:pPr>
      <w:bookmarkStart w:id="110" w:name="_Toc210294831"/>
      <w:r w:rsidRPr="00CE2A21">
        <w:rPr>
          <w:rFonts w:cs="Arial"/>
          <w:b/>
          <w:bCs w:val="0"/>
          <w:iCs/>
          <w:color w:val="264F90"/>
          <w:sz w:val="24"/>
          <w:szCs w:val="32"/>
        </w:rPr>
        <w:t>9.</w:t>
      </w:r>
      <w:r w:rsidR="00B057FC">
        <w:rPr>
          <w:rFonts w:cs="Arial"/>
          <w:b/>
          <w:bCs w:val="0"/>
          <w:iCs/>
          <w:color w:val="264F90"/>
          <w:sz w:val="24"/>
          <w:szCs w:val="32"/>
        </w:rPr>
        <w:t>4</w:t>
      </w:r>
      <w:r w:rsidRPr="00CE2A21">
        <w:rPr>
          <w:rFonts w:cs="Arial"/>
          <w:b/>
          <w:bCs w:val="0"/>
          <w:iCs/>
          <w:color w:val="264F90"/>
          <w:sz w:val="24"/>
          <w:szCs w:val="32"/>
        </w:rPr>
        <w:tab/>
      </w:r>
      <w:r w:rsidR="00D06373" w:rsidRPr="00CE2A21">
        <w:rPr>
          <w:rFonts w:cs="Arial"/>
          <w:b/>
          <w:bCs w:val="0"/>
          <w:iCs/>
          <w:color w:val="264F90"/>
          <w:sz w:val="24"/>
          <w:szCs w:val="32"/>
        </w:rPr>
        <w:t xml:space="preserve">Grant </w:t>
      </w:r>
      <w:r w:rsidR="00A21984">
        <w:rPr>
          <w:rFonts w:cs="Arial"/>
          <w:b/>
          <w:bCs w:val="0"/>
          <w:iCs/>
          <w:color w:val="264F90"/>
          <w:sz w:val="24"/>
          <w:szCs w:val="32"/>
        </w:rPr>
        <w:t>p</w:t>
      </w:r>
      <w:r w:rsidR="00D06373" w:rsidRPr="00CE2A21">
        <w:rPr>
          <w:rFonts w:cs="Arial"/>
          <w:b/>
          <w:bCs w:val="0"/>
          <w:iCs/>
          <w:color w:val="264F90"/>
          <w:sz w:val="24"/>
          <w:szCs w:val="32"/>
        </w:rPr>
        <w:t>ayments and GST</w:t>
      </w:r>
      <w:bookmarkEnd w:id="110"/>
      <w:r w:rsidR="00D06373" w:rsidRPr="00CE2A21">
        <w:rPr>
          <w:rFonts w:cs="Arial"/>
          <w:b/>
          <w:bCs w:val="0"/>
          <w:iCs/>
          <w:color w:val="264F90"/>
          <w:sz w:val="24"/>
          <w:szCs w:val="32"/>
        </w:rPr>
        <w:t xml:space="preserve"> </w:t>
      </w:r>
    </w:p>
    <w:p w14:paraId="37D366A0" w14:textId="3A5AEC69" w:rsidR="00013306" w:rsidRDefault="00013306" w:rsidP="00A66B70">
      <w:pPr>
        <w:rPr>
          <w:i/>
          <w:iCs/>
          <w:color w:val="943634" w:themeColor="accent2" w:themeShade="BF"/>
        </w:rPr>
      </w:pPr>
      <w:r>
        <w:rPr>
          <w:i/>
          <w:iCs/>
          <w:color w:val="943634" w:themeColor="accent2" w:themeShade="BF"/>
        </w:rPr>
        <w:t>[If applicable]</w:t>
      </w:r>
      <w:r w:rsidR="00654E5B">
        <w:rPr>
          <w:i/>
          <w:iCs/>
          <w:color w:val="943634" w:themeColor="accent2" w:themeShade="BF"/>
        </w:rPr>
        <w:t xml:space="preserve"> </w:t>
      </w:r>
      <w:r w:rsidR="00654E5B" w:rsidRPr="00654E5B">
        <w:t>GST will not be paid for this grant.</w:t>
      </w:r>
    </w:p>
    <w:p w14:paraId="343F60E7" w14:textId="2895949D" w:rsidR="00D06373" w:rsidRPr="00815A59" w:rsidRDefault="00D06373" w:rsidP="00A66B70">
      <w:r w:rsidRPr="00013306">
        <w:rPr>
          <w:i/>
          <w:iCs/>
          <w:color w:val="943634" w:themeColor="accent2" w:themeShade="BF"/>
        </w:rPr>
        <w:t>[If applicable]</w:t>
      </w:r>
      <w:r w:rsidRPr="00013306">
        <w:rPr>
          <w:b/>
          <w:color w:val="943634" w:themeColor="accent2" w:themeShade="BF"/>
        </w:rPr>
        <w:t xml:space="preserve"> </w:t>
      </w:r>
      <w:r w:rsidRPr="0008705C">
        <w:t xml:space="preserve">‘Payments will be </w:t>
      </w:r>
      <w:r w:rsidR="0028646F">
        <w:t>Goods and Services Tax (</w:t>
      </w:r>
      <w:r w:rsidRPr="0008705C">
        <w:t>GST</w:t>
      </w:r>
      <w:r w:rsidR="0028646F">
        <w:t>)</w:t>
      </w:r>
      <w:r w:rsidRPr="0008705C">
        <w:t xml:space="preserve"> </w:t>
      </w:r>
      <w:r w:rsidR="0028646F">
        <w:t>i</w:t>
      </w:r>
      <w:r w:rsidRPr="0008705C">
        <w:t>nclusive’.</w:t>
      </w:r>
      <w:r>
        <w:t xml:space="preserve"> </w:t>
      </w:r>
      <w:r w:rsidRPr="00F34CBE">
        <w:rPr>
          <w:i/>
          <w:iCs/>
          <w:color w:val="984806" w:themeColor="accent6" w:themeShade="80"/>
        </w:rPr>
        <w:t>[If applicable]</w:t>
      </w:r>
      <w:r w:rsidRPr="00F34CBE">
        <w:rPr>
          <w:b/>
          <w:color w:val="984806" w:themeColor="accent6" w:themeShade="80"/>
        </w:rPr>
        <w:t xml:space="preserve"> </w:t>
      </w:r>
      <w:r w:rsidRPr="0008705C">
        <w:t xml:space="preserve">If you are registered for the </w:t>
      </w:r>
      <w:hyperlink r:id="rId32" w:history="1">
        <w:r w:rsidRPr="00775D81">
          <w:rPr>
            <w:rStyle w:val="Hyperlink"/>
            <w:rFonts w:cs="Times New Roman"/>
          </w:rPr>
          <w:t>GST</w:t>
        </w:r>
      </w:hyperlink>
      <w:r w:rsidR="00EE7A2A">
        <w:rPr>
          <w:rStyle w:val="FootnoteReference"/>
        </w:rPr>
        <w:footnoteReference w:id="10"/>
      </w:r>
      <w:r w:rsidRPr="00815A59">
        <w:t>, where applicable, we will add GST to your grant payment</w:t>
      </w:r>
      <w:r>
        <w:t xml:space="preserve"> and issue you with a </w:t>
      </w:r>
      <w:hyperlink r:id="rId33" w:history="1">
        <w:r w:rsidRPr="00775D81">
          <w:rPr>
            <w:rStyle w:val="Hyperlink"/>
            <w:rFonts w:cs="Times New Roman"/>
          </w:rPr>
          <w:t>Recipient Created Tax Invoice</w:t>
        </w:r>
      </w:hyperlink>
      <w:r w:rsidR="006D0BBC">
        <w:rPr>
          <w:rStyle w:val="FootnoteReference"/>
        </w:rPr>
        <w:footnoteReference w:id="11"/>
      </w:r>
      <w:r>
        <w:t>.</w:t>
      </w:r>
    </w:p>
    <w:p w14:paraId="7E75465F" w14:textId="3732AA80" w:rsidR="00D06373" w:rsidRDefault="00D06373" w:rsidP="00A66B70">
      <w:r w:rsidRPr="00E162FF">
        <w:t xml:space="preserve">Grants are assessable income for taxation purposes, unless exempted by a taxation law. </w:t>
      </w:r>
      <w:r>
        <w:t>We recommend you</w:t>
      </w:r>
      <w:r w:rsidRPr="00E162FF">
        <w:t xml:space="preserve"> seek independent professional advice on </w:t>
      </w:r>
      <w:r>
        <w:t>your</w:t>
      </w:r>
      <w:r w:rsidRPr="00E162FF">
        <w:t xml:space="preserve"> taxation obligations</w:t>
      </w:r>
      <w:r>
        <w:t xml:space="preserve"> or seek assistance from the </w:t>
      </w:r>
      <w:hyperlink r:id="rId34" w:history="1">
        <w:r w:rsidRPr="002612BF">
          <w:rPr>
            <w:rStyle w:val="Hyperlink"/>
          </w:rPr>
          <w:t>Australian Taxation Office</w:t>
        </w:r>
      </w:hyperlink>
      <w:r w:rsidRPr="00E162FF">
        <w:t>.</w:t>
      </w:r>
      <w:r>
        <w:rPr>
          <w:rStyle w:val="FootnoteReference"/>
        </w:rPr>
        <w:footnoteReference w:id="12"/>
      </w:r>
      <w:r w:rsidRPr="00E162FF">
        <w:t xml:space="preserve"> </w:t>
      </w:r>
      <w:r>
        <w:t>We do not</w:t>
      </w:r>
      <w:r w:rsidRPr="00E162FF">
        <w:t xml:space="preserve"> provide advice on </w:t>
      </w:r>
      <w:r w:rsidR="004E26DB">
        <w:t>your particular taxation circumstances</w:t>
      </w:r>
      <w:r w:rsidRPr="00E162FF">
        <w:t>.</w:t>
      </w:r>
    </w:p>
    <w:p w14:paraId="74199D26" w14:textId="77777777" w:rsidR="009143F9" w:rsidRPr="007F7412" w:rsidRDefault="00A51887" w:rsidP="00BF6B18">
      <w:pPr>
        <w:pStyle w:val="Heading2"/>
        <w:keepLines w:val="0"/>
        <w:suppressAutoHyphens w:val="0"/>
        <w:spacing w:before="240" w:line="280" w:lineRule="atLeast"/>
        <w:contextualSpacing w:val="0"/>
        <w:rPr>
          <w:rFonts w:cstheme="minorHAnsi"/>
          <w:b/>
          <w:iCs/>
          <w:color w:val="264F90"/>
          <w:sz w:val="32"/>
          <w:szCs w:val="32"/>
        </w:rPr>
      </w:pPr>
      <w:bookmarkStart w:id="111" w:name="_Toc464739967"/>
      <w:bookmarkStart w:id="112" w:name="_Toc210294832"/>
      <w:r w:rsidRPr="007F7412">
        <w:rPr>
          <w:rFonts w:cstheme="minorHAnsi"/>
          <w:b/>
          <w:iCs/>
          <w:color w:val="264F90"/>
          <w:sz w:val="32"/>
          <w:szCs w:val="32"/>
        </w:rPr>
        <w:t>10.</w:t>
      </w:r>
      <w:r w:rsidRPr="007F7412">
        <w:rPr>
          <w:rFonts w:cstheme="minorHAnsi"/>
          <w:b/>
          <w:iCs/>
          <w:color w:val="264F90"/>
          <w:sz w:val="32"/>
          <w:szCs w:val="32"/>
        </w:rPr>
        <w:tab/>
      </w:r>
      <w:r w:rsidR="009143F9" w:rsidRPr="007F7412">
        <w:rPr>
          <w:rFonts w:cstheme="minorHAnsi"/>
          <w:b/>
          <w:iCs/>
          <w:color w:val="264F90"/>
          <w:sz w:val="32"/>
          <w:szCs w:val="32"/>
        </w:rPr>
        <w:t>Announcement of grants</w:t>
      </w:r>
      <w:bookmarkEnd w:id="104"/>
      <w:bookmarkEnd w:id="111"/>
      <w:bookmarkEnd w:id="112"/>
    </w:p>
    <w:p w14:paraId="6ACA9329" w14:textId="0D731A2A" w:rsidR="009143F9" w:rsidRDefault="009143F9" w:rsidP="00242245">
      <w:pPr>
        <w:rPr>
          <w:rFonts w:cs="Arial"/>
          <w:i/>
        </w:rPr>
      </w:pPr>
      <w:r w:rsidRPr="00616A89">
        <w:rPr>
          <w:rFonts w:cs="Arial"/>
        </w:rPr>
        <w:t xml:space="preserve">If successful, your grant will be listed on the </w:t>
      </w:r>
      <w:hyperlink r:id="rId35" w:history="1">
        <w:r w:rsidRPr="00C23A7D">
          <w:rPr>
            <w:rStyle w:val="Hyperlink"/>
            <w:rFonts w:cs="Arial"/>
          </w:rPr>
          <w:t>GrantConnect</w:t>
        </w:r>
      </w:hyperlink>
      <w:r w:rsidR="00634CC3">
        <w:rPr>
          <w:rStyle w:val="FootnoteReference"/>
        </w:rPr>
        <w:footnoteReference w:id="13"/>
      </w:r>
      <w:r w:rsidRPr="00616A89">
        <w:rPr>
          <w:rFonts w:cs="Arial"/>
        </w:rPr>
        <w:t xml:space="preserve"> website </w:t>
      </w:r>
      <w:r w:rsidR="006A322E" w:rsidRPr="00616A89">
        <w:rPr>
          <w:rFonts w:cs="Arial"/>
        </w:rPr>
        <w:t xml:space="preserve">within 21 </w:t>
      </w:r>
      <w:r w:rsidRPr="00616A89">
        <w:rPr>
          <w:rFonts w:cs="Arial"/>
        </w:rPr>
        <w:t>days after the date of effect</w:t>
      </w:r>
      <w:r w:rsidRPr="00616A89">
        <w:rPr>
          <w:rStyle w:val="FootnoteReference"/>
          <w:rFonts w:cs="Arial"/>
        </w:rPr>
        <w:footnoteReference w:id="14"/>
      </w:r>
      <w:r w:rsidRPr="00616A89">
        <w:rPr>
          <w:rFonts w:cs="Arial"/>
        </w:rPr>
        <w:t xml:space="preserve"> as required by </w:t>
      </w:r>
      <w:r w:rsidR="00763818" w:rsidRPr="00B20E62">
        <w:t>section 5.3</w:t>
      </w:r>
      <w:r w:rsidR="002B2EAB" w:rsidRPr="00B20E62">
        <w:t xml:space="preserve"> </w:t>
      </w:r>
      <w:r w:rsidR="00763818" w:rsidRPr="00B20E62">
        <w:t xml:space="preserve">of the </w:t>
      </w:r>
      <w:hyperlink r:id="rId36" w:history="1">
        <w:r w:rsidR="00763818" w:rsidRPr="00B057FC">
          <w:rPr>
            <w:rStyle w:val="Hyperlink"/>
            <w:rFonts w:cs="Arial"/>
          </w:rPr>
          <w:t>CGR</w:t>
        </w:r>
        <w:r w:rsidR="0056768B" w:rsidRPr="00B057FC">
          <w:rPr>
            <w:rStyle w:val="Hyperlink"/>
            <w:rFonts w:cs="Arial"/>
          </w:rPr>
          <w:t>P</w:t>
        </w:r>
        <w:r w:rsidR="00763818" w:rsidRPr="00B057FC">
          <w:rPr>
            <w:rStyle w:val="Hyperlink"/>
            <w:rFonts w:cs="Arial"/>
          </w:rPr>
          <w:t>s</w:t>
        </w:r>
      </w:hyperlink>
      <w:r w:rsidR="006E230D">
        <w:rPr>
          <w:rStyle w:val="FootnoteReference"/>
        </w:rPr>
        <w:footnoteReference w:id="15"/>
      </w:r>
      <w:r w:rsidRPr="00616A89">
        <w:rPr>
          <w:rFonts w:cs="Arial"/>
          <w:i/>
        </w:rPr>
        <w:t xml:space="preserve">. </w:t>
      </w:r>
    </w:p>
    <w:p w14:paraId="2E5B16E3" w14:textId="13BF698B" w:rsidR="004E26DB" w:rsidRPr="004E26DB" w:rsidRDefault="004E26DB" w:rsidP="00242245">
      <w:pPr>
        <w:rPr>
          <w:rFonts w:cs="Arial"/>
        </w:rPr>
      </w:pPr>
      <w:r w:rsidRPr="0053313F">
        <w:rPr>
          <w:rFonts w:cs="Arial"/>
          <w:i/>
          <w:iCs/>
          <w:color w:val="943634" w:themeColor="accent2" w:themeShade="BF"/>
        </w:rPr>
        <w:t>[</w:t>
      </w:r>
      <w:r w:rsidR="00DC37A7" w:rsidRPr="0053313F">
        <w:rPr>
          <w:rFonts w:cs="Arial"/>
          <w:i/>
          <w:iCs/>
          <w:color w:val="943634" w:themeColor="accent2" w:themeShade="BF"/>
        </w:rPr>
        <w:t>OR</w:t>
      </w:r>
      <w:r w:rsidRPr="0053313F">
        <w:rPr>
          <w:rFonts w:cs="Arial"/>
          <w:i/>
          <w:iCs/>
          <w:color w:val="943634" w:themeColor="accent2" w:themeShade="BF"/>
        </w:rPr>
        <w:t>]</w:t>
      </w:r>
      <w:r w:rsidRPr="00E804F2">
        <w:rPr>
          <w:rFonts w:cs="Arial"/>
          <w:color w:val="984806" w:themeColor="accent6" w:themeShade="80"/>
        </w:rPr>
        <w:t xml:space="preserve"> </w:t>
      </w:r>
      <w:r>
        <w:rPr>
          <w:rFonts w:cs="Arial"/>
        </w:rPr>
        <w:t>[</w:t>
      </w:r>
      <w:r w:rsidR="00A66B70">
        <w:rPr>
          <w:rFonts w:cs="Arial"/>
        </w:rPr>
        <w:t>I</w:t>
      </w:r>
      <w:r w:rsidRPr="006F0C8E">
        <w:rPr>
          <w:rFonts w:cs="Arial"/>
        </w:rPr>
        <w:t>nsert details on what information will or will not be published and the reasons for this decision</w:t>
      </w:r>
      <w:r>
        <w:rPr>
          <w:rFonts w:cs="Arial"/>
        </w:rPr>
        <w:t>.]</w:t>
      </w:r>
    </w:p>
    <w:p w14:paraId="787C881F" w14:textId="77777777" w:rsidR="009143F9" w:rsidRPr="007F7412" w:rsidRDefault="00A51887" w:rsidP="00BF6B18">
      <w:pPr>
        <w:pStyle w:val="Heading2"/>
        <w:keepLines w:val="0"/>
        <w:suppressAutoHyphens w:val="0"/>
        <w:spacing w:before="240" w:line="280" w:lineRule="atLeast"/>
        <w:contextualSpacing w:val="0"/>
        <w:rPr>
          <w:rFonts w:cstheme="minorHAnsi"/>
          <w:b/>
          <w:iCs/>
          <w:color w:val="264F90"/>
          <w:sz w:val="32"/>
          <w:szCs w:val="32"/>
        </w:rPr>
      </w:pPr>
      <w:bookmarkStart w:id="113" w:name="_Toc464739968"/>
      <w:bookmarkStart w:id="114" w:name="_Toc210294833"/>
      <w:r w:rsidRPr="007F7412">
        <w:rPr>
          <w:rFonts w:cstheme="minorHAnsi"/>
          <w:b/>
          <w:iCs/>
          <w:color w:val="264F90"/>
          <w:sz w:val="32"/>
          <w:szCs w:val="32"/>
        </w:rPr>
        <w:t>11.</w:t>
      </w:r>
      <w:r w:rsidRPr="007F7412">
        <w:rPr>
          <w:rFonts w:cstheme="minorHAnsi"/>
          <w:b/>
          <w:iCs/>
          <w:color w:val="264F90"/>
          <w:sz w:val="32"/>
          <w:szCs w:val="32"/>
        </w:rPr>
        <w:tab/>
      </w:r>
      <w:r w:rsidR="00FC0A3C" w:rsidRPr="007F7412">
        <w:rPr>
          <w:rFonts w:cstheme="minorHAnsi"/>
          <w:b/>
          <w:iCs/>
          <w:color w:val="264F90"/>
          <w:sz w:val="32"/>
          <w:szCs w:val="32"/>
        </w:rPr>
        <w:t xml:space="preserve">How we monitor your </w:t>
      </w:r>
      <w:r w:rsidR="009143F9" w:rsidRPr="007F7412">
        <w:rPr>
          <w:rFonts w:cstheme="minorHAnsi"/>
          <w:b/>
          <w:iCs/>
          <w:color w:val="264F90"/>
          <w:sz w:val="32"/>
          <w:szCs w:val="32"/>
        </w:rPr>
        <w:t>grant activit</w:t>
      </w:r>
      <w:r w:rsidR="00FC0A3C" w:rsidRPr="007F7412">
        <w:rPr>
          <w:rFonts w:cstheme="minorHAnsi"/>
          <w:b/>
          <w:iCs/>
          <w:color w:val="264F90"/>
          <w:sz w:val="32"/>
          <w:szCs w:val="32"/>
        </w:rPr>
        <w:t>y</w:t>
      </w:r>
      <w:bookmarkEnd w:id="105"/>
      <w:bookmarkEnd w:id="113"/>
      <w:bookmarkEnd w:id="114"/>
    </w:p>
    <w:p w14:paraId="5C7F13C2" w14:textId="703E4F22" w:rsidR="009143F9" w:rsidRPr="00CE2A21" w:rsidRDefault="009143F9" w:rsidP="00A66B70">
      <w:pPr>
        <w:pStyle w:val="Boxed2Text"/>
        <w:rPr>
          <w:rFonts w:cs="Arial"/>
        </w:rPr>
      </w:pPr>
      <w:bookmarkStart w:id="115" w:name="_Toc421777626"/>
      <w:bookmarkStart w:id="116" w:name="_Toc453161551"/>
      <w:bookmarkStart w:id="117" w:name="_Toc433641188"/>
      <w:r w:rsidRPr="00CE2A21">
        <w:rPr>
          <w:rFonts w:cs="Arial"/>
          <w:b/>
        </w:rPr>
        <w:t xml:space="preserve">Template instructions: </w:t>
      </w:r>
      <w:r w:rsidRPr="00CE2A21">
        <w:rPr>
          <w:rFonts w:cs="Arial"/>
        </w:rPr>
        <w:t xml:space="preserve">Clearly outline the responsibilities of the grantee, the Commonwealth entity and any other relevant parties. Insert a summary of any likely requirements that the grantee will need to comply with. This section may be very brief for grants established using a letter of agreement. </w:t>
      </w:r>
    </w:p>
    <w:p w14:paraId="5568997A" w14:textId="2EEEB3E3" w:rsidR="00990D67" w:rsidRPr="00CE2A21" w:rsidRDefault="00990D67" w:rsidP="00A66B70">
      <w:pPr>
        <w:pStyle w:val="Boxed2Text"/>
        <w:rPr>
          <w:rFonts w:cs="Arial"/>
        </w:rPr>
      </w:pPr>
      <w:r w:rsidRPr="00CE2A21">
        <w:rPr>
          <w:rFonts w:cs="Arial"/>
        </w:rPr>
        <w:t xml:space="preserve">The suggested dot points below are optional, please change and delete as required. </w:t>
      </w:r>
    </w:p>
    <w:p w14:paraId="506D98FE" w14:textId="6D520391" w:rsidR="009143F9" w:rsidRPr="00616A89" w:rsidRDefault="00D06373" w:rsidP="00890D35">
      <w:pPr>
        <w:rPr>
          <w:rFonts w:cs="Arial"/>
        </w:rPr>
      </w:pPr>
      <w:bookmarkStart w:id="118" w:name="_Toc420671454"/>
      <w:bookmarkStart w:id="119" w:name="_Toc433641186"/>
      <w:bookmarkStart w:id="120" w:name="_Toc459293676"/>
      <w:r w:rsidRPr="0053313F">
        <w:rPr>
          <w:rFonts w:cs="Arial"/>
          <w:i/>
          <w:iCs/>
          <w:color w:val="943634" w:themeColor="accent2" w:themeShade="BF"/>
        </w:rPr>
        <w:t>[If applicable]</w:t>
      </w:r>
      <w:r w:rsidRPr="009C3ACF">
        <w:rPr>
          <w:rFonts w:cs="Arial"/>
          <w:color w:val="E36C0A" w:themeColor="accent6" w:themeShade="BF"/>
        </w:rPr>
        <w:t xml:space="preserve"> </w:t>
      </w:r>
      <w:r w:rsidR="009143F9" w:rsidRPr="00616A89">
        <w:rPr>
          <w:rFonts w:cs="Arial"/>
        </w:rPr>
        <w:t>You must submit reports</w:t>
      </w:r>
      <w:r w:rsidR="009143F9" w:rsidRPr="00616A89">
        <w:rPr>
          <w:rFonts w:cs="Arial"/>
          <w:b/>
        </w:rPr>
        <w:t xml:space="preserve"> </w:t>
      </w:r>
      <w:r w:rsidR="009143F9" w:rsidRPr="00616A89">
        <w:rPr>
          <w:rFonts w:cs="Arial"/>
        </w:rPr>
        <w:t>in line with the</w:t>
      </w:r>
      <w:r w:rsidR="009143F9" w:rsidRPr="00616A89" w:rsidDel="00D505A5">
        <w:rPr>
          <w:rFonts w:cs="Arial"/>
        </w:rPr>
        <w:t xml:space="preserve"> timeframes </w:t>
      </w:r>
      <w:r w:rsidR="009143F9" w:rsidRPr="00616A89">
        <w:rPr>
          <w:rFonts w:cs="Arial"/>
        </w:rPr>
        <w:t xml:space="preserve">in the </w:t>
      </w:r>
      <w:hyperlink r:id="rId37" w:history="1">
        <w:r w:rsidR="009143F9" w:rsidRPr="00616A89">
          <w:rPr>
            <w:rFonts w:cs="Arial"/>
          </w:rPr>
          <w:t>grant agreement</w:t>
        </w:r>
      </w:hyperlink>
      <w:r w:rsidR="009143F9" w:rsidRPr="00616A89">
        <w:rPr>
          <w:rFonts w:cs="Arial"/>
        </w:rPr>
        <w:t xml:space="preserve">. We will provide sample templates for these reports in the grant agreement. </w:t>
      </w:r>
      <w:r w:rsidR="000A6A38" w:rsidRPr="00813DFA">
        <w:rPr>
          <w:rFonts w:cs="Arial"/>
          <w:i/>
          <w:iCs/>
          <w:color w:val="984806" w:themeColor="accent6" w:themeShade="80"/>
        </w:rPr>
        <w:t>[If applicable]</w:t>
      </w:r>
      <w:r w:rsidR="000A6A38" w:rsidRPr="00813DFA">
        <w:rPr>
          <w:rFonts w:cs="Arial"/>
          <w:color w:val="984806" w:themeColor="accent6" w:themeShade="80"/>
        </w:rPr>
        <w:t xml:space="preserve"> </w:t>
      </w:r>
      <w:r w:rsidR="009143F9" w:rsidRPr="00616A89">
        <w:rPr>
          <w:rFonts w:cs="Arial"/>
        </w:rPr>
        <w:t>We will expect you to report on</w:t>
      </w:r>
      <w:r w:rsidR="003B7AA9">
        <w:rPr>
          <w:rFonts w:cs="Arial"/>
        </w:rPr>
        <w:t>:</w:t>
      </w:r>
    </w:p>
    <w:p w14:paraId="179331DA" w14:textId="52664A1F" w:rsidR="009143F9" w:rsidRPr="00616A89" w:rsidRDefault="009143F9" w:rsidP="00B057FC">
      <w:pPr>
        <w:pStyle w:val="ListBullet"/>
        <w:numPr>
          <w:ilvl w:val="0"/>
          <w:numId w:val="8"/>
        </w:numPr>
        <w:spacing w:before="180" w:after="60" w:line="280" w:lineRule="atLeast"/>
        <w:ind w:left="357" w:hanging="357"/>
        <w:contextualSpacing w:val="0"/>
        <w:rPr>
          <w:rFonts w:ascii="Arial" w:hAnsi="Arial" w:cs="Arial"/>
          <w:sz w:val="22"/>
          <w:szCs w:val="22"/>
        </w:rPr>
      </w:pPr>
      <w:r w:rsidRPr="00616A89">
        <w:rPr>
          <w:rFonts w:ascii="Arial" w:hAnsi="Arial" w:cs="Arial"/>
          <w:sz w:val="22"/>
          <w:szCs w:val="22"/>
        </w:rPr>
        <w:t xml:space="preserve">progress against agreed </w:t>
      </w:r>
      <w:r w:rsidR="009C481B">
        <w:rPr>
          <w:rFonts w:ascii="Arial" w:hAnsi="Arial" w:cs="Arial"/>
          <w:sz w:val="22"/>
          <w:szCs w:val="22"/>
        </w:rPr>
        <w:t>grant activity/and outcomes</w:t>
      </w:r>
    </w:p>
    <w:p w14:paraId="04EC290D" w14:textId="02812ED5" w:rsidR="009143F9" w:rsidRPr="00616A89" w:rsidRDefault="009143F9" w:rsidP="00B057FC">
      <w:pPr>
        <w:pStyle w:val="ListBullet"/>
        <w:numPr>
          <w:ilvl w:val="0"/>
          <w:numId w:val="8"/>
        </w:numPr>
        <w:spacing w:before="180" w:after="60" w:line="280" w:lineRule="atLeast"/>
        <w:ind w:left="357" w:hanging="357"/>
        <w:contextualSpacing w:val="0"/>
        <w:rPr>
          <w:rFonts w:ascii="Arial" w:hAnsi="Arial" w:cs="Arial"/>
          <w:sz w:val="22"/>
          <w:szCs w:val="22"/>
        </w:rPr>
      </w:pPr>
      <w:r w:rsidRPr="00616A89">
        <w:rPr>
          <w:rFonts w:ascii="Arial" w:hAnsi="Arial" w:cs="Arial"/>
          <w:sz w:val="22"/>
          <w:szCs w:val="22"/>
        </w:rPr>
        <w:t xml:space="preserve">contributions of participants directly related to the </w:t>
      </w:r>
      <w:r w:rsidR="00BF0802">
        <w:rPr>
          <w:rFonts w:ascii="Arial" w:hAnsi="Arial" w:cs="Arial"/>
          <w:sz w:val="22"/>
          <w:szCs w:val="22"/>
        </w:rPr>
        <w:t>grant</w:t>
      </w:r>
    </w:p>
    <w:p w14:paraId="72EF9BAE" w14:textId="4E8305CC" w:rsidR="009143F9" w:rsidRPr="00616A89" w:rsidRDefault="000A6A38" w:rsidP="00B057FC">
      <w:pPr>
        <w:pStyle w:val="ListBullet"/>
        <w:numPr>
          <w:ilvl w:val="0"/>
          <w:numId w:val="8"/>
        </w:numPr>
        <w:spacing w:before="180" w:after="60" w:line="280" w:lineRule="atLeast"/>
        <w:ind w:left="357" w:hanging="357"/>
        <w:contextualSpacing w:val="0"/>
        <w:rPr>
          <w:rFonts w:ascii="Arial" w:hAnsi="Arial" w:cs="Arial"/>
          <w:sz w:val="22"/>
          <w:szCs w:val="22"/>
        </w:rPr>
      </w:pPr>
      <w:r>
        <w:rPr>
          <w:rFonts w:ascii="Arial" w:hAnsi="Arial" w:cs="Arial"/>
          <w:sz w:val="22"/>
          <w:szCs w:val="22"/>
        </w:rPr>
        <w:t>expenditure of grant</w:t>
      </w:r>
      <w:r w:rsidR="009143F9" w:rsidRPr="00616A89">
        <w:rPr>
          <w:rFonts w:ascii="Arial" w:hAnsi="Arial" w:cs="Arial"/>
          <w:sz w:val="22"/>
          <w:szCs w:val="22"/>
        </w:rPr>
        <w:t>.</w:t>
      </w:r>
    </w:p>
    <w:p w14:paraId="6D3458BF" w14:textId="41A8CA75" w:rsidR="009143F9" w:rsidRPr="006F0C8E" w:rsidRDefault="009143F9" w:rsidP="00B057FC">
      <w:pPr>
        <w:pStyle w:val="ListBullet"/>
        <w:numPr>
          <w:ilvl w:val="0"/>
          <w:numId w:val="8"/>
        </w:numPr>
        <w:spacing w:before="180" w:after="60" w:line="280" w:lineRule="atLeast"/>
        <w:ind w:left="357" w:hanging="357"/>
        <w:contextualSpacing w:val="0"/>
        <w:rPr>
          <w:rFonts w:ascii="Arial" w:hAnsi="Arial" w:cs="Arial"/>
          <w:sz w:val="22"/>
          <w:szCs w:val="22"/>
        </w:rPr>
      </w:pPr>
      <w:r w:rsidRPr="006F0C8E">
        <w:rPr>
          <w:rFonts w:ascii="Arial" w:hAnsi="Arial" w:cs="Arial"/>
          <w:sz w:val="22"/>
          <w:szCs w:val="22"/>
        </w:rPr>
        <w:lastRenderedPageBreak/>
        <w:t xml:space="preserve">[insert </w:t>
      </w:r>
      <w:r w:rsidR="00FC477C" w:rsidRPr="006F0C8E">
        <w:rPr>
          <w:rFonts w:ascii="Arial" w:hAnsi="Arial" w:cs="Arial"/>
          <w:sz w:val="22"/>
          <w:szCs w:val="22"/>
        </w:rPr>
        <w:t xml:space="preserve">any further </w:t>
      </w:r>
      <w:r w:rsidRPr="006F0C8E">
        <w:rPr>
          <w:rFonts w:ascii="Arial" w:hAnsi="Arial" w:cs="Arial"/>
          <w:sz w:val="22"/>
          <w:szCs w:val="22"/>
        </w:rPr>
        <w:t>details]</w:t>
      </w:r>
      <w:r w:rsidR="00890D35">
        <w:rPr>
          <w:rFonts w:ascii="Arial" w:hAnsi="Arial" w:cs="Arial"/>
          <w:sz w:val="22"/>
          <w:szCs w:val="22"/>
        </w:rPr>
        <w:t>.</w:t>
      </w:r>
    </w:p>
    <w:p w14:paraId="0C3D7F04" w14:textId="77777777" w:rsidR="009143F9" w:rsidRPr="00D06373" w:rsidRDefault="009143F9" w:rsidP="00890D35">
      <w:pPr>
        <w:rPr>
          <w:rFonts w:cs="Arial"/>
        </w:rPr>
      </w:pPr>
      <w:r w:rsidRPr="00D06373">
        <w:rPr>
          <w:rFonts w:cs="Arial"/>
        </w:rPr>
        <w:t>You</w:t>
      </w:r>
      <w:r w:rsidRPr="00D06373" w:rsidDel="00D505A5">
        <w:rPr>
          <w:rFonts w:cs="Arial"/>
        </w:rPr>
        <w:t xml:space="preserve"> </w:t>
      </w:r>
      <w:r w:rsidRPr="00D06373">
        <w:rPr>
          <w:rFonts w:cs="Arial"/>
        </w:rPr>
        <w:t>will [also] be</w:t>
      </w:r>
      <w:r w:rsidRPr="00D06373" w:rsidDel="00D505A5">
        <w:rPr>
          <w:rFonts w:cs="Arial"/>
        </w:rPr>
        <w:t xml:space="preserve"> responsible for:</w:t>
      </w:r>
    </w:p>
    <w:p w14:paraId="2E3E7806" w14:textId="798D0820" w:rsidR="009143F9" w:rsidRPr="006F0C8E" w:rsidRDefault="007F15C5" w:rsidP="00B057FC">
      <w:pPr>
        <w:pStyle w:val="ListBullet"/>
        <w:numPr>
          <w:ilvl w:val="0"/>
          <w:numId w:val="8"/>
        </w:numPr>
        <w:spacing w:before="180" w:after="60" w:line="280" w:lineRule="atLeast"/>
        <w:ind w:left="357" w:hanging="357"/>
        <w:contextualSpacing w:val="0"/>
        <w:rPr>
          <w:rFonts w:ascii="Arial" w:hAnsi="Arial" w:cs="Arial"/>
          <w:sz w:val="22"/>
          <w:szCs w:val="22"/>
        </w:rPr>
      </w:pPr>
      <w:r w:rsidRPr="006F0C8E" w:rsidDel="007F15C5">
        <w:rPr>
          <w:rFonts w:ascii="Arial" w:hAnsi="Arial" w:cs="Arial"/>
          <w:sz w:val="22"/>
          <w:szCs w:val="22"/>
        </w:rPr>
        <w:t xml:space="preserve"> </w:t>
      </w:r>
      <w:r w:rsidR="009143F9" w:rsidRPr="006F0C8E">
        <w:rPr>
          <w:rFonts w:ascii="Arial" w:hAnsi="Arial" w:cs="Arial"/>
          <w:sz w:val="22"/>
          <w:szCs w:val="22"/>
        </w:rPr>
        <w:t xml:space="preserve">[insert </w:t>
      </w:r>
      <w:r w:rsidR="00FC477C" w:rsidRPr="006F0C8E">
        <w:rPr>
          <w:rFonts w:ascii="Arial" w:hAnsi="Arial" w:cs="Arial"/>
          <w:sz w:val="22"/>
          <w:szCs w:val="22"/>
        </w:rPr>
        <w:t xml:space="preserve">any further </w:t>
      </w:r>
      <w:r w:rsidR="009143F9" w:rsidRPr="006F0C8E">
        <w:rPr>
          <w:rFonts w:ascii="Arial" w:hAnsi="Arial" w:cs="Arial"/>
          <w:sz w:val="22"/>
          <w:szCs w:val="22"/>
        </w:rPr>
        <w:t>details]</w:t>
      </w:r>
      <w:r w:rsidR="00890D35">
        <w:rPr>
          <w:rFonts w:ascii="Arial" w:hAnsi="Arial" w:cs="Arial"/>
          <w:sz w:val="22"/>
          <w:szCs w:val="22"/>
        </w:rPr>
        <w:t>.</w:t>
      </w:r>
    </w:p>
    <w:p w14:paraId="10F14DDB" w14:textId="77777777" w:rsidR="009143F9" w:rsidRPr="00CE2A21" w:rsidRDefault="00A51887" w:rsidP="00BF6B18">
      <w:pPr>
        <w:pStyle w:val="Heading3"/>
        <w:keepLines w:val="0"/>
        <w:suppressAutoHyphens w:val="0"/>
        <w:spacing w:before="240" w:line="280" w:lineRule="atLeast"/>
        <w:contextualSpacing w:val="0"/>
        <w:rPr>
          <w:rFonts w:cs="Arial"/>
          <w:b/>
          <w:bCs w:val="0"/>
          <w:iCs/>
          <w:color w:val="264F90"/>
          <w:sz w:val="24"/>
          <w:szCs w:val="32"/>
        </w:rPr>
      </w:pPr>
      <w:bookmarkStart w:id="121" w:name="_Toc453161552"/>
      <w:bookmarkStart w:id="122" w:name="_Toc464739972"/>
      <w:bookmarkStart w:id="123" w:name="_Toc210294834"/>
      <w:bookmarkEnd w:id="115"/>
      <w:bookmarkEnd w:id="116"/>
      <w:bookmarkEnd w:id="117"/>
      <w:bookmarkEnd w:id="118"/>
      <w:bookmarkEnd w:id="119"/>
      <w:bookmarkEnd w:id="120"/>
      <w:r w:rsidRPr="00CE2A21">
        <w:rPr>
          <w:rFonts w:cs="Arial"/>
          <w:b/>
          <w:bCs w:val="0"/>
          <w:iCs/>
          <w:color w:val="264F90"/>
          <w:sz w:val="24"/>
          <w:szCs w:val="32"/>
        </w:rPr>
        <w:t>11.1</w:t>
      </w:r>
      <w:r w:rsidRPr="00CE2A21">
        <w:rPr>
          <w:rFonts w:cs="Arial"/>
          <w:b/>
          <w:bCs w:val="0"/>
          <w:iCs/>
          <w:color w:val="264F90"/>
          <w:sz w:val="24"/>
          <w:szCs w:val="32"/>
        </w:rPr>
        <w:tab/>
      </w:r>
      <w:r w:rsidR="009143F9" w:rsidRPr="00CE2A21">
        <w:rPr>
          <w:rFonts w:cs="Arial"/>
          <w:b/>
          <w:bCs w:val="0"/>
          <w:iCs/>
          <w:color w:val="264F90"/>
          <w:sz w:val="24"/>
          <w:szCs w:val="32"/>
        </w:rPr>
        <w:t>Evaluation</w:t>
      </w:r>
      <w:bookmarkEnd w:id="121"/>
      <w:bookmarkEnd w:id="122"/>
      <w:bookmarkEnd w:id="123"/>
    </w:p>
    <w:p w14:paraId="5926BD7F" w14:textId="77777777" w:rsidR="00FC3717" w:rsidRDefault="009143F9" w:rsidP="00890D35">
      <w:pPr>
        <w:pStyle w:val="Boxed2Text"/>
        <w:rPr>
          <w:rFonts w:cs="Arial"/>
        </w:rPr>
      </w:pPr>
      <w:bookmarkStart w:id="124" w:name="_Toc453161553"/>
      <w:bookmarkStart w:id="125" w:name="_Toc421777632"/>
      <w:r w:rsidRPr="00CE2A21">
        <w:rPr>
          <w:rFonts w:cs="Arial"/>
          <w:b/>
        </w:rPr>
        <w:t>Template instructions:</w:t>
      </w:r>
      <w:r w:rsidRPr="00CE2A21">
        <w:rPr>
          <w:rFonts w:cs="Arial"/>
        </w:rPr>
        <w:t xml:space="preserve"> The PGPA Act and the CGR</w:t>
      </w:r>
      <w:r w:rsidR="0056768B" w:rsidRPr="00CE2A21">
        <w:rPr>
          <w:rFonts w:cs="Arial"/>
        </w:rPr>
        <w:t>P</w:t>
      </w:r>
      <w:r w:rsidRPr="00CE2A21">
        <w:rPr>
          <w:rFonts w:cs="Arial"/>
        </w:rPr>
        <w:t xml:space="preserve">s require appropriate performance and evaluation mechanisms to be developed as part of any government financial activity. </w:t>
      </w:r>
    </w:p>
    <w:p w14:paraId="1444963D" w14:textId="2C91318D" w:rsidR="009143F9" w:rsidRPr="00CE2A21" w:rsidRDefault="009143F9" w:rsidP="00890D35">
      <w:pPr>
        <w:pStyle w:val="Boxed2Text"/>
        <w:rPr>
          <w:rFonts w:cs="Arial"/>
        </w:rPr>
      </w:pPr>
      <w:r w:rsidRPr="00CE2A21">
        <w:rPr>
          <w:rFonts w:cs="Arial"/>
        </w:rPr>
        <w:t>If successful applicants are required to provide information to assist in the evaluation, this information and the relevant details should be provided in this section.</w:t>
      </w:r>
      <w:r w:rsidR="00990D67" w:rsidRPr="00CE2A21">
        <w:rPr>
          <w:rFonts w:cs="Arial"/>
        </w:rPr>
        <w:t xml:space="preserve"> Provide examples of the types of additional information that would be sought.</w:t>
      </w:r>
    </w:p>
    <w:p w14:paraId="2644672C" w14:textId="5619F5FF" w:rsidR="00D06373" w:rsidRDefault="00D06373" w:rsidP="00FC3717">
      <w:r>
        <w:t>We</w:t>
      </w:r>
      <w:r w:rsidRPr="00726710">
        <w:rPr>
          <w:color w:val="4F6228" w:themeColor="accent3" w:themeShade="80"/>
        </w:rPr>
        <w:t xml:space="preserve"> </w:t>
      </w:r>
      <w:r>
        <w:t xml:space="preserve">will </w:t>
      </w:r>
      <w:r w:rsidRPr="00B72EE8">
        <w:t>evaluat</w:t>
      </w:r>
      <w:r>
        <w:t>e</w:t>
      </w:r>
      <w:r w:rsidRPr="00B72EE8">
        <w:t xml:space="preserve"> </w:t>
      </w:r>
      <w:r w:rsidRPr="00726710">
        <w:t>the</w:t>
      </w:r>
      <w:r w:rsidRPr="00726710">
        <w:rPr>
          <w:color w:val="4F6228" w:themeColor="accent3" w:themeShade="80"/>
        </w:rPr>
        <w:t xml:space="preserve"> </w:t>
      </w:r>
      <w:r w:rsidRPr="00056158">
        <w:t xml:space="preserve">grant </w:t>
      </w:r>
      <w:r>
        <w:t>[</w:t>
      </w:r>
      <w:r w:rsidRPr="00056158">
        <w:t>program</w:t>
      </w:r>
      <w:r>
        <w:t>][opportunity]</w:t>
      </w:r>
      <w:r w:rsidRPr="00056158">
        <w:rPr>
          <w:b/>
        </w:rPr>
        <w:t xml:space="preserve"> </w:t>
      </w:r>
      <w:r w:rsidRPr="00B72EE8">
        <w:t>to</w:t>
      </w:r>
      <w:r>
        <w:t xml:space="preserve"> measure how well </w:t>
      </w:r>
      <w:r w:rsidRPr="00B72EE8">
        <w:t xml:space="preserve">the outcomes and objectives have been achieved. </w:t>
      </w:r>
      <w:r>
        <w:t xml:space="preserve">We may use information from your application and reports for this purpose. We may also interview </w:t>
      </w:r>
      <w:r w:rsidR="00865654">
        <w:t>you or</w:t>
      </w:r>
      <w:r>
        <w:t xml:space="preserve"> ask you for more information to help us understand how the grant impacted you and to evaluate how effective the program was in achieving its outcomes.</w:t>
      </w:r>
    </w:p>
    <w:p w14:paraId="2936C1A0" w14:textId="77777777" w:rsidR="00D06373" w:rsidRDefault="00D06373" w:rsidP="00FC3717">
      <w:r w:rsidRPr="0053313F">
        <w:rPr>
          <w:rFonts w:cs="Arial"/>
          <w:i/>
          <w:iCs/>
          <w:color w:val="943634" w:themeColor="accent2" w:themeShade="BF"/>
        </w:rPr>
        <w:t>[If applicable]</w:t>
      </w:r>
      <w:r w:rsidRPr="00B97D27">
        <w:rPr>
          <w:color w:val="E36C0A" w:themeColor="accent6" w:themeShade="BF"/>
        </w:rPr>
        <w:t xml:space="preserve"> </w:t>
      </w:r>
      <w:r>
        <w:t>We may contact you up to [one] year after you finish your grant for more information to assist with this evaluation</w:t>
      </w:r>
      <w:r w:rsidRPr="00B72EE8">
        <w:t>.</w:t>
      </w:r>
    </w:p>
    <w:p w14:paraId="34AEEB45" w14:textId="77777777" w:rsidR="009143F9" w:rsidRPr="006F0C8E" w:rsidRDefault="00A51887" w:rsidP="00BF6B18">
      <w:pPr>
        <w:pStyle w:val="Heading3"/>
        <w:keepLines w:val="0"/>
        <w:suppressAutoHyphens w:val="0"/>
        <w:spacing w:before="240" w:line="280" w:lineRule="atLeast"/>
        <w:contextualSpacing w:val="0"/>
        <w:rPr>
          <w:rFonts w:cs="Arial"/>
          <w:b/>
          <w:bCs w:val="0"/>
          <w:iCs/>
          <w:color w:val="264F90"/>
          <w:sz w:val="24"/>
          <w:szCs w:val="32"/>
        </w:rPr>
      </w:pPr>
      <w:bookmarkStart w:id="126" w:name="_Toc464739973"/>
      <w:bookmarkStart w:id="127" w:name="_Toc210294835"/>
      <w:r w:rsidRPr="006F0C8E">
        <w:rPr>
          <w:rFonts w:cs="Arial"/>
          <w:b/>
          <w:bCs w:val="0"/>
          <w:iCs/>
          <w:color w:val="264F90"/>
          <w:sz w:val="24"/>
          <w:szCs w:val="32"/>
        </w:rPr>
        <w:t>11.2</w:t>
      </w:r>
      <w:r w:rsidRPr="006F0C8E">
        <w:rPr>
          <w:rFonts w:cs="Arial"/>
          <w:b/>
          <w:bCs w:val="0"/>
          <w:iCs/>
          <w:color w:val="264F90"/>
          <w:sz w:val="24"/>
          <w:szCs w:val="32"/>
        </w:rPr>
        <w:tab/>
      </w:r>
      <w:r w:rsidR="009143F9" w:rsidRPr="006F0C8E">
        <w:rPr>
          <w:rFonts w:cs="Arial"/>
          <w:b/>
          <w:bCs w:val="0"/>
          <w:iCs/>
          <w:color w:val="264F90"/>
          <w:sz w:val="24"/>
          <w:szCs w:val="32"/>
        </w:rPr>
        <w:t>Acknowledgement</w:t>
      </w:r>
      <w:bookmarkEnd w:id="124"/>
      <w:bookmarkEnd w:id="126"/>
      <w:bookmarkEnd w:id="127"/>
    </w:p>
    <w:bookmarkEnd w:id="125"/>
    <w:p w14:paraId="35848F3B" w14:textId="1EDC1BBE" w:rsidR="009143F9" w:rsidRPr="00CE2A21" w:rsidRDefault="009143F9" w:rsidP="00242245">
      <w:pPr>
        <w:pStyle w:val="Boxed2Text"/>
        <w:rPr>
          <w:rFonts w:cs="Arial"/>
        </w:rPr>
      </w:pPr>
      <w:r w:rsidRPr="00F44BC2">
        <w:rPr>
          <w:rFonts w:cs="Arial"/>
          <w:b/>
        </w:rPr>
        <w:t>Template instructions:</w:t>
      </w:r>
      <w:r w:rsidRPr="00F44BC2">
        <w:rPr>
          <w:rFonts w:cs="Arial"/>
        </w:rPr>
        <w:t xml:space="preserve"> </w:t>
      </w:r>
      <w:r w:rsidR="00D06373" w:rsidRPr="006F0C8E">
        <w:rPr>
          <w:rFonts w:cs="Arial"/>
          <w:b/>
          <w:bCs/>
          <w:color w:val="943634" w:themeColor="accent2" w:themeShade="BF"/>
        </w:rPr>
        <w:t>This section is optional</w:t>
      </w:r>
      <w:r w:rsidR="00D06373" w:rsidRPr="00CE2A21">
        <w:rPr>
          <w:rFonts w:cs="Arial"/>
        </w:rPr>
        <w:t>.</w:t>
      </w:r>
    </w:p>
    <w:p w14:paraId="3977AA1E" w14:textId="508E52F4" w:rsidR="009143F9" w:rsidRPr="00616A89" w:rsidRDefault="009143F9" w:rsidP="0043385E">
      <w:pPr>
        <w:rPr>
          <w:rFonts w:cs="Arial"/>
        </w:rPr>
      </w:pPr>
      <w:r w:rsidRPr="00616A89">
        <w:rPr>
          <w:rFonts w:cs="Arial"/>
        </w:rPr>
        <w:t xml:space="preserve">The </w:t>
      </w:r>
      <w:r w:rsidR="000A6A38">
        <w:rPr>
          <w:rFonts w:cs="Arial"/>
        </w:rPr>
        <w:t>p</w:t>
      </w:r>
      <w:r w:rsidRPr="00616A89">
        <w:rPr>
          <w:rFonts w:cs="Arial"/>
        </w:rPr>
        <w:t xml:space="preserve">rogram logo </w:t>
      </w:r>
      <w:r w:rsidR="000A6A38">
        <w:rPr>
          <w:rFonts w:cs="Arial"/>
        </w:rPr>
        <w:t>should</w:t>
      </w:r>
      <w:r w:rsidRPr="00616A89">
        <w:rPr>
          <w:rFonts w:cs="Arial"/>
        </w:rPr>
        <w:t xml:space="preserve"> be used on all materials related to grants under the </w:t>
      </w:r>
      <w:r w:rsidR="000A6A38">
        <w:rPr>
          <w:rFonts w:cs="Arial"/>
        </w:rPr>
        <w:t>p</w:t>
      </w:r>
      <w:r w:rsidRPr="00616A89">
        <w:rPr>
          <w:rFonts w:cs="Arial"/>
        </w:rPr>
        <w:t>rogram. Whenever the logo is used</w:t>
      </w:r>
      <w:r w:rsidR="000A6A38">
        <w:rPr>
          <w:rFonts w:cs="Arial"/>
        </w:rPr>
        <w:t>,</w:t>
      </w:r>
      <w:r w:rsidRPr="00616A89">
        <w:rPr>
          <w:rFonts w:cs="Arial"/>
        </w:rPr>
        <w:t xml:space="preserve"> the publication must also acknowledge the Commonwealth as follows:</w:t>
      </w:r>
    </w:p>
    <w:p w14:paraId="3EC61904" w14:textId="09C6ADDE" w:rsidR="009143F9" w:rsidRPr="00D06373" w:rsidRDefault="003B7AA9" w:rsidP="0043385E">
      <w:pPr>
        <w:rPr>
          <w:rFonts w:cs="Arial"/>
        </w:rPr>
      </w:pPr>
      <w:r w:rsidRPr="00D06373">
        <w:rPr>
          <w:rFonts w:cs="Arial"/>
        </w:rPr>
        <w:t>‘</w:t>
      </w:r>
      <w:r w:rsidR="009143F9" w:rsidRPr="00D06373">
        <w:rPr>
          <w:rFonts w:cs="Arial"/>
        </w:rPr>
        <w:t>[</w:t>
      </w:r>
      <w:r w:rsidR="007F15C5">
        <w:rPr>
          <w:rFonts w:cs="Arial"/>
        </w:rPr>
        <w:t>p</w:t>
      </w:r>
      <w:r w:rsidR="009143F9" w:rsidRPr="00D06373">
        <w:rPr>
          <w:rFonts w:cs="Arial"/>
        </w:rPr>
        <w:t>rogram</w:t>
      </w:r>
      <w:r w:rsidR="007F15C5">
        <w:rPr>
          <w:rFonts w:cs="Arial"/>
        </w:rPr>
        <w:t xml:space="preserve"> name</w:t>
      </w:r>
      <w:r w:rsidR="009143F9" w:rsidRPr="00D06373">
        <w:rPr>
          <w:rFonts w:cs="Arial"/>
        </w:rPr>
        <w:t>] – an Australian Government initiative’.</w:t>
      </w:r>
    </w:p>
    <w:p w14:paraId="50BA794E" w14:textId="2C95851E" w:rsidR="009143F9" w:rsidRPr="00616A89" w:rsidRDefault="009143F9" w:rsidP="0043385E">
      <w:pPr>
        <w:rPr>
          <w:rFonts w:cs="Arial"/>
        </w:rPr>
      </w:pPr>
      <w:r w:rsidRPr="0053313F">
        <w:rPr>
          <w:rFonts w:cs="Arial"/>
          <w:i/>
          <w:iCs/>
          <w:color w:val="943634" w:themeColor="accent2" w:themeShade="BF"/>
        </w:rPr>
        <w:t>[</w:t>
      </w:r>
      <w:r w:rsidR="00DC37A7" w:rsidRPr="0053313F">
        <w:rPr>
          <w:rFonts w:cs="Arial"/>
          <w:i/>
          <w:iCs/>
          <w:color w:val="943634" w:themeColor="accent2" w:themeShade="BF"/>
        </w:rPr>
        <w:t>OR</w:t>
      </w:r>
      <w:r w:rsidRPr="0053313F">
        <w:rPr>
          <w:rFonts w:cs="Arial"/>
          <w:i/>
          <w:iCs/>
          <w:color w:val="943634" w:themeColor="accent2" w:themeShade="BF"/>
        </w:rPr>
        <w:t>]</w:t>
      </w:r>
      <w:r w:rsidRPr="002457B8">
        <w:rPr>
          <w:rFonts w:cs="Arial"/>
          <w:b/>
          <w:color w:val="984806" w:themeColor="accent6" w:themeShade="80"/>
        </w:rPr>
        <w:t xml:space="preserve"> </w:t>
      </w:r>
      <w:r w:rsidR="007F15C5" w:rsidRPr="00BF6B18">
        <w:rPr>
          <w:rFonts w:cs="Arial"/>
        </w:rPr>
        <w:t>If you</w:t>
      </w:r>
      <w:r w:rsidR="007F15C5">
        <w:rPr>
          <w:rFonts w:cs="Arial"/>
        </w:rPr>
        <w:t xml:space="preserve"> make a public statement about a [grant activity or project/services] funded under the program, we require you to acknowledge the grant by using the following: </w:t>
      </w:r>
    </w:p>
    <w:p w14:paraId="1CCC90C9" w14:textId="2B0A8434" w:rsidR="009143F9" w:rsidRPr="00616A89" w:rsidRDefault="009143F9" w:rsidP="00B057FC">
      <w:pPr>
        <w:rPr>
          <w:rFonts w:cs="Arial"/>
        </w:rPr>
      </w:pPr>
      <w:r w:rsidRPr="00616A89">
        <w:rPr>
          <w:rFonts w:cs="Arial"/>
        </w:rPr>
        <w:t xml:space="preserve">‘This </w:t>
      </w:r>
      <w:r w:rsidR="007F15C5">
        <w:rPr>
          <w:rFonts w:cs="Arial"/>
        </w:rPr>
        <w:t>[</w:t>
      </w:r>
      <w:r w:rsidR="007F15C5" w:rsidRPr="002457B8">
        <w:rPr>
          <w:rFonts w:cs="Arial"/>
          <w:i/>
          <w:iCs/>
        </w:rPr>
        <w:t xml:space="preserve">name of grant </w:t>
      </w:r>
      <w:r w:rsidRPr="002457B8">
        <w:rPr>
          <w:rFonts w:cs="Arial"/>
          <w:i/>
          <w:iCs/>
        </w:rPr>
        <w:t>activity</w:t>
      </w:r>
      <w:r w:rsidR="007F15C5" w:rsidRPr="002457B8">
        <w:rPr>
          <w:rFonts w:cs="Arial"/>
          <w:i/>
          <w:iCs/>
        </w:rPr>
        <w:t xml:space="preserve"> or project/services</w:t>
      </w:r>
      <w:r w:rsidR="007F15C5">
        <w:rPr>
          <w:rFonts w:cs="Arial"/>
        </w:rPr>
        <w:t>]</w:t>
      </w:r>
      <w:r w:rsidRPr="00616A89">
        <w:rPr>
          <w:rFonts w:cs="Arial"/>
        </w:rPr>
        <w:t xml:space="preserve"> received grant funding from the Australian Government.’</w:t>
      </w:r>
    </w:p>
    <w:p w14:paraId="6EDB34A0" w14:textId="77777777" w:rsidR="006A322E" w:rsidRPr="007F7412" w:rsidRDefault="00A51887" w:rsidP="00BF6B18">
      <w:pPr>
        <w:pStyle w:val="Heading2"/>
        <w:keepLines w:val="0"/>
        <w:suppressAutoHyphens w:val="0"/>
        <w:spacing w:before="240" w:line="280" w:lineRule="atLeast"/>
        <w:contextualSpacing w:val="0"/>
        <w:rPr>
          <w:rFonts w:cstheme="minorHAnsi"/>
          <w:b/>
          <w:iCs/>
          <w:color w:val="264F90"/>
          <w:sz w:val="32"/>
          <w:szCs w:val="32"/>
        </w:rPr>
      </w:pPr>
      <w:bookmarkStart w:id="128" w:name="_Toc506990371"/>
      <w:bookmarkStart w:id="129" w:name="_Toc210294836"/>
      <w:bookmarkStart w:id="130" w:name="_Toc464739974"/>
      <w:r w:rsidRPr="007F7412">
        <w:rPr>
          <w:rFonts w:cstheme="minorHAnsi"/>
          <w:b/>
          <w:iCs/>
          <w:color w:val="264F90"/>
          <w:sz w:val="32"/>
          <w:szCs w:val="32"/>
        </w:rPr>
        <w:t>12.</w:t>
      </w:r>
      <w:r w:rsidRPr="007F7412">
        <w:rPr>
          <w:rFonts w:cstheme="minorHAnsi"/>
          <w:b/>
          <w:iCs/>
          <w:color w:val="264F90"/>
          <w:sz w:val="32"/>
          <w:szCs w:val="32"/>
        </w:rPr>
        <w:tab/>
      </w:r>
      <w:r w:rsidR="006A322E" w:rsidRPr="007F7412">
        <w:rPr>
          <w:rFonts w:cstheme="minorHAnsi"/>
          <w:b/>
          <w:iCs/>
          <w:color w:val="264F90"/>
          <w:sz w:val="32"/>
          <w:szCs w:val="32"/>
        </w:rPr>
        <w:t>Probity</w:t>
      </w:r>
      <w:bookmarkEnd w:id="128"/>
      <w:bookmarkEnd w:id="129"/>
    </w:p>
    <w:p w14:paraId="749F2B9C" w14:textId="4DA1D2D7" w:rsidR="00196485" w:rsidRPr="00CE2A21" w:rsidRDefault="00AE36CA" w:rsidP="00AE36CA">
      <w:pPr>
        <w:pStyle w:val="Boxed2Text"/>
        <w:pBdr>
          <w:top w:val="single" w:sz="4" w:space="0" w:color="DBE5F1" w:themeColor="accent1" w:themeTint="33"/>
        </w:pBdr>
        <w:ind w:left="0"/>
      </w:pPr>
      <w:r w:rsidRPr="00CE2A21">
        <w:rPr>
          <w:rFonts w:cs="Arial"/>
          <w:b/>
        </w:rPr>
        <w:t>Template instructions:</w:t>
      </w:r>
      <w:r w:rsidRPr="00CE2A21">
        <w:rPr>
          <w:rFonts w:cs="Arial"/>
        </w:rPr>
        <w:t xml:space="preserve"> </w:t>
      </w:r>
      <w:r w:rsidR="00196485" w:rsidRPr="00CE2A21">
        <w:t>Grants administration by officials and grantees incorporates appropriate safeguards against fraud, corruption, unlawful activities and other inappropriate behaviour.</w:t>
      </w:r>
    </w:p>
    <w:p w14:paraId="1959045F" w14:textId="77777777" w:rsidR="00196485" w:rsidRPr="00CE2A21" w:rsidRDefault="00196485" w:rsidP="00AE36CA">
      <w:pPr>
        <w:pStyle w:val="Boxed2Text"/>
        <w:pBdr>
          <w:top w:val="single" w:sz="4" w:space="0" w:color="DBE5F1" w:themeColor="accent1" w:themeTint="33"/>
        </w:pBdr>
        <w:ind w:left="0"/>
      </w:pPr>
      <w:r w:rsidRPr="00CE2A21">
        <w:lastRenderedPageBreak/>
        <w:t>Outline here what will be required of grantees in relation to monitoring, managing and reporting fraud, corruption and unlawful activities.</w:t>
      </w:r>
    </w:p>
    <w:p w14:paraId="07097E5E" w14:textId="77777777" w:rsidR="00196485" w:rsidRPr="00CE2A21" w:rsidRDefault="00196485" w:rsidP="00AE36CA">
      <w:pPr>
        <w:pStyle w:val="Boxed2Text"/>
        <w:pBdr>
          <w:top w:val="single" w:sz="4" w:space="0" w:color="DBE5F1" w:themeColor="accent1" w:themeTint="33"/>
        </w:pBdr>
        <w:ind w:left="0"/>
      </w:pPr>
      <w:r w:rsidRPr="00CE2A21">
        <w:rPr>
          <w:b/>
          <w:bCs/>
          <w:u w:val="single"/>
        </w:rPr>
        <w:t>NOTE</w:t>
      </w:r>
      <w:r w:rsidRPr="00CE2A21">
        <w:t xml:space="preserve">: Accountable authorities </w:t>
      </w:r>
      <w:r w:rsidRPr="00CE2A21">
        <w:rPr>
          <w:b/>
          <w:bCs/>
        </w:rPr>
        <w:t>must</w:t>
      </w:r>
      <w:r w:rsidRPr="00CE2A21">
        <w:t xml:space="preserve"> ensure that entity fraud and corruption procedures and practices comply with section 10 of the PGPA Rule including as it relates to grants administration.</w:t>
      </w:r>
    </w:p>
    <w:p w14:paraId="12418510" w14:textId="4948891B" w:rsidR="00196485" w:rsidRPr="00802F85" w:rsidRDefault="00196485" w:rsidP="00AE36CA">
      <w:pPr>
        <w:pStyle w:val="Boxed2Text"/>
        <w:pBdr>
          <w:top w:val="single" w:sz="4" w:space="0" w:color="DBE5F1" w:themeColor="accent1" w:themeTint="33"/>
        </w:pBdr>
        <w:ind w:left="0"/>
        <w:rPr>
          <w:color w:val="254993"/>
        </w:rPr>
      </w:pPr>
      <w:r w:rsidRPr="00802F85">
        <w:rPr>
          <w:b/>
          <w:bCs/>
          <w:i/>
          <w:iCs/>
          <w:color w:val="254993"/>
        </w:rPr>
        <w:t>National Anti-Corruption Commission Act 202</w:t>
      </w:r>
      <w:r w:rsidR="004734DC" w:rsidRPr="00802F85">
        <w:rPr>
          <w:b/>
          <w:bCs/>
          <w:i/>
          <w:iCs/>
          <w:color w:val="254993"/>
        </w:rPr>
        <w:t>2</w:t>
      </w:r>
      <w:r w:rsidRPr="00802F85">
        <w:rPr>
          <w:b/>
          <w:bCs/>
          <w:color w:val="254993"/>
        </w:rPr>
        <w:t xml:space="preserve"> (NACC Act</w:t>
      </w:r>
      <w:r w:rsidRPr="00802F85">
        <w:rPr>
          <w:color w:val="254993"/>
        </w:rPr>
        <w:t>)</w:t>
      </w:r>
    </w:p>
    <w:p w14:paraId="4729E11A" w14:textId="4CC6BBD8" w:rsidR="00196485" w:rsidRPr="00CE2A21" w:rsidRDefault="00196485" w:rsidP="00AE36CA">
      <w:pPr>
        <w:pStyle w:val="Boxed2Text"/>
        <w:pBdr>
          <w:top w:val="single" w:sz="4" w:space="0" w:color="DBE5F1" w:themeColor="accent1" w:themeTint="33"/>
        </w:pBdr>
        <w:ind w:left="0"/>
      </w:pPr>
      <w:r w:rsidRPr="00CE2A21">
        <w:t xml:space="preserve">The NACC Act came into effect on 1 July 2023. The NACC enhances integrity in the Commonwealth public sector by deterring, detecting and preventing corrupt conduct involving </w:t>
      </w:r>
      <w:r w:rsidR="00AE36CA">
        <w:t>C</w:t>
      </w:r>
      <w:r w:rsidRPr="00CE2A21">
        <w:t xml:space="preserve">ommonwealth public officials. Grantees </w:t>
      </w:r>
      <w:r w:rsidR="000576A8">
        <w:t>will generally be considered</w:t>
      </w:r>
      <w:r w:rsidRPr="00CE2A21">
        <w:t xml:space="preserve"> </w:t>
      </w:r>
      <w:r w:rsidR="00C024E0">
        <w:t xml:space="preserve">‘contracted service providers’ under </w:t>
      </w:r>
      <w:r w:rsidRPr="00CE2A21">
        <w:t>the NACC Act and may be investigated by the NACC for corrupt conduct.</w:t>
      </w:r>
    </w:p>
    <w:p w14:paraId="5DD53D7E" w14:textId="7F2129B4" w:rsidR="00C87B30" w:rsidRPr="00CE2A21" w:rsidRDefault="00C87B30" w:rsidP="00AE36CA">
      <w:pPr>
        <w:pStyle w:val="Boxed2Text"/>
        <w:pBdr>
          <w:top w:val="single" w:sz="4" w:space="0" w:color="DBE5F1" w:themeColor="accent1" w:themeTint="33"/>
        </w:pBdr>
        <w:ind w:left="0"/>
      </w:pPr>
      <w:r w:rsidRPr="00CE2A21">
        <w:t xml:space="preserve">Officials and grantees should be aware of their obligations under the </w:t>
      </w:r>
      <w:hyperlink r:id="rId38" w:history="1">
        <w:r w:rsidRPr="002B7EF7">
          <w:rPr>
            <w:rStyle w:val="Hyperlink"/>
            <w:rFonts w:cs="Times New Roman"/>
          </w:rPr>
          <w:t>NACC Act</w:t>
        </w:r>
      </w:hyperlink>
      <w:r w:rsidRPr="00CE2A21">
        <w:t>.</w:t>
      </w:r>
    </w:p>
    <w:p w14:paraId="6A7ED482" w14:textId="5D9E00E5" w:rsidR="006A322E" w:rsidRPr="00616A89" w:rsidRDefault="006A322E" w:rsidP="00AE36CA">
      <w:pPr>
        <w:rPr>
          <w:rFonts w:cs="Arial"/>
        </w:rPr>
      </w:pPr>
      <w:r w:rsidRPr="00616A89">
        <w:rPr>
          <w:rFonts w:cs="Arial"/>
        </w:rPr>
        <w:t xml:space="preserve">The Australian Government will make sure that the grant opportunity process is fair, </w:t>
      </w:r>
      <w:r w:rsidR="009D1173">
        <w:rPr>
          <w:rFonts w:cs="Arial"/>
        </w:rPr>
        <w:t xml:space="preserve">is conducted </w:t>
      </w:r>
      <w:r w:rsidRPr="00616A89">
        <w:rPr>
          <w:rFonts w:cs="Arial"/>
        </w:rPr>
        <w:t xml:space="preserve">according to the published </w:t>
      </w:r>
      <w:r w:rsidR="009D1173">
        <w:rPr>
          <w:rFonts w:cs="Arial"/>
        </w:rPr>
        <w:t xml:space="preserve">grant opportunity </w:t>
      </w:r>
      <w:r w:rsidRPr="00616A89">
        <w:rPr>
          <w:rFonts w:cs="Arial"/>
        </w:rPr>
        <w:t>guidelines, incorporates appropriate safeguards against fraud</w:t>
      </w:r>
      <w:r w:rsidR="00DE2A1F">
        <w:rPr>
          <w:rFonts w:cs="Arial"/>
        </w:rPr>
        <w:t xml:space="preserve"> and corruption</w:t>
      </w:r>
      <w:r w:rsidRPr="00616A89">
        <w:rPr>
          <w:rFonts w:cs="Arial"/>
        </w:rPr>
        <w:t>, unlawful activities and other inappropriate conduct and is consistent with the CGR</w:t>
      </w:r>
      <w:r w:rsidR="0056768B">
        <w:rPr>
          <w:rFonts w:cs="Arial"/>
        </w:rPr>
        <w:t>P</w:t>
      </w:r>
      <w:r w:rsidRPr="00616A89">
        <w:rPr>
          <w:rFonts w:cs="Arial"/>
        </w:rPr>
        <w:t>s.</w:t>
      </w:r>
    </w:p>
    <w:p w14:paraId="1F45B631" w14:textId="77777777" w:rsidR="00C214D1" w:rsidRPr="00CE2A21" w:rsidRDefault="007F15C5" w:rsidP="00AE36CA">
      <w:pPr>
        <w:rPr>
          <w:rFonts w:eastAsia="Times New Roman"/>
        </w:rPr>
      </w:pPr>
      <w:r w:rsidRPr="0053313F">
        <w:rPr>
          <w:rFonts w:cs="Arial"/>
          <w:i/>
          <w:iCs/>
          <w:color w:val="943634" w:themeColor="accent2" w:themeShade="BF"/>
        </w:rPr>
        <w:t>[If applicable]</w:t>
      </w:r>
      <w:r w:rsidR="006A322E" w:rsidRPr="003C388D">
        <w:rPr>
          <w:rFonts w:cs="Arial"/>
          <w:color w:val="E36C0A" w:themeColor="accent6" w:themeShade="BF"/>
        </w:rPr>
        <w:t xml:space="preserve"> </w:t>
      </w:r>
      <w:r w:rsidR="006A322E" w:rsidRPr="00616A89">
        <w:rPr>
          <w:rFonts w:cs="Arial"/>
        </w:rPr>
        <w:t>These guidelines may be changed from time-to-time by [</w:t>
      </w:r>
      <w:r w:rsidR="006A322E" w:rsidRPr="006F0C8E">
        <w:rPr>
          <w:rFonts w:cs="Arial"/>
        </w:rPr>
        <w:t>insert relevant Commonwealth entity’s name</w:t>
      </w:r>
      <w:r w:rsidR="006A322E" w:rsidRPr="00616A89">
        <w:rPr>
          <w:rFonts w:cs="Arial"/>
        </w:rPr>
        <w:t>]. When this happens</w:t>
      </w:r>
      <w:r w:rsidR="009D1173">
        <w:rPr>
          <w:rFonts w:cs="Arial"/>
        </w:rPr>
        <w:t>,</w:t>
      </w:r>
      <w:r w:rsidR="006A322E" w:rsidRPr="00616A89">
        <w:rPr>
          <w:rFonts w:cs="Arial"/>
        </w:rPr>
        <w:t xml:space="preserve"> the revised guidelines will be published on GrantConnect.</w:t>
      </w:r>
      <w:r w:rsidR="00C214D1">
        <w:rPr>
          <w:rFonts w:cs="Arial"/>
        </w:rPr>
        <w:t xml:space="preserve"> </w:t>
      </w:r>
      <w:r w:rsidR="00C214D1" w:rsidRPr="00CE2A21">
        <w:rPr>
          <w:rFonts w:eastAsia="Times New Roman"/>
        </w:rPr>
        <w:t>By registering on this website, you will be automatically notified of any changes to these guidelines.</w:t>
      </w:r>
    </w:p>
    <w:p w14:paraId="7ADCEBE3" w14:textId="690738FD" w:rsidR="00A6571E" w:rsidRPr="00A6571E" w:rsidRDefault="00A6571E" w:rsidP="00AE36CA">
      <w:r>
        <w:t xml:space="preserve">You should be aware of your obligations under the </w:t>
      </w:r>
      <w:r w:rsidRPr="00704394">
        <w:rPr>
          <w:i/>
          <w:iCs/>
        </w:rPr>
        <w:t>National Anti-Corruption Act 202</w:t>
      </w:r>
      <w:r w:rsidR="004734DC">
        <w:rPr>
          <w:i/>
          <w:iCs/>
        </w:rPr>
        <w:t>2</w:t>
      </w:r>
      <w:r w:rsidR="00632A4E">
        <w:rPr>
          <w:i/>
          <w:iCs/>
        </w:rPr>
        <w:t xml:space="preserve"> </w:t>
      </w:r>
      <w:r w:rsidR="00632A4E" w:rsidRPr="00B057FC">
        <w:t>(NACC Act)</w:t>
      </w:r>
      <w:r w:rsidRPr="00632A4E">
        <w:t>,</w:t>
      </w:r>
      <w:r>
        <w:t xml:space="preserve"> noting that under the </w:t>
      </w:r>
      <w:r w:rsidR="00632A4E">
        <w:t xml:space="preserve">NACC </w:t>
      </w:r>
      <w:r>
        <w:t xml:space="preserve">Act grantees will generally be considered ‘contracted service providers’ see </w:t>
      </w:r>
      <w:hyperlink r:id="rId39" w:history="1">
        <w:r w:rsidR="00DF0211" w:rsidRPr="00DF0211">
          <w:rPr>
            <w:rStyle w:val="Hyperlink"/>
            <w:rFonts w:cs="Times New Roman"/>
          </w:rPr>
          <w:t>NACC fact sheets</w:t>
        </w:r>
      </w:hyperlink>
      <w:r w:rsidR="00B97A7D">
        <w:rPr>
          <w:rStyle w:val="FootnoteReference"/>
        </w:rPr>
        <w:footnoteReference w:id="16"/>
      </w:r>
      <w:r>
        <w:t>.</w:t>
      </w:r>
    </w:p>
    <w:p w14:paraId="3438F127" w14:textId="77777777" w:rsidR="006A322E" w:rsidRPr="00CE2A21" w:rsidRDefault="00A51887" w:rsidP="00BF6B18">
      <w:pPr>
        <w:pStyle w:val="Heading3"/>
        <w:keepLines w:val="0"/>
        <w:suppressAutoHyphens w:val="0"/>
        <w:spacing w:before="240" w:line="280" w:lineRule="atLeast"/>
        <w:contextualSpacing w:val="0"/>
        <w:rPr>
          <w:rFonts w:cs="Arial"/>
          <w:b/>
          <w:bCs w:val="0"/>
          <w:iCs/>
          <w:color w:val="264F90"/>
          <w:sz w:val="24"/>
          <w:szCs w:val="32"/>
        </w:rPr>
      </w:pPr>
      <w:bookmarkStart w:id="131" w:name="_Toc506990372"/>
      <w:bookmarkStart w:id="132" w:name="_Toc210294837"/>
      <w:r w:rsidRPr="00CE2A21">
        <w:rPr>
          <w:rFonts w:cs="Arial"/>
          <w:b/>
          <w:bCs w:val="0"/>
          <w:iCs/>
          <w:color w:val="264F90"/>
          <w:sz w:val="24"/>
          <w:szCs w:val="32"/>
        </w:rPr>
        <w:t>12.1</w:t>
      </w:r>
      <w:r w:rsidRPr="00CE2A21">
        <w:rPr>
          <w:rFonts w:cs="Arial"/>
          <w:b/>
          <w:bCs w:val="0"/>
          <w:iCs/>
          <w:color w:val="264F90"/>
          <w:sz w:val="24"/>
          <w:szCs w:val="32"/>
        </w:rPr>
        <w:tab/>
      </w:r>
      <w:r w:rsidR="006A322E" w:rsidRPr="00CE2A21">
        <w:rPr>
          <w:rFonts w:cs="Arial"/>
          <w:b/>
          <w:bCs w:val="0"/>
          <w:iCs/>
          <w:color w:val="264F90"/>
          <w:sz w:val="24"/>
          <w:szCs w:val="32"/>
        </w:rPr>
        <w:t>Enquiries and feedback</w:t>
      </w:r>
      <w:bookmarkEnd w:id="131"/>
      <w:bookmarkEnd w:id="132"/>
    </w:p>
    <w:p w14:paraId="078828AF" w14:textId="3DAD32A8" w:rsidR="006A322E" w:rsidRPr="00616A89" w:rsidRDefault="006A322E" w:rsidP="00AB1872">
      <w:pPr>
        <w:rPr>
          <w:rFonts w:cs="Arial"/>
        </w:rPr>
      </w:pPr>
      <w:r w:rsidRPr="00616A89">
        <w:rPr>
          <w:rFonts w:cs="Arial"/>
        </w:rPr>
        <w:t>The [</w:t>
      </w:r>
      <w:r w:rsidRPr="006F0C8E">
        <w:rPr>
          <w:rFonts w:cs="Arial"/>
        </w:rPr>
        <w:t>relevant Commonwealth entity’s</w:t>
      </w:r>
      <w:r w:rsidRPr="00B057FC">
        <w:rPr>
          <w:rFonts w:cs="Arial"/>
        </w:rPr>
        <w:t>] [</w:t>
      </w:r>
      <w:r w:rsidRPr="006F0C8E">
        <w:rPr>
          <w:rFonts w:cs="Arial"/>
        </w:rPr>
        <w:t>insert Complaints Procedures NAME and URL</w:t>
      </w:r>
      <w:r w:rsidRPr="00616A89">
        <w:rPr>
          <w:rFonts w:cs="Arial"/>
        </w:rPr>
        <w:t>] apply to complaints about this grant opportunity.</w:t>
      </w:r>
      <w:r w:rsidRPr="00616A89">
        <w:rPr>
          <w:rFonts w:cs="Arial"/>
          <w:b/>
        </w:rPr>
        <w:t xml:space="preserve"> </w:t>
      </w:r>
      <w:r w:rsidRPr="00616A89">
        <w:rPr>
          <w:rFonts w:cs="Arial"/>
        </w:rPr>
        <w:t xml:space="preserve">All complaints about a grant process must be </w:t>
      </w:r>
      <w:r w:rsidR="007F15C5">
        <w:rPr>
          <w:rFonts w:cs="Arial"/>
        </w:rPr>
        <w:t xml:space="preserve">provided </w:t>
      </w:r>
      <w:r w:rsidRPr="00616A89">
        <w:rPr>
          <w:rFonts w:cs="Arial"/>
        </w:rPr>
        <w:t>in writing.</w:t>
      </w:r>
    </w:p>
    <w:p w14:paraId="0D8D67F1" w14:textId="77777777" w:rsidR="006A322E" w:rsidRPr="006F0C8E" w:rsidRDefault="006A322E" w:rsidP="00AB1872">
      <w:pPr>
        <w:rPr>
          <w:rFonts w:cs="Arial"/>
        </w:rPr>
      </w:pPr>
      <w:r w:rsidRPr="00616A89">
        <w:rPr>
          <w:rFonts w:cs="Arial"/>
        </w:rPr>
        <w:t xml:space="preserve">Any questions you have about grant decisions for this grant opportunity should be sent to </w:t>
      </w:r>
      <w:r w:rsidRPr="006F0C8E">
        <w:rPr>
          <w:rFonts w:cs="Arial"/>
        </w:rPr>
        <w:t>[insert relevant email address].</w:t>
      </w:r>
    </w:p>
    <w:p w14:paraId="04D93C08" w14:textId="77FACC49" w:rsidR="006A322E" w:rsidRDefault="006A322E" w:rsidP="00AB1872">
      <w:pPr>
        <w:rPr>
          <w:rFonts w:cs="Arial"/>
        </w:rPr>
      </w:pPr>
      <w:r w:rsidRPr="00616A89">
        <w:rPr>
          <w:rFonts w:cs="Arial"/>
        </w:rPr>
        <w:t xml:space="preserve">If you do not agree with the way the [relevant Commonwealth entity] has handled your complaint, you may complain to the </w:t>
      </w:r>
      <w:hyperlink r:id="rId40" w:history="1">
        <w:r w:rsidRPr="00C23A7D">
          <w:rPr>
            <w:rStyle w:val="Hyperlink"/>
            <w:rFonts w:cs="Arial"/>
          </w:rPr>
          <w:t>Commonwealth Ombudsman</w:t>
        </w:r>
      </w:hyperlink>
      <w:r w:rsidR="00407DE3">
        <w:rPr>
          <w:rStyle w:val="FootnoteReference"/>
        </w:rPr>
        <w:footnoteReference w:id="17"/>
      </w:r>
      <w:r w:rsidRPr="00616A89">
        <w:rPr>
          <w:rFonts w:cs="Arial"/>
        </w:rPr>
        <w:t xml:space="preserve">. The Ombudsman will not usually </w:t>
      </w:r>
      <w:r w:rsidR="00C214D1">
        <w:rPr>
          <w:rFonts w:cs="Arial"/>
        </w:rPr>
        <w:t xml:space="preserve">consider </w:t>
      </w:r>
      <w:r w:rsidRPr="00616A89">
        <w:rPr>
          <w:rFonts w:cs="Arial"/>
        </w:rPr>
        <w:t>a complaint unless the matter has first been raised directly with the [</w:t>
      </w:r>
      <w:r w:rsidRPr="006F0C8E">
        <w:rPr>
          <w:rFonts w:cs="Arial"/>
        </w:rPr>
        <w:t>relevant Commonwealth entity</w:t>
      </w:r>
      <w:r w:rsidRPr="00616A89">
        <w:rPr>
          <w:rFonts w:cs="Arial"/>
        </w:rPr>
        <w:t>].</w:t>
      </w:r>
    </w:p>
    <w:p w14:paraId="1CE0AA38" w14:textId="77777777" w:rsidR="006A322E" w:rsidRPr="00616A89" w:rsidRDefault="006A322E" w:rsidP="00AB1872">
      <w:pPr>
        <w:ind w:left="5040" w:hanging="5040"/>
        <w:rPr>
          <w:rFonts w:cs="Arial"/>
        </w:rPr>
      </w:pPr>
      <w:r w:rsidRPr="00616A89">
        <w:rPr>
          <w:rFonts w:cs="Arial"/>
        </w:rPr>
        <w:t xml:space="preserve">The Commonwealth Ombudsman can be contacted on: </w:t>
      </w:r>
    </w:p>
    <w:p w14:paraId="71EED95E" w14:textId="77777777" w:rsidR="006A322E" w:rsidRPr="00616A89" w:rsidRDefault="006A322E" w:rsidP="00AB1872">
      <w:pPr>
        <w:ind w:left="1276" w:hanging="1276"/>
        <w:rPr>
          <w:rFonts w:cs="Arial"/>
        </w:rPr>
      </w:pPr>
      <w:r w:rsidRPr="00616A89">
        <w:rPr>
          <w:rFonts w:cs="Arial"/>
        </w:rPr>
        <w:lastRenderedPageBreak/>
        <w:tab/>
        <w:t>Phone (Toll free): 1300 362 072</w:t>
      </w:r>
      <w:r w:rsidRPr="00616A89">
        <w:rPr>
          <w:rFonts w:cs="Arial"/>
        </w:rPr>
        <w:br/>
        <w:t xml:space="preserve">Email: </w:t>
      </w:r>
      <w:hyperlink r:id="rId41" w:history="1">
        <w:r w:rsidRPr="00616A89">
          <w:rPr>
            <w:rFonts w:cs="Arial"/>
          </w:rPr>
          <w:t>ombudsman@ombudsman.gov.au</w:t>
        </w:r>
      </w:hyperlink>
      <w:r w:rsidRPr="00616A89">
        <w:rPr>
          <w:rFonts w:cs="Arial"/>
        </w:rPr>
        <w:t xml:space="preserve"> </w:t>
      </w:r>
      <w:r w:rsidRPr="00616A89">
        <w:rPr>
          <w:rFonts w:cs="Arial"/>
        </w:rPr>
        <w:br/>
        <w:t xml:space="preserve">Website: </w:t>
      </w:r>
      <w:hyperlink r:id="rId42" w:history="1">
        <w:r w:rsidRPr="00616A89">
          <w:rPr>
            <w:rFonts w:cs="Arial"/>
          </w:rPr>
          <w:t>www.ombudsman.gov.au</w:t>
        </w:r>
      </w:hyperlink>
    </w:p>
    <w:p w14:paraId="7315DFBC" w14:textId="77777777" w:rsidR="006A322E" w:rsidRPr="00CE2A21" w:rsidRDefault="00A51887" w:rsidP="00BF6B18">
      <w:pPr>
        <w:pStyle w:val="Heading3"/>
        <w:keepLines w:val="0"/>
        <w:suppressAutoHyphens w:val="0"/>
        <w:spacing w:before="240" w:line="280" w:lineRule="atLeast"/>
        <w:contextualSpacing w:val="0"/>
        <w:rPr>
          <w:rFonts w:cs="Arial"/>
          <w:b/>
          <w:bCs w:val="0"/>
          <w:iCs/>
          <w:color w:val="264F90"/>
          <w:sz w:val="24"/>
          <w:szCs w:val="32"/>
        </w:rPr>
      </w:pPr>
      <w:bookmarkStart w:id="133" w:name="_Toc506990373"/>
      <w:bookmarkStart w:id="134" w:name="_Toc210294838"/>
      <w:r w:rsidRPr="00CE2A21">
        <w:rPr>
          <w:rFonts w:cs="Arial"/>
          <w:b/>
          <w:bCs w:val="0"/>
          <w:iCs/>
          <w:color w:val="264F90"/>
          <w:sz w:val="24"/>
          <w:szCs w:val="32"/>
        </w:rPr>
        <w:t>12.2</w:t>
      </w:r>
      <w:r w:rsidRPr="00CE2A21">
        <w:rPr>
          <w:rFonts w:cs="Arial"/>
          <w:b/>
          <w:bCs w:val="0"/>
          <w:iCs/>
          <w:color w:val="264F90"/>
          <w:sz w:val="24"/>
          <w:szCs w:val="32"/>
        </w:rPr>
        <w:tab/>
      </w:r>
      <w:r w:rsidR="006A322E" w:rsidRPr="00CE2A21">
        <w:rPr>
          <w:rFonts w:cs="Arial"/>
          <w:b/>
          <w:bCs w:val="0"/>
          <w:iCs/>
          <w:color w:val="264F90"/>
          <w:sz w:val="24"/>
          <w:szCs w:val="32"/>
        </w:rPr>
        <w:t>Conflicts of interest</w:t>
      </w:r>
      <w:bookmarkEnd w:id="133"/>
      <w:bookmarkEnd w:id="134"/>
    </w:p>
    <w:p w14:paraId="2935216A" w14:textId="3649CF3C" w:rsidR="006A322E" w:rsidRPr="00616A89" w:rsidRDefault="006A322E" w:rsidP="00B311D8">
      <w:pPr>
        <w:rPr>
          <w:rFonts w:cs="Arial"/>
        </w:rPr>
      </w:pPr>
      <w:r w:rsidRPr="00616A89">
        <w:rPr>
          <w:rFonts w:cs="Arial"/>
        </w:rPr>
        <w:t xml:space="preserve">Any conflicts of interest </w:t>
      </w:r>
      <w:r w:rsidR="00A6571E">
        <w:rPr>
          <w:rFonts w:cs="Arial"/>
        </w:rPr>
        <w:t xml:space="preserve">or perceived conflicts of interest can </w:t>
      </w:r>
      <w:r w:rsidRPr="00616A89">
        <w:rPr>
          <w:rFonts w:cs="Arial"/>
        </w:rPr>
        <w:t xml:space="preserve">affect the performance of the grant opportunity or program. There may be a </w:t>
      </w:r>
      <w:hyperlink r:id="rId43" w:history="1">
        <w:r w:rsidRPr="00616A89">
          <w:rPr>
            <w:rFonts w:cs="Arial"/>
          </w:rPr>
          <w:t>conflict of interest</w:t>
        </w:r>
      </w:hyperlink>
      <w:r w:rsidRPr="00616A89">
        <w:rPr>
          <w:rFonts w:cs="Arial"/>
        </w:rPr>
        <w:t>, or perceived conflict of interest, if [</w:t>
      </w:r>
      <w:r w:rsidRPr="006F0C8E">
        <w:rPr>
          <w:rFonts w:cs="Arial"/>
        </w:rPr>
        <w:t>relevant Commonwealth entity’s</w:t>
      </w:r>
      <w:r w:rsidRPr="00616A89">
        <w:rPr>
          <w:rFonts w:cs="Arial"/>
        </w:rPr>
        <w:t>] staff, any member of a committee or advisor and/or you or any of your personnel</w:t>
      </w:r>
      <w:r w:rsidR="00E35812">
        <w:rPr>
          <w:rFonts w:cs="Arial"/>
        </w:rPr>
        <w:t>, including sub-contractors</w:t>
      </w:r>
      <w:r w:rsidR="0030668B">
        <w:rPr>
          <w:rFonts w:cs="Arial"/>
        </w:rPr>
        <w:t xml:space="preserve"> have a</w:t>
      </w:r>
      <w:r w:rsidRPr="00616A89">
        <w:rPr>
          <w:rFonts w:cs="Arial"/>
        </w:rPr>
        <w:t>:</w:t>
      </w:r>
    </w:p>
    <w:p w14:paraId="764FAB8F" w14:textId="6B3DEEC8" w:rsidR="006A322E" w:rsidRPr="00616A89" w:rsidRDefault="006A322E" w:rsidP="00B057FC">
      <w:pPr>
        <w:pStyle w:val="Bullet1"/>
        <w:numPr>
          <w:ilvl w:val="0"/>
          <w:numId w:val="1"/>
        </w:numPr>
        <w:spacing w:before="180"/>
        <w:rPr>
          <w:rFonts w:cs="Arial"/>
        </w:rPr>
      </w:pPr>
      <w:r w:rsidRPr="00616A89">
        <w:rPr>
          <w:rFonts w:cs="Arial"/>
        </w:rPr>
        <w:t xml:space="preserve">professional, commercial or personal relationship with a party who </w:t>
      </w:r>
      <w:r w:rsidR="00C94F19">
        <w:rPr>
          <w:rFonts w:cs="Arial"/>
        </w:rPr>
        <w:t>can</w:t>
      </w:r>
      <w:r w:rsidRPr="00616A89">
        <w:rPr>
          <w:rFonts w:cs="Arial"/>
        </w:rPr>
        <w:t xml:space="preserve"> influence the application selection process, such as an Australian Government officer [</w:t>
      </w:r>
      <w:r w:rsidRPr="006F0C8E">
        <w:rPr>
          <w:rFonts w:cs="Arial"/>
        </w:rPr>
        <w:t>or member of an external panel</w:t>
      </w:r>
      <w:r w:rsidRPr="00A43E83">
        <w:rPr>
          <w:rFonts w:cs="Arial"/>
        </w:rPr>
        <w:t>]</w:t>
      </w:r>
    </w:p>
    <w:p w14:paraId="697574CC" w14:textId="440BEB3D" w:rsidR="006A322E" w:rsidRPr="00616A89" w:rsidRDefault="006A322E" w:rsidP="00B057FC">
      <w:pPr>
        <w:pStyle w:val="Bullet1"/>
        <w:numPr>
          <w:ilvl w:val="0"/>
          <w:numId w:val="1"/>
        </w:numPr>
        <w:spacing w:before="180"/>
        <w:rPr>
          <w:rFonts w:cs="Arial"/>
        </w:rPr>
      </w:pPr>
      <w:r w:rsidRPr="00616A89">
        <w:rPr>
          <w:rFonts w:cs="Arial"/>
        </w:rPr>
        <w:t>relationship with or interest in, an organisation, which is likely to interfere with or restrict the applicants from carrying out the proposed activities fairly and independently or</w:t>
      </w:r>
    </w:p>
    <w:p w14:paraId="5A0EAD05" w14:textId="60995308" w:rsidR="006A322E" w:rsidRPr="00616A89" w:rsidRDefault="006A322E" w:rsidP="00B057FC">
      <w:pPr>
        <w:pStyle w:val="Bullet1"/>
        <w:numPr>
          <w:ilvl w:val="0"/>
          <w:numId w:val="1"/>
        </w:numPr>
        <w:spacing w:before="180"/>
        <w:rPr>
          <w:rFonts w:cs="Arial"/>
        </w:rPr>
      </w:pPr>
      <w:r w:rsidRPr="00616A89">
        <w:rPr>
          <w:rFonts w:cs="Arial"/>
        </w:rPr>
        <w:t>relationship with, or interest in, an organisation from which they will receive personal gain because the organisation receives a grant under the grant program/grant opportunity.</w:t>
      </w:r>
    </w:p>
    <w:p w14:paraId="00107CC6" w14:textId="751331DF" w:rsidR="006A322E" w:rsidRPr="00616A89" w:rsidRDefault="006A322E" w:rsidP="00B311D8">
      <w:pPr>
        <w:rPr>
          <w:rFonts w:cs="Arial"/>
        </w:rPr>
      </w:pPr>
      <w:r w:rsidRPr="00616A89">
        <w:rPr>
          <w:rFonts w:cs="Arial"/>
        </w:rPr>
        <w:t xml:space="preserve">You will be asked to declare, as part of your application, any perceived or existing conflicts of interest or that, to the best of your knowledge, there </w:t>
      </w:r>
      <w:r w:rsidR="00C94F19">
        <w:rPr>
          <w:rFonts w:cs="Arial"/>
        </w:rPr>
        <w:t>are</w:t>
      </w:r>
      <w:r w:rsidRPr="00616A89">
        <w:rPr>
          <w:rFonts w:cs="Arial"/>
        </w:rPr>
        <w:t xml:space="preserve"> no conflict</w:t>
      </w:r>
      <w:r w:rsidR="00417E4D">
        <w:rPr>
          <w:rFonts w:cs="Arial"/>
        </w:rPr>
        <w:t>s</w:t>
      </w:r>
      <w:r w:rsidRPr="00616A89">
        <w:rPr>
          <w:rFonts w:cs="Arial"/>
        </w:rPr>
        <w:t xml:space="preserve"> of interest.</w:t>
      </w:r>
    </w:p>
    <w:p w14:paraId="138F773F" w14:textId="77777777" w:rsidR="006A322E" w:rsidRPr="00616A89" w:rsidRDefault="006A322E" w:rsidP="00B311D8">
      <w:pPr>
        <w:rPr>
          <w:rFonts w:cs="Arial"/>
        </w:rPr>
      </w:pPr>
      <w:r w:rsidRPr="00616A89">
        <w:rPr>
          <w:rFonts w:cs="Arial"/>
        </w:rPr>
        <w:t>If you later identify an actual, apparent, or perceived conflict of interest, you must inform the [</w:t>
      </w:r>
      <w:r w:rsidRPr="006F0C8E">
        <w:rPr>
          <w:rFonts w:cs="Arial"/>
        </w:rPr>
        <w:t>relevant Commonwealth entity</w:t>
      </w:r>
      <w:r w:rsidRPr="00616A89">
        <w:rPr>
          <w:rFonts w:cs="Arial"/>
        </w:rPr>
        <w:t xml:space="preserve">] in writing immediately. </w:t>
      </w:r>
    </w:p>
    <w:p w14:paraId="01DE7206" w14:textId="00BCD9A7" w:rsidR="006A322E" w:rsidRPr="00616A89" w:rsidRDefault="006A322E" w:rsidP="00B311D8">
      <w:pPr>
        <w:rPr>
          <w:rFonts w:cs="Arial"/>
        </w:rPr>
      </w:pPr>
      <w:r w:rsidRPr="00616A89">
        <w:rPr>
          <w:rFonts w:cs="Arial"/>
        </w:rPr>
        <w:t xml:space="preserve">Conflicts of interest for Australian Government staff will be handled as set out in the </w:t>
      </w:r>
      <w:hyperlink r:id="rId44" w:history="1">
        <w:r w:rsidRPr="00A27D70">
          <w:rPr>
            <w:rStyle w:val="Hyperlink"/>
            <w:rFonts w:cs="Arial"/>
          </w:rPr>
          <w:t>Australian Public Service Code of Conduct (Section 13</w:t>
        </w:r>
        <w:r w:rsidR="00BF0802" w:rsidRPr="00A27D70">
          <w:rPr>
            <w:rStyle w:val="Hyperlink"/>
            <w:rFonts w:cs="Arial"/>
          </w:rPr>
          <w:t xml:space="preserve"> </w:t>
        </w:r>
        <w:r w:rsidRPr="00A27D70">
          <w:rPr>
            <w:rStyle w:val="Hyperlink"/>
            <w:rFonts w:cs="Arial"/>
          </w:rPr>
          <w:t>(7)</w:t>
        </w:r>
        <w:r w:rsidR="00A27D70" w:rsidRPr="00A27D70">
          <w:rPr>
            <w:rStyle w:val="Hyperlink"/>
            <w:rFonts w:cs="Times New Roman"/>
          </w:rPr>
          <w:t>)</w:t>
        </w:r>
      </w:hyperlink>
      <w:r w:rsidR="00A27D70">
        <w:rPr>
          <w:rStyle w:val="FootnoteReference"/>
          <w:u w:color="0070C0"/>
        </w:rPr>
        <w:footnoteReference w:id="18"/>
      </w:r>
      <w:r w:rsidRPr="00616A89">
        <w:rPr>
          <w:rFonts w:cs="Arial"/>
        </w:rPr>
        <w:t xml:space="preserve"> of the </w:t>
      </w:r>
      <w:hyperlink r:id="rId45" w:history="1">
        <w:r w:rsidRPr="00C23A7D">
          <w:rPr>
            <w:rStyle w:val="Hyperlink"/>
            <w:rFonts w:cs="Arial"/>
            <w:i/>
          </w:rPr>
          <w:t>Public Service Act 1999</w:t>
        </w:r>
      </w:hyperlink>
      <w:r w:rsidR="003C3920">
        <w:rPr>
          <w:rStyle w:val="FootnoteReference"/>
        </w:rPr>
        <w:footnoteReference w:id="19"/>
      </w:r>
      <w:r w:rsidR="00A40BA5">
        <w:rPr>
          <w:rStyle w:val="Hyperlink"/>
          <w:rFonts w:cs="Arial"/>
          <w:iCs/>
        </w:rPr>
        <w:t xml:space="preserve"> </w:t>
      </w:r>
      <w:r w:rsidR="00A40BA5" w:rsidRPr="00B057FC">
        <w:rPr>
          <w:rStyle w:val="Hyperlink"/>
          <w:rFonts w:cs="Arial"/>
          <w:iCs/>
          <w:u w:val="none"/>
        </w:rPr>
        <w:t xml:space="preserve">and section 29 (Duty to disclose interests) of the </w:t>
      </w:r>
      <w:r w:rsidR="00A40BA5" w:rsidRPr="00B057FC">
        <w:rPr>
          <w:rStyle w:val="Hyperlink"/>
          <w:rFonts w:cs="Arial"/>
          <w:i/>
          <w:u w:val="none"/>
        </w:rPr>
        <w:t>Public Governance, Performance and Accountability Act 2013</w:t>
      </w:r>
      <w:r w:rsidRPr="00616A89">
        <w:rPr>
          <w:rFonts w:cs="Arial"/>
        </w:rPr>
        <w:t>. Committee members and other officials including the decision maker must also declare any conflicts of interest.</w:t>
      </w:r>
    </w:p>
    <w:p w14:paraId="4DC911E9" w14:textId="3390CCBA" w:rsidR="006A322E" w:rsidRPr="00616A89" w:rsidRDefault="006A322E" w:rsidP="00B311D8">
      <w:pPr>
        <w:rPr>
          <w:rFonts w:cs="Arial"/>
        </w:rPr>
      </w:pPr>
      <w:r w:rsidRPr="00616A89">
        <w:rPr>
          <w:rFonts w:cs="Arial"/>
        </w:rPr>
        <w:t>We publish our conflict</w:t>
      </w:r>
      <w:r w:rsidR="00A40BA5">
        <w:rPr>
          <w:rFonts w:cs="Arial"/>
        </w:rPr>
        <w:t>s</w:t>
      </w:r>
      <w:r w:rsidRPr="00616A89">
        <w:rPr>
          <w:rFonts w:cs="Arial"/>
        </w:rPr>
        <w:t xml:space="preserve"> of interest policy on the</w:t>
      </w:r>
      <w:r w:rsidRPr="00616A89">
        <w:rPr>
          <w:rFonts w:cs="Arial"/>
          <w:b/>
        </w:rPr>
        <w:t xml:space="preserve"> </w:t>
      </w:r>
      <w:r w:rsidRPr="00616A89">
        <w:rPr>
          <w:rFonts w:cs="Arial"/>
        </w:rPr>
        <w:t>[</w:t>
      </w:r>
      <w:r w:rsidRPr="006F0C8E">
        <w:rPr>
          <w:rFonts w:cs="Arial"/>
        </w:rPr>
        <w:t>relevant Commonwealth entity</w:t>
      </w:r>
      <w:r w:rsidRPr="00616A89">
        <w:rPr>
          <w:rFonts w:cs="Arial"/>
        </w:rPr>
        <w:t>] website</w:t>
      </w:r>
      <w:r w:rsidR="00507D0E">
        <w:rPr>
          <w:rFonts w:cs="Arial"/>
        </w:rPr>
        <w:t xml:space="preserve"> [</w:t>
      </w:r>
      <w:r w:rsidR="00507D0E" w:rsidRPr="006F0C8E">
        <w:rPr>
          <w:rFonts w:cs="Arial"/>
        </w:rPr>
        <w:t>insert link</w:t>
      </w:r>
      <w:r w:rsidR="00507D0E">
        <w:rPr>
          <w:rFonts w:cs="Arial"/>
        </w:rPr>
        <w:t>]</w:t>
      </w:r>
      <w:r w:rsidRPr="00616A89">
        <w:rPr>
          <w:rFonts w:cs="Arial"/>
        </w:rPr>
        <w:t xml:space="preserve">. </w:t>
      </w:r>
    </w:p>
    <w:p w14:paraId="35C0F51A" w14:textId="417BDDA5" w:rsidR="006A322E" w:rsidRPr="00CE2A21" w:rsidRDefault="00A51887" w:rsidP="00BF6B18">
      <w:pPr>
        <w:pStyle w:val="Heading3"/>
        <w:keepLines w:val="0"/>
        <w:suppressAutoHyphens w:val="0"/>
        <w:spacing w:before="240" w:line="280" w:lineRule="atLeast"/>
        <w:contextualSpacing w:val="0"/>
        <w:rPr>
          <w:rFonts w:cs="Arial"/>
          <w:b/>
          <w:bCs w:val="0"/>
          <w:iCs/>
          <w:color w:val="264F90"/>
          <w:sz w:val="24"/>
          <w:szCs w:val="32"/>
        </w:rPr>
      </w:pPr>
      <w:bookmarkStart w:id="135" w:name="_Toc506990374"/>
      <w:bookmarkStart w:id="136" w:name="_Toc210294839"/>
      <w:r w:rsidRPr="00CE2A21">
        <w:rPr>
          <w:rFonts w:cs="Arial"/>
          <w:b/>
          <w:bCs w:val="0"/>
          <w:iCs/>
          <w:color w:val="264F90"/>
          <w:sz w:val="24"/>
          <w:szCs w:val="32"/>
        </w:rPr>
        <w:t>12.3</w:t>
      </w:r>
      <w:r w:rsidRPr="00CE2A21">
        <w:rPr>
          <w:rFonts w:cs="Arial"/>
          <w:b/>
          <w:bCs w:val="0"/>
          <w:iCs/>
          <w:color w:val="264F90"/>
          <w:sz w:val="24"/>
          <w:szCs w:val="32"/>
        </w:rPr>
        <w:tab/>
      </w:r>
      <w:r w:rsidR="006A322E" w:rsidRPr="00CE2A21">
        <w:rPr>
          <w:rFonts w:cs="Arial"/>
          <w:b/>
          <w:bCs w:val="0"/>
          <w:iCs/>
          <w:color w:val="264F90"/>
          <w:sz w:val="24"/>
          <w:szCs w:val="32"/>
        </w:rPr>
        <w:t>Privacy</w:t>
      </w:r>
      <w:bookmarkEnd w:id="135"/>
      <w:bookmarkEnd w:id="136"/>
    </w:p>
    <w:p w14:paraId="4687BC77" w14:textId="67F68134" w:rsidR="006A322E" w:rsidRPr="00616A89" w:rsidRDefault="006A322E" w:rsidP="00B311D8">
      <w:pPr>
        <w:rPr>
          <w:rFonts w:cs="Arial"/>
        </w:rPr>
      </w:pPr>
      <w:r w:rsidRPr="00616A89">
        <w:rPr>
          <w:rFonts w:cs="Arial"/>
        </w:rPr>
        <w:t xml:space="preserve">We treat your personal information according to the </w:t>
      </w:r>
      <w:hyperlink r:id="rId46" w:history="1">
        <w:r w:rsidR="001B37DB" w:rsidRPr="001420AF">
          <w:rPr>
            <w:rStyle w:val="Hyperlink"/>
            <w:i/>
          </w:rPr>
          <w:t>Privacy Act 1988</w:t>
        </w:r>
      </w:hyperlink>
      <w:r w:rsidR="0029531A">
        <w:rPr>
          <w:rStyle w:val="FootnoteReference"/>
        </w:rPr>
        <w:footnoteReference w:id="20"/>
      </w:r>
      <w:r w:rsidR="00FC477C">
        <w:rPr>
          <w:rFonts w:cs="Arial"/>
          <w:i/>
        </w:rPr>
        <w:t xml:space="preserve"> </w:t>
      </w:r>
      <w:r w:rsidR="00FC477C" w:rsidRPr="00B20E62">
        <w:rPr>
          <w:rFonts w:cs="Arial"/>
        </w:rPr>
        <w:t>and the</w:t>
      </w:r>
      <w:r w:rsidRPr="00616A89">
        <w:rPr>
          <w:rFonts w:cs="Arial"/>
        </w:rPr>
        <w:t xml:space="preserve"> </w:t>
      </w:r>
      <w:hyperlink r:id="rId47" w:history="1">
        <w:r w:rsidR="00B73C67" w:rsidRPr="00C23A7D">
          <w:rPr>
            <w:rStyle w:val="Hyperlink"/>
            <w:rFonts w:cs="Arial"/>
          </w:rPr>
          <w:t>Australian Privacy Principles</w:t>
        </w:r>
      </w:hyperlink>
      <w:r w:rsidR="007D7D79">
        <w:rPr>
          <w:rStyle w:val="FootnoteReference"/>
        </w:rPr>
        <w:footnoteReference w:id="21"/>
      </w:r>
      <w:r w:rsidRPr="00616A89">
        <w:rPr>
          <w:rFonts w:cs="Arial"/>
        </w:rPr>
        <w:t xml:space="preserve">. This includes letting you know: </w:t>
      </w:r>
    </w:p>
    <w:p w14:paraId="6055E8C9" w14:textId="77777777" w:rsidR="006A322E" w:rsidRPr="00616A89" w:rsidRDefault="006A322E" w:rsidP="00B057FC">
      <w:pPr>
        <w:pStyle w:val="Bullet1"/>
        <w:numPr>
          <w:ilvl w:val="0"/>
          <w:numId w:val="1"/>
        </w:numPr>
        <w:spacing w:before="180"/>
        <w:rPr>
          <w:rFonts w:cs="Arial"/>
        </w:rPr>
      </w:pPr>
      <w:r w:rsidRPr="00616A89">
        <w:rPr>
          <w:rFonts w:cs="Arial"/>
        </w:rPr>
        <w:t>what personal information we collect</w:t>
      </w:r>
    </w:p>
    <w:p w14:paraId="5AD052C4" w14:textId="77777777" w:rsidR="006A322E" w:rsidRPr="00616A89" w:rsidRDefault="006A322E" w:rsidP="00B057FC">
      <w:pPr>
        <w:pStyle w:val="Bullet1"/>
        <w:numPr>
          <w:ilvl w:val="0"/>
          <w:numId w:val="1"/>
        </w:numPr>
        <w:spacing w:before="180"/>
        <w:rPr>
          <w:rFonts w:cs="Arial"/>
        </w:rPr>
      </w:pPr>
      <w:r w:rsidRPr="00616A89">
        <w:rPr>
          <w:rFonts w:cs="Arial"/>
        </w:rPr>
        <w:t>why we collect your personal information</w:t>
      </w:r>
    </w:p>
    <w:p w14:paraId="794F04EC" w14:textId="35D4A53D" w:rsidR="00FC477C" w:rsidRPr="00FC477C" w:rsidRDefault="006A322E" w:rsidP="00B057FC">
      <w:pPr>
        <w:pStyle w:val="Bullet1"/>
        <w:numPr>
          <w:ilvl w:val="0"/>
          <w:numId w:val="1"/>
        </w:numPr>
        <w:spacing w:before="180"/>
        <w:rPr>
          <w:rFonts w:cs="Arial"/>
        </w:rPr>
      </w:pPr>
      <w:r w:rsidRPr="00616A89">
        <w:rPr>
          <w:rFonts w:cs="Arial"/>
        </w:rPr>
        <w:t>who we give your personal information to</w:t>
      </w:r>
      <w:r w:rsidR="00507D0E">
        <w:rPr>
          <w:rFonts w:cs="Arial"/>
        </w:rPr>
        <w:t>.</w:t>
      </w:r>
    </w:p>
    <w:p w14:paraId="3BA8B864" w14:textId="1D226902" w:rsidR="00B27DA1" w:rsidRPr="000507A7" w:rsidRDefault="00A40BA5" w:rsidP="00B311D8">
      <w:pPr>
        <w:pStyle w:val="NumberedList1"/>
        <w:numPr>
          <w:ilvl w:val="0"/>
          <w:numId w:val="0"/>
        </w:numPr>
      </w:pPr>
      <w:r>
        <w:lastRenderedPageBreak/>
        <w:t>‘</w:t>
      </w:r>
      <w:r w:rsidR="00B27DA1">
        <w:t xml:space="preserve">Personal information’ means </w:t>
      </w:r>
      <w:r w:rsidR="00B27DA1" w:rsidRPr="000507A7">
        <w:t>information or an opinion about an identified individual, or an individual who is reasonably identifiable:</w:t>
      </w:r>
    </w:p>
    <w:p w14:paraId="52B6A600" w14:textId="519775D2" w:rsidR="00B27DA1" w:rsidRPr="000507A7" w:rsidRDefault="00B27DA1" w:rsidP="00B057FC">
      <w:pPr>
        <w:pStyle w:val="NumberedList1"/>
        <w:numPr>
          <w:ilvl w:val="0"/>
          <w:numId w:val="46"/>
        </w:numPr>
      </w:pPr>
      <w:r w:rsidRPr="000507A7">
        <w:t>whether the information or opinion is true or not and</w:t>
      </w:r>
    </w:p>
    <w:p w14:paraId="440B2764" w14:textId="3A8FDD8B" w:rsidR="00B27DA1" w:rsidRPr="000507A7" w:rsidRDefault="00B27DA1" w:rsidP="00B057FC">
      <w:pPr>
        <w:pStyle w:val="NumberedList1"/>
        <w:numPr>
          <w:ilvl w:val="0"/>
          <w:numId w:val="46"/>
        </w:numPr>
      </w:pPr>
      <w:r w:rsidRPr="000507A7">
        <w:t>whether the information or opinion is recorded in a material form or not</w:t>
      </w:r>
      <w:r>
        <w:t>.</w:t>
      </w:r>
    </w:p>
    <w:p w14:paraId="3791C562" w14:textId="0C19844F" w:rsidR="00FC477C" w:rsidRDefault="00FC477C" w:rsidP="00B311D8">
      <w:pPr>
        <w:rPr>
          <w:rFonts w:cs="Arial"/>
        </w:rPr>
      </w:pPr>
      <w:r>
        <w:rPr>
          <w:rFonts w:cs="Arial"/>
        </w:rPr>
        <w:t xml:space="preserve">Your personal information can only be disclosed to someone for the primary purpose for which it was collected, unless an exemption </w:t>
      </w:r>
      <w:r w:rsidR="00B27DA1">
        <w:rPr>
          <w:rFonts w:cs="Arial"/>
        </w:rPr>
        <w:t xml:space="preserve">under the Australian Privacy Principles </w:t>
      </w:r>
      <w:r>
        <w:rPr>
          <w:rFonts w:cs="Arial"/>
        </w:rPr>
        <w:t>applies.</w:t>
      </w:r>
    </w:p>
    <w:p w14:paraId="67D0D8DB" w14:textId="3ACBBA9C" w:rsidR="00FC477C" w:rsidRDefault="00FC477C" w:rsidP="00B311D8">
      <w:pPr>
        <w:rPr>
          <w:rFonts w:cs="Arial"/>
        </w:rPr>
      </w:pPr>
      <w:r>
        <w:rPr>
          <w:rFonts w:cs="Arial"/>
        </w:rPr>
        <w:t>The Australian Government may also use and disclose information about grant applicants and grant recipients under this grant opportunity in any other Austr</w:t>
      </w:r>
      <w:r w:rsidR="0043499B">
        <w:rPr>
          <w:rFonts w:cs="Arial"/>
        </w:rPr>
        <w:t>alian Government business or function. This includes disclosing grant information on GrantConnect as required for reporting purposes and giving information to the Australian Taxation Office for compliance purposes.</w:t>
      </w:r>
    </w:p>
    <w:p w14:paraId="34C2D641" w14:textId="7E85D535" w:rsidR="0043499B" w:rsidRDefault="0043499B" w:rsidP="00B311D8">
      <w:pPr>
        <w:rPr>
          <w:rFonts w:cs="Arial"/>
        </w:rPr>
      </w:pPr>
      <w:r>
        <w:rPr>
          <w:rFonts w:cs="Arial"/>
        </w:rPr>
        <w:t>We may share the information you give us with other Commonwealth entities for purposes including government administration, research or service delivery, according to Australian laws.</w:t>
      </w:r>
    </w:p>
    <w:p w14:paraId="6F51439E" w14:textId="6482FA8C" w:rsidR="0043499B" w:rsidRDefault="0043499B" w:rsidP="00B311D8">
      <w:pPr>
        <w:rPr>
          <w:rFonts w:cs="Arial"/>
        </w:rPr>
      </w:pPr>
      <w:r>
        <w:rPr>
          <w:rFonts w:cs="Arial"/>
        </w:rPr>
        <w:t xml:space="preserve">As part of your application, you declare </w:t>
      </w:r>
      <w:r w:rsidR="00B27DA1">
        <w:rPr>
          <w:rFonts w:cs="Arial"/>
        </w:rPr>
        <w:t xml:space="preserve">that you will </w:t>
      </w:r>
      <w:r>
        <w:rPr>
          <w:rFonts w:cs="Arial"/>
        </w:rPr>
        <w:t xml:space="preserve"> comply with the </w:t>
      </w:r>
      <w:r w:rsidR="00957515" w:rsidRPr="00B057FC">
        <w:t>Privacy Act</w:t>
      </w:r>
      <w:r>
        <w:rPr>
          <w:rFonts w:cs="Arial"/>
        </w:rPr>
        <w:t xml:space="preserve"> and the Australian Privacy Principles and</w:t>
      </w:r>
      <w:r w:rsidR="007D1482">
        <w:rPr>
          <w:rFonts w:cs="Arial"/>
        </w:rPr>
        <w:t xml:space="preserve"> </w:t>
      </w:r>
      <w:r w:rsidR="00B27DA1">
        <w:rPr>
          <w:rFonts w:cs="Arial"/>
        </w:rPr>
        <w:t>that you will</w:t>
      </w:r>
      <w:r>
        <w:rPr>
          <w:rFonts w:cs="Arial"/>
        </w:rPr>
        <w:t xml:space="preserve"> impose the same privacy obligations on officers, employees, agents and subcontractors that you engage to assist with the activity, in respect of personal information you collect, use, store, or disclose in connection with the activity. Accordingly, you must not do anything, which if done by the [</w:t>
      </w:r>
      <w:r w:rsidRPr="00061227">
        <w:rPr>
          <w:rFonts w:cs="Arial"/>
          <w:i/>
          <w:iCs/>
        </w:rPr>
        <w:t>relevant Commonwealth entity</w:t>
      </w:r>
      <w:r>
        <w:rPr>
          <w:rFonts w:cs="Arial"/>
        </w:rPr>
        <w:t xml:space="preserve">] would breach an Australian Privacy Principle as defined in the </w:t>
      </w:r>
      <w:r w:rsidR="00B27DA1" w:rsidRPr="00620A61">
        <w:rPr>
          <w:rFonts w:cs="Arial"/>
        </w:rPr>
        <w:t>Privacy</w:t>
      </w:r>
      <w:r w:rsidR="001C6EE2">
        <w:rPr>
          <w:rFonts w:cs="Arial"/>
        </w:rPr>
        <w:t> </w:t>
      </w:r>
      <w:r w:rsidR="00B27DA1" w:rsidRPr="00620A61">
        <w:rPr>
          <w:rFonts w:cs="Arial"/>
        </w:rPr>
        <w:t>Act</w:t>
      </w:r>
      <w:r w:rsidR="00B27DA1">
        <w:rPr>
          <w:rFonts w:cs="Arial"/>
        </w:rPr>
        <w:t xml:space="preserve">. </w:t>
      </w:r>
    </w:p>
    <w:p w14:paraId="759E3446" w14:textId="0FD2CC04" w:rsidR="0043499B" w:rsidRPr="00CE2A21" w:rsidRDefault="0043499B" w:rsidP="00B20E62">
      <w:pPr>
        <w:pStyle w:val="Heading3"/>
        <w:keepLines w:val="0"/>
        <w:suppressAutoHyphens w:val="0"/>
        <w:spacing w:before="240" w:line="280" w:lineRule="atLeast"/>
        <w:contextualSpacing w:val="0"/>
        <w:rPr>
          <w:rFonts w:cs="Arial"/>
          <w:b/>
          <w:bCs w:val="0"/>
          <w:iCs/>
          <w:color w:val="264F90"/>
          <w:sz w:val="24"/>
          <w:szCs w:val="32"/>
        </w:rPr>
      </w:pPr>
      <w:bookmarkStart w:id="137" w:name="_Toc210294840"/>
      <w:r w:rsidRPr="00CE2A21">
        <w:rPr>
          <w:rFonts w:cs="Arial"/>
          <w:b/>
          <w:bCs w:val="0"/>
          <w:iCs/>
          <w:color w:val="264F90"/>
          <w:sz w:val="24"/>
          <w:szCs w:val="32"/>
        </w:rPr>
        <w:t>12.4</w:t>
      </w:r>
      <w:r w:rsidRPr="00CE2A21">
        <w:rPr>
          <w:rFonts w:cs="Arial"/>
          <w:b/>
          <w:bCs w:val="0"/>
          <w:iCs/>
          <w:color w:val="264F90"/>
          <w:sz w:val="24"/>
          <w:szCs w:val="32"/>
        </w:rPr>
        <w:tab/>
        <w:t xml:space="preserve">Confidential </w:t>
      </w:r>
      <w:r w:rsidR="001C6EE2">
        <w:rPr>
          <w:rFonts w:cs="Arial"/>
          <w:b/>
          <w:bCs w:val="0"/>
          <w:iCs/>
          <w:color w:val="264F90"/>
          <w:sz w:val="24"/>
          <w:szCs w:val="32"/>
        </w:rPr>
        <w:t>i</w:t>
      </w:r>
      <w:r w:rsidRPr="00CE2A21">
        <w:rPr>
          <w:rFonts w:cs="Arial"/>
          <w:b/>
          <w:bCs w:val="0"/>
          <w:iCs/>
          <w:color w:val="264F90"/>
          <w:sz w:val="24"/>
          <w:szCs w:val="32"/>
        </w:rPr>
        <w:t>nformation</w:t>
      </w:r>
      <w:bookmarkEnd w:id="137"/>
    </w:p>
    <w:p w14:paraId="60E42F04" w14:textId="1402F8B7" w:rsidR="0043499B" w:rsidRDefault="007F30E4" w:rsidP="00B311D8">
      <w:r>
        <w:t>Other than information available in the public domain, you agree not to disclose to any person, other than us, any confidential information relating to the grant application and/or agreement, without prior written approval. The obligation will not be breached where you are required by law, Parliament or a stock exchange to disclose the relevant information or where the relevant information is publicly available (other than through breach of a confidentiality or non-disclosure obligation).</w:t>
      </w:r>
    </w:p>
    <w:p w14:paraId="510C504F" w14:textId="3DDD39A1" w:rsidR="007F30E4" w:rsidRDefault="007F30E4" w:rsidP="00B311D8">
      <w:r>
        <w:t>We may at any time, require you to arrange for you; or your employees, agents or subcontractors to give a written undertaking relating to nondisclosure of our confidential information in a form we consider acceptable.</w:t>
      </w:r>
    </w:p>
    <w:p w14:paraId="6AF89972" w14:textId="54437E80" w:rsidR="007F30E4" w:rsidRDefault="007F30E4" w:rsidP="00B311D8">
      <w:r>
        <w:t>We will keep any information in connection with the grant agreement confidential to the extent that it meets all the three conditions below:</w:t>
      </w:r>
    </w:p>
    <w:p w14:paraId="5292CF08" w14:textId="77777777" w:rsidR="007F30E4" w:rsidRPr="00BF6B18" w:rsidRDefault="007F30E4" w:rsidP="00B057FC">
      <w:pPr>
        <w:pStyle w:val="ListNumber"/>
        <w:numPr>
          <w:ilvl w:val="0"/>
          <w:numId w:val="22"/>
        </w:numPr>
        <w:spacing w:before="180" w:after="60"/>
        <w:ind w:left="357"/>
        <w:rPr>
          <w:rFonts w:eastAsia="Arial"/>
          <w:iCs w:val="0"/>
          <w:sz w:val="22"/>
          <w:szCs w:val="22"/>
        </w:rPr>
      </w:pPr>
      <w:r w:rsidRPr="00BF6B18">
        <w:rPr>
          <w:rFonts w:eastAsia="Arial"/>
          <w:iCs w:val="0"/>
          <w:sz w:val="22"/>
          <w:szCs w:val="22"/>
        </w:rPr>
        <w:t>you clearly identify the information as confidential and explain why we should treat it as confidential</w:t>
      </w:r>
    </w:p>
    <w:p w14:paraId="651D3601" w14:textId="77777777" w:rsidR="007F30E4" w:rsidRPr="00BF6B18" w:rsidRDefault="007F30E4" w:rsidP="00B057FC">
      <w:pPr>
        <w:pStyle w:val="ListNumber"/>
        <w:spacing w:before="180" w:after="60"/>
        <w:ind w:left="357"/>
        <w:rPr>
          <w:rFonts w:eastAsia="Arial"/>
          <w:iCs w:val="0"/>
          <w:sz w:val="22"/>
          <w:szCs w:val="22"/>
        </w:rPr>
      </w:pPr>
      <w:r w:rsidRPr="00BF6B18">
        <w:rPr>
          <w:rFonts w:eastAsia="Arial"/>
          <w:iCs w:val="0"/>
          <w:sz w:val="22"/>
          <w:szCs w:val="22"/>
        </w:rPr>
        <w:t>the information is commercially sensitive</w:t>
      </w:r>
    </w:p>
    <w:p w14:paraId="2CADA4DF" w14:textId="77777777" w:rsidR="007F30E4" w:rsidRPr="00BF6B18" w:rsidRDefault="007F30E4" w:rsidP="00B057FC">
      <w:pPr>
        <w:pStyle w:val="ListNumber"/>
        <w:spacing w:before="180" w:after="60"/>
        <w:ind w:left="357"/>
        <w:rPr>
          <w:rFonts w:eastAsia="Arial"/>
          <w:iCs w:val="0"/>
          <w:sz w:val="22"/>
          <w:szCs w:val="22"/>
        </w:rPr>
      </w:pPr>
      <w:r w:rsidRPr="00BF6B18">
        <w:rPr>
          <w:rFonts w:eastAsia="Arial"/>
          <w:iCs w:val="0"/>
          <w:sz w:val="22"/>
          <w:szCs w:val="22"/>
        </w:rPr>
        <w:t>revealing the information would cause unreasonable harm to you or someone else.</w:t>
      </w:r>
    </w:p>
    <w:p w14:paraId="68CA0750" w14:textId="32938DA7" w:rsidR="006A322E" w:rsidRPr="00616A89" w:rsidRDefault="006A322E" w:rsidP="00B311D8">
      <w:pPr>
        <w:rPr>
          <w:rFonts w:cs="Arial"/>
          <w:lang w:eastAsia="en-AU"/>
        </w:rPr>
      </w:pPr>
      <w:r w:rsidRPr="00616A89">
        <w:rPr>
          <w:rFonts w:cs="Arial"/>
          <w:lang w:eastAsia="en-AU"/>
        </w:rPr>
        <w:t xml:space="preserve">We </w:t>
      </w:r>
      <w:r w:rsidR="007F30E4">
        <w:rPr>
          <w:rFonts w:cs="Arial"/>
          <w:lang w:eastAsia="en-AU"/>
        </w:rPr>
        <w:t xml:space="preserve">will not be in breach of any confidentiality agreement if the information is disclosed </w:t>
      </w:r>
      <w:r w:rsidRPr="00616A89">
        <w:rPr>
          <w:rFonts w:cs="Arial"/>
          <w:lang w:eastAsia="en-AU"/>
        </w:rPr>
        <w:t>to:</w:t>
      </w:r>
    </w:p>
    <w:p w14:paraId="298782A6" w14:textId="3435B59E" w:rsidR="006A322E" w:rsidRPr="00616A89" w:rsidRDefault="006A322E" w:rsidP="00B057FC">
      <w:pPr>
        <w:pStyle w:val="Bullet1"/>
        <w:numPr>
          <w:ilvl w:val="0"/>
          <w:numId w:val="1"/>
        </w:numPr>
        <w:spacing w:before="180"/>
        <w:rPr>
          <w:rFonts w:cs="Arial"/>
        </w:rPr>
      </w:pPr>
      <w:r w:rsidRPr="00616A89">
        <w:rPr>
          <w:rFonts w:cs="Arial"/>
        </w:rPr>
        <w:lastRenderedPageBreak/>
        <w:t xml:space="preserve">the </w:t>
      </w:r>
      <w:r w:rsidR="001B37DB">
        <w:rPr>
          <w:rFonts w:cs="Arial"/>
        </w:rPr>
        <w:t>[</w:t>
      </w:r>
      <w:r w:rsidRPr="00616A89">
        <w:rPr>
          <w:rFonts w:cs="Arial"/>
        </w:rPr>
        <w:t>committee</w:t>
      </w:r>
      <w:r w:rsidR="001B37DB">
        <w:rPr>
          <w:rFonts w:cs="Arial"/>
        </w:rPr>
        <w:t>]</w:t>
      </w:r>
      <w:r w:rsidRPr="00616A89">
        <w:rPr>
          <w:rFonts w:cs="Arial"/>
        </w:rPr>
        <w:t xml:space="preserve"> and other Commonwealth employees and contractors to help us manage the program effectively</w:t>
      </w:r>
      <w:r w:rsidR="00417E4D">
        <w:rPr>
          <w:rFonts w:cs="Arial"/>
        </w:rPr>
        <w:t>, including for an integrity purpose</w:t>
      </w:r>
    </w:p>
    <w:p w14:paraId="4EABD413" w14:textId="77777777" w:rsidR="006A322E" w:rsidRPr="00616A89" w:rsidRDefault="006A322E" w:rsidP="00B057FC">
      <w:pPr>
        <w:pStyle w:val="Bullet1"/>
        <w:numPr>
          <w:ilvl w:val="0"/>
          <w:numId w:val="1"/>
        </w:numPr>
        <w:spacing w:before="180"/>
        <w:rPr>
          <w:rFonts w:cs="Arial"/>
        </w:rPr>
      </w:pPr>
      <w:r w:rsidRPr="00616A89">
        <w:rPr>
          <w:rFonts w:cs="Arial"/>
        </w:rPr>
        <w:t>employees and contractors of our department so we can research, assess, monitor and analyse our programs and activities</w:t>
      </w:r>
    </w:p>
    <w:p w14:paraId="30F3B877" w14:textId="77777777" w:rsidR="006A322E" w:rsidRPr="00616A89" w:rsidRDefault="006A322E" w:rsidP="00B057FC">
      <w:pPr>
        <w:pStyle w:val="Bullet1"/>
        <w:numPr>
          <w:ilvl w:val="0"/>
          <w:numId w:val="1"/>
        </w:numPr>
        <w:spacing w:before="180"/>
        <w:rPr>
          <w:rFonts w:cs="Arial"/>
        </w:rPr>
      </w:pPr>
      <w:r w:rsidRPr="00616A89">
        <w:rPr>
          <w:rFonts w:cs="Arial"/>
        </w:rPr>
        <w:t>employees and contractors of other Commonwealth agencies for any purposes, including government administration, research or service delivery</w:t>
      </w:r>
    </w:p>
    <w:p w14:paraId="10F885B9" w14:textId="2AD293F8" w:rsidR="006A322E" w:rsidRPr="00616A89" w:rsidRDefault="006A322E" w:rsidP="00B057FC">
      <w:pPr>
        <w:pStyle w:val="Bullet1"/>
        <w:numPr>
          <w:ilvl w:val="0"/>
          <w:numId w:val="1"/>
        </w:numPr>
        <w:spacing w:before="180"/>
        <w:rPr>
          <w:rFonts w:cs="Arial"/>
        </w:rPr>
      </w:pPr>
      <w:r w:rsidRPr="00616A89">
        <w:rPr>
          <w:rFonts w:cs="Arial"/>
        </w:rPr>
        <w:t xml:space="preserve">other Commonwealth, </w:t>
      </w:r>
      <w:r w:rsidR="008C14AC">
        <w:rPr>
          <w:rFonts w:cs="Arial"/>
        </w:rPr>
        <w:t>s</w:t>
      </w:r>
      <w:r w:rsidRPr="00616A89">
        <w:rPr>
          <w:rFonts w:cs="Arial"/>
        </w:rPr>
        <w:t xml:space="preserve">tate, </w:t>
      </w:r>
      <w:r w:rsidR="008C14AC">
        <w:rPr>
          <w:rFonts w:cs="Arial"/>
        </w:rPr>
        <w:t>t</w:t>
      </w:r>
      <w:r w:rsidRPr="00616A89">
        <w:rPr>
          <w:rFonts w:cs="Arial"/>
        </w:rPr>
        <w:t>erritory or local government agencies in program reports and consultations</w:t>
      </w:r>
    </w:p>
    <w:p w14:paraId="292ED18A" w14:textId="6B835A12" w:rsidR="006A322E" w:rsidRPr="00616A89" w:rsidRDefault="006A322E" w:rsidP="00B057FC">
      <w:pPr>
        <w:pStyle w:val="Bullet1"/>
        <w:numPr>
          <w:ilvl w:val="0"/>
          <w:numId w:val="1"/>
        </w:numPr>
        <w:spacing w:before="180"/>
        <w:rPr>
          <w:rFonts w:cs="Arial"/>
        </w:rPr>
      </w:pPr>
      <w:r w:rsidRPr="00616A89">
        <w:rPr>
          <w:rFonts w:cs="Arial"/>
        </w:rPr>
        <w:t>the Auditor-General, Ombudsman or Privacy Commissioner</w:t>
      </w:r>
      <w:r w:rsidR="00372C25">
        <w:rPr>
          <w:rFonts w:cs="Arial"/>
        </w:rPr>
        <w:t xml:space="preserve"> or National Anti-</w:t>
      </w:r>
      <w:r w:rsidR="004734DC">
        <w:rPr>
          <w:rFonts w:cs="Arial"/>
        </w:rPr>
        <w:t>Corruption</w:t>
      </w:r>
      <w:r w:rsidR="00372C25">
        <w:rPr>
          <w:rFonts w:cs="Arial"/>
        </w:rPr>
        <w:t xml:space="preserve"> Commissioner or staff of their agencies</w:t>
      </w:r>
    </w:p>
    <w:p w14:paraId="042971FB" w14:textId="34AA319B" w:rsidR="006A322E" w:rsidRPr="00616A89" w:rsidRDefault="006A322E" w:rsidP="00B057FC">
      <w:pPr>
        <w:pStyle w:val="Bullet1"/>
        <w:numPr>
          <w:ilvl w:val="0"/>
          <w:numId w:val="1"/>
        </w:numPr>
        <w:spacing w:before="180"/>
        <w:rPr>
          <w:rFonts w:cs="Arial"/>
        </w:rPr>
      </w:pPr>
      <w:r w:rsidRPr="00616A89">
        <w:rPr>
          <w:rFonts w:cs="Arial"/>
        </w:rPr>
        <w:t>the responsible Minister or Parliamentary Secretary</w:t>
      </w:r>
      <w:r w:rsidR="00372C25">
        <w:rPr>
          <w:rFonts w:cs="Arial"/>
        </w:rPr>
        <w:t>, or</w:t>
      </w:r>
    </w:p>
    <w:p w14:paraId="45064B4D" w14:textId="77777777" w:rsidR="006A322E" w:rsidRPr="00616A89" w:rsidRDefault="006A322E" w:rsidP="00B057FC">
      <w:pPr>
        <w:pStyle w:val="Bullet1"/>
        <w:numPr>
          <w:ilvl w:val="0"/>
          <w:numId w:val="1"/>
        </w:numPr>
        <w:spacing w:before="180"/>
        <w:rPr>
          <w:rFonts w:cs="Arial"/>
        </w:rPr>
      </w:pPr>
      <w:r w:rsidRPr="00616A89">
        <w:rPr>
          <w:rFonts w:cs="Arial"/>
        </w:rPr>
        <w:t>a House or a Committee of the Australian Parliament.</w:t>
      </w:r>
    </w:p>
    <w:p w14:paraId="1F7C97E9" w14:textId="1645ED6A" w:rsidR="00D06373" w:rsidRPr="00E86A67" w:rsidRDefault="00D06373" w:rsidP="00B311D8">
      <w:r w:rsidRPr="00E86A67">
        <w:t xml:space="preserve">The </w:t>
      </w:r>
      <w:r>
        <w:t xml:space="preserve">grant </w:t>
      </w:r>
      <w:r w:rsidRPr="00E86A67">
        <w:t xml:space="preserve">agreement </w:t>
      </w:r>
      <w:r w:rsidR="007F30E4">
        <w:t xml:space="preserve">may also </w:t>
      </w:r>
      <w:r w:rsidRPr="00E86A67">
        <w:t xml:space="preserve">include any specific requirements about special categories of information collected, created or held under the </w:t>
      </w:r>
      <w:r>
        <w:t xml:space="preserve">grant </w:t>
      </w:r>
      <w:r w:rsidRPr="00E86A67">
        <w:t xml:space="preserve">agreement. </w:t>
      </w:r>
    </w:p>
    <w:p w14:paraId="09DC851D" w14:textId="13B1CBAF" w:rsidR="006A322E" w:rsidRPr="00CE2A21" w:rsidRDefault="00A51887" w:rsidP="00BF6B18">
      <w:pPr>
        <w:pStyle w:val="Heading3"/>
        <w:keepLines w:val="0"/>
        <w:suppressAutoHyphens w:val="0"/>
        <w:spacing w:before="240" w:line="280" w:lineRule="atLeast"/>
        <w:contextualSpacing w:val="0"/>
        <w:rPr>
          <w:rFonts w:cs="Arial"/>
          <w:b/>
          <w:bCs w:val="0"/>
          <w:iCs/>
          <w:color w:val="264F90"/>
          <w:sz w:val="24"/>
          <w:szCs w:val="32"/>
        </w:rPr>
      </w:pPr>
      <w:bookmarkStart w:id="138" w:name="_Toc506990375"/>
      <w:bookmarkStart w:id="139" w:name="_Toc210294841"/>
      <w:r w:rsidRPr="00CE2A21">
        <w:rPr>
          <w:rFonts w:cs="Arial"/>
          <w:b/>
          <w:bCs w:val="0"/>
          <w:iCs/>
          <w:color w:val="264F90"/>
          <w:sz w:val="24"/>
          <w:szCs w:val="32"/>
        </w:rPr>
        <w:t>12.</w:t>
      </w:r>
      <w:r w:rsidR="0043499B" w:rsidRPr="00CE2A21">
        <w:rPr>
          <w:rFonts w:cs="Arial"/>
          <w:b/>
          <w:bCs w:val="0"/>
          <w:iCs/>
          <w:color w:val="264F90"/>
          <w:sz w:val="24"/>
          <w:szCs w:val="32"/>
        </w:rPr>
        <w:t>5</w:t>
      </w:r>
      <w:r w:rsidRPr="00CE2A21">
        <w:rPr>
          <w:rFonts w:cs="Arial"/>
          <w:b/>
          <w:bCs w:val="0"/>
          <w:iCs/>
          <w:color w:val="264F90"/>
          <w:sz w:val="24"/>
          <w:szCs w:val="32"/>
        </w:rPr>
        <w:tab/>
      </w:r>
      <w:r w:rsidR="006A322E" w:rsidRPr="00CE2A21">
        <w:rPr>
          <w:rFonts w:cs="Arial"/>
          <w:b/>
          <w:bCs w:val="0"/>
          <w:iCs/>
          <w:color w:val="264F90"/>
          <w:sz w:val="24"/>
          <w:szCs w:val="32"/>
        </w:rPr>
        <w:t>Freedom of information</w:t>
      </w:r>
      <w:bookmarkEnd w:id="138"/>
      <w:bookmarkEnd w:id="139"/>
    </w:p>
    <w:p w14:paraId="6BEB573D" w14:textId="73D5BAFF" w:rsidR="006A322E" w:rsidRPr="00616A89" w:rsidRDefault="006A322E" w:rsidP="00B311D8">
      <w:pPr>
        <w:rPr>
          <w:rFonts w:cs="Arial"/>
        </w:rPr>
      </w:pPr>
      <w:r w:rsidRPr="00616A89">
        <w:rPr>
          <w:rFonts w:cs="Arial"/>
        </w:rPr>
        <w:t xml:space="preserve">All documents in the possession of the Australian Government, including those about this grant opportunity, are subject to the </w:t>
      </w:r>
      <w:hyperlink r:id="rId48" w:history="1">
        <w:r w:rsidRPr="00B73C67">
          <w:rPr>
            <w:rStyle w:val="Hyperlink"/>
            <w:rFonts w:cs="Arial"/>
            <w:i/>
          </w:rPr>
          <w:t>Freedom of Information Act 1982</w:t>
        </w:r>
      </w:hyperlink>
      <w:r w:rsidR="00EC4FA1">
        <w:rPr>
          <w:rStyle w:val="FootnoteReference"/>
        </w:rPr>
        <w:footnoteReference w:id="22"/>
      </w:r>
      <w:r w:rsidRPr="00616A89">
        <w:rPr>
          <w:rFonts w:cs="Arial"/>
        </w:rPr>
        <w:t xml:space="preserve"> </w:t>
      </w:r>
      <w:r w:rsidRPr="00507D0E">
        <w:rPr>
          <w:rFonts w:cs="Arial"/>
        </w:rPr>
        <w:t>(FOI Act)</w:t>
      </w:r>
      <w:r w:rsidRPr="00616A89">
        <w:rPr>
          <w:rFonts w:cs="Arial"/>
          <w:i/>
        </w:rPr>
        <w:t>.</w:t>
      </w:r>
    </w:p>
    <w:p w14:paraId="3E7EB7B8" w14:textId="77777777" w:rsidR="006A322E" w:rsidRPr="00616A89" w:rsidRDefault="006A322E" w:rsidP="00B311D8">
      <w:pPr>
        <w:rPr>
          <w:rFonts w:cs="Arial"/>
        </w:rPr>
      </w:pPr>
      <w:r w:rsidRPr="00616A89">
        <w:rPr>
          <w:rFonts w:cs="Arial"/>
        </w:rPr>
        <w:t>The purpose of the FOI Act is to give members of the public rights of access to information held by the Australian Government and its entities. Under the FOI Act, members of the public can seek access to documents held by the Australian Government. This right of access is limited only by the exceptions and exemptions necessary to protect essential public interests and private and business affairs of persons in respect of whom the information relates.</w:t>
      </w:r>
    </w:p>
    <w:p w14:paraId="1E5AF1BA" w14:textId="77777777" w:rsidR="006A322E" w:rsidRPr="00616A89" w:rsidRDefault="006A322E" w:rsidP="00B311D8">
      <w:pPr>
        <w:rPr>
          <w:rFonts w:cs="Arial"/>
        </w:rPr>
      </w:pPr>
      <w:r w:rsidRPr="00616A89">
        <w:rPr>
          <w:rFonts w:cs="Arial"/>
        </w:rPr>
        <w:t>All Freedom of Information requests must be referred to the Freedom of Information Coordinator in writing.</w:t>
      </w:r>
    </w:p>
    <w:p w14:paraId="21F824EB" w14:textId="77777777" w:rsidR="006A322E" w:rsidRPr="00616A89" w:rsidRDefault="006A322E" w:rsidP="00B311D8">
      <w:pPr>
        <w:tabs>
          <w:tab w:val="left" w:pos="1418"/>
        </w:tabs>
        <w:ind w:left="1418" w:hanging="1418"/>
        <w:contextualSpacing/>
        <w:rPr>
          <w:rFonts w:cs="Arial"/>
        </w:rPr>
      </w:pPr>
      <w:r w:rsidRPr="00616A89">
        <w:rPr>
          <w:rFonts w:cs="Arial"/>
        </w:rPr>
        <w:t>By mail:</w:t>
      </w:r>
      <w:r w:rsidRPr="00616A89">
        <w:rPr>
          <w:rFonts w:cs="Arial"/>
        </w:rPr>
        <w:tab/>
        <w:t>Freedom of Information Coordinator</w:t>
      </w:r>
    </w:p>
    <w:p w14:paraId="47AD15A0" w14:textId="77777777" w:rsidR="006A322E" w:rsidRPr="00616A89" w:rsidRDefault="006A322E" w:rsidP="00B311D8">
      <w:pPr>
        <w:tabs>
          <w:tab w:val="left" w:pos="1418"/>
        </w:tabs>
        <w:ind w:left="2836" w:hanging="1418"/>
        <w:rPr>
          <w:rFonts w:cs="Arial"/>
        </w:rPr>
      </w:pPr>
      <w:r w:rsidRPr="00616A89">
        <w:rPr>
          <w:rFonts w:cs="Arial"/>
        </w:rPr>
        <w:t>[Address details]</w:t>
      </w:r>
    </w:p>
    <w:p w14:paraId="56237530" w14:textId="77777777" w:rsidR="006A322E" w:rsidRPr="00616A89" w:rsidRDefault="006A322E" w:rsidP="00B311D8">
      <w:pPr>
        <w:rPr>
          <w:rFonts w:cs="Arial"/>
        </w:rPr>
      </w:pPr>
      <w:r w:rsidRPr="00616A89">
        <w:rPr>
          <w:rFonts w:cs="Arial"/>
        </w:rPr>
        <w:t>By email:</w:t>
      </w:r>
      <w:r w:rsidRPr="00616A89">
        <w:rPr>
          <w:rFonts w:cs="Arial"/>
        </w:rPr>
        <w:tab/>
        <w:t>[insert URL]</w:t>
      </w:r>
    </w:p>
    <w:bookmarkEnd w:id="130"/>
    <w:p w14:paraId="3DB96D08" w14:textId="5C1685BC" w:rsidR="009143F9" w:rsidRPr="00616A89" w:rsidRDefault="009143F9" w:rsidP="00242245">
      <w:pPr>
        <w:spacing w:after="0" w:line="240" w:lineRule="auto"/>
        <w:rPr>
          <w:rFonts w:cs="Arial"/>
          <w:highlight w:val="lightGray"/>
        </w:rPr>
      </w:pPr>
      <w:r w:rsidRPr="00616A89">
        <w:rPr>
          <w:rFonts w:cs="Arial"/>
          <w:highlight w:val="lightGray"/>
        </w:rPr>
        <w:br w:type="page"/>
      </w:r>
    </w:p>
    <w:p w14:paraId="0D98B376" w14:textId="39C36DD1" w:rsidR="00561938" w:rsidRPr="00817DFB" w:rsidRDefault="00A51887" w:rsidP="00817DFB">
      <w:pPr>
        <w:pStyle w:val="Heading2"/>
      </w:pPr>
      <w:bookmarkStart w:id="140" w:name="_Toc506990377"/>
      <w:bookmarkStart w:id="141" w:name="_Toc210294842"/>
      <w:r w:rsidRPr="00817DFB">
        <w:lastRenderedPageBreak/>
        <w:t>1</w:t>
      </w:r>
      <w:r w:rsidR="00817DFB">
        <w:t>3</w:t>
      </w:r>
      <w:r w:rsidRPr="00817DFB">
        <w:t>.</w:t>
      </w:r>
      <w:r w:rsidRPr="00817DFB">
        <w:tab/>
      </w:r>
      <w:r w:rsidR="00561938" w:rsidRPr="00817DFB">
        <w:t>Glossary</w:t>
      </w:r>
      <w:bookmarkEnd w:id="140"/>
      <w:bookmarkEnd w:id="141"/>
    </w:p>
    <w:p w14:paraId="36296A65" w14:textId="77777777" w:rsidR="00561938" w:rsidRPr="00C55DF2" w:rsidRDefault="00561938" w:rsidP="00561938">
      <w:pPr>
        <w:pStyle w:val="Boxed2Text"/>
        <w:ind w:left="0"/>
        <w:rPr>
          <w:sz w:val="20"/>
          <w:szCs w:val="20"/>
        </w:rPr>
      </w:pPr>
      <w:r w:rsidRPr="00C55DF2">
        <w:rPr>
          <w:b/>
          <w:sz w:val="20"/>
          <w:szCs w:val="20"/>
        </w:rPr>
        <w:t>Template instructions:</w:t>
      </w:r>
    </w:p>
    <w:p w14:paraId="6DE364D4" w14:textId="0CD81E53" w:rsidR="00561938" w:rsidRPr="00B2470B" w:rsidRDefault="00561938" w:rsidP="00561938">
      <w:pPr>
        <w:pStyle w:val="Boxed2Text"/>
        <w:ind w:left="0"/>
        <w:rPr>
          <w:iCs/>
          <w:sz w:val="20"/>
          <w:szCs w:val="20"/>
        </w:rPr>
      </w:pPr>
      <w:r w:rsidRPr="00C55DF2">
        <w:rPr>
          <w:sz w:val="20"/>
          <w:szCs w:val="20"/>
        </w:rPr>
        <w:t>The Glossary terms can be deleted or added in line with the requirements of your application template.</w:t>
      </w:r>
      <w:r w:rsidR="00B2470B">
        <w:rPr>
          <w:sz w:val="20"/>
          <w:szCs w:val="20"/>
        </w:rPr>
        <w:t xml:space="preserve"> </w:t>
      </w:r>
      <w:r w:rsidR="00B2470B" w:rsidRPr="00B2470B">
        <w:rPr>
          <w:iCs/>
          <w:sz w:val="20"/>
          <w:szCs w:val="20"/>
        </w:rPr>
        <w:t>Do not amend the listed terms or their definitions that are in the table below – these must remain consistent with the definitions in the CGRPs.</w:t>
      </w:r>
    </w:p>
    <w:p w14:paraId="47A00570" w14:textId="77777777" w:rsidR="00561938" w:rsidRPr="007B576A" w:rsidRDefault="00561938" w:rsidP="00561938"/>
    <w:tbl>
      <w:tblPr>
        <w:tblStyle w:val="TableGrid"/>
        <w:tblW w:w="5000" w:type="pct"/>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Caption w:val="Glossary of terms"/>
        <w:tblDescription w:val="Glossary of terms used in this document."/>
      </w:tblPr>
      <w:tblGrid>
        <w:gridCol w:w="3341"/>
        <w:gridCol w:w="5723"/>
      </w:tblGrid>
      <w:tr w:rsidR="00561938" w:rsidRPr="009E3949" w14:paraId="40BD2E0E" w14:textId="77777777" w:rsidTr="00AF2EF5">
        <w:trPr>
          <w:cantSplit/>
          <w:tblHeader/>
        </w:trPr>
        <w:tc>
          <w:tcPr>
            <w:tcW w:w="1843" w:type="pct"/>
            <w:shd w:val="clear" w:color="auto" w:fill="264F90"/>
          </w:tcPr>
          <w:p w14:paraId="60FD6D3B" w14:textId="77777777" w:rsidR="00561938" w:rsidRPr="004D41A5" w:rsidRDefault="00561938" w:rsidP="00AF2EF5">
            <w:pPr>
              <w:pStyle w:val="TableHeadingNumbered"/>
            </w:pPr>
            <w:r w:rsidRPr="004D41A5">
              <w:t>Term</w:t>
            </w:r>
          </w:p>
        </w:tc>
        <w:tc>
          <w:tcPr>
            <w:tcW w:w="3157" w:type="pct"/>
            <w:shd w:val="clear" w:color="auto" w:fill="264F90"/>
          </w:tcPr>
          <w:p w14:paraId="75545E93" w14:textId="77777777" w:rsidR="00561938" w:rsidRPr="004D41A5" w:rsidRDefault="00561938" w:rsidP="00AF2EF5">
            <w:pPr>
              <w:pStyle w:val="TableHeadingNumbered"/>
            </w:pPr>
            <w:r w:rsidRPr="004D41A5">
              <w:t>Definition</w:t>
            </w:r>
          </w:p>
        </w:tc>
      </w:tr>
      <w:tr w:rsidR="00561938" w:rsidRPr="00274AE2" w14:paraId="425182BC" w14:textId="77777777" w:rsidTr="00AF2EF5">
        <w:trPr>
          <w:cantSplit/>
        </w:trPr>
        <w:tc>
          <w:tcPr>
            <w:tcW w:w="1843" w:type="pct"/>
          </w:tcPr>
          <w:p w14:paraId="349CA448" w14:textId="77777777" w:rsidR="00561938" w:rsidRPr="00274AE2" w:rsidRDefault="00561938" w:rsidP="00AF2EF5">
            <w:r w:rsidRPr="00274AE2">
              <w:t>accountable authority</w:t>
            </w:r>
          </w:p>
        </w:tc>
        <w:tc>
          <w:tcPr>
            <w:tcW w:w="3157" w:type="pct"/>
          </w:tcPr>
          <w:p w14:paraId="785725C9" w14:textId="79CD36B7" w:rsidR="00561938" w:rsidRPr="00274AE2" w:rsidRDefault="00561938" w:rsidP="00B311D8">
            <w:pPr>
              <w:rPr>
                <w:rFonts w:cs="Arial"/>
                <w:lang w:eastAsia="en-AU"/>
              </w:rPr>
            </w:pPr>
            <w:r w:rsidRPr="00A77F5D">
              <w:rPr>
                <w:rFonts w:cs="Arial"/>
                <w:lang w:eastAsia="en-AU"/>
              </w:rPr>
              <w:t xml:space="preserve">see subsection 12(2) of the </w:t>
            </w:r>
            <w:hyperlink r:id="rId49" w:history="1">
              <w:r w:rsidR="001B37DB" w:rsidRPr="00676247">
                <w:rPr>
                  <w:rStyle w:val="Hyperlink"/>
                  <w:i/>
                </w:rPr>
                <w:t>Public Governance, Performance and Accountability Act 2013</w:t>
              </w:r>
            </w:hyperlink>
            <w:r w:rsidR="00DC5C93">
              <w:rPr>
                <w:rStyle w:val="FootnoteReference"/>
              </w:rPr>
              <w:footnoteReference w:id="23"/>
            </w:r>
            <w:r w:rsidR="001B37DB" w:rsidRPr="00B20E62">
              <w:rPr>
                <w:rFonts w:cs="Arial"/>
                <w:i/>
                <w:lang w:eastAsia="en-AU"/>
              </w:rPr>
              <w:t xml:space="preserve"> </w:t>
            </w:r>
            <w:r w:rsidR="001E6026" w:rsidRPr="00B20E62">
              <w:rPr>
                <w:rFonts w:cs="Arial"/>
                <w:i/>
                <w:lang w:eastAsia="en-AU"/>
              </w:rPr>
              <w:t>(</w:t>
            </w:r>
            <w:r w:rsidRPr="00A77F5D">
              <w:rPr>
                <w:rFonts w:cs="Arial"/>
                <w:lang w:eastAsia="en-AU"/>
              </w:rPr>
              <w:t>PGPA Act</w:t>
            </w:r>
            <w:r w:rsidR="001E6026">
              <w:rPr>
                <w:rFonts w:cs="Arial"/>
                <w:lang w:eastAsia="en-AU"/>
              </w:rPr>
              <w:t>)</w:t>
            </w:r>
            <w:r w:rsidR="004A0575">
              <w:rPr>
                <w:rFonts w:cs="Arial"/>
                <w:lang w:eastAsia="en-AU"/>
              </w:rPr>
              <w:t>.</w:t>
            </w:r>
          </w:p>
        </w:tc>
      </w:tr>
      <w:tr w:rsidR="00561938" w:rsidRPr="00274AE2" w14:paraId="020A9A1C" w14:textId="77777777" w:rsidTr="00AF2EF5">
        <w:trPr>
          <w:cantSplit/>
        </w:trPr>
        <w:tc>
          <w:tcPr>
            <w:tcW w:w="1843" w:type="pct"/>
          </w:tcPr>
          <w:p w14:paraId="4C1143BB" w14:textId="77357B36" w:rsidR="00561938" w:rsidRPr="00274AE2" w:rsidRDefault="001D25EB" w:rsidP="00AF2EF5">
            <w:r>
              <w:t>a</w:t>
            </w:r>
            <w:r w:rsidR="00561938" w:rsidRPr="00274AE2">
              <w:t>dministering entity</w:t>
            </w:r>
          </w:p>
        </w:tc>
        <w:tc>
          <w:tcPr>
            <w:tcW w:w="3157" w:type="pct"/>
          </w:tcPr>
          <w:p w14:paraId="4D604A2E" w14:textId="231BBF3D" w:rsidR="00561938" w:rsidRPr="00274AE2" w:rsidRDefault="00BF6B18" w:rsidP="00B311D8">
            <w:pPr>
              <w:rPr>
                <w:rFonts w:cs="Arial"/>
                <w:lang w:eastAsia="en-AU"/>
              </w:rPr>
            </w:pPr>
            <w:r>
              <w:rPr>
                <w:rFonts w:cs="Arial"/>
                <w:lang w:eastAsia="en-AU"/>
              </w:rPr>
              <w:t>w</w:t>
            </w:r>
            <w:r w:rsidR="00561938" w:rsidRPr="00274AE2">
              <w:rPr>
                <w:rFonts w:cs="Arial"/>
                <w:lang w:eastAsia="en-AU"/>
              </w:rPr>
              <w:t>hen an entity that is not responsible for the policy, is responsible for the administration of part or all of the grant administration processes</w:t>
            </w:r>
            <w:r w:rsidR="004A0575">
              <w:rPr>
                <w:rFonts w:cs="Arial"/>
                <w:lang w:eastAsia="en-AU"/>
              </w:rPr>
              <w:t>.</w:t>
            </w:r>
          </w:p>
        </w:tc>
      </w:tr>
      <w:tr w:rsidR="00B52D83" w:rsidRPr="00274AE2" w14:paraId="453E9A2B" w14:textId="77777777" w:rsidTr="00AF2EF5">
        <w:trPr>
          <w:cantSplit/>
        </w:trPr>
        <w:tc>
          <w:tcPr>
            <w:tcW w:w="1843" w:type="pct"/>
          </w:tcPr>
          <w:p w14:paraId="32C66C00" w14:textId="2D09D520" w:rsidR="00B52D83" w:rsidRDefault="00897D21" w:rsidP="00AF2EF5">
            <w:r>
              <w:t>a</w:t>
            </w:r>
            <w:r w:rsidR="006B622A">
              <w:t>pprover (or decision maker)</w:t>
            </w:r>
          </w:p>
        </w:tc>
        <w:tc>
          <w:tcPr>
            <w:tcW w:w="3157" w:type="pct"/>
          </w:tcPr>
          <w:p w14:paraId="012A0CED" w14:textId="3BFB4E2F" w:rsidR="00B52D83" w:rsidRDefault="006B622A" w:rsidP="00B311D8">
            <w:pPr>
              <w:rPr>
                <w:rFonts w:cs="Arial"/>
                <w:lang w:eastAsia="en-AU"/>
              </w:rPr>
            </w:pPr>
            <w:r>
              <w:rPr>
                <w:rFonts w:cs="Arial"/>
                <w:lang w:eastAsia="en-AU"/>
              </w:rPr>
              <w:t>refers to the person or group of people who decide to approve a grant and could be a minister, ministerial panel, accountable authority, official or third party.</w:t>
            </w:r>
          </w:p>
        </w:tc>
      </w:tr>
      <w:tr w:rsidR="00561938" w:rsidRPr="009E3949" w14:paraId="0264ABEC" w14:textId="77777777" w:rsidTr="00AF2EF5">
        <w:trPr>
          <w:cantSplit/>
        </w:trPr>
        <w:tc>
          <w:tcPr>
            <w:tcW w:w="1843" w:type="pct"/>
          </w:tcPr>
          <w:p w14:paraId="6BC6DE04" w14:textId="77777777" w:rsidR="00561938" w:rsidRDefault="00561938" w:rsidP="00AF2EF5">
            <w:r w:rsidRPr="001B21A4">
              <w:t>assessment criteria</w:t>
            </w:r>
          </w:p>
        </w:tc>
        <w:tc>
          <w:tcPr>
            <w:tcW w:w="3157" w:type="pct"/>
          </w:tcPr>
          <w:p w14:paraId="474021FC" w14:textId="6BAB2B6D" w:rsidR="00561938" w:rsidRPr="006C4678" w:rsidRDefault="00561938" w:rsidP="00B311D8">
            <w:r w:rsidRPr="00932BB0">
              <w:rPr>
                <w:rFonts w:cs="Arial"/>
                <w:lang w:eastAsia="en-AU"/>
              </w:rPr>
              <w:t>are the specified principles or standards, against which applications will be judged. These criteria are also used to assess the merits of proposals and, in the case of a competitive grant opportunity, to determine application rankings</w:t>
            </w:r>
            <w:r w:rsidR="004D0490">
              <w:rPr>
                <w:rFonts w:cs="Arial"/>
                <w:lang w:eastAsia="en-AU"/>
              </w:rPr>
              <w:t>.</w:t>
            </w:r>
          </w:p>
        </w:tc>
      </w:tr>
      <w:tr w:rsidR="00561938" w:rsidRPr="009E3949" w14:paraId="621BFDFB" w14:textId="77777777" w:rsidTr="00AF2EF5">
        <w:trPr>
          <w:cantSplit/>
        </w:trPr>
        <w:tc>
          <w:tcPr>
            <w:tcW w:w="1843" w:type="pct"/>
          </w:tcPr>
          <w:p w14:paraId="6B243B5F" w14:textId="77777777" w:rsidR="00561938" w:rsidRDefault="00561938" w:rsidP="00AF2EF5">
            <w:r>
              <w:t>c</w:t>
            </w:r>
            <w:r w:rsidRPr="00463AB3">
              <w:t>ommencement date</w:t>
            </w:r>
          </w:p>
        </w:tc>
        <w:tc>
          <w:tcPr>
            <w:tcW w:w="3157" w:type="pct"/>
          </w:tcPr>
          <w:p w14:paraId="6806A605" w14:textId="2E2B625A" w:rsidR="00561938" w:rsidRPr="006C4678" w:rsidRDefault="00BF6B18" w:rsidP="00BF6B18">
            <w:r>
              <w:t>t</w:t>
            </w:r>
            <w:r w:rsidR="00561938" w:rsidRPr="00463AB3">
              <w:t>he expected start date for the grant activity</w:t>
            </w:r>
            <w:r w:rsidR="004A0575">
              <w:t>.</w:t>
            </w:r>
            <w:r w:rsidR="00561938" w:rsidRPr="00463AB3">
              <w:t xml:space="preserve"> </w:t>
            </w:r>
          </w:p>
        </w:tc>
      </w:tr>
      <w:tr w:rsidR="007B0A98" w:rsidRPr="009E3949" w14:paraId="32547599" w14:textId="77777777" w:rsidTr="00AF2EF5">
        <w:trPr>
          <w:cantSplit/>
        </w:trPr>
        <w:tc>
          <w:tcPr>
            <w:tcW w:w="1843" w:type="pct"/>
          </w:tcPr>
          <w:p w14:paraId="6A10AD35" w14:textId="1FA59FBF" w:rsidR="007B0A98" w:rsidRDefault="007B0A98" w:rsidP="007B0A98">
            <w:r>
              <w:t xml:space="preserve">Commonwealth </w:t>
            </w:r>
            <w:r w:rsidRPr="001B21A4">
              <w:t>entity</w:t>
            </w:r>
          </w:p>
        </w:tc>
        <w:tc>
          <w:tcPr>
            <w:tcW w:w="3157" w:type="pct"/>
          </w:tcPr>
          <w:p w14:paraId="1CD1A931" w14:textId="2FEE2A9E" w:rsidR="007B0A98" w:rsidRPr="00085EED" w:rsidRDefault="007B0A98" w:rsidP="007B0A98">
            <w:r>
              <w:t>a</w:t>
            </w:r>
            <w:r w:rsidRPr="00932BB0">
              <w:rPr>
                <w:rFonts w:cs="Arial"/>
                <w:lang w:eastAsia="en-AU"/>
              </w:rPr>
              <w:t xml:space="preserve"> Department of State, or a Parliamentary Department, or a listed entity or a body corporate established by a law of the Commonwealth. See subsections 10(1) and (2) of the PGPA Act.</w:t>
            </w:r>
          </w:p>
        </w:tc>
      </w:tr>
      <w:tr w:rsidR="007B0A98" w:rsidRPr="009E3949" w14:paraId="62A0D48D" w14:textId="77777777" w:rsidTr="00AF2EF5">
        <w:trPr>
          <w:cantSplit/>
        </w:trPr>
        <w:tc>
          <w:tcPr>
            <w:tcW w:w="1843" w:type="pct"/>
          </w:tcPr>
          <w:p w14:paraId="100846E5" w14:textId="1E6A8A25" w:rsidR="007B0A98" w:rsidRDefault="007B0A98" w:rsidP="007B0A98">
            <w:hyperlink r:id="rId50" w:history="1">
              <w:r w:rsidRPr="005C634F">
                <w:rPr>
                  <w:rStyle w:val="Hyperlink"/>
                  <w:rFonts w:eastAsia="Times New Roman" w:cs="Times New Roman"/>
                  <w:i/>
                </w:rPr>
                <w:t>Commonwealth Grants Rules and P</w:t>
              </w:r>
              <w:r w:rsidRPr="005C634F">
                <w:rPr>
                  <w:rStyle w:val="Hyperlink"/>
                  <w:rFonts w:eastAsia="Times New Roman"/>
                  <w:i/>
                </w:rPr>
                <w:t xml:space="preserve">rinciples </w:t>
              </w:r>
              <w:r w:rsidRPr="005C634F">
                <w:rPr>
                  <w:rStyle w:val="Hyperlink"/>
                  <w:rFonts w:eastAsia="Times New Roman" w:cs="Times New Roman"/>
                  <w:i/>
                </w:rPr>
                <w:t>2</w:t>
              </w:r>
              <w:r w:rsidRPr="005C634F">
                <w:rPr>
                  <w:rStyle w:val="Hyperlink"/>
                  <w:rFonts w:eastAsia="Times New Roman"/>
                  <w:i/>
                </w:rPr>
                <w:t>024</w:t>
              </w:r>
            </w:hyperlink>
            <w:r w:rsidR="0081061B">
              <w:rPr>
                <w:rStyle w:val="FootnoteReference"/>
                <w:rFonts w:eastAsia="Times New Roman"/>
                <w:i/>
                <w:u w:color="0070C0"/>
              </w:rPr>
              <w:footnoteReference w:id="24"/>
            </w:r>
            <w:r w:rsidRPr="00B057FC">
              <w:rPr>
                <w:rStyle w:val="Hyperlink"/>
                <w:rFonts w:eastAsia="Times New Roman"/>
                <w:i/>
                <w:u w:val="none"/>
              </w:rPr>
              <w:t xml:space="preserve"> </w:t>
            </w:r>
            <w:r>
              <w:t>(CGRPs)</w:t>
            </w:r>
          </w:p>
        </w:tc>
        <w:tc>
          <w:tcPr>
            <w:tcW w:w="3157" w:type="pct"/>
          </w:tcPr>
          <w:p w14:paraId="289476DD" w14:textId="30FB741C" w:rsidR="007B0A98" w:rsidRPr="00085EED" w:rsidRDefault="007B0A98" w:rsidP="00B311D8">
            <w:r w:rsidRPr="00A77F5D">
              <w:rPr>
                <w:rFonts w:cs="Arial"/>
                <w:lang w:eastAsia="en-AU"/>
              </w:rPr>
              <w:t>establish the overarching Commonwealth grants policy framework and articulate the expectations for all non-corporate Commonwealth entities in relation to grants administration. Under this overarching framework, non-corporate Commonwealth entities undertake grants administration based on the mandatory requirements and key principles of grants administration. </w:t>
            </w:r>
          </w:p>
        </w:tc>
      </w:tr>
      <w:tr w:rsidR="004A0575" w:rsidRPr="009E3949" w14:paraId="34015E4F" w14:textId="77777777" w:rsidTr="00AF2EF5">
        <w:trPr>
          <w:cantSplit/>
        </w:trPr>
        <w:tc>
          <w:tcPr>
            <w:tcW w:w="1843" w:type="pct"/>
          </w:tcPr>
          <w:p w14:paraId="66EB8329" w14:textId="77777777" w:rsidR="004A0575" w:rsidRDefault="004A0575" w:rsidP="004A0575">
            <w:r>
              <w:lastRenderedPageBreak/>
              <w:t>c</w:t>
            </w:r>
            <w:r w:rsidRPr="00463AB3">
              <w:t>ompletion date</w:t>
            </w:r>
          </w:p>
        </w:tc>
        <w:tc>
          <w:tcPr>
            <w:tcW w:w="3157" w:type="pct"/>
          </w:tcPr>
          <w:p w14:paraId="7413BB32" w14:textId="0BDCBDBF" w:rsidR="004A0575" w:rsidRPr="006C4678" w:rsidRDefault="004A0575" w:rsidP="004A0575">
            <w:r w:rsidRPr="00085EED">
              <w:t xml:space="preserve">the expected date </w:t>
            </w:r>
            <w:r>
              <w:t>by which</w:t>
            </w:r>
            <w:r w:rsidRPr="00085EED">
              <w:t xml:space="preserve"> the grant activity must be completed and the grant spent</w:t>
            </w:r>
            <w:r>
              <w:t>.</w:t>
            </w:r>
            <w:r w:rsidRPr="00085EED">
              <w:t xml:space="preserve"> </w:t>
            </w:r>
          </w:p>
        </w:tc>
      </w:tr>
      <w:tr w:rsidR="004A0575" w:rsidRPr="00274AE2" w14:paraId="4D39C832" w14:textId="77777777" w:rsidTr="00AF2EF5">
        <w:trPr>
          <w:cantSplit/>
        </w:trPr>
        <w:tc>
          <w:tcPr>
            <w:tcW w:w="1843" w:type="pct"/>
          </w:tcPr>
          <w:p w14:paraId="43953B8F" w14:textId="064AFEF5" w:rsidR="004A0575" w:rsidRDefault="004A0575" w:rsidP="004A0575">
            <w:r>
              <w:t>contracted service provider</w:t>
            </w:r>
          </w:p>
        </w:tc>
        <w:tc>
          <w:tcPr>
            <w:tcW w:w="3157" w:type="pct"/>
          </w:tcPr>
          <w:p w14:paraId="4F1AABB3" w14:textId="640162BC" w:rsidR="004A0575" w:rsidRDefault="004A0575" w:rsidP="004A0575">
            <w:pPr>
              <w:rPr>
                <w:rFonts w:cs="Arial"/>
                <w:lang w:eastAsia="en-AU"/>
              </w:rPr>
            </w:pPr>
            <w:r>
              <w:rPr>
                <w:rFonts w:cs="Arial"/>
                <w:lang w:eastAsia="en-AU"/>
              </w:rPr>
              <w:t>a person who is a party to a Commonwealth contract or is a party to a subcontract with a contracted service provider and is responsible for the provision of goods or services under contract, either directly or indirectly.</w:t>
            </w:r>
          </w:p>
        </w:tc>
      </w:tr>
      <w:tr w:rsidR="004A0575" w:rsidRPr="00274AE2" w14:paraId="49C1A976" w14:textId="77777777" w:rsidTr="00AF2EF5">
        <w:trPr>
          <w:cantSplit/>
        </w:trPr>
        <w:tc>
          <w:tcPr>
            <w:tcW w:w="1843" w:type="pct"/>
          </w:tcPr>
          <w:p w14:paraId="338BBAF7" w14:textId="70E3A89C" w:rsidR="004A0575" w:rsidRPr="00274AE2" w:rsidRDefault="004A0575" w:rsidP="004A0575">
            <w:r>
              <w:t>c</w:t>
            </w:r>
            <w:r w:rsidRPr="00274AE2">
              <w:t>o-sponsoring entity</w:t>
            </w:r>
          </w:p>
        </w:tc>
        <w:tc>
          <w:tcPr>
            <w:tcW w:w="3157" w:type="pct"/>
          </w:tcPr>
          <w:p w14:paraId="12906D66" w14:textId="58BFCF8A" w:rsidR="004A0575" w:rsidRPr="00274AE2" w:rsidRDefault="004A0575" w:rsidP="004A0575">
            <w:pPr>
              <w:rPr>
                <w:rFonts w:cs="Arial"/>
                <w:lang w:eastAsia="en-AU"/>
              </w:rPr>
            </w:pPr>
            <w:r>
              <w:rPr>
                <w:rFonts w:cs="Arial"/>
                <w:lang w:eastAsia="en-AU"/>
              </w:rPr>
              <w:t>w</w:t>
            </w:r>
            <w:r w:rsidRPr="00274AE2">
              <w:rPr>
                <w:rFonts w:cs="Arial"/>
                <w:lang w:eastAsia="en-AU"/>
              </w:rPr>
              <w:t xml:space="preserve">hen two or more entities are responsible for the </w:t>
            </w:r>
            <w:r w:rsidR="00F13EC8">
              <w:rPr>
                <w:rFonts w:cs="Arial"/>
                <w:lang w:eastAsia="en-AU"/>
              </w:rPr>
              <w:t xml:space="preserve">outcomes associated with a </w:t>
            </w:r>
            <w:r w:rsidRPr="00274AE2">
              <w:rPr>
                <w:rFonts w:cs="Arial"/>
                <w:lang w:eastAsia="en-AU"/>
              </w:rPr>
              <w:t xml:space="preserve">policy and the </w:t>
            </w:r>
            <w:r w:rsidR="00F13EC8">
              <w:rPr>
                <w:rFonts w:cs="Arial"/>
                <w:lang w:eastAsia="en-AU"/>
              </w:rPr>
              <w:t xml:space="preserve">related </w:t>
            </w:r>
            <w:r w:rsidRPr="00274AE2">
              <w:rPr>
                <w:rFonts w:cs="Arial"/>
                <w:lang w:eastAsia="en-AU"/>
              </w:rPr>
              <w:t>appropriation</w:t>
            </w:r>
            <w:r w:rsidR="007B35F1">
              <w:rPr>
                <w:rFonts w:cs="Arial"/>
                <w:lang w:eastAsia="en-AU"/>
              </w:rPr>
              <w:t>.</w:t>
            </w:r>
          </w:p>
        </w:tc>
      </w:tr>
      <w:tr w:rsidR="004A0575" w:rsidRPr="009E3949" w14:paraId="102ABD32" w14:textId="77777777" w:rsidTr="00AF2EF5">
        <w:trPr>
          <w:cantSplit/>
        </w:trPr>
        <w:tc>
          <w:tcPr>
            <w:tcW w:w="1843" w:type="pct"/>
          </w:tcPr>
          <w:p w14:paraId="258EF1AE" w14:textId="77777777" w:rsidR="004A0575" w:rsidRDefault="004A0575" w:rsidP="004A0575">
            <w:r>
              <w:t>date of effect</w:t>
            </w:r>
          </w:p>
        </w:tc>
        <w:tc>
          <w:tcPr>
            <w:tcW w:w="3157" w:type="pct"/>
          </w:tcPr>
          <w:p w14:paraId="77DA6392" w14:textId="2D7B0A8B" w:rsidR="004A0575" w:rsidRPr="006C4678" w:rsidRDefault="004A0575" w:rsidP="004A0575">
            <w:pPr>
              <w:rPr>
                <w:i/>
              </w:rPr>
            </w:pPr>
            <w:r w:rsidRPr="00164671">
              <w:rPr>
                <w:rFonts w:cs="Arial"/>
                <w:lang w:eastAsia="en-AU"/>
              </w:rPr>
              <w:t xml:space="preserve">can be the date </w:t>
            </w:r>
            <w:r>
              <w:rPr>
                <w:rFonts w:cs="Arial"/>
                <w:lang w:eastAsia="en-AU"/>
              </w:rPr>
              <w:t>o</w:t>
            </w:r>
            <w:r w:rsidRPr="00164671">
              <w:rPr>
                <w:rFonts w:cs="Arial"/>
                <w:lang w:eastAsia="en-AU"/>
              </w:rPr>
              <w:t>n which a grant agreement is signed or a specified starting date.</w:t>
            </w:r>
            <w:r w:rsidRPr="00AA1B96">
              <w:rPr>
                <w:rFonts w:cs="Arial"/>
                <w:lang w:eastAsia="en-AU"/>
              </w:rPr>
              <w:t xml:space="preserve"> Where there is no grant agreement, entities must publish information on individual grants as soon as practicable. </w:t>
            </w:r>
          </w:p>
        </w:tc>
      </w:tr>
      <w:tr w:rsidR="004A0575" w:rsidRPr="009E3949" w14:paraId="78FD9F64" w14:textId="77777777" w:rsidTr="00AF2EF5">
        <w:trPr>
          <w:cantSplit/>
        </w:trPr>
        <w:tc>
          <w:tcPr>
            <w:tcW w:w="1843" w:type="pct"/>
          </w:tcPr>
          <w:p w14:paraId="52A8E308" w14:textId="49994EEC" w:rsidR="004A0575" w:rsidRDefault="004A0575" w:rsidP="004A0575">
            <w:r w:rsidRPr="001B21A4">
              <w:t>decision maker</w:t>
            </w:r>
            <w:r w:rsidR="00394F71">
              <w:t xml:space="preserve"> (or approver)</w:t>
            </w:r>
            <w:r w:rsidR="00EF1791">
              <w:t xml:space="preserve"> </w:t>
            </w:r>
          </w:p>
        </w:tc>
        <w:tc>
          <w:tcPr>
            <w:tcW w:w="3157" w:type="pct"/>
          </w:tcPr>
          <w:p w14:paraId="341A88C4" w14:textId="00CD7821" w:rsidR="004A0575" w:rsidRPr="006C4678" w:rsidRDefault="00EF1791" w:rsidP="004A0575">
            <w:r>
              <w:rPr>
                <w:rFonts w:cs="Arial"/>
                <w:lang w:eastAsia="en-AU"/>
              </w:rPr>
              <w:t>see above</w:t>
            </w:r>
            <w:r w:rsidR="0092284B">
              <w:rPr>
                <w:rFonts w:cs="Arial"/>
                <w:lang w:eastAsia="en-AU"/>
              </w:rPr>
              <w:t>.</w:t>
            </w:r>
          </w:p>
        </w:tc>
      </w:tr>
      <w:tr w:rsidR="004A0575" w:rsidRPr="009E3949" w14:paraId="5074145A" w14:textId="77777777" w:rsidTr="00AF2EF5">
        <w:trPr>
          <w:cantSplit/>
        </w:trPr>
        <w:tc>
          <w:tcPr>
            <w:tcW w:w="1843" w:type="pct"/>
          </w:tcPr>
          <w:p w14:paraId="34D8B784" w14:textId="77777777" w:rsidR="004A0575" w:rsidRDefault="004A0575" w:rsidP="004A0575">
            <w:r w:rsidRPr="001B21A4">
              <w:t>eligibility criteria</w:t>
            </w:r>
          </w:p>
        </w:tc>
        <w:tc>
          <w:tcPr>
            <w:tcW w:w="3157" w:type="pct"/>
          </w:tcPr>
          <w:p w14:paraId="790503EA" w14:textId="3A6881C8" w:rsidR="004A0575" w:rsidRPr="006C4678" w:rsidRDefault="004A0575" w:rsidP="00B311D8">
            <w:pPr>
              <w:rPr>
                <w:bCs/>
              </w:rPr>
            </w:pPr>
            <w:r w:rsidRPr="00932BB0">
              <w:rPr>
                <w:rFonts w:cs="Arial"/>
                <w:lang w:eastAsia="en-AU"/>
              </w:rPr>
              <w:t xml:space="preserve">refer to the mandatory criteria which must be met to qualify for a grant. </w:t>
            </w:r>
            <w:r w:rsidR="00F40465">
              <w:rPr>
                <w:rFonts w:cs="Arial"/>
                <w:lang w:eastAsia="en-AU"/>
              </w:rPr>
              <w:t xml:space="preserve">Eligibility </w:t>
            </w:r>
            <w:r w:rsidR="00887832">
              <w:rPr>
                <w:rFonts w:cs="Arial"/>
                <w:lang w:eastAsia="en-AU"/>
              </w:rPr>
              <w:t xml:space="preserve">criteria should be developed to enable objective validation and are either </w:t>
            </w:r>
            <w:r w:rsidR="00897D21">
              <w:rPr>
                <w:rFonts w:cs="Arial"/>
                <w:lang w:eastAsia="en-AU"/>
              </w:rPr>
              <w:t xml:space="preserve">‘met’ or ‘not met’. </w:t>
            </w:r>
            <w:r w:rsidRPr="00932BB0">
              <w:rPr>
                <w:rFonts w:cs="Arial"/>
                <w:lang w:eastAsia="en-AU"/>
              </w:rPr>
              <w:t>Assessment criteria may apply in addition to eligibility criteria</w:t>
            </w:r>
            <w:r>
              <w:rPr>
                <w:rFonts w:cs="Arial"/>
                <w:lang w:eastAsia="en-AU"/>
              </w:rPr>
              <w:t>.</w:t>
            </w:r>
          </w:p>
        </w:tc>
      </w:tr>
      <w:tr w:rsidR="004A0575" w:rsidRPr="009E3949" w14:paraId="03E35620" w14:textId="77777777" w:rsidTr="00AF2EF5">
        <w:trPr>
          <w:cantSplit/>
        </w:trPr>
        <w:tc>
          <w:tcPr>
            <w:tcW w:w="1843" w:type="pct"/>
          </w:tcPr>
          <w:p w14:paraId="4FCFA385" w14:textId="77777777" w:rsidR="004A0575" w:rsidRPr="0007627E" w:rsidRDefault="004A0575" w:rsidP="004A0575">
            <w:r w:rsidRPr="00463AB3">
              <w:rPr>
                <w:rFonts w:cs="Arial"/>
                <w:lang w:eastAsia="en-AU"/>
              </w:rPr>
              <w:t xml:space="preserve">grant </w:t>
            </w:r>
          </w:p>
        </w:tc>
        <w:tc>
          <w:tcPr>
            <w:tcW w:w="3157" w:type="pct"/>
          </w:tcPr>
          <w:p w14:paraId="6BC117E1" w14:textId="2A5BE629" w:rsidR="004A0575" w:rsidRDefault="004A0575" w:rsidP="00B057FC">
            <w:r>
              <w:t>for the purposes of the CGRPs, a ‘grant’ is an arrangement for the provision of financial assistance by the Commonwealth or on behalf of the Commonwealth:</w:t>
            </w:r>
          </w:p>
          <w:p w14:paraId="03D3737C" w14:textId="23EAEFAA" w:rsidR="00477115" w:rsidRDefault="004A0575" w:rsidP="00477115">
            <w:pPr>
              <w:pStyle w:val="NumberedList2"/>
              <w:numPr>
                <w:ilvl w:val="0"/>
                <w:numId w:val="47"/>
              </w:numPr>
              <w:spacing w:before="180"/>
            </w:pPr>
            <w:r w:rsidRPr="001811B5">
              <w:t>under</w:t>
            </w:r>
            <w:r>
              <w:t xml:space="preserve"> which relevant money</w:t>
            </w:r>
            <w:r>
              <w:rPr>
                <w:rStyle w:val="FootnoteReference"/>
              </w:rPr>
              <w:footnoteReference w:id="25"/>
            </w:r>
            <w:r>
              <w:t xml:space="preserve"> or other </w:t>
            </w:r>
            <w:hyperlink r:id="rId51" w:history="1">
              <w:r w:rsidRPr="001E6026">
                <w:rPr>
                  <w:rStyle w:val="Hyperlink"/>
                  <w:rFonts w:cs="Times New Roman"/>
                </w:rPr>
                <w:t>Consolidated Revenue Fund</w:t>
              </w:r>
            </w:hyperlink>
            <w:r w:rsidR="00F34981">
              <w:rPr>
                <w:rStyle w:val="FootnoteReference"/>
              </w:rPr>
              <w:footnoteReference w:id="26"/>
            </w:r>
            <w:r>
              <w:t xml:space="preserve"> (CRF) money</w:t>
            </w:r>
            <w:r>
              <w:rPr>
                <w:rStyle w:val="FootnoteReference"/>
              </w:rPr>
              <w:footnoteReference w:id="27"/>
            </w:r>
            <w:r>
              <w:t xml:space="preserve"> is to be paid to a grantee other than the Commonwealth and</w:t>
            </w:r>
          </w:p>
          <w:p w14:paraId="26A0DA4C" w14:textId="6B219EBC" w:rsidR="004A0575" w:rsidRPr="00507D0E" w:rsidRDefault="004A0575" w:rsidP="00B057FC">
            <w:pPr>
              <w:pStyle w:val="NumberedList2"/>
              <w:numPr>
                <w:ilvl w:val="0"/>
                <w:numId w:val="47"/>
              </w:numPr>
              <w:spacing w:before="180"/>
            </w:pPr>
            <w:r>
              <w:t>which is intended to help address one or more of the Australian Government’s policy outcomes while assisting the grantee achieve its objectives.</w:t>
            </w:r>
          </w:p>
        </w:tc>
      </w:tr>
      <w:tr w:rsidR="004A0575" w:rsidRPr="009E3949" w14:paraId="7DB75C4F" w14:textId="77777777" w:rsidTr="00AF2EF5">
        <w:trPr>
          <w:cantSplit/>
        </w:trPr>
        <w:tc>
          <w:tcPr>
            <w:tcW w:w="1843" w:type="pct"/>
          </w:tcPr>
          <w:p w14:paraId="436BCC29" w14:textId="0E8EFB4B" w:rsidR="004A0575" w:rsidRPr="00463AB3" w:rsidRDefault="004A0575" w:rsidP="004A0575">
            <w:pPr>
              <w:rPr>
                <w:rFonts w:cs="Arial"/>
                <w:lang w:eastAsia="en-AU"/>
              </w:rPr>
            </w:pPr>
            <w:r>
              <w:t xml:space="preserve">grant </w:t>
            </w:r>
            <w:r w:rsidRPr="001B21A4">
              <w:t>activity</w:t>
            </w:r>
            <w:r>
              <w:t>/activities</w:t>
            </w:r>
          </w:p>
        </w:tc>
        <w:tc>
          <w:tcPr>
            <w:tcW w:w="3157" w:type="pct"/>
          </w:tcPr>
          <w:p w14:paraId="19842620" w14:textId="55018196" w:rsidR="004A0575" w:rsidRPr="00463AB3" w:rsidRDefault="004A0575" w:rsidP="004A0575">
            <w:pPr>
              <w:rPr>
                <w:rFonts w:cs="Arial"/>
                <w:lang w:eastAsia="en-AU"/>
              </w:rPr>
            </w:pPr>
            <w:r w:rsidRPr="00A77F5D">
              <w:t>refers to the project /tasks /services that the grantee is required to undertake</w:t>
            </w:r>
            <w:r w:rsidR="007B35F1">
              <w:t>.</w:t>
            </w:r>
          </w:p>
        </w:tc>
      </w:tr>
      <w:tr w:rsidR="004A0575" w:rsidRPr="009E3949" w14:paraId="60F28637" w14:textId="77777777" w:rsidTr="00B057FC">
        <w:trPr>
          <w:cantSplit/>
        </w:trPr>
        <w:tc>
          <w:tcPr>
            <w:tcW w:w="1843" w:type="pct"/>
          </w:tcPr>
          <w:p w14:paraId="7E5D35DC" w14:textId="77777777" w:rsidR="004A0575" w:rsidRDefault="004A0575" w:rsidP="004A0575">
            <w:r w:rsidRPr="001B21A4">
              <w:t>grant agreement</w:t>
            </w:r>
          </w:p>
        </w:tc>
        <w:tc>
          <w:tcPr>
            <w:tcW w:w="3157" w:type="pct"/>
          </w:tcPr>
          <w:p w14:paraId="58E8402B" w14:textId="22998970" w:rsidR="004A0575" w:rsidRPr="00710FAB" w:rsidRDefault="004A0575" w:rsidP="004A0575">
            <w:r w:rsidRPr="00A77F5D">
              <w:t xml:space="preserve">sets out the relationship between the parties to the </w:t>
            </w:r>
            <w:r w:rsidR="00F13EC8" w:rsidRPr="00A77F5D">
              <w:t>agreement and</w:t>
            </w:r>
            <w:r w:rsidRPr="00A77F5D">
              <w:t xml:space="preserve"> specifies the details of the grant</w:t>
            </w:r>
            <w:r w:rsidR="007B35F1">
              <w:t>.</w:t>
            </w:r>
          </w:p>
        </w:tc>
      </w:tr>
      <w:tr w:rsidR="004A0575" w:rsidRPr="009E3949" w14:paraId="4B4236B6" w14:textId="77777777" w:rsidTr="00B057FC">
        <w:trPr>
          <w:cantSplit/>
        </w:trPr>
        <w:tc>
          <w:tcPr>
            <w:tcW w:w="1843" w:type="pct"/>
          </w:tcPr>
          <w:p w14:paraId="5313C897" w14:textId="7887B626" w:rsidR="004A0575" w:rsidRDefault="004A0575" w:rsidP="004A0575">
            <w:hyperlink r:id="rId52" w:history="1">
              <w:r w:rsidRPr="001E6026">
                <w:rPr>
                  <w:rStyle w:val="Hyperlink"/>
                  <w:rFonts w:cs="Times New Roman"/>
                </w:rPr>
                <w:t>GrantConnect</w:t>
              </w:r>
            </w:hyperlink>
            <w:r w:rsidR="00C656D4">
              <w:rPr>
                <w:rStyle w:val="FootnoteReference"/>
              </w:rPr>
              <w:footnoteReference w:id="28"/>
            </w:r>
          </w:p>
        </w:tc>
        <w:tc>
          <w:tcPr>
            <w:tcW w:w="3157" w:type="pct"/>
          </w:tcPr>
          <w:p w14:paraId="3903362D" w14:textId="773A5FA8" w:rsidR="004A0575" w:rsidRPr="00710FAB" w:rsidRDefault="004A0575" w:rsidP="004A0575">
            <w:r w:rsidRPr="00A77F5D">
              <w:t>is the Australian Government’s whole-of-government grants information system, which centralises the publication and reporting of Commonwealth grants in accordance with the CGR</w:t>
            </w:r>
            <w:r>
              <w:t>P</w:t>
            </w:r>
            <w:r w:rsidRPr="00A77F5D">
              <w:t>s</w:t>
            </w:r>
            <w:r>
              <w:t>.</w:t>
            </w:r>
          </w:p>
        </w:tc>
      </w:tr>
      <w:tr w:rsidR="004A0575" w:rsidRPr="009E3949" w14:paraId="0973FBF6" w14:textId="77777777" w:rsidTr="00B057FC">
        <w:trPr>
          <w:cantSplit/>
        </w:trPr>
        <w:tc>
          <w:tcPr>
            <w:tcW w:w="1843" w:type="pct"/>
          </w:tcPr>
          <w:p w14:paraId="4639C034" w14:textId="77777777" w:rsidR="004A0575" w:rsidRPr="001B21A4" w:rsidRDefault="004A0575" w:rsidP="004A0575">
            <w:r>
              <w:t>grant opportunity</w:t>
            </w:r>
          </w:p>
        </w:tc>
        <w:tc>
          <w:tcPr>
            <w:tcW w:w="3157" w:type="pct"/>
          </w:tcPr>
          <w:p w14:paraId="308F6DCC" w14:textId="1B4AF2ED" w:rsidR="004A0575" w:rsidRPr="00710FAB" w:rsidRDefault="004A0575" w:rsidP="004A0575">
            <w:r w:rsidRPr="00A77F5D">
              <w:t>refers to the specific grant round or process where a Commonwealth grant is made available to potential grantees. Grant opportunities may be open or targeted, and will reflect the relevant grant selection process</w:t>
            </w:r>
            <w:r w:rsidR="007B35F1">
              <w:t>.</w:t>
            </w:r>
          </w:p>
        </w:tc>
      </w:tr>
      <w:tr w:rsidR="004A0575" w:rsidRPr="009E3949" w14:paraId="15D29404" w14:textId="77777777" w:rsidTr="00B057FC">
        <w:trPr>
          <w:cantSplit/>
        </w:trPr>
        <w:tc>
          <w:tcPr>
            <w:tcW w:w="1843" w:type="pct"/>
          </w:tcPr>
          <w:p w14:paraId="4195BF78" w14:textId="6E86DFFF" w:rsidR="004A0575" w:rsidRDefault="004A0575" w:rsidP="004A0575">
            <w:r w:rsidRPr="001B21A4">
              <w:t xml:space="preserve">grant </w:t>
            </w:r>
            <w:r>
              <w:t>program</w:t>
            </w:r>
          </w:p>
        </w:tc>
        <w:tc>
          <w:tcPr>
            <w:tcW w:w="3157" w:type="pct"/>
          </w:tcPr>
          <w:p w14:paraId="28DF33CA" w14:textId="0D682CEE" w:rsidR="004A0575" w:rsidRPr="00710FAB" w:rsidRDefault="004A0575" w:rsidP="004A0575">
            <w:r>
              <w:rPr>
                <w:rFonts w:cs="Arial"/>
              </w:rPr>
              <w:t>a ‘program’ carries its natural meaning and is intended to cover a potentially wide range of related activities aimed at achieving government policy outcomes. A grant program i</w:t>
            </w:r>
            <w:r w:rsidRPr="00A77F5D">
              <w:rPr>
                <w:rFonts w:cs="Arial"/>
              </w:rPr>
              <w:t xml:space="preserve">s a group of one or more grant opportunities under a single [entity] Portfolio Budget Statement </w:t>
            </w:r>
            <w:r w:rsidR="00CD0886">
              <w:rPr>
                <w:rFonts w:cs="Arial"/>
              </w:rPr>
              <w:t>p</w:t>
            </w:r>
            <w:r w:rsidRPr="00A77F5D">
              <w:rPr>
                <w:rFonts w:cs="Arial"/>
              </w:rPr>
              <w:t>rogram</w:t>
            </w:r>
            <w:r>
              <w:rPr>
                <w:rFonts w:cs="Arial"/>
              </w:rPr>
              <w:t>.</w:t>
            </w:r>
          </w:p>
        </w:tc>
      </w:tr>
      <w:tr w:rsidR="004A0575" w:rsidRPr="009E3949" w14:paraId="232283A5" w14:textId="77777777" w:rsidTr="00B057FC">
        <w:trPr>
          <w:cantSplit/>
        </w:trPr>
        <w:tc>
          <w:tcPr>
            <w:tcW w:w="1843" w:type="pct"/>
          </w:tcPr>
          <w:p w14:paraId="4A8529CE" w14:textId="77777777" w:rsidR="004A0575" w:rsidRPr="001B21A4" w:rsidRDefault="004A0575" w:rsidP="004A0575">
            <w:r>
              <w:t>grantee</w:t>
            </w:r>
          </w:p>
        </w:tc>
        <w:tc>
          <w:tcPr>
            <w:tcW w:w="3157" w:type="pct"/>
          </w:tcPr>
          <w:p w14:paraId="60B1E171" w14:textId="015F8AA0" w:rsidR="004A0575" w:rsidRPr="00710FAB" w:rsidRDefault="004A0575" w:rsidP="004A0575">
            <w:pPr>
              <w:rPr>
                <w:rFonts w:cs="Arial"/>
              </w:rPr>
            </w:pPr>
            <w:r>
              <w:t>the individual/organisation which has been selected to receive a grant</w:t>
            </w:r>
            <w:r w:rsidR="007B35F1">
              <w:t>.</w:t>
            </w:r>
          </w:p>
        </w:tc>
      </w:tr>
      <w:tr w:rsidR="004A0575" w:rsidRPr="009E3949" w14:paraId="77AB49C2" w14:textId="77777777" w:rsidTr="00B057FC">
        <w:tc>
          <w:tcPr>
            <w:tcW w:w="1843" w:type="pct"/>
          </w:tcPr>
          <w:p w14:paraId="00A0333C" w14:textId="77777777" w:rsidR="004A0575" w:rsidRPr="00463AB3" w:rsidRDefault="004A0575" w:rsidP="004A0575">
            <w:r>
              <w:t>National Anti-Corruption Commission (NACC)</w:t>
            </w:r>
          </w:p>
        </w:tc>
        <w:tc>
          <w:tcPr>
            <w:tcW w:w="3157" w:type="pct"/>
          </w:tcPr>
          <w:p w14:paraId="1CDA2432" w14:textId="21A56580" w:rsidR="004A0575" w:rsidRDefault="00B311D8" w:rsidP="004A0575">
            <w:pPr>
              <w:rPr>
                <w:rFonts w:cs="Arial"/>
              </w:rPr>
            </w:pPr>
            <w:r>
              <w:rPr>
                <w:rFonts w:cs="Arial"/>
              </w:rPr>
              <w:t>t</w:t>
            </w:r>
            <w:r w:rsidR="004A0575" w:rsidRPr="00C55AB0">
              <w:rPr>
                <w:rFonts w:cs="Arial"/>
              </w:rPr>
              <w:t xml:space="preserve">he National Anti-Corruption Commission (NACC) is an independent Commonwealth agency. </w:t>
            </w:r>
            <w:r w:rsidR="004A0575">
              <w:rPr>
                <w:rFonts w:cs="Arial"/>
              </w:rPr>
              <w:t>It</w:t>
            </w:r>
            <w:r w:rsidR="004A0575" w:rsidRPr="00C55AB0">
              <w:rPr>
                <w:rFonts w:cs="Arial"/>
              </w:rPr>
              <w:t xml:space="preserve"> detect</w:t>
            </w:r>
            <w:r w:rsidR="004A0575">
              <w:rPr>
                <w:rFonts w:cs="Arial"/>
              </w:rPr>
              <w:t>s</w:t>
            </w:r>
            <w:r w:rsidR="004A0575" w:rsidRPr="00C55AB0">
              <w:rPr>
                <w:rFonts w:cs="Arial"/>
              </w:rPr>
              <w:t>, investigate</w:t>
            </w:r>
            <w:r w:rsidR="004A0575">
              <w:rPr>
                <w:rFonts w:cs="Arial"/>
              </w:rPr>
              <w:t>s</w:t>
            </w:r>
            <w:r w:rsidR="004A0575" w:rsidRPr="00C55AB0">
              <w:rPr>
                <w:rFonts w:cs="Arial"/>
              </w:rPr>
              <w:t xml:space="preserve"> and report</w:t>
            </w:r>
            <w:r w:rsidR="004A0575">
              <w:rPr>
                <w:rFonts w:cs="Arial"/>
              </w:rPr>
              <w:t>s</w:t>
            </w:r>
            <w:r w:rsidR="004A0575" w:rsidRPr="00C55AB0">
              <w:rPr>
                <w:rFonts w:cs="Arial"/>
              </w:rPr>
              <w:t xml:space="preserve"> on serious or systemic corruption in the Commonwealth public sector.</w:t>
            </w:r>
            <w:r w:rsidR="004A0575">
              <w:rPr>
                <w:rFonts w:cs="Arial"/>
              </w:rPr>
              <w:t xml:space="preserve"> The Commission operates under the </w:t>
            </w:r>
            <w:hyperlink r:id="rId53" w:history="1">
              <w:r w:rsidR="004A0575" w:rsidRPr="005B40D0">
                <w:rPr>
                  <w:rStyle w:val="Hyperlink"/>
                  <w:rFonts w:cs="Arial"/>
                  <w:i/>
                </w:rPr>
                <w:t>National Anti-Corruption Commission Act 2022</w:t>
              </w:r>
            </w:hyperlink>
            <w:r w:rsidR="00486AA5">
              <w:rPr>
                <w:rStyle w:val="FootnoteReference"/>
              </w:rPr>
              <w:footnoteReference w:id="29"/>
            </w:r>
            <w:r w:rsidR="004A0575">
              <w:rPr>
                <w:rFonts w:cs="Arial"/>
              </w:rPr>
              <w:t xml:space="preserve">. </w:t>
            </w:r>
          </w:p>
        </w:tc>
      </w:tr>
      <w:tr w:rsidR="004A0575" w:rsidRPr="009E3949" w14:paraId="266E930C" w14:textId="77777777" w:rsidTr="00B057FC">
        <w:trPr>
          <w:cantSplit/>
        </w:trPr>
        <w:tc>
          <w:tcPr>
            <w:tcW w:w="1843" w:type="pct"/>
          </w:tcPr>
          <w:p w14:paraId="7E211160" w14:textId="555E9B9D" w:rsidR="004A0575" w:rsidRDefault="004A0575" w:rsidP="004A0575">
            <w:r w:rsidRPr="00463AB3">
              <w:t xml:space="preserve">PBS </w:t>
            </w:r>
            <w:r w:rsidR="00486AA5">
              <w:t>p</w:t>
            </w:r>
            <w:r w:rsidRPr="00463AB3">
              <w:t>rogram</w:t>
            </w:r>
          </w:p>
        </w:tc>
        <w:tc>
          <w:tcPr>
            <w:tcW w:w="3157" w:type="pct"/>
          </w:tcPr>
          <w:p w14:paraId="55A4982B" w14:textId="73618FFB" w:rsidR="004A0575" w:rsidRPr="00710FAB" w:rsidRDefault="004A0575" w:rsidP="00B311D8">
            <w:r>
              <w:rPr>
                <w:rFonts w:cs="Arial"/>
              </w:rPr>
              <w:t>d</w:t>
            </w:r>
            <w:r w:rsidRPr="00463AB3">
              <w:rPr>
                <w:rFonts w:cs="Arial"/>
              </w:rPr>
              <w:t xml:space="preserve">escribed within the entity’s </w:t>
            </w:r>
            <w:hyperlink r:id="rId54" w:history="1">
              <w:r w:rsidRPr="00775D81">
                <w:rPr>
                  <w:rStyle w:val="Hyperlink"/>
                  <w:rFonts w:cs="Arial"/>
                </w:rPr>
                <w:t>Portfolio Budget Statement</w:t>
              </w:r>
            </w:hyperlink>
            <w:r w:rsidR="00405A7C">
              <w:rPr>
                <w:rStyle w:val="FootnoteReference"/>
              </w:rPr>
              <w:footnoteReference w:id="30"/>
            </w:r>
            <w:r w:rsidRPr="00463AB3">
              <w:rPr>
                <w:rFonts w:cs="Arial"/>
              </w:rPr>
              <w:t xml:space="preserve">, </w:t>
            </w:r>
            <w:r w:rsidRPr="00463AB3">
              <w:t xml:space="preserve">PBS programs each link to a single outcome and provide transparency for funding decisions. These high level PBS programs often comprise a number of lower level, more publicly recognised programs, some of which will be </w:t>
            </w:r>
            <w:r w:rsidR="005B5C3F">
              <w:t>g</w:t>
            </w:r>
            <w:r w:rsidRPr="00463AB3">
              <w:t xml:space="preserve">rant </w:t>
            </w:r>
            <w:r w:rsidR="005B5C3F">
              <w:t>p</w:t>
            </w:r>
            <w:r w:rsidRPr="00463AB3">
              <w:t xml:space="preserve">rograms. A PBS </w:t>
            </w:r>
            <w:r w:rsidR="005B5C3F">
              <w:t>p</w:t>
            </w:r>
            <w:r w:rsidRPr="00463AB3">
              <w:t xml:space="preserve">rogram may have more than one </w:t>
            </w:r>
            <w:r w:rsidR="005B5C3F">
              <w:t>g</w:t>
            </w:r>
            <w:r w:rsidRPr="00463AB3">
              <w:t xml:space="preserve">rant </w:t>
            </w:r>
            <w:r w:rsidR="005B5C3F">
              <w:t>p</w:t>
            </w:r>
            <w:r w:rsidRPr="00463AB3">
              <w:t xml:space="preserve">rogram associated with it, and each of these may have </w:t>
            </w:r>
            <w:r w:rsidRPr="00463AB3">
              <w:rPr>
                <w:rFonts w:cs="Arial"/>
              </w:rPr>
              <w:t>one or more grant opportunities</w:t>
            </w:r>
            <w:r w:rsidR="007B35F1">
              <w:rPr>
                <w:rFonts w:cs="Arial"/>
              </w:rPr>
              <w:t>.</w:t>
            </w:r>
          </w:p>
        </w:tc>
      </w:tr>
      <w:tr w:rsidR="004A0575" w:rsidRPr="009E3949" w14:paraId="7D4D2727" w14:textId="77777777" w:rsidTr="00B057FC">
        <w:trPr>
          <w:cantSplit/>
        </w:trPr>
        <w:tc>
          <w:tcPr>
            <w:tcW w:w="1843" w:type="pct"/>
          </w:tcPr>
          <w:p w14:paraId="7B0BFCA3" w14:textId="77777777" w:rsidR="004A0575" w:rsidRPr="00463AB3" w:rsidRDefault="004A0575" w:rsidP="004A0575">
            <w:r w:rsidRPr="001B21A4">
              <w:t>selection criteria</w:t>
            </w:r>
          </w:p>
        </w:tc>
        <w:tc>
          <w:tcPr>
            <w:tcW w:w="3157" w:type="pct"/>
          </w:tcPr>
          <w:p w14:paraId="15E7EBC8" w14:textId="31F3B79A" w:rsidR="004A0575" w:rsidRPr="00463AB3" w:rsidRDefault="004A0575" w:rsidP="004A0575">
            <w:pPr>
              <w:rPr>
                <w:rFonts w:cs="Arial"/>
              </w:rPr>
            </w:pPr>
            <w:r>
              <w:t>c</w:t>
            </w:r>
            <w:r w:rsidRPr="00710FAB">
              <w:t xml:space="preserve">omprise eligibility criteria </w:t>
            </w:r>
            <w:r>
              <w:t>and assessment criteria</w:t>
            </w:r>
            <w:r w:rsidR="007B35F1">
              <w:t>.</w:t>
            </w:r>
          </w:p>
        </w:tc>
      </w:tr>
      <w:tr w:rsidR="004A0575" w:rsidRPr="009E3949" w14:paraId="0FE42F1A" w14:textId="77777777" w:rsidTr="00B057FC">
        <w:trPr>
          <w:cantSplit/>
        </w:trPr>
        <w:tc>
          <w:tcPr>
            <w:tcW w:w="1843" w:type="pct"/>
          </w:tcPr>
          <w:p w14:paraId="13E3F8A9" w14:textId="77777777" w:rsidR="004A0575" w:rsidRPr="001B21A4" w:rsidRDefault="004A0575" w:rsidP="004A0575">
            <w:r w:rsidRPr="001B21A4">
              <w:t>selection process</w:t>
            </w:r>
          </w:p>
        </w:tc>
        <w:tc>
          <w:tcPr>
            <w:tcW w:w="3157" w:type="pct"/>
          </w:tcPr>
          <w:p w14:paraId="2BC717AE" w14:textId="593C8A8D" w:rsidR="004A0575" w:rsidRPr="00710FAB" w:rsidRDefault="004A0575" w:rsidP="00B311D8">
            <w:r>
              <w:t>t</w:t>
            </w:r>
            <w:r w:rsidRPr="00710FAB">
              <w:t xml:space="preserve">he method used to select potential grantees. This process may involve comparative assessment of applications or the assessment of applications against the eligibility criteria and/or </w:t>
            </w:r>
            <w:r>
              <w:t>the assessment criteria</w:t>
            </w:r>
            <w:r w:rsidR="007B35F1">
              <w:t>.</w:t>
            </w:r>
          </w:p>
        </w:tc>
      </w:tr>
      <w:tr w:rsidR="004A0575" w:rsidRPr="009E3949" w14:paraId="781521EC" w14:textId="77777777" w:rsidTr="00B057FC">
        <w:trPr>
          <w:cantSplit/>
        </w:trPr>
        <w:tc>
          <w:tcPr>
            <w:tcW w:w="1843" w:type="pct"/>
          </w:tcPr>
          <w:p w14:paraId="3FEFB776" w14:textId="541E6D5F" w:rsidR="004A0575" w:rsidRPr="001B21A4" w:rsidRDefault="004A0575" w:rsidP="004A0575">
            <w:r>
              <w:lastRenderedPageBreak/>
              <w:t xml:space="preserve">value with </w:t>
            </w:r>
            <w:r w:rsidRPr="00274AE2">
              <w:t>money</w:t>
            </w:r>
          </w:p>
        </w:tc>
        <w:tc>
          <w:tcPr>
            <w:tcW w:w="3157" w:type="pct"/>
          </w:tcPr>
          <w:p w14:paraId="6A5DFA7D" w14:textId="2CDDF43D" w:rsidR="004A0575" w:rsidRPr="00274AE2" w:rsidRDefault="004A0575" w:rsidP="00B311D8">
            <w:r>
              <w:t>v</w:t>
            </w:r>
            <w:r w:rsidRPr="00274AE2">
              <w:t xml:space="preserve">alue with </w:t>
            </w:r>
            <w:r>
              <w:t xml:space="preserve">money in this document refers to ‘value with </w:t>
            </w:r>
            <w:r w:rsidRPr="00274AE2">
              <w:t>relevant money</w:t>
            </w:r>
            <w:r>
              <w:t xml:space="preserve">’ which is a </w:t>
            </w:r>
            <w:r w:rsidRPr="00274AE2">
              <w:t xml:space="preserve">judgement based on the grant proposal representing an efficient, effective, economical and ethical use of public resources and </w:t>
            </w:r>
            <w:r>
              <w:t>dete</w:t>
            </w:r>
            <w:r w:rsidRPr="00274AE2">
              <w:t xml:space="preserve">rmined </w:t>
            </w:r>
            <w:r>
              <w:t>from</w:t>
            </w:r>
            <w:r w:rsidRPr="00274AE2">
              <w:t xml:space="preserve"> a variety of considerations.</w:t>
            </w:r>
          </w:p>
          <w:p w14:paraId="325F7856" w14:textId="77777777" w:rsidR="004A0575" w:rsidRPr="00274AE2" w:rsidRDefault="004A0575" w:rsidP="00B057FC">
            <w:r w:rsidRPr="00274AE2">
              <w:t>When administering a grant opportunity, an official should consider the relevant financial and non-financial costs and benefits of each proposal including, but not limited to:</w:t>
            </w:r>
          </w:p>
          <w:p w14:paraId="13983670" w14:textId="238B5C2C" w:rsidR="004A0575" w:rsidRPr="00274AE2" w:rsidRDefault="004A0575" w:rsidP="00B057FC">
            <w:pPr>
              <w:numPr>
                <w:ilvl w:val="0"/>
                <w:numId w:val="13"/>
              </w:numPr>
              <w:suppressAutoHyphens w:val="0"/>
              <w:ind w:left="342" w:hanging="342"/>
              <w:rPr>
                <w:rFonts w:cs="Arial"/>
                <w:lang w:eastAsia="en-AU"/>
              </w:rPr>
            </w:pPr>
            <w:r w:rsidRPr="00274AE2">
              <w:rPr>
                <w:rFonts w:cs="Arial"/>
                <w:lang w:eastAsia="en-AU"/>
              </w:rPr>
              <w:t>the quality of the project proposal and activities</w:t>
            </w:r>
          </w:p>
          <w:p w14:paraId="516D2D32" w14:textId="345BCE77" w:rsidR="004A0575" w:rsidRPr="00274AE2" w:rsidRDefault="004A0575" w:rsidP="00B057FC">
            <w:pPr>
              <w:numPr>
                <w:ilvl w:val="0"/>
                <w:numId w:val="13"/>
              </w:numPr>
              <w:suppressAutoHyphens w:val="0"/>
              <w:ind w:left="342" w:hanging="342"/>
              <w:rPr>
                <w:rFonts w:cs="Arial"/>
                <w:lang w:eastAsia="en-AU"/>
              </w:rPr>
            </w:pPr>
            <w:r w:rsidRPr="00274AE2">
              <w:rPr>
                <w:rFonts w:cs="Arial"/>
                <w:lang w:eastAsia="en-AU"/>
              </w:rPr>
              <w:t>fitness for purpose of the proposal in contributing to government objectives</w:t>
            </w:r>
          </w:p>
          <w:p w14:paraId="646BAE14" w14:textId="410C73D6" w:rsidR="004A0575" w:rsidRPr="00D57F95" w:rsidRDefault="004A0575" w:rsidP="00B057FC">
            <w:pPr>
              <w:numPr>
                <w:ilvl w:val="0"/>
                <w:numId w:val="13"/>
              </w:numPr>
              <w:suppressAutoHyphens w:val="0"/>
              <w:ind w:left="342" w:hanging="342"/>
            </w:pPr>
            <w:r w:rsidRPr="00274AE2">
              <w:rPr>
                <w:rFonts w:cs="Arial"/>
                <w:lang w:eastAsia="en-AU"/>
              </w:rPr>
              <w:t>that the absence of a grant is likely to prevent the grantee and government’s outcomes being achieved and</w:t>
            </w:r>
          </w:p>
          <w:p w14:paraId="12022A15" w14:textId="09FA6444" w:rsidR="004A0575" w:rsidRPr="00710FAB" w:rsidRDefault="004A0575" w:rsidP="00B057FC">
            <w:pPr>
              <w:numPr>
                <w:ilvl w:val="0"/>
                <w:numId w:val="13"/>
              </w:numPr>
              <w:suppressAutoHyphens w:val="0"/>
              <w:ind w:left="342" w:hanging="342"/>
            </w:pPr>
            <w:r w:rsidRPr="00274AE2">
              <w:rPr>
                <w:rFonts w:cs="Arial"/>
                <w:lang w:eastAsia="en-AU"/>
              </w:rPr>
              <w:t>the potential grantee’s relevant experience and performance history</w:t>
            </w:r>
            <w:r w:rsidRPr="00274AE2">
              <w:rPr>
                <w:rFonts w:ascii="Times New Roman" w:hAnsi="Times New Roman"/>
                <w:sz w:val="24"/>
                <w:szCs w:val="24"/>
                <w:lang w:val="en" w:eastAsia="en-AU"/>
              </w:rPr>
              <w:t>.</w:t>
            </w:r>
          </w:p>
        </w:tc>
      </w:tr>
    </w:tbl>
    <w:p w14:paraId="73283D72" w14:textId="77777777" w:rsidR="009143F9" w:rsidRPr="00616A89" w:rsidRDefault="009143F9" w:rsidP="00242245">
      <w:pPr>
        <w:tabs>
          <w:tab w:val="left" w:pos="2835"/>
        </w:tabs>
        <w:spacing w:after="120"/>
        <w:rPr>
          <w:rFonts w:cs="Arial"/>
        </w:rPr>
      </w:pPr>
    </w:p>
    <w:sectPr w:rsidR="009143F9" w:rsidRPr="00616A89" w:rsidSect="00EC0DF2">
      <w:headerReference w:type="default" r:id="rId55"/>
      <w:footerReference w:type="default" r:id="rId56"/>
      <w:headerReference w:type="first" r:id="rId57"/>
      <w:footerReference w:type="first" r:id="rId58"/>
      <w:type w:val="continuous"/>
      <w:pgSz w:w="11906" w:h="16838" w:code="9"/>
      <w:pgMar w:top="2127" w:right="1418" w:bottom="1276" w:left="1418" w:header="567" w:footer="624"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C1C16" w14:textId="77777777" w:rsidR="00E95D3A" w:rsidRDefault="00E95D3A" w:rsidP="00EF4574">
      <w:pPr>
        <w:spacing w:before="0" w:after="0" w:line="240" w:lineRule="auto"/>
      </w:pPr>
      <w:r>
        <w:separator/>
      </w:r>
    </w:p>
    <w:p w14:paraId="569E6D07" w14:textId="77777777" w:rsidR="00E95D3A" w:rsidRDefault="00E95D3A"/>
  </w:endnote>
  <w:endnote w:type="continuationSeparator" w:id="0">
    <w:p w14:paraId="4F50346C" w14:textId="77777777" w:rsidR="00E95D3A" w:rsidRDefault="00E95D3A" w:rsidP="00EF4574">
      <w:pPr>
        <w:spacing w:before="0" w:after="0" w:line="240" w:lineRule="auto"/>
      </w:pPr>
      <w:r>
        <w:continuationSeparator/>
      </w:r>
    </w:p>
    <w:p w14:paraId="52F7F65D" w14:textId="77777777" w:rsidR="00E95D3A" w:rsidRDefault="00E95D3A"/>
  </w:endnote>
  <w:endnote w:type="continuationNotice" w:id="1">
    <w:p w14:paraId="2ECD023C" w14:textId="77777777" w:rsidR="00E95D3A" w:rsidRDefault="00E95D3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Sans-500">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heSansLight-Plain">
    <w:altName w:val="Courier New"/>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D989B" w14:textId="0FBD996A" w:rsidR="00B06D18" w:rsidRDefault="00B06D18" w:rsidP="005970EA">
    <w:pPr>
      <w:pStyle w:val="Footer"/>
      <w:rPr>
        <w:noProof/>
      </w:rPr>
    </w:pPr>
    <w:r>
      <w:t>[</w:t>
    </w:r>
    <w:sdt>
      <w:sdtPr>
        <w:alias w:val="Title"/>
        <w:tag w:val=""/>
        <w:id w:val="588889434"/>
        <w:placeholder>
          <w:docPart w:val="FF008FEBCEC24FDCA509BA7EF68F3A5C"/>
        </w:placeholder>
        <w:dataBinding w:prefixMappings="xmlns:ns0='http://purl.org/dc/elements/1.1/' xmlns:ns1='http://schemas.openxmlformats.org/package/2006/metadata/core-properties' " w:xpath="/ns1:coreProperties[1]/ns0:title[1]" w:storeItemID="{6C3C8BC8-F283-45AE-878A-BAB7291924A1}"/>
        <w:text/>
      </w:sdtPr>
      <w:sdtContent>
        <w:r>
          <w:t>Grant opportunity name</w:t>
        </w:r>
      </w:sdtContent>
    </w:sdt>
    <w:r>
      <w:t>] guidelines</w:t>
    </w:r>
    <w:r>
      <w:tab/>
      <w:t>v [Month Year]</w:t>
    </w:r>
    <w:r>
      <w:tab/>
    </w:r>
    <w:r>
      <w:tab/>
    </w:r>
    <w:r>
      <w:fldChar w:fldCharType="begin"/>
    </w:r>
    <w:r>
      <w:instrText xml:space="preserve"> PAGE   \* MERGEFORMAT </w:instrText>
    </w:r>
    <w:r>
      <w:fldChar w:fldCharType="separate"/>
    </w:r>
    <w:r w:rsidR="004A730B">
      <w:rPr>
        <w:noProof/>
      </w:rPr>
      <w:t>4</w:t>
    </w:r>
    <w:r>
      <w:rPr>
        <w:noProof/>
      </w:rPr>
      <w:fldChar w:fldCharType="end"/>
    </w:r>
  </w:p>
  <w:p w14:paraId="15E42F98" w14:textId="77777777" w:rsidR="00B06D18" w:rsidRPr="000A6A8B" w:rsidRDefault="00B06D18" w:rsidP="000A6A8B">
    <w:pPr>
      <w:pStyle w:val="Footer"/>
      <w:jc w:val="center"/>
      <w:rPr>
        <w:rStyle w:val="Classificatio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2FB1F" w14:textId="77777777" w:rsidR="00B06D18" w:rsidRDefault="00B06D18">
    <w:pPr>
      <w:pStyle w:val="Footer"/>
    </w:pPr>
  </w:p>
  <w:p w14:paraId="4E789A2B" w14:textId="77777777" w:rsidR="00B06D18" w:rsidRDefault="00B06D18" w:rsidP="000A6A8B">
    <w:pPr>
      <w:pStyle w:val="Footer"/>
      <w:jc w:val="center"/>
      <w:rPr>
        <w:rStyle w:val="Classification"/>
      </w:rPr>
    </w:pPr>
  </w:p>
  <w:p w14:paraId="03BF4F86" w14:textId="77777777" w:rsidR="00B06D18" w:rsidRPr="000A6A8B" w:rsidRDefault="00B06D18" w:rsidP="000A6A8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077E9" w14:textId="77777777" w:rsidR="00E95D3A" w:rsidRDefault="00E95D3A" w:rsidP="0020122A">
      <w:pPr>
        <w:pStyle w:val="FootnoteSeparator"/>
      </w:pPr>
    </w:p>
  </w:footnote>
  <w:footnote w:type="continuationSeparator" w:id="0">
    <w:p w14:paraId="739F2192" w14:textId="77777777" w:rsidR="00E95D3A" w:rsidRDefault="00E95D3A" w:rsidP="00EF4574">
      <w:pPr>
        <w:spacing w:before="0" w:after="0" w:line="240" w:lineRule="auto"/>
      </w:pPr>
      <w:r>
        <w:continuationSeparator/>
      </w:r>
    </w:p>
    <w:p w14:paraId="3AD7C058" w14:textId="77777777" w:rsidR="00E95D3A" w:rsidRDefault="00E95D3A"/>
  </w:footnote>
  <w:footnote w:type="continuationNotice" w:id="1">
    <w:p w14:paraId="0EE8C72F" w14:textId="77777777" w:rsidR="00E95D3A" w:rsidRDefault="00E95D3A">
      <w:pPr>
        <w:spacing w:before="0" w:after="0" w:line="240" w:lineRule="auto"/>
      </w:pPr>
    </w:p>
  </w:footnote>
  <w:footnote w:id="2">
    <w:p w14:paraId="7FF35766" w14:textId="15C4B2F5" w:rsidR="004D11E0" w:rsidRPr="00B057FC" w:rsidRDefault="004D11E0" w:rsidP="004D11E0">
      <w:pPr>
        <w:pStyle w:val="Heading3"/>
        <w:keepLines w:val="0"/>
        <w:suppressAutoHyphens w:val="0"/>
        <w:spacing w:before="240" w:line="280" w:lineRule="atLeast"/>
        <w:ind w:left="1134" w:hanging="1134"/>
        <w:contextualSpacing w:val="0"/>
        <w:rPr>
          <w:sz w:val="16"/>
          <w:szCs w:val="16"/>
        </w:rPr>
      </w:pPr>
      <w:hyperlink r:id="rId1" w:history="1">
        <w:r w:rsidRPr="00B057FC">
          <w:rPr>
            <w:rStyle w:val="Hyperlink"/>
            <w:rFonts w:cs="Times New Roman"/>
            <w:sz w:val="16"/>
            <w:szCs w:val="16"/>
            <w:vertAlign w:val="superscript"/>
          </w:rPr>
          <w:footnoteRef/>
        </w:r>
        <w:r w:rsidRPr="00B057FC">
          <w:rPr>
            <w:rStyle w:val="Hyperlink"/>
            <w:rFonts w:cs="Times New Roman"/>
            <w:sz w:val="16"/>
            <w:szCs w:val="16"/>
          </w:rPr>
          <w:t xml:space="preserve"> </w:t>
        </w:r>
        <w:r w:rsidR="00C773FF" w:rsidRPr="00B057FC">
          <w:rPr>
            <w:sz w:val="16"/>
            <w:szCs w:val="16"/>
          </w:rPr>
          <w:t>https://www.legislation.gov.au/F2024L00854/latest/text</w:t>
        </w:r>
      </w:hyperlink>
      <w:r w:rsidRPr="00B057FC">
        <w:rPr>
          <w:rStyle w:val="Hyperlink"/>
          <w:sz w:val="16"/>
          <w:szCs w:val="16"/>
        </w:rPr>
        <w:t xml:space="preserve"> </w:t>
      </w:r>
      <w:r w:rsidRPr="00B057FC">
        <w:rPr>
          <w:sz w:val="16"/>
          <w:szCs w:val="16"/>
        </w:rPr>
        <w:t xml:space="preserve"> </w:t>
      </w:r>
    </w:p>
  </w:footnote>
  <w:footnote w:id="3">
    <w:p w14:paraId="1D9D7E02" w14:textId="77C4332A" w:rsidR="00FB1CC7" w:rsidRDefault="00FB1CC7">
      <w:pPr>
        <w:pStyle w:val="FootnoteText"/>
      </w:pPr>
      <w:r>
        <w:rPr>
          <w:rStyle w:val="FootnoteReference"/>
        </w:rPr>
        <w:footnoteRef/>
      </w:r>
      <w:r>
        <w:t xml:space="preserve"> </w:t>
      </w:r>
      <w:r w:rsidRPr="00FB1CC7">
        <w:t>https://www.closingthegap.gov.au/national-agreement</w:t>
      </w:r>
    </w:p>
  </w:footnote>
  <w:footnote w:id="4">
    <w:p w14:paraId="6DCD0789" w14:textId="3ABD6044" w:rsidR="009313C6" w:rsidRDefault="009313C6">
      <w:pPr>
        <w:pStyle w:val="FootnoteText"/>
      </w:pPr>
      <w:r>
        <w:rPr>
          <w:rStyle w:val="FootnoteReference"/>
        </w:rPr>
        <w:footnoteRef/>
      </w:r>
      <w:r>
        <w:t xml:space="preserve"> </w:t>
      </w:r>
      <w:r w:rsidRPr="009313C6">
        <w:t>https://www.legislation.gov.au/C2006A00124/latest/versions</w:t>
      </w:r>
    </w:p>
  </w:footnote>
  <w:footnote w:id="5">
    <w:p w14:paraId="56A101A9" w14:textId="25613D66" w:rsidR="00BD4A98" w:rsidRDefault="00BD4A98">
      <w:pPr>
        <w:pStyle w:val="FootnoteText"/>
      </w:pPr>
      <w:r>
        <w:rPr>
          <w:rStyle w:val="FootnoteReference"/>
        </w:rPr>
        <w:footnoteRef/>
      </w:r>
      <w:r>
        <w:t xml:space="preserve"> </w:t>
      </w:r>
      <w:r w:rsidRPr="00BD4A98">
        <w:t>https://www.nationalredress.gov.au/</w:t>
      </w:r>
    </w:p>
  </w:footnote>
  <w:footnote w:id="6">
    <w:p w14:paraId="7C463ED0" w14:textId="06E90A42" w:rsidR="008C33C0" w:rsidRDefault="008C33C0">
      <w:pPr>
        <w:pStyle w:val="FootnoteText"/>
      </w:pPr>
      <w:r>
        <w:rPr>
          <w:rStyle w:val="FootnoteReference"/>
        </w:rPr>
        <w:footnoteRef/>
      </w:r>
      <w:r>
        <w:t xml:space="preserve"> </w:t>
      </w:r>
      <w:r w:rsidRPr="008C33C0">
        <w:t>https://www.grants.gov.au/</w:t>
      </w:r>
    </w:p>
  </w:footnote>
  <w:footnote w:id="7">
    <w:p w14:paraId="37675C94" w14:textId="77777777" w:rsidR="00B06D18" w:rsidRDefault="00B06D18" w:rsidP="00DF2114">
      <w:pPr>
        <w:pStyle w:val="FootnoteText"/>
      </w:pPr>
      <w:r>
        <w:rPr>
          <w:rStyle w:val="FootnoteReference"/>
        </w:rPr>
        <w:footnoteRef/>
      </w:r>
      <w:r>
        <w:t xml:space="preserve"> Alterations and addenda include but are not limited to: corrections to currently published documents, changes to close times for applications, Questions and Answers (Q&amp;A) documents and Frequently Asked Questions (FAQ) documents</w:t>
      </w:r>
    </w:p>
  </w:footnote>
  <w:footnote w:id="8">
    <w:p w14:paraId="3DFBC780" w14:textId="6AB30938" w:rsidR="00DF0320" w:rsidRDefault="00DF0320">
      <w:pPr>
        <w:pStyle w:val="FootnoteText"/>
      </w:pPr>
      <w:r>
        <w:rPr>
          <w:rStyle w:val="FootnoteReference"/>
        </w:rPr>
        <w:footnoteRef/>
      </w:r>
      <w:r>
        <w:t xml:space="preserve"> </w:t>
      </w:r>
      <w:r w:rsidRPr="00DF0320">
        <w:t>https://www.legislation.gov.au/C2004A04868/latest/text</w:t>
      </w:r>
    </w:p>
  </w:footnote>
  <w:footnote w:id="9">
    <w:p w14:paraId="7E7E4A6D" w14:textId="3C81CBA0" w:rsidR="0063491D" w:rsidRDefault="0063491D">
      <w:pPr>
        <w:pStyle w:val="FootnoteText"/>
      </w:pPr>
      <w:r>
        <w:rPr>
          <w:rStyle w:val="FootnoteReference"/>
        </w:rPr>
        <w:footnoteRef/>
      </w:r>
      <w:r>
        <w:t xml:space="preserve"> </w:t>
      </w:r>
      <w:r w:rsidRPr="0063491D">
        <w:t>https://www.grants.gov.au/</w:t>
      </w:r>
    </w:p>
  </w:footnote>
  <w:footnote w:id="10">
    <w:p w14:paraId="1239CCF8" w14:textId="169C3134" w:rsidR="00EE7A2A" w:rsidRDefault="00EE7A2A">
      <w:pPr>
        <w:pStyle w:val="FootnoteText"/>
      </w:pPr>
      <w:r>
        <w:rPr>
          <w:rStyle w:val="FootnoteReference"/>
        </w:rPr>
        <w:footnoteRef/>
      </w:r>
      <w:r>
        <w:t xml:space="preserve"> </w:t>
      </w:r>
      <w:r w:rsidRPr="00EE7A2A">
        <w:t>https://www.ato.gov.au/businesses-and-organisations/gst-excise-and-indirect-taxes/gst/registering-for-gst</w:t>
      </w:r>
    </w:p>
  </w:footnote>
  <w:footnote w:id="11">
    <w:p w14:paraId="52FB318C" w14:textId="4ECAF0CF" w:rsidR="006D0BBC" w:rsidRDefault="006D0BBC">
      <w:pPr>
        <w:pStyle w:val="FootnoteText"/>
      </w:pPr>
      <w:r>
        <w:rPr>
          <w:rStyle w:val="FootnoteReference"/>
        </w:rPr>
        <w:footnoteRef/>
      </w:r>
      <w:r>
        <w:t xml:space="preserve"> </w:t>
      </w:r>
      <w:r w:rsidRPr="006D0BBC">
        <w:t>https://www.ato.gov.au/forms-and-instructions/recipient-created-tax-invoices</w:t>
      </w:r>
    </w:p>
  </w:footnote>
  <w:footnote w:id="12">
    <w:p w14:paraId="2E8D37E3" w14:textId="72A7D650" w:rsidR="00B06D18" w:rsidRDefault="00B06D18" w:rsidP="00D06373">
      <w:pPr>
        <w:pStyle w:val="FootnoteText"/>
      </w:pPr>
      <w:r>
        <w:rPr>
          <w:rStyle w:val="FootnoteReference"/>
        </w:rPr>
        <w:footnoteRef/>
      </w:r>
      <w:r>
        <w:t xml:space="preserve"> </w:t>
      </w:r>
      <w:r w:rsidR="00027105" w:rsidRPr="00027105">
        <w:t>https://www.ato.gov.au/</w:t>
      </w:r>
    </w:p>
  </w:footnote>
  <w:footnote w:id="13">
    <w:p w14:paraId="0FEFCC7A" w14:textId="3C517B22" w:rsidR="00634CC3" w:rsidRDefault="00634CC3">
      <w:pPr>
        <w:pStyle w:val="FootnoteText"/>
      </w:pPr>
      <w:r>
        <w:rPr>
          <w:rStyle w:val="FootnoteReference"/>
        </w:rPr>
        <w:footnoteRef/>
      </w:r>
      <w:r>
        <w:t xml:space="preserve"> </w:t>
      </w:r>
      <w:r w:rsidRPr="00634CC3">
        <w:t>https://www.grants.gov.au/</w:t>
      </w:r>
    </w:p>
  </w:footnote>
  <w:footnote w:id="14">
    <w:p w14:paraId="7AA5BCC1" w14:textId="77777777" w:rsidR="00B06D18" w:rsidRDefault="00B06D18" w:rsidP="00242245">
      <w:pPr>
        <w:pStyle w:val="FootnoteText"/>
      </w:pPr>
      <w:r>
        <w:rPr>
          <w:rStyle w:val="FootnoteReference"/>
        </w:rPr>
        <w:footnoteRef/>
      </w:r>
      <w:r>
        <w:t xml:space="preserve"> See glossary </w:t>
      </w:r>
    </w:p>
  </w:footnote>
  <w:footnote w:id="15">
    <w:p w14:paraId="45659866" w14:textId="37270D4C" w:rsidR="006E230D" w:rsidRDefault="006E230D">
      <w:pPr>
        <w:pStyle w:val="FootnoteText"/>
      </w:pPr>
      <w:r>
        <w:rPr>
          <w:rStyle w:val="FootnoteReference"/>
        </w:rPr>
        <w:footnoteRef/>
      </w:r>
      <w:r>
        <w:t xml:space="preserve"> </w:t>
      </w:r>
      <w:r w:rsidRPr="006E230D">
        <w:t>https://www.legislation.gov.au/F2024L00854/latest/versions</w:t>
      </w:r>
    </w:p>
  </w:footnote>
  <w:footnote w:id="16">
    <w:p w14:paraId="5522208B" w14:textId="1848C3FA" w:rsidR="00B97A7D" w:rsidRDefault="00B97A7D">
      <w:pPr>
        <w:pStyle w:val="FootnoteText"/>
      </w:pPr>
      <w:r>
        <w:rPr>
          <w:rStyle w:val="FootnoteReference"/>
        </w:rPr>
        <w:footnoteRef/>
      </w:r>
      <w:r>
        <w:t xml:space="preserve"> </w:t>
      </w:r>
      <w:r w:rsidRPr="00B97A7D">
        <w:t>https://www.nacc.gov.au/resource-centre/nacc-fact-sheets</w:t>
      </w:r>
    </w:p>
  </w:footnote>
  <w:footnote w:id="17">
    <w:p w14:paraId="6B7C12CA" w14:textId="20A01C63" w:rsidR="00407DE3" w:rsidRDefault="00407DE3">
      <w:pPr>
        <w:pStyle w:val="FootnoteText"/>
      </w:pPr>
      <w:r>
        <w:rPr>
          <w:rStyle w:val="FootnoteReference"/>
        </w:rPr>
        <w:footnoteRef/>
      </w:r>
      <w:r>
        <w:t xml:space="preserve"> </w:t>
      </w:r>
      <w:r w:rsidRPr="00407DE3">
        <w:t>https://www.ombudsman.gov.au/</w:t>
      </w:r>
    </w:p>
  </w:footnote>
  <w:footnote w:id="18">
    <w:p w14:paraId="7DC986F8" w14:textId="61D791D9" w:rsidR="00A27D70" w:rsidRDefault="00A27D70">
      <w:pPr>
        <w:pStyle w:val="FootnoteText"/>
      </w:pPr>
      <w:r>
        <w:rPr>
          <w:rStyle w:val="FootnoteReference"/>
        </w:rPr>
        <w:footnoteRef/>
      </w:r>
      <w:r>
        <w:t xml:space="preserve"> </w:t>
      </w:r>
      <w:r w:rsidRPr="00A27D70">
        <w:t>https://www.apsc.gov.au/working-aps/integrity/integrity-resources/code-of-conduct</w:t>
      </w:r>
    </w:p>
  </w:footnote>
  <w:footnote w:id="19">
    <w:p w14:paraId="5BD5A011" w14:textId="34106148" w:rsidR="003C3920" w:rsidRDefault="003C3920">
      <w:pPr>
        <w:pStyle w:val="FootnoteText"/>
      </w:pPr>
      <w:r>
        <w:rPr>
          <w:rStyle w:val="FootnoteReference"/>
        </w:rPr>
        <w:footnoteRef/>
      </w:r>
      <w:r>
        <w:t xml:space="preserve"> </w:t>
      </w:r>
      <w:r w:rsidRPr="003C3920">
        <w:t>https://www.legislation.gov.au/C2004A00538/latest/text</w:t>
      </w:r>
    </w:p>
  </w:footnote>
  <w:footnote w:id="20">
    <w:p w14:paraId="0C3997F2" w14:textId="4A0B8084" w:rsidR="0029531A" w:rsidRDefault="0029531A">
      <w:pPr>
        <w:pStyle w:val="FootnoteText"/>
      </w:pPr>
      <w:r>
        <w:rPr>
          <w:rStyle w:val="FootnoteReference"/>
        </w:rPr>
        <w:footnoteRef/>
      </w:r>
      <w:r>
        <w:t xml:space="preserve"> </w:t>
      </w:r>
      <w:r w:rsidRPr="0029531A">
        <w:t>https://www.legislation.gov.au/C2004A03712/latest/text</w:t>
      </w:r>
    </w:p>
  </w:footnote>
  <w:footnote w:id="21">
    <w:p w14:paraId="58E64DCC" w14:textId="71103424" w:rsidR="007D7D79" w:rsidRDefault="007D7D79">
      <w:pPr>
        <w:pStyle w:val="FootnoteText"/>
      </w:pPr>
      <w:r>
        <w:rPr>
          <w:rStyle w:val="FootnoteReference"/>
        </w:rPr>
        <w:footnoteRef/>
      </w:r>
      <w:r>
        <w:t xml:space="preserve"> </w:t>
      </w:r>
      <w:r w:rsidRPr="007D7D79">
        <w:t>https://www.oaic.gov.au/privacy/australian-privacy-principles</w:t>
      </w:r>
    </w:p>
  </w:footnote>
  <w:footnote w:id="22">
    <w:p w14:paraId="6973C11F" w14:textId="3714DCA7" w:rsidR="00EC4FA1" w:rsidRDefault="00EC4FA1">
      <w:pPr>
        <w:pStyle w:val="FootnoteText"/>
      </w:pPr>
      <w:r>
        <w:rPr>
          <w:rStyle w:val="FootnoteReference"/>
        </w:rPr>
        <w:footnoteRef/>
      </w:r>
      <w:r>
        <w:t xml:space="preserve"> </w:t>
      </w:r>
      <w:r w:rsidRPr="00EC4FA1">
        <w:t>https://www.legislation.gov.au/C2004A02562/latest/versions</w:t>
      </w:r>
    </w:p>
  </w:footnote>
  <w:footnote w:id="23">
    <w:p w14:paraId="57E70F7C" w14:textId="487B60F4" w:rsidR="00DC5C93" w:rsidRDefault="00DC5C93">
      <w:pPr>
        <w:pStyle w:val="FootnoteText"/>
      </w:pPr>
      <w:r>
        <w:rPr>
          <w:rStyle w:val="FootnoteReference"/>
        </w:rPr>
        <w:footnoteRef/>
      </w:r>
      <w:r>
        <w:t xml:space="preserve"> </w:t>
      </w:r>
      <w:r w:rsidRPr="00DC5C93">
        <w:t>https://www.legislation.gov.au/C2013A00123/latest/text</w:t>
      </w:r>
    </w:p>
  </w:footnote>
  <w:footnote w:id="24">
    <w:p w14:paraId="784267E2" w14:textId="3A058E28" w:rsidR="0081061B" w:rsidRDefault="0081061B">
      <w:pPr>
        <w:pStyle w:val="FootnoteText"/>
      </w:pPr>
      <w:r>
        <w:rPr>
          <w:rStyle w:val="FootnoteReference"/>
        </w:rPr>
        <w:footnoteRef/>
      </w:r>
      <w:r>
        <w:t xml:space="preserve"> </w:t>
      </w:r>
      <w:r w:rsidRPr="0081061B">
        <w:t>https://www.legislation.gov.au/F2024L00854/latest/text</w:t>
      </w:r>
    </w:p>
  </w:footnote>
  <w:footnote w:id="25">
    <w:p w14:paraId="43472848" w14:textId="77777777" w:rsidR="004A0575" w:rsidRPr="007133C2" w:rsidRDefault="004A0575" w:rsidP="00777C1B">
      <w:pPr>
        <w:pStyle w:val="FootnoteText"/>
      </w:pPr>
      <w:r w:rsidRPr="007133C2">
        <w:rPr>
          <w:rStyle w:val="FootnoteReference"/>
        </w:rPr>
        <w:footnoteRef/>
      </w:r>
      <w:r w:rsidRPr="007133C2">
        <w:t xml:space="preserve"> </w:t>
      </w:r>
      <w:r w:rsidRPr="007133C2">
        <w:tab/>
        <w:t>Relevant money is defined in the PGPA Act. See section 8, Dictionary</w:t>
      </w:r>
      <w:r>
        <w:t>.</w:t>
      </w:r>
    </w:p>
  </w:footnote>
  <w:footnote w:id="26">
    <w:p w14:paraId="6C90149D" w14:textId="78C040DD" w:rsidR="00F34981" w:rsidRDefault="00F34981">
      <w:pPr>
        <w:pStyle w:val="FootnoteText"/>
      </w:pPr>
      <w:r>
        <w:rPr>
          <w:rStyle w:val="FootnoteReference"/>
        </w:rPr>
        <w:footnoteRef/>
      </w:r>
      <w:r>
        <w:t xml:space="preserve"> </w:t>
      </w:r>
      <w:r w:rsidRPr="00F34981">
        <w:t>https://www.finance.gov.au/about-us/glossary/pgpa/term-consolidated-revenue-fund-crf</w:t>
      </w:r>
    </w:p>
  </w:footnote>
  <w:footnote w:id="27">
    <w:p w14:paraId="1BE128DA" w14:textId="77777777" w:rsidR="004A0575" w:rsidRPr="007133C2" w:rsidRDefault="004A0575" w:rsidP="00777C1B">
      <w:pPr>
        <w:pStyle w:val="FootnoteText"/>
      </w:pPr>
      <w:r w:rsidRPr="007133C2">
        <w:rPr>
          <w:rStyle w:val="FootnoteReference"/>
        </w:rPr>
        <w:footnoteRef/>
      </w:r>
      <w:r w:rsidRPr="007133C2">
        <w:t xml:space="preserve"> </w:t>
      </w:r>
      <w:r w:rsidRPr="007133C2">
        <w:tab/>
        <w:t>Other CRF money is defined in the PGPA Act. See section 105, Rules in relation to other CRF money.</w:t>
      </w:r>
    </w:p>
  </w:footnote>
  <w:footnote w:id="28">
    <w:p w14:paraId="0963CA04" w14:textId="2A7A10FC" w:rsidR="00C656D4" w:rsidRDefault="00C656D4">
      <w:pPr>
        <w:pStyle w:val="FootnoteText"/>
      </w:pPr>
      <w:r>
        <w:rPr>
          <w:rStyle w:val="FootnoteReference"/>
        </w:rPr>
        <w:footnoteRef/>
      </w:r>
      <w:r>
        <w:t xml:space="preserve"> </w:t>
      </w:r>
      <w:r w:rsidRPr="00C656D4">
        <w:t>https://www.grants.gov.au/</w:t>
      </w:r>
    </w:p>
  </w:footnote>
  <w:footnote w:id="29">
    <w:p w14:paraId="741A0021" w14:textId="1137732F" w:rsidR="00486AA5" w:rsidRDefault="00486AA5">
      <w:pPr>
        <w:pStyle w:val="FootnoteText"/>
      </w:pPr>
      <w:r>
        <w:rPr>
          <w:rStyle w:val="FootnoteReference"/>
        </w:rPr>
        <w:footnoteRef/>
      </w:r>
      <w:r>
        <w:t xml:space="preserve"> </w:t>
      </w:r>
      <w:r w:rsidRPr="00486AA5">
        <w:t>https://www.legislation.gov.au/C2022A00088/latest/text</w:t>
      </w:r>
    </w:p>
  </w:footnote>
  <w:footnote w:id="30">
    <w:p w14:paraId="49BAB373" w14:textId="20700702" w:rsidR="00405A7C" w:rsidRDefault="00405A7C">
      <w:pPr>
        <w:pStyle w:val="FootnoteText"/>
      </w:pPr>
      <w:r>
        <w:rPr>
          <w:rStyle w:val="FootnoteReference"/>
        </w:rPr>
        <w:footnoteRef/>
      </w:r>
      <w:r>
        <w:t xml:space="preserve"> </w:t>
      </w:r>
      <w:r w:rsidRPr="00405A7C">
        <w:t>https://budget.gov.au/content/pbs/index.htm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F6838" w14:textId="77777777" w:rsidR="00B06D18" w:rsidRPr="000A6A8B" w:rsidRDefault="00B06D18" w:rsidP="000A6A8B">
    <w:pPr>
      <w:pStyle w:val="Header"/>
      <w:jc w:val="center"/>
      <w:rPr>
        <w:rStyle w:val="Classificatio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25B1D" w14:textId="77777777" w:rsidR="00B06D18" w:rsidRDefault="00B06D18" w:rsidP="000A6A8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1F74"/>
    <w:multiLevelType w:val="hybridMultilevel"/>
    <w:tmpl w:val="B006532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 w15:restartNumberingAfterBreak="0">
    <w:nsid w:val="036E3FCB"/>
    <w:multiLevelType w:val="multilevel"/>
    <w:tmpl w:val="146AA540"/>
    <w:lvl w:ilvl="0">
      <w:start w:val="1"/>
      <w:numFmt w:val="none"/>
      <w:lvlText w:val=""/>
      <w:lvlJc w:val="left"/>
      <w:pPr>
        <w:ind w:left="0" w:firstLine="0"/>
      </w:pPr>
      <w:rPr>
        <w:rFonts w:hint="default"/>
        <w:w w:val="100"/>
        <w:sz w:val="20"/>
      </w:rPr>
    </w:lvl>
    <w:lvl w:ilvl="1">
      <w:start w:val="1"/>
      <w:numFmt w:val="bullet"/>
      <w:lvlText w:val=""/>
      <w:lvlJc w:val="left"/>
      <w:pPr>
        <w:ind w:left="357" w:hanging="357"/>
      </w:pPr>
      <w:rPr>
        <w:rFonts w:ascii="Wingdings" w:hAnsi="Wingdings" w:hint="default"/>
        <w:color w:val="264F90"/>
      </w:rPr>
    </w:lvl>
    <w:lvl w:ilvl="2">
      <w:start w:val="1"/>
      <w:numFmt w:val="bullet"/>
      <w:lvlText w:val=""/>
      <w:lvlJc w:val="left"/>
      <w:pPr>
        <w:ind w:left="720" w:hanging="363"/>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3D53F6F"/>
    <w:multiLevelType w:val="multilevel"/>
    <w:tmpl w:val="72F249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7557EB"/>
    <w:multiLevelType w:val="hybridMultilevel"/>
    <w:tmpl w:val="4DE0171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7556911"/>
    <w:multiLevelType w:val="hybridMultilevel"/>
    <w:tmpl w:val="F624867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0">
    <w:nsid w:val="08B00B73"/>
    <w:multiLevelType w:val="hybridMultilevel"/>
    <w:tmpl w:val="C444FD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A2F6B80"/>
    <w:multiLevelType w:val="multilevel"/>
    <w:tmpl w:val="AB240ED8"/>
    <w:styleLink w:val="Numberedlist"/>
    <w:lvl w:ilvl="0">
      <w:start w:val="1"/>
      <w:numFmt w:val="decimal"/>
      <w:lvlText w:val="%1."/>
      <w:lvlJc w:val="left"/>
      <w:pPr>
        <w:ind w:left="284" w:hanging="284"/>
      </w:pPr>
      <w:rPr>
        <w:rFonts w:cs="Times New Roman" w:hint="default"/>
      </w:rPr>
    </w:lvl>
    <w:lvl w:ilvl="1">
      <w:start w:val="1"/>
      <w:numFmt w:val="lowerLetter"/>
      <w:pStyle w:val="Heading2Numbered"/>
      <w:lvlText w:val="%2."/>
      <w:lvlJc w:val="left"/>
      <w:pPr>
        <w:ind w:left="568" w:hanging="284"/>
      </w:pPr>
      <w:rPr>
        <w:rFonts w:cs="Times New Roman" w:hint="default"/>
      </w:rPr>
    </w:lvl>
    <w:lvl w:ilvl="2">
      <w:start w:val="1"/>
      <w:numFmt w:val="lowerRoman"/>
      <w:pStyle w:val="Heading3Numbered"/>
      <w:lvlText w:val="%3."/>
      <w:lvlJc w:val="left"/>
      <w:pPr>
        <w:ind w:left="852" w:hanging="284"/>
      </w:pPr>
      <w:rPr>
        <w:rFonts w:cs="Times New Roman" w:hint="default"/>
      </w:rPr>
    </w:lvl>
    <w:lvl w:ilvl="3">
      <w:start w:val="1"/>
      <w:numFmt w:val="decimal"/>
      <w:lvlText w:val="(%4)"/>
      <w:lvlJc w:val="left"/>
      <w:pPr>
        <w:ind w:left="1136" w:hanging="284"/>
      </w:pPr>
      <w:rPr>
        <w:rFonts w:cs="Times New Roman" w:hint="default"/>
      </w:rPr>
    </w:lvl>
    <w:lvl w:ilvl="4">
      <w:start w:val="1"/>
      <w:numFmt w:val="lowerLetter"/>
      <w:lvlText w:val="(%5)"/>
      <w:lvlJc w:val="left"/>
      <w:pPr>
        <w:ind w:left="1420" w:hanging="284"/>
      </w:pPr>
      <w:rPr>
        <w:rFonts w:cs="Times New Roman" w:hint="default"/>
      </w:rPr>
    </w:lvl>
    <w:lvl w:ilvl="5">
      <w:start w:val="1"/>
      <w:numFmt w:val="lowerRoman"/>
      <w:lvlText w:val="(%6)"/>
      <w:lvlJc w:val="left"/>
      <w:pPr>
        <w:ind w:left="1704" w:hanging="284"/>
      </w:pPr>
      <w:rPr>
        <w:rFonts w:cs="Times New Roman" w:hint="default"/>
      </w:rPr>
    </w:lvl>
    <w:lvl w:ilvl="6">
      <w:start w:val="1"/>
      <w:numFmt w:val="decimal"/>
      <w:lvlText w:val="%7."/>
      <w:lvlJc w:val="left"/>
      <w:pPr>
        <w:ind w:left="1988" w:hanging="284"/>
      </w:pPr>
      <w:rPr>
        <w:rFonts w:cs="Times New Roman" w:hint="default"/>
      </w:rPr>
    </w:lvl>
    <w:lvl w:ilvl="7">
      <w:start w:val="1"/>
      <w:numFmt w:val="lowerLetter"/>
      <w:lvlText w:val="%8."/>
      <w:lvlJc w:val="left"/>
      <w:pPr>
        <w:ind w:left="2272" w:hanging="284"/>
      </w:pPr>
      <w:rPr>
        <w:rFonts w:cs="Times New Roman" w:hint="default"/>
      </w:rPr>
    </w:lvl>
    <w:lvl w:ilvl="8">
      <w:start w:val="1"/>
      <w:numFmt w:val="lowerRoman"/>
      <w:lvlText w:val="%9."/>
      <w:lvlJc w:val="left"/>
      <w:pPr>
        <w:ind w:left="2556" w:hanging="284"/>
      </w:pPr>
      <w:rPr>
        <w:rFonts w:cs="Times New Roman" w:hint="default"/>
      </w:rPr>
    </w:lvl>
  </w:abstractNum>
  <w:abstractNum w:abstractNumId="7" w15:restartNumberingAfterBreak="0">
    <w:nsid w:val="0CB4033E"/>
    <w:multiLevelType w:val="hybridMultilevel"/>
    <w:tmpl w:val="2D3CB696"/>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0D094FCA"/>
    <w:multiLevelType w:val="hybridMultilevel"/>
    <w:tmpl w:val="9ECED974"/>
    <w:lvl w:ilvl="0" w:tplc="0C090001">
      <w:start w:val="1"/>
      <w:numFmt w:val="bullet"/>
      <w:lvlText w:val=""/>
      <w:lvlJc w:val="left"/>
      <w:pPr>
        <w:ind w:left="1125" w:hanging="360"/>
      </w:pPr>
      <w:rPr>
        <w:rFonts w:ascii="Symbol" w:hAnsi="Symbol" w:hint="default"/>
      </w:rPr>
    </w:lvl>
    <w:lvl w:ilvl="1" w:tplc="0C090003" w:tentative="1">
      <w:start w:val="1"/>
      <w:numFmt w:val="bullet"/>
      <w:lvlText w:val="o"/>
      <w:lvlJc w:val="left"/>
      <w:pPr>
        <w:ind w:left="1845" w:hanging="360"/>
      </w:pPr>
      <w:rPr>
        <w:rFonts w:ascii="Courier New" w:hAnsi="Courier New" w:cs="Courier New" w:hint="default"/>
      </w:rPr>
    </w:lvl>
    <w:lvl w:ilvl="2" w:tplc="0C090005" w:tentative="1">
      <w:start w:val="1"/>
      <w:numFmt w:val="bullet"/>
      <w:lvlText w:val=""/>
      <w:lvlJc w:val="left"/>
      <w:pPr>
        <w:ind w:left="2565" w:hanging="360"/>
      </w:pPr>
      <w:rPr>
        <w:rFonts w:ascii="Wingdings" w:hAnsi="Wingdings" w:hint="default"/>
      </w:rPr>
    </w:lvl>
    <w:lvl w:ilvl="3" w:tplc="0C090001" w:tentative="1">
      <w:start w:val="1"/>
      <w:numFmt w:val="bullet"/>
      <w:lvlText w:val=""/>
      <w:lvlJc w:val="left"/>
      <w:pPr>
        <w:ind w:left="3285" w:hanging="360"/>
      </w:pPr>
      <w:rPr>
        <w:rFonts w:ascii="Symbol" w:hAnsi="Symbol" w:hint="default"/>
      </w:rPr>
    </w:lvl>
    <w:lvl w:ilvl="4" w:tplc="0C090003" w:tentative="1">
      <w:start w:val="1"/>
      <w:numFmt w:val="bullet"/>
      <w:lvlText w:val="o"/>
      <w:lvlJc w:val="left"/>
      <w:pPr>
        <w:ind w:left="4005" w:hanging="360"/>
      </w:pPr>
      <w:rPr>
        <w:rFonts w:ascii="Courier New" w:hAnsi="Courier New" w:cs="Courier New" w:hint="default"/>
      </w:rPr>
    </w:lvl>
    <w:lvl w:ilvl="5" w:tplc="0C090005" w:tentative="1">
      <w:start w:val="1"/>
      <w:numFmt w:val="bullet"/>
      <w:lvlText w:val=""/>
      <w:lvlJc w:val="left"/>
      <w:pPr>
        <w:ind w:left="4725" w:hanging="360"/>
      </w:pPr>
      <w:rPr>
        <w:rFonts w:ascii="Wingdings" w:hAnsi="Wingdings" w:hint="default"/>
      </w:rPr>
    </w:lvl>
    <w:lvl w:ilvl="6" w:tplc="0C090001" w:tentative="1">
      <w:start w:val="1"/>
      <w:numFmt w:val="bullet"/>
      <w:lvlText w:val=""/>
      <w:lvlJc w:val="left"/>
      <w:pPr>
        <w:ind w:left="5445" w:hanging="360"/>
      </w:pPr>
      <w:rPr>
        <w:rFonts w:ascii="Symbol" w:hAnsi="Symbol" w:hint="default"/>
      </w:rPr>
    </w:lvl>
    <w:lvl w:ilvl="7" w:tplc="0C090003" w:tentative="1">
      <w:start w:val="1"/>
      <w:numFmt w:val="bullet"/>
      <w:lvlText w:val="o"/>
      <w:lvlJc w:val="left"/>
      <w:pPr>
        <w:ind w:left="6165" w:hanging="360"/>
      </w:pPr>
      <w:rPr>
        <w:rFonts w:ascii="Courier New" w:hAnsi="Courier New" w:cs="Courier New" w:hint="default"/>
      </w:rPr>
    </w:lvl>
    <w:lvl w:ilvl="8" w:tplc="0C090005" w:tentative="1">
      <w:start w:val="1"/>
      <w:numFmt w:val="bullet"/>
      <w:lvlText w:val=""/>
      <w:lvlJc w:val="left"/>
      <w:pPr>
        <w:ind w:left="6885" w:hanging="360"/>
      </w:pPr>
      <w:rPr>
        <w:rFonts w:ascii="Wingdings" w:hAnsi="Wingdings" w:hint="default"/>
      </w:rPr>
    </w:lvl>
  </w:abstractNum>
  <w:abstractNum w:abstractNumId="9" w15:restartNumberingAfterBreak="0">
    <w:nsid w:val="12AE4124"/>
    <w:multiLevelType w:val="hybridMultilevel"/>
    <w:tmpl w:val="735C1476"/>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0" w15:restartNumberingAfterBreak="0">
    <w:nsid w:val="18B214EE"/>
    <w:multiLevelType w:val="multilevel"/>
    <w:tmpl w:val="C6FAFD14"/>
    <w:styleLink w:val="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8"/>
        </w:tabs>
        <w:ind w:left="568" w:hanging="284"/>
      </w:pPr>
      <w:rPr>
        <w:rFonts w:ascii="Calibri" w:hAnsi="Calibri" w:hint="default"/>
      </w:rPr>
    </w:lvl>
    <w:lvl w:ilvl="2">
      <w:start w:val="1"/>
      <w:numFmt w:val="bullet"/>
      <w:lvlRestart w:val="0"/>
      <w:lvlText w:val=":"/>
      <w:lvlJc w:val="left"/>
      <w:pPr>
        <w:tabs>
          <w:tab w:val="num" w:pos="852"/>
        </w:tabs>
        <w:ind w:left="852" w:hanging="284"/>
      </w:pPr>
      <w:rPr>
        <w:rFonts w:ascii="Calibri" w:hAnsi="Calibri" w:hint="default"/>
      </w:rPr>
    </w:lvl>
    <w:lvl w:ilvl="3">
      <w:start w:val="1"/>
      <w:numFmt w:val="none"/>
      <w:lvlText w:val="%4"/>
      <w:lvlJc w:val="left"/>
      <w:pPr>
        <w:tabs>
          <w:tab w:val="num" w:pos="1136"/>
        </w:tabs>
        <w:ind w:left="1136" w:hanging="284"/>
      </w:pPr>
      <w:rPr>
        <w:rFonts w:ascii="Times New Roman" w:hAnsi="Times New Roman" w:cs="Times New Roman" w:hint="default"/>
      </w:rPr>
    </w:lvl>
    <w:lvl w:ilvl="4">
      <w:start w:val="1"/>
      <w:numFmt w:val="none"/>
      <w:lvlText w:val=""/>
      <w:lvlJc w:val="left"/>
      <w:pPr>
        <w:tabs>
          <w:tab w:val="num" w:pos="1420"/>
        </w:tabs>
        <w:ind w:left="1420" w:hanging="284"/>
      </w:pPr>
      <w:rPr>
        <w:rFonts w:cs="Times New Roman" w:hint="default"/>
      </w:rPr>
    </w:lvl>
    <w:lvl w:ilvl="5">
      <w:start w:val="1"/>
      <w:numFmt w:val="none"/>
      <w:lvlText w:val=""/>
      <w:lvlJc w:val="left"/>
      <w:pPr>
        <w:tabs>
          <w:tab w:val="num" w:pos="1701"/>
        </w:tabs>
        <w:ind w:left="1701" w:hanging="281"/>
      </w:pPr>
      <w:rPr>
        <w:rFonts w:cs="Times New Roman" w:hint="default"/>
      </w:rPr>
    </w:lvl>
    <w:lvl w:ilvl="6">
      <w:start w:val="1"/>
      <w:numFmt w:val="none"/>
      <w:lvlText w:val=""/>
      <w:lvlJc w:val="left"/>
      <w:pPr>
        <w:tabs>
          <w:tab w:val="num" w:pos="1985"/>
        </w:tabs>
        <w:ind w:left="1985" w:hanging="281"/>
      </w:pPr>
      <w:rPr>
        <w:rFonts w:cs="Times New Roman" w:hint="default"/>
      </w:rPr>
    </w:lvl>
    <w:lvl w:ilvl="7">
      <w:start w:val="1"/>
      <w:numFmt w:val="none"/>
      <w:lvlText w:val=""/>
      <w:lvlJc w:val="left"/>
      <w:pPr>
        <w:tabs>
          <w:tab w:val="num" w:pos="2268"/>
        </w:tabs>
        <w:ind w:left="2268" w:hanging="280"/>
      </w:pPr>
      <w:rPr>
        <w:rFonts w:cs="Times New Roman" w:hint="default"/>
      </w:rPr>
    </w:lvl>
    <w:lvl w:ilvl="8">
      <w:start w:val="1"/>
      <w:numFmt w:val="none"/>
      <w:lvlRestart w:val="0"/>
      <w:lvlText w:val=""/>
      <w:lvlJc w:val="left"/>
      <w:pPr>
        <w:tabs>
          <w:tab w:val="num" w:pos="2552"/>
        </w:tabs>
        <w:ind w:left="2552" w:hanging="280"/>
      </w:pPr>
      <w:rPr>
        <w:rFonts w:cs="Times New Roman" w:hint="default"/>
      </w:rPr>
    </w:lvl>
  </w:abstractNum>
  <w:abstractNum w:abstractNumId="11" w15:restartNumberingAfterBreak="0">
    <w:nsid w:val="19BD12E7"/>
    <w:multiLevelType w:val="multilevel"/>
    <w:tmpl w:val="95D2349A"/>
    <w:lvl w:ilvl="0">
      <w:start w:val="1"/>
      <w:numFmt w:val="bullet"/>
      <w:lvlText w:val=""/>
      <w:lvlJc w:val="left"/>
      <w:pPr>
        <w:ind w:left="360" w:hanging="360"/>
      </w:pPr>
      <w:rPr>
        <w:rFonts w:ascii="Wingdings" w:hAnsi="Wingdings" w:hint="default"/>
        <w:color w:val="auto"/>
        <w:w w:val="100"/>
        <w:sz w:val="20"/>
      </w:rPr>
    </w:lvl>
    <w:lvl w:ilvl="1">
      <w:start w:val="1"/>
      <w:numFmt w:val="bullet"/>
      <w:lvlText w:val=""/>
      <w:lvlJc w:val="left"/>
      <w:pPr>
        <w:ind w:left="720" w:hanging="360"/>
      </w:pPr>
      <w:rPr>
        <w:rFonts w:ascii="Wingdings" w:hAnsi="Wingdings" w:hint="default"/>
        <w:color w:val="auto"/>
      </w:r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1D306D13"/>
    <w:multiLevelType w:val="hybridMultilevel"/>
    <w:tmpl w:val="A6F6CA40"/>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3" w15:restartNumberingAfterBreak="0">
    <w:nsid w:val="240504A3"/>
    <w:multiLevelType w:val="hybridMultilevel"/>
    <w:tmpl w:val="3E801F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5920DEF"/>
    <w:multiLevelType w:val="multilevel"/>
    <w:tmpl w:val="57049C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7150643"/>
    <w:multiLevelType w:val="hybridMultilevel"/>
    <w:tmpl w:val="97342E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863140E"/>
    <w:multiLevelType w:val="multilevel"/>
    <w:tmpl w:val="A64AE402"/>
    <w:styleLink w:val="Headings"/>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Restart w:val="0"/>
      <w:lvlText w:val="%1.%2.%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7" w15:restartNumberingAfterBreak="0">
    <w:nsid w:val="29F55388"/>
    <w:multiLevelType w:val="hybridMultilevel"/>
    <w:tmpl w:val="A984C402"/>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2B9B159F"/>
    <w:multiLevelType w:val="multilevel"/>
    <w:tmpl w:val="1F38FDB4"/>
    <w:styleLink w:val="HeadingsList"/>
    <w:lvl w:ilvl="0">
      <w:start w:val="1"/>
      <w:numFmt w:val="decimal"/>
      <w:pStyle w:val="Heading1Numbered"/>
      <w:lvlText w:val="%1."/>
      <w:lvlJc w:val="left"/>
      <w:pPr>
        <w:ind w:left="567" w:hanging="567"/>
      </w:pPr>
      <w:rPr>
        <w:rFonts w:cs="Times New Roman" w:hint="default"/>
      </w:rPr>
    </w:lvl>
    <w:lvl w:ilvl="1">
      <w:start w:val="1"/>
      <w:numFmt w:val="decimal"/>
      <w:lvlText w:val="%1.%2"/>
      <w:lvlJc w:val="left"/>
      <w:pPr>
        <w:ind w:left="567" w:hanging="567"/>
      </w:pPr>
      <w:rPr>
        <w:rFonts w:cs="Times New Roman" w:hint="default"/>
      </w:rPr>
    </w:lvl>
    <w:lvl w:ilvl="2">
      <w:start w:val="1"/>
      <w:numFmt w:val="decimal"/>
      <w:lvlText w:val="%1.%2.%3"/>
      <w:lvlJc w:val="left"/>
      <w:pPr>
        <w:ind w:left="851" w:hanging="851"/>
      </w:pPr>
      <w:rPr>
        <w:rFonts w:cs="Times New Roman" w:hint="default"/>
      </w:rPr>
    </w:lvl>
    <w:lvl w:ilvl="3">
      <w:start w:val="1"/>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19" w15:restartNumberingAfterBreak="0">
    <w:nsid w:val="2DEB4839"/>
    <w:multiLevelType w:val="multilevel"/>
    <w:tmpl w:val="BEC05F88"/>
    <w:lvl w:ilvl="0">
      <w:start w:val="1"/>
      <w:numFmt w:val="bullet"/>
      <w:lvlText w:val=""/>
      <w:lvlJc w:val="left"/>
      <w:pPr>
        <w:ind w:left="567" w:hanging="567"/>
      </w:pPr>
      <w:rPr>
        <w:rFonts w:ascii="Symbol" w:hAnsi="Symbol" w:hint="default"/>
      </w:rPr>
    </w:lvl>
    <w:lvl w:ilvl="1">
      <w:start w:val="1"/>
      <w:numFmt w:val="decimal"/>
      <w:lvlText w:val="%1.%2"/>
      <w:lvlJc w:val="left"/>
      <w:pPr>
        <w:ind w:left="567" w:hanging="567"/>
      </w:pPr>
      <w:rPr>
        <w:rFonts w:cs="Times New Roman" w:hint="default"/>
      </w:rPr>
    </w:lvl>
    <w:lvl w:ilvl="2">
      <w:start w:val="1"/>
      <w:numFmt w:val="decimal"/>
      <w:lvlText w:val="%1.%2.%3"/>
      <w:lvlJc w:val="left"/>
      <w:pPr>
        <w:ind w:left="851" w:hanging="851"/>
      </w:pPr>
      <w:rPr>
        <w:rFonts w:cs="Times New Roman" w:hint="default"/>
      </w:rPr>
    </w:lvl>
    <w:lvl w:ilvl="3">
      <w:start w:val="1"/>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20" w15:restartNumberingAfterBreak="0">
    <w:nsid w:val="33255F1F"/>
    <w:multiLevelType w:val="multilevel"/>
    <w:tmpl w:val="182E191A"/>
    <w:lvl w:ilvl="0">
      <w:start w:val="1"/>
      <w:numFmt w:val="decimal"/>
      <w:lvlText w:val="%1.1"/>
      <w:lvlJc w:val="left"/>
      <w:pPr>
        <w:ind w:left="284" w:hanging="284"/>
      </w:pPr>
      <w:rPr>
        <w:rFonts w:hint="default"/>
      </w:rPr>
    </w:lvl>
    <w:lvl w:ilvl="1">
      <w:start w:val="1"/>
      <w:numFmt w:val="lowerLetter"/>
      <w:lvlText w:val="%2."/>
      <w:lvlJc w:val="left"/>
      <w:pPr>
        <w:ind w:left="360" w:hanging="360"/>
      </w:p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1" w15:restartNumberingAfterBreak="0">
    <w:nsid w:val="346A151E"/>
    <w:multiLevelType w:val="hybridMultilevel"/>
    <w:tmpl w:val="AA18F2BC"/>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2" w15:restartNumberingAfterBreak="0">
    <w:nsid w:val="3730735E"/>
    <w:multiLevelType w:val="hybridMultilevel"/>
    <w:tmpl w:val="46B8622C"/>
    <w:lvl w:ilvl="0" w:tplc="7A5ECC86">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B7B1DC9"/>
    <w:multiLevelType w:val="hybridMultilevel"/>
    <w:tmpl w:val="A454DD46"/>
    <w:lvl w:ilvl="0" w:tplc="63C8738E">
      <w:start w:val="1"/>
      <w:numFmt w:val="decimal"/>
      <w:lvlText w:val="%1."/>
      <w:lvlJc w:val="left"/>
      <w:pPr>
        <w:ind w:left="709" w:hanging="360"/>
      </w:pPr>
      <w:rPr>
        <w:rFonts w:cs="Times New Roman" w:hint="default"/>
        <w:color w:val="auto"/>
        <w:sz w:val="22"/>
      </w:rPr>
    </w:lvl>
    <w:lvl w:ilvl="1" w:tplc="0C090019" w:tentative="1">
      <w:start w:val="1"/>
      <w:numFmt w:val="lowerLetter"/>
      <w:lvlText w:val="%2."/>
      <w:lvlJc w:val="left"/>
      <w:pPr>
        <w:ind w:left="1429" w:hanging="360"/>
      </w:pPr>
    </w:lvl>
    <w:lvl w:ilvl="2" w:tplc="0C09001B" w:tentative="1">
      <w:start w:val="1"/>
      <w:numFmt w:val="lowerRoman"/>
      <w:lvlText w:val="%3."/>
      <w:lvlJc w:val="right"/>
      <w:pPr>
        <w:ind w:left="2149" w:hanging="180"/>
      </w:pPr>
    </w:lvl>
    <w:lvl w:ilvl="3" w:tplc="0C09000F" w:tentative="1">
      <w:start w:val="1"/>
      <w:numFmt w:val="decimal"/>
      <w:lvlText w:val="%4."/>
      <w:lvlJc w:val="left"/>
      <w:pPr>
        <w:ind w:left="2869" w:hanging="360"/>
      </w:pPr>
    </w:lvl>
    <w:lvl w:ilvl="4" w:tplc="0C090019" w:tentative="1">
      <w:start w:val="1"/>
      <w:numFmt w:val="lowerLetter"/>
      <w:lvlText w:val="%5."/>
      <w:lvlJc w:val="left"/>
      <w:pPr>
        <w:ind w:left="3589" w:hanging="360"/>
      </w:pPr>
    </w:lvl>
    <w:lvl w:ilvl="5" w:tplc="0C09001B" w:tentative="1">
      <w:start w:val="1"/>
      <w:numFmt w:val="lowerRoman"/>
      <w:lvlText w:val="%6."/>
      <w:lvlJc w:val="right"/>
      <w:pPr>
        <w:ind w:left="4309" w:hanging="180"/>
      </w:pPr>
    </w:lvl>
    <w:lvl w:ilvl="6" w:tplc="0C09000F" w:tentative="1">
      <w:start w:val="1"/>
      <w:numFmt w:val="decimal"/>
      <w:lvlText w:val="%7."/>
      <w:lvlJc w:val="left"/>
      <w:pPr>
        <w:ind w:left="5029" w:hanging="360"/>
      </w:pPr>
    </w:lvl>
    <w:lvl w:ilvl="7" w:tplc="0C090019" w:tentative="1">
      <w:start w:val="1"/>
      <w:numFmt w:val="lowerLetter"/>
      <w:lvlText w:val="%8."/>
      <w:lvlJc w:val="left"/>
      <w:pPr>
        <w:ind w:left="5749" w:hanging="360"/>
      </w:pPr>
    </w:lvl>
    <w:lvl w:ilvl="8" w:tplc="0C09001B" w:tentative="1">
      <w:start w:val="1"/>
      <w:numFmt w:val="lowerRoman"/>
      <w:lvlText w:val="%9."/>
      <w:lvlJc w:val="right"/>
      <w:pPr>
        <w:ind w:left="6469" w:hanging="180"/>
      </w:pPr>
    </w:lvl>
  </w:abstractNum>
  <w:abstractNum w:abstractNumId="24" w15:restartNumberingAfterBreak="0">
    <w:nsid w:val="3DAC3D8B"/>
    <w:multiLevelType w:val="hybridMultilevel"/>
    <w:tmpl w:val="95AEA7EE"/>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5" w15:restartNumberingAfterBreak="0">
    <w:nsid w:val="3FCB224F"/>
    <w:multiLevelType w:val="hybridMultilevel"/>
    <w:tmpl w:val="DEC81A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08B5C9A"/>
    <w:multiLevelType w:val="hybridMultilevel"/>
    <w:tmpl w:val="8F5E9D0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7" w15:restartNumberingAfterBreak="0">
    <w:nsid w:val="45C715A8"/>
    <w:multiLevelType w:val="hybridMultilevel"/>
    <w:tmpl w:val="0442AA86"/>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4F164480"/>
    <w:multiLevelType w:val="hybridMultilevel"/>
    <w:tmpl w:val="06B47378"/>
    <w:lvl w:ilvl="0" w:tplc="FFFFFFFF">
      <w:start w:val="1"/>
      <w:numFmt w:val="bullet"/>
      <w:pStyle w:val="Chrissie1"/>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4093793"/>
    <w:multiLevelType w:val="hybridMultilevel"/>
    <w:tmpl w:val="4CEC6C2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4F2028D"/>
    <w:multiLevelType w:val="hybridMultilevel"/>
    <w:tmpl w:val="1C3A27AA"/>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1" w15:restartNumberingAfterBreak="0">
    <w:nsid w:val="57BD4652"/>
    <w:multiLevelType w:val="hybridMultilevel"/>
    <w:tmpl w:val="1674CA3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95D7E15"/>
    <w:multiLevelType w:val="multilevel"/>
    <w:tmpl w:val="5860EE72"/>
    <w:styleLink w:val="TableHeadingNumbers"/>
    <w:lvl w:ilvl="0">
      <w:start w:val="1"/>
      <w:numFmt w:val="decimal"/>
      <w:lvlText w:val="Table %1."/>
      <w:lvlJc w:val="left"/>
      <w:pPr>
        <w:ind w:left="907" w:hanging="907"/>
      </w:pPr>
      <w:rPr>
        <w:rFonts w:cs="Times New Roman" w:hint="default"/>
      </w:rPr>
    </w:lvl>
    <w:lvl w:ilvl="1">
      <w:start w:val="1"/>
      <w:numFmt w:val="lowerLetter"/>
      <w:lvlText w:val="%2)"/>
      <w:lvlJc w:val="left"/>
      <w:pPr>
        <w:ind w:left="1814" w:hanging="907"/>
      </w:pPr>
      <w:rPr>
        <w:rFonts w:cs="Times New Roman" w:hint="default"/>
      </w:rPr>
    </w:lvl>
    <w:lvl w:ilvl="2">
      <w:start w:val="1"/>
      <w:numFmt w:val="lowerRoman"/>
      <w:lvlText w:val="%3)"/>
      <w:lvlJc w:val="left"/>
      <w:pPr>
        <w:ind w:left="2721" w:hanging="907"/>
      </w:pPr>
      <w:rPr>
        <w:rFonts w:cs="Times New Roman" w:hint="default"/>
      </w:rPr>
    </w:lvl>
    <w:lvl w:ilvl="3">
      <w:start w:val="1"/>
      <w:numFmt w:val="decimal"/>
      <w:lvlText w:val="(%4)"/>
      <w:lvlJc w:val="left"/>
      <w:pPr>
        <w:ind w:left="3628" w:hanging="907"/>
      </w:pPr>
      <w:rPr>
        <w:rFonts w:cs="Times New Roman" w:hint="default"/>
      </w:rPr>
    </w:lvl>
    <w:lvl w:ilvl="4">
      <w:start w:val="1"/>
      <w:numFmt w:val="lowerLetter"/>
      <w:lvlText w:val="(%5)"/>
      <w:lvlJc w:val="left"/>
      <w:pPr>
        <w:ind w:left="4535" w:hanging="907"/>
      </w:pPr>
      <w:rPr>
        <w:rFonts w:cs="Times New Roman" w:hint="default"/>
      </w:rPr>
    </w:lvl>
    <w:lvl w:ilvl="5">
      <w:start w:val="1"/>
      <w:numFmt w:val="lowerRoman"/>
      <w:lvlText w:val="(%6)"/>
      <w:lvlJc w:val="left"/>
      <w:pPr>
        <w:ind w:left="5442" w:hanging="907"/>
      </w:pPr>
      <w:rPr>
        <w:rFonts w:cs="Times New Roman" w:hint="default"/>
      </w:rPr>
    </w:lvl>
    <w:lvl w:ilvl="6">
      <w:start w:val="1"/>
      <w:numFmt w:val="decimal"/>
      <w:lvlText w:val="%7."/>
      <w:lvlJc w:val="left"/>
      <w:pPr>
        <w:ind w:left="6349" w:hanging="907"/>
      </w:pPr>
      <w:rPr>
        <w:rFonts w:cs="Times New Roman" w:hint="default"/>
      </w:rPr>
    </w:lvl>
    <w:lvl w:ilvl="7">
      <w:start w:val="1"/>
      <w:numFmt w:val="lowerLetter"/>
      <w:lvlText w:val="%8."/>
      <w:lvlJc w:val="left"/>
      <w:pPr>
        <w:ind w:left="7256" w:hanging="907"/>
      </w:pPr>
      <w:rPr>
        <w:rFonts w:cs="Times New Roman" w:hint="default"/>
      </w:rPr>
    </w:lvl>
    <w:lvl w:ilvl="8">
      <w:start w:val="1"/>
      <w:numFmt w:val="lowerRoman"/>
      <w:lvlText w:val="%9."/>
      <w:lvlJc w:val="left"/>
      <w:pPr>
        <w:ind w:left="8163" w:hanging="907"/>
      </w:pPr>
      <w:rPr>
        <w:rFonts w:cs="Times New Roman" w:hint="default"/>
      </w:rPr>
    </w:lvl>
  </w:abstractNum>
  <w:abstractNum w:abstractNumId="33" w15:restartNumberingAfterBreak="0">
    <w:nsid w:val="5DEF649F"/>
    <w:multiLevelType w:val="multilevel"/>
    <w:tmpl w:val="3BD00EE2"/>
    <w:styleLink w:val="FigureTitles"/>
    <w:lvl w:ilvl="0">
      <w:start w:val="1"/>
      <w:numFmt w:val="decimal"/>
      <w:lvlText w:val="Figure %1."/>
      <w:lvlJc w:val="left"/>
      <w:pPr>
        <w:ind w:left="907" w:hanging="907"/>
      </w:pPr>
      <w:rPr>
        <w:rFonts w:cs="Times New Roman" w:hint="default"/>
      </w:rPr>
    </w:lvl>
    <w:lvl w:ilvl="1">
      <w:start w:val="1"/>
      <w:numFmt w:val="lowerLetter"/>
      <w:lvlText w:val="%2)"/>
      <w:lvlJc w:val="left"/>
      <w:pPr>
        <w:ind w:left="1814" w:hanging="907"/>
      </w:pPr>
      <w:rPr>
        <w:rFonts w:cs="Times New Roman" w:hint="default"/>
      </w:rPr>
    </w:lvl>
    <w:lvl w:ilvl="2">
      <w:start w:val="1"/>
      <w:numFmt w:val="lowerRoman"/>
      <w:lvlText w:val="%3)"/>
      <w:lvlJc w:val="left"/>
      <w:pPr>
        <w:ind w:left="2721" w:hanging="907"/>
      </w:pPr>
      <w:rPr>
        <w:rFonts w:cs="Times New Roman" w:hint="default"/>
      </w:rPr>
    </w:lvl>
    <w:lvl w:ilvl="3">
      <w:start w:val="1"/>
      <w:numFmt w:val="decimal"/>
      <w:lvlText w:val="(%4)"/>
      <w:lvlJc w:val="left"/>
      <w:pPr>
        <w:ind w:left="3628" w:hanging="907"/>
      </w:pPr>
      <w:rPr>
        <w:rFonts w:cs="Times New Roman" w:hint="default"/>
      </w:rPr>
    </w:lvl>
    <w:lvl w:ilvl="4">
      <w:start w:val="1"/>
      <w:numFmt w:val="lowerLetter"/>
      <w:lvlText w:val="(%5)"/>
      <w:lvlJc w:val="left"/>
      <w:pPr>
        <w:ind w:left="4535" w:hanging="907"/>
      </w:pPr>
      <w:rPr>
        <w:rFonts w:cs="Times New Roman" w:hint="default"/>
      </w:rPr>
    </w:lvl>
    <w:lvl w:ilvl="5">
      <w:start w:val="1"/>
      <w:numFmt w:val="lowerRoman"/>
      <w:lvlText w:val="(%6)"/>
      <w:lvlJc w:val="left"/>
      <w:pPr>
        <w:ind w:left="5442" w:hanging="907"/>
      </w:pPr>
      <w:rPr>
        <w:rFonts w:cs="Times New Roman" w:hint="default"/>
      </w:rPr>
    </w:lvl>
    <w:lvl w:ilvl="6">
      <w:start w:val="1"/>
      <w:numFmt w:val="decimal"/>
      <w:lvlText w:val="%7."/>
      <w:lvlJc w:val="left"/>
      <w:pPr>
        <w:ind w:left="6349" w:hanging="907"/>
      </w:pPr>
      <w:rPr>
        <w:rFonts w:cs="Times New Roman" w:hint="default"/>
      </w:rPr>
    </w:lvl>
    <w:lvl w:ilvl="7">
      <w:start w:val="1"/>
      <w:numFmt w:val="lowerLetter"/>
      <w:lvlText w:val="%8."/>
      <w:lvlJc w:val="left"/>
      <w:pPr>
        <w:ind w:left="7256" w:hanging="907"/>
      </w:pPr>
      <w:rPr>
        <w:rFonts w:cs="Times New Roman" w:hint="default"/>
      </w:rPr>
    </w:lvl>
    <w:lvl w:ilvl="8">
      <w:start w:val="1"/>
      <w:numFmt w:val="lowerRoman"/>
      <w:lvlText w:val="%9."/>
      <w:lvlJc w:val="left"/>
      <w:pPr>
        <w:ind w:left="8163" w:hanging="907"/>
      </w:pPr>
      <w:rPr>
        <w:rFonts w:cs="Times New Roman" w:hint="default"/>
      </w:rPr>
    </w:lvl>
  </w:abstractNum>
  <w:abstractNum w:abstractNumId="34" w15:restartNumberingAfterBreak="0">
    <w:nsid w:val="5F4B7A0F"/>
    <w:multiLevelType w:val="multilevel"/>
    <w:tmpl w:val="E4A64A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5E975DE"/>
    <w:multiLevelType w:val="multilevel"/>
    <w:tmpl w:val="2D8A94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8F37843"/>
    <w:multiLevelType w:val="multilevel"/>
    <w:tmpl w:val="C49E671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B057438"/>
    <w:multiLevelType w:val="multilevel"/>
    <w:tmpl w:val="01740CA0"/>
    <w:lvl w:ilvl="0">
      <w:start w:val="1"/>
      <w:numFmt w:val="decimal"/>
      <w:pStyle w:val="ListNumber"/>
      <w:lvlText w:val="%1."/>
      <w:lvlJc w:val="left"/>
      <w:pPr>
        <w:ind w:left="714" w:hanging="357"/>
      </w:pPr>
      <w:rPr>
        <w:rFonts w:cs="Times New Roman" w:hint="default"/>
        <w:color w:val="auto"/>
      </w:rPr>
    </w:lvl>
    <w:lvl w:ilvl="1">
      <w:start w:val="1"/>
      <w:numFmt w:val="lowerLetter"/>
      <w:lvlText w:val="%2"/>
      <w:lvlJc w:val="left"/>
      <w:pPr>
        <w:ind w:left="1077" w:hanging="363"/>
      </w:pPr>
      <w:rPr>
        <w:rFonts w:cs="Times New Roman" w:hint="default"/>
      </w:rPr>
    </w:lvl>
    <w:lvl w:ilvl="2">
      <w:start w:val="1"/>
      <w:numFmt w:val="lowerRoman"/>
      <w:lvlText w:val="%3"/>
      <w:lvlJc w:val="left"/>
      <w:pPr>
        <w:ind w:left="1437" w:hanging="360"/>
      </w:pPr>
      <w:rPr>
        <w:rFonts w:cs="Times New Roman" w:hint="default"/>
      </w:rPr>
    </w:lvl>
    <w:lvl w:ilvl="3">
      <w:start w:val="1"/>
      <w:numFmt w:val="decimal"/>
      <w:lvlText w:val="%1.%2.%3.%4"/>
      <w:lvlJc w:val="left"/>
      <w:pPr>
        <w:ind w:left="1797" w:hanging="306"/>
      </w:pPr>
      <w:rPr>
        <w:rFonts w:cs="Times New Roman" w:hint="default"/>
        <w:b w:val="0"/>
        <w:i w:val="0"/>
        <w:color w:val="auto"/>
        <w:sz w:val="20"/>
      </w:rPr>
    </w:lvl>
    <w:lvl w:ilvl="4">
      <w:start w:val="1"/>
      <w:numFmt w:val="lowerLetter"/>
      <w:lvlText w:val="%5."/>
      <w:lvlJc w:val="left"/>
      <w:pPr>
        <w:ind w:left="2157" w:hanging="360"/>
      </w:pPr>
      <w:rPr>
        <w:rFonts w:cs="Times New Roman" w:hint="default"/>
      </w:rPr>
    </w:lvl>
    <w:lvl w:ilvl="5">
      <w:start w:val="1"/>
      <w:numFmt w:val="lowerRoman"/>
      <w:lvlText w:val="(%6)"/>
      <w:lvlJc w:val="left"/>
      <w:pPr>
        <w:ind w:left="2517" w:hanging="360"/>
      </w:pPr>
      <w:rPr>
        <w:rFonts w:cs="Times New Roman" w:hint="default"/>
      </w:rPr>
    </w:lvl>
    <w:lvl w:ilvl="6">
      <w:start w:val="1"/>
      <w:numFmt w:val="decimal"/>
      <w:lvlText w:val="%7."/>
      <w:lvlJc w:val="left"/>
      <w:pPr>
        <w:ind w:left="2877" w:hanging="360"/>
      </w:pPr>
      <w:rPr>
        <w:rFonts w:cs="Times New Roman" w:hint="default"/>
      </w:rPr>
    </w:lvl>
    <w:lvl w:ilvl="7">
      <w:start w:val="1"/>
      <w:numFmt w:val="lowerLetter"/>
      <w:lvlText w:val="%8."/>
      <w:lvlJc w:val="left"/>
      <w:pPr>
        <w:ind w:left="3237" w:hanging="360"/>
      </w:pPr>
      <w:rPr>
        <w:rFonts w:cs="Times New Roman" w:hint="default"/>
      </w:rPr>
    </w:lvl>
    <w:lvl w:ilvl="8">
      <w:start w:val="1"/>
      <w:numFmt w:val="lowerRoman"/>
      <w:lvlText w:val="%9."/>
      <w:lvlJc w:val="left"/>
      <w:pPr>
        <w:ind w:left="3597" w:hanging="360"/>
      </w:pPr>
      <w:rPr>
        <w:rFonts w:cs="Times New Roman" w:hint="default"/>
      </w:rPr>
    </w:lvl>
  </w:abstractNum>
  <w:abstractNum w:abstractNumId="38" w15:restartNumberingAfterBreak="0">
    <w:nsid w:val="6E033DFA"/>
    <w:multiLevelType w:val="hybridMultilevel"/>
    <w:tmpl w:val="C5D87C32"/>
    <w:lvl w:ilvl="0" w:tplc="FFFFFFFF">
      <w:start w:val="1"/>
      <w:numFmt w:val="bullet"/>
      <w:pStyle w:val="List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9" w15:restartNumberingAfterBreak="0">
    <w:nsid w:val="73107305"/>
    <w:multiLevelType w:val="multilevel"/>
    <w:tmpl w:val="79262C7A"/>
    <w:styleLink w:val="BulletsList"/>
    <w:lvl w:ilvl="0">
      <w:start w:val="1"/>
      <w:numFmt w:val="bullet"/>
      <w:pStyle w:val="NumberedList1"/>
      <w:lvlText w:val=""/>
      <w:lvlJc w:val="left"/>
      <w:pPr>
        <w:ind w:left="284" w:hanging="284"/>
      </w:pPr>
      <w:rPr>
        <w:rFonts w:ascii="Symbol" w:hAnsi="Symbol" w:hint="default"/>
      </w:rPr>
    </w:lvl>
    <w:lvl w:ilvl="1">
      <w:start w:val="1"/>
      <w:numFmt w:val="bullet"/>
      <w:pStyle w:val="NumberedList2"/>
      <w:lvlText w:val="–"/>
      <w:lvlJc w:val="left"/>
      <w:pPr>
        <w:ind w:left="568" w:hanging="284"/>
      </w:pPr>
      <w:rPr>
        <w:rFonts w:ascii="Arial" w:hAnsi="Arial" w:hint="default"/>
      </w:rPr>
    </w:lvl>
    <w:lvl w:ilvl="2">
      <w:start w:val="1"/>
      <w:numFmt w:val="bullet"/>
      <w:pStyle w:val="NumberedList3"/>
      <w:lvlText w:val="»"/>
      <w:lvlJc w:val="left"/>
      <w:pPr>
        <w:ind w:left="852" w:hanging="284"/>
      </w:pPr>
      <w:rPr>
        <w:rFonts w:ascii="Arial" w:hAnsi="Arial" w:hint="default"/>
      </w:rPr>
    </w:lvl>
    <w:lvl w:ilvl="3">
      <w:start w:val="1"/>
      <w:numFmt w:val="decimal"/>
      <w:lvlText w:val="(%4)"/>
      <w:lvlJc w:val="left"/>
      <w:pPr>
        <w:ind w:left="1136" w:hanging="284"/>
      </w:pPr>
      <w:rPr>
        <w:rFonts w:cs="Times New Roman" w:hint="default"/>
      </w:rPr>
    </w:lvl>
    <w:lvl w:ilvl="4">
      <w:start w:val="1"/>
      <w:numFmt w:val="lowerLetter"/>
      <w:lvlText w:val="(%5)"/>
      <w:lvlJc w:val="left"/>
      <w:pPr>
        <w:ind w:left="1420" w:hanging="284"/>
      </w:pPr>
      <w:rPr>
        <w:rFonts w:cs="Times New Roman" w:hint="default"/>
      </w:rPr>
    </w:lvl>
    <w:lvl w:ilvl="5">
      <w:start w:val="1"/>
      <w:numFmt w:val="lowerRoman"/>
      <w:lvlText w:val="(%6)"/>
      <w:lvlJc w:val="left"/>
      <w:pPr>
        <w:ind w:left="1704" w:hanging="284"/>
      </w:pPr>
      <w:rPr>
        <w:rFonts w:cs="Times New Roman" w:hint="default"/>
      </w:rPr>
    </w:lvl>
    <w:lvl w:ilvl="6">
      <w:start w:val="1"/>
      <w:numFmt w:val="decimal"/>
      <w:lvlText w:val="%7."/>
      <w:lvlJc w:val="left"/>
      <w:pPr>
        <w:ind w:left="1988" w:hanging="284"/>
      </w:pPr>
      <w:rPr>
        <w:rFonts w:cs="Times New Roman" w:hint="default"/>
      </w:rPr>
    </w:lvl>
    <w:lvl w:ilvl="7">
      <w:start w:val="1"/>
      <w:numFmt w:val="lowerLetter"/>
      <w:lvlText w:val="%8."/>
      <w:lvlJc w:val="left"/>
      <w:pPr>
        <w:ind w:left="2272" w:hanging="284"/>
      </w:pPr>
      <w:rPr>
        <w:rFonts w:cs="Times New Roman" w:hint="default"/>
      </w:rPr>
    </w:lvl>
    <w:lvl w:ilvl="8">
      <w:start w:val="1"/>
      <w:numFmt w:val="lowerRoman"/>
      <w:lvlText w:val="%9."/>
      <w:lvlJc w:val="left"/>
      <w:pPr>
        <w:ind w:left="2556" w:hanging="284"/>
      </w:pPr>
      <w:rPr>
        <w:rFonts w:cs="Times New Roman" w:hint="default"/>
      </w:rPr>
    </w:lvl>
  </w:abstractNum>
  <w:abstractNum w:abstractNumId="40" w15:restartNumberingAfterBreak="0">
    <w:nsid w:val="76EF035D"/>
    <w:multiLevelType w:val="hybridMultilevel"/>
    <w:tmpl w:val="6680DA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7251898"/>
    <w:multiLevelType w:val="hybridMultilevel"/>
    <w:tmpl w:val="B79EC0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E2F2337"/>
    <w:multiLevelType w:val="hybridMultilevel"/>
    <w:tmpl w:val="C900BAA8"/>
    <w:lvl w:ilvl="0" w:tplc="E438BA3A">
      <w:start w:val="1"/>
      <w:numFmt w:val="bullet"/>
      <w:lvlText w:val="-"/>
      <w:lvlJc w:val="left"/>
      <w:pPr>
        <w:ind w:left="644" w:hanging="360"/>
      </w:pPr>
      <w:rPr>
        <w:rFonts w:ascii="Arial" w:eastAsia="Arial" w:hAnsi="Arial" w:cs="Aria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num w:numId="1" w16cid:durableId="1103958119">
    <w:abstractNumId w:val="39"/>
  </w:num>
  <w:num w:numId="2" w16cid:durableId="1116681157">
    <w:abstractNumId w:val="6"/>
  </w:num>
  <w:num w:numId="3" w16cid:durableId="1654993603">
    <w:abstractNumId w:val="18"/>
  </w:num>
  <w:num w:numId="4" w16cid:durableId="306014352">
    <w:abstractNumId w:val="32"/>
  </w:num>
  <w:num w:numId="5" w16cid:durableId="584145475">
    <w:abstractNumId w:val="33"/>
  </w:num>
  <w:num w:numId="6" w16cid:durableId="790513116">
    <w:abstractNumId w:val="38"/>
  </w:num>
  <w:num w:numId="7" w16cid:durableId="602952962">
    <w:abstractNumId w:val="10"/>
  </w:num>
  <w:num w:numId="8" w16cid:durableId="822743990">
    <w:abstractNumId w:val="11"/>
  </w:num>
  <w:num w:numId="9" w16cid:durableId="1644384300">
    <w:abstractNumId w:val="16"/>
  </w:num>
  <w:num w:numId="10" w16cid:durableId="654840895">
    <w:abstractNumId w:val="28"/>
  </w:num>
  <w:num w:numId="11" w16cid:durableId="1977641213">
    <w:abstractNumId w:val="37"/>
  </w:num>
  <w:num w:numId="12" w16cid:durableId="592589398">
    <w:abstractNumId w:val="19"/>
  </w:num>
  <w:num w:numId="13" w16cid:durableId="2031910760">
    <w:abstractNumId w:val="31"/>
  </w:num>
  <w:num w:numId="14" w16cid:durableId="1638678828">
    <w:abstractNumId w:val="5"/>
  </w:num>
  <w:num w:numId="15" w16cid:durableId="840849215">
    <w:abstractNumId w:val="9"/>
  </w:num>
  <w:num w:numId="16" w16cid:durableId="489951903">
    <w:abstractNumId w:val="17"/>
  </w:num>
  <w:num w:numId="17" w16cid:durableId="1439566382">
    <w:abstractNumId w:val="4"/>
  </w:num>
  <w:num w:numId="18" w16cid:durableId="992950859">
    <w:abstractNumId w:val="30"/>
  </w:num>
  <w:num w:numId="19" w16cid:durableId="1271353229">
    <w:abstractNumId w:val="3"/>
  </w:num>
  <w:num w:numId="20" w16cid:durableId="147551302">
    <w:abstractNumId w:val="21"/>
  </w:num>
  <w:num w:numId="21" w16cid:durableId="1243489923">
    <w:abstractNumId w:val="24"/>
  </w:num>
  <w:num w:numId="22" w16cid:durableId="71762729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54482415">
    <w:abstractNumId w:val="20"/>
    <w:lvlOverride w:ilvl="0">
      <w:lvl w:ilvl="0">
        <w:start w:val="1"/>
        <w:numFmt w:val="decimal"/>
        <w:lvlText w:val="%1.1"/>
        <w:lvlJc w:val="left"/>
        <w:pPr>
          <w:ind w:left="284" w:hanging="284"/>
        </w:pPr>
        <w:rPr>
          <w:rFonts w:hint="default"/>
        </w:rPr>
      </w:lvl>
    </w:lvlOverride>
    <w:lvlOverride w:ilvl="1">
      <w:lvl w:ilvl="1">
        <w:start w:val="1"/>
        <w:numFmt w:val="lowerLetter"/>
        <w:lvlText w:val="%2."/>
        <w:lvlJc w:val="left"/>
        <w:pPr>
          <w:ind w:left="568" w:hanging="284"/>
        </w:pPr>
        <w:rPr>
          <w:rFonts w:hint="default"/>
        </w:rPr>
      </w:lvl>
    </w:lvlOverride>
    <w:lvlOverride w:ilvl="2">
      <w:lvl w:ilvl="2">
        <w:start w:val="1"/>
        <w:numFmt w:val="lowerRoman"/>
        <w:lvlText w:val="%3."/>
        <w:lvlJc w:val="left"/>
        <w:pPr>
          <w:ind w:left="852" w:hanging="284"/>
        </w:pPr>
        <w:rPr>
          <w:rFonts w:hint="default"/>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24" w16cid:durableId="1685786051">
    <w:abstractNumId w:val="20"/>
  </w:num>
  <w:num w:numId="25" w16cid:durableId="1361858601">
    <w:abstractNumId w:val="1"/>
  </w:num>
  <w:num w:numId="26" w16cid:durableId="367950000">
    <w:abstractNumId w:val="23"/>
  </w:num>
  <w:num w:numId="27" w16cid:durableId="8011223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12643737">
    <w:abstractNumId w:val="7"/>
  </w:num>
  <w:num w:numId="29" w16cid:durableId="197470028">
    <w:abstractNumId w:val="8"/>
  </w:num>
  <w:num w:numId="30" w16cid:durableId="666117">
    <w:abstractNumId w:val="29"/>
  </w:num>
  <w:num w:numId="31" w16cid:durableId="1677997141">
    <w:abstractNumId w:val="14"/>
  </w:num>
  <w:num w:numId="32" w16cid:durableId="569661239">
    <w:abstractNumId w:val="34"/>
  </w:num>
  <w:num w:numId="33" w16cid:durableId="583807257">
    <w:abstractNumId w:val="2"/>
  </w:num>
  <w:num w:numId="34" w16cid:durableId="19937875">
    <w:abstractNumId w:val="12"/>
  </w:num>
  <w:num w:numId="35" w16cid:durableId="152720312">
    <w:abstractNumId w:val="36"/>
  </w:num>
  <w:num w:numId="36" w16cid:durableId="285043832">
    <w:abstractNumId w:val="35"/>
  </w:num>
  <w:num w:numId="37" w16cid:durableId="218520501">
    <w:abstractNumId w:val="15"/>
  </w:num>
  <w:num w:numId="38" w16cid:durableId="760224101">
    <w:abstractNumId w:val="42"/>
  </w:num>
  <w:num w:numId="39" w16cid:durableId="2013992313">
    <w:abstractNumId w:val="0"/>
  </w:num>
  <w:num w:numId="40" w16cid:durableId="1615794621">
    <w:abstractNumId w:val="38"/>
  </w:num>
  <w:num w:numId="41" w16cid:durableId="1610119789">
    <w:abstractNumId w:val="40"/>
  </w:num>
  <w:num w:numId="42" w16cid:durableId="325986550">
    <w:abstractNumId w:val="13"/>
  </w:num>
  <w:num w:numId="43" w16cid:durableId="1000426168">
    <w:abstractNumId w:val="26"/>
  </w:num>
  <w:num w:numId="44" w16cid:durableId="798039106">
    <w:abstractNumId w:val="25"/>
  </w:num>
  <w:num w:numId="45" w16cid:durableId="1726173011">
    <w:abstractNumId w:val="41"/>
  </w:num>
  <w:num w:numId="46" w16cid:durableId="191916323">
    <w:abstractNumId w:val="22"/>
  </w:num>
  <w:num w:numId="47" w16cid:durableId="9062913">
    <w:abstractNumId w:val="2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96C"/>
    <w:rsid w:val="000010D6"/>
    <w:rsid w:val="000016B2"/>
    <w:rsid w:val="00002DF9"/>
    <w:rsid w:val="000037AB"/>
    <w:rsid w:val="00003E71"/>
    <w:rsid w:val="00006C6B"/>
    <w:rsid w:val="00007586"/>
    <w:rsid w:val="00010336"/>
    <w:rsid w:val="00010D3B"/>
    <w:rsid w:val="00013306"/>
    <w:rsid w:val="00014704"/>
    <w:rsid w:val="00017B08"/>
    <w:rsid w:val="00020836"/>
    <w:rsid w:val="00022A7F"/>
    <w:rsid w:val="000259B0"/>
    <w:rsid w:val="00027105"/>
    <w:rsid w:val="0002782F"/>
    <w:rsid w:val="0003165D"/>
    <w:rsid w:val="00033B1C"/>
    <w:rsid w:val="00034D9B"/>
    <w:rsid w:val="00035267"/>
    <w:rsid w:val="00045933"/>
    <w:rsid w:val="00045A26"/>
    <w:rsid w:val="000464F8"/>
    <w:rsid w:val="00051AB2"/>
    <w:rsid w:val="000525F5"/>
    <w:rsid w:val="00054478"/>
    <w:rsid w:val="00054E4D"/>
    <w:rsid w:val="000553F2"/>
    <w:rsid w:val="000576A8"/>
    <w:rsid w:val="00060073"/>
    <w:rsid w:val="000603C7"/>
    <w:rsid w:val="00061227"/>
    <w:rsid w:val="000634A5"/>
    <w:rsid w:val="00066A63"/>
    <w:rsid w:val="00071041"/>
    <w:rsid w:val="0007333A"/>
    <w:rsid w:val="00073639"/>
    <w:rsid w:val="00073BF7"/>
    <w:rsid w:val="00073F6B"/>
    <w:rsid w:val="00074116"/>
    <w:rsid w:val="0007473D"/>
    <w:rsid w:val="00075A42"/>
    <w:rsid w:val="0007627E"/>
    <w:rsid w:val="000829F4"/>
    <w:rsid w:val="000837EE"/>
    <w:rsid w:val="00084D5F"/>
    <w:rsid w:val="00086353"/>
    <w:rsid w:val="000902EA"/>
    <w:rsid w:val="00090F80"/>
    <w:rsid w:val="00091610"/>
    <w:rsid w:val="000938C5"/>
    <w:rsid w:val="000A2103"/>
    <w:rsid w:val="000A244B"/>
    <w:rsid w:val="000A271A"/>
    <w:rsid w:val="000A4B30"/>
    <w:rsid w:val="000A572F"/>
    <w:rsid w:val="000A6A38"/>
    <w:rsid w:val="000A6A8B"/>
    <w:rsid w:val="000B0B88"/>
    <w:rsid w:val="000B2356"/>
    <w:rsid w:val="000B3FD8"/>
    <w:rsid w:val="000B54E6"/>
    <w:rsid w:val="000C126A"/>
    <w:rsid w:val="000C1FD3"/>
    <w:rsid w:val="000C2A48"/>
    <w:rsid w:val="000C3A8E"/>
    <w:rsid w:val="000C47EC"/>
    <w:rsid w:val="000C5F75"/>
    <w:rsid w:val="000D156A"/>
    <w:rsid w:val="000D1F02"/>
    <w:rsid w:val="000D20BD"/>
    <w:rsid w:val="000D5197"/>
    <w:rsid w:val="000D60B1"/>
    <w:rsid w:val="000D6662"/>
    <w:rsid w:val="000E001D"/>
    <w:rsid w:val="000E033F"/>
    <w:rsid w:val="000E1A1D"/>
    <w:rsid w:val="000E23F0"/>
    <w:rsid w:val="000E2F98"/>
    <w:rsid w:val="000F1128"/>
    <w:rsid w:val="000F576B"/>
    <w:rsid w:val="000F6BC1"/>
    <w:rsid w:val="00102D55"/>
    <w:rsid w:val="001053CF"/>
    <w:rsid w:val="00107E5D"/>
    <w:rsid w:val="00110569"/>
    <w:rsid w:val="00111160"/>
    <w:rsid w:val="0011167A"/>
    <w:rsid w:val="0011294F"/>
    <w:rsid w:val="00115F45"/>
    <w:rsid w:val="00117D87"/>
    <w:rsid w:val="0012031A"/>
    <w:rsid w:val="00120F7B"/>
    <w:rsid w:val="001215F7"/>
    <w:rsid w:val="00123D11"/>
    <w:rsid w:val="001252AE"/>
    <w:rsid w:val="00127FE2"/>
    <w:rsid w:val="001315B8"/>
    <w:rsid w:val="00131E75"/>
    <w:rsid w:val="00136530"/>
    <w:rsid w:val="0014235A"/>
    <w:rsid w:val="00143F99"/>
    <w:rsid w:val="00144E7F"/>
    <w:rsid w:val="00151CB8"/>
    <w:rsid w:val="0015235B"/>
    <w:rsid w:val="00153348"/>
    <w:rsid w:val="00153DDE"/>
    <w:rsid w:val="001541EA"/>
    <w:rsid w:val="00157198"/>
    <w:rsid w:val="001607E9"/>
    <w:rsid w:val="001612A4"/>
    <w:rsid w:val="00161C0A"/>
    <w:rsid w:val="00162985"/>
    <w:rsid w:val="0016308B"/>
    <w:rsid w:val="00163D2C"/>
    <w:rsid w:val="0016533D"/>
    <w:rsid w:val="001656C5"/>
    <w:rsid w:val="00165D1F"/>
    <w:rsid w:val="00166C7E"/>
    <w:rsid w:val="001701D9"/>
    <w:rsid w:val="00170BF9"/>
    <w:rsid w:val="00171EA8"/>
    <w:rsid w:val="00172196"/>
    <w:rsid w:val="00173C8A"/>
    <w:rsid w:val="00173FA3"/>
    <w:rsid w:val="00174B68"/>
    <w:rsid w:val="0017514E"/>
    <w:rsid w:val="00175D5C"/>
    <w:rsid w:val="0018689E"/>
    <w:rsid w:val="001902E0"/>
    <w:rsid w:val="00192EC1"/>
    <w:rsid w:val="001944FD"/>
    <w:rsid w:val="00194ECC"/>
    <w:rsid w:val="00196485"/>
    <w:rsid w:val="00197A3A"/>
    <w:rsid w:val="001A0B7D"/>
    <w:rsid w:val="001A15F9"/>
    <w:rsid w:val="001A2792"/>
    <w:rsid w:val="001A38B7"/>
    <w:rsid w:val="001B1415"/>
    <w:rsid w:val="001B25F6"/>
    <w:rsid w:val="001B370C"/>
    <w:rsid w:val="001B37DB"/>
    <w:rsid w:val="001B3DE7"/>
    <w:rsid w:val="001B53BC"/>
    <w:rsid w:val="001B5A5F"/>
    <w:rsid w:val="001B65DD"/>
    <w:rsid w:val="001B7AFE"/>
    <w:rsid w:val="001C1BFA"/>
    <w:rsid w:val="001C4451"/>
    <w:rsid w:val="001C598D"/>
    <w:rsid w:val="001C6B68"/>
    <w:rsid w:val="001C6EE2"/>
    <w:rsid w:val="001C7109"/>
    <w:rsid w:val="001D0B3C"/>
    <w:rsid w:val="001D20D9"/>
    <w:rsid w:val="001D25EB"/>
    <w:rsid w:val="001D3152"/>
    <w:rsid w:val="001D449D"/>
    <w:rsid w:val="001D4ECE"/>
    <w:rsid w:val="001D65F2"/>
    <w:rsid w:val="001D7C0C"/>
    <w:rsid w:val="001D7C18"/>
    <w:rsid w:val="001D7EB4"/>
    <w:rsid w:val="001E1DC0"/>
    <w:rsid w:val="001E387C"/>
    <w:rsid w:val="001E3AEE"/>
    <w:rsid w:val="001E6026"/>
    <w:rsid w:val="001E6E6D"/>
    <w:rsid w:val="001E7708"/>
    <w:rsid w:val="001E7721"/>
    <w:rsid w:val="001F0F73"/>
    <w:rsid w:val="001F4F99"/>
    <w:rsid w:val="002010B3"/>
    <w:rsid w:val="0020122A"/>
    <w:rsid w:val="0020256F"/>
    <w:rsid w:val="00204158"/>
    <w:rsid w:val="002049B5"/>
    <w:rsid w:val="00205986"/>
    <w:rsid w:val="00206F01"/>
    <w:rsid w:val="002079B5"/>
    <w:rsid w:val="00207B93"/>
    <w:rsid w:val="002105ED"/>
    <w:rsid w:val="00211DC1"/>
    <w:rsid w:val="00214A94"/>
    <w:rsid w:val="002152E5"/>
    <w:rsid w:val="00216F8E"/>
    <w:rsid w:val="00220425"/>
    <w:rsid w:val="00222E39"/>
    <w:rsid w:val="00222F4C"/>
    <w:rsid w:val="0022456F"/>
    <w:rsid w:val="00224BED"/>
    <w:rsid w:val="002310BD"/>
    <w:rsid w:val="0023179A"/>
    <w:rsid w:val="0023302A"/>
    <w:rsid w:val="00233F89"/>
    <w:rsid w:val="002340BA"/>
    <w:rsid w:val="0023416C"/>
    <w:rsid w:val="002357A3"/>
    <w:rsid w:val="00240845"/>
    <w:rsid w:val="002409E3"/>
    <w:rsid w:val="002418D6"/>
    <w:rsid w:val="00242245"/>
    <w:rsid w:val="00242B21"/>
    <w:rsid w:val="00242C4B"/>
    <w:rsid w:val="002437BA"/>
    <w:rsid w:val="00244B95"/>
    <w:rsid w:val="002457B8"/>
    <w:rsid w:val="002469A4"/>
    <w:rsid w:val="00247206"/>
    <w:rsid w:val="00251583"/>
    <w:rsid w:val="00252A8E"/>
    <w:rsid w:val="00253F38"/>
    <w:rsid w:val="00256030"/>
    <w:rsid w:val="00256C9D"/>
    <w:rsid w:val="00263E01"/>
    <w:rsid w:val="00263FBF"/>
    <w:rsid w:val="0026416B"/>
    <w:rsid w:val="00265D7E"/>
    <w:rsid w:val="0026630A"/>
    <w:rsid w:val="0027476D"/>
    <w:rsid w:val="002747BF"/>
    <w:rsid w:val="00275D7A"/>
    <w:rsid w:val="00275F83"/>
    <w:rsid w:val="00276542"/>
    <w:rsid w:val="0027680D"/>
    <w:rsid w:val="002768DA"/>
    <w:rsid w:val="002808EB"/>
    <w:rsid w:val="00282E7D"/>
    <w:rsid w:val="00285765"/>
    <w:rsid w:val="0028602A"/>
    <w:rsid w:val="0028646F"/>
    <w:rsid w:val="0028767B"/>
    <w:rsid w:val="00291E28"/>
    <w:rsid w:val="002930EB"/>
    <w:rsid w:val="00293160"/>
    <w:rsid w:val="0029531A"/>
    <w:rsid w:val="00295514"/>
    <w:rsid w:val="002A22E5"/>
    <w:rsid w:val="002A4FF9"/>
    <w:rsid w:val="002B02C4"/>
    <w:rsid w:val="002B2AEC"/>
    <w:rsid w:val="002B2EAB"/>
    <w:rsid w:val="002B3431"/>
    <w:rsid w:val="002B3720"/>
    <w:rsid w:val="002B3AAA"/>
    <w:rsid w:val="002B7EF7"/>
    <w:rsid w:val="002C1496"/>
    <w:rsid w:val="002C167C"/>
    <w:rsid w:val="002C206C"/>
    <w:rsid w:val="002C2824"/>
    <w:rsid w:val="002C41AD"/>
    <w:rsid w:val="002C452F"/>
    <w:rsid w:val="002C453F"/>
    <w:rsid w:val="002C6AC1"/>
    <w:rsid w:val="002D3783"/>
    <w:rsid w:val="002D49F0"/>
    <w:rsid w:val="002D6D2F"/>
    <w:rsid w:val="002E0C03"/>
    <w:rsid w:val="002E5845"/>
    <w:rsid w:val="002E6958"/>
    <w:rsid w:val="002F4201"/>
    <w:rsid w:val="002F6F90"/>
    <w:rsid w:val="00301144"/>
    <w:rsid w:val="00305B7C"/>
    <w:rsid w:val="00306557"/>
    <w:rsid w:val="0030668B"/>
    <w:rsid w:val="00310581"/>
    <w:rsid w:val="003148B7"/>
    <w:rsid w:val="003158C3"/>
    <w:rsid w:val="00315C8C"/>
    <w:rsid w:val="00316DA5"/>
    <w:rsid w:val="00317C0B"/>
    <w:rsid w:val="00320C25"/>
    <w:rsid w:val="00321BEA"/>
    <w:rsid w:val="00323F35"/>
    <w:rsid w:val="00326012"/>
    <w:rsid w:val="00326EBC"/>
    <w:rsid w:val="003274CD"/>
    <w:rsid w:val="003303BF"/>
    <w:rsid w:val="003316D0"/>
    <w:rsid w:val="00333577"/>
    <w:rsid w:val="00333BAC"/>
    <w:rsid w:val="0033607E"/>
    <w:rsid w:val="00337359"/>
    <w:rsid w:val="0033741C"/>
    <w:rsid w:val="003410A2"/>
    <w:rsid w:val="003414F6"/>
    <w:rsid w:val="00341A67"/>
    <w:rsid w:val="00342047"/>
    <w:rsid w:val="003423C2"/>
    <w:rsid w:val="00347C50"/>
    <w:rsid w:val="0035119D"/>
    <w:rsid w:val="00352052"/>
    <w:rsid w:val="0035268C"/>
    <w:rsid w:val="00354FEB"/>
    <w:rsid w:val="003571DC"/>
    <w:rsid w:val="00357BF7"/>
    <w:rsid w:val="00360E6A"/>
    <w:rsid w:val="00363EA0"/>
    <w:rsid w:val="00366F7C"/>
    <w:rsid w:val="00372C25"/>
    <w:rsid w:val="00375945"/>
    <w:rsid w:val="00375C49"/>
    <w:rsid w:val="003805E9"/>
    <w:rsid w:val="0038101E"/>
    <w:rsid w:val="00382054"/>
    <w:rsid w:val="00382689"/>
    <w:rsid w:val="00383A61"/>
    <w:rsid w:val="0038644D"/>
    <w:rsid w:val="003865D6"/>
    <w:rsid w:val="00390665"/>
    <w:rsid w:val="00391966"/>
    <w:rsid w:val="00393A70"/>
    <w:rsid w:val="00394674"/>
    <w:rsid w:val="003949AF"/>
    <w:rsid w:val="00394F71"/>
    <w:rsid w:val="00395012"/>
    <w:rsid w:val="0039503E"/>
    <w:rsid w:val="00395673"/>
    <w:rsid w:val="003A47F6"/>
    <w:rsid w:val="003A4C3C"/>
    <w:rsid w:val="003A5E01"/>
    <w:rsid w:val="003A71C5"/>
    <w:rsid w:val="003B4F12"/>
    <w:rsid w:val="003B5E46"/>
    <w:rsid w:val="003B7AA9"/>
    <w:rsid w:val="003C029C"/>
    <w:rsid w:val="003C0B14"/>
    <w:rsid w:val="003C25F4"/>
    <w:rsid w:val="003C33B5"/>
    <w:rsid w:val="003C388D"/>
    <w:rsid w:val="003C3920"/>
    <w:rsid w:val="003C7350"/>
    <w:rsid w:val="003D0683"/>
    <w:rsid w:val="003D2F58"/>
    <w:rsid w:val="003D31AB"/>
    <w:rsid w:val="003E0415"/>
    <w:rsid w:val="003E0876"/>
    <w:rsid w:val="003E426B"/>
    <w:rsid w:val="003E7FAC"/>
    <w:rsid w:val="003F00C1"/>
    <w:rsid w:val="003F0C31"/>
    <w:rsid w:val="003F35A2"/>
    <w:rsid w:val="003F3D41"/>
    <w:rsid w:val="003F40D2"/>
    <w:rsid w:val="0040085B"/>
    <w:rsid w:val="00401211"/>
    <w:rsid w:val="00402666"/>
    <w:rsid w:val="0040394A"/>
    <w:rsid w:val="00404055"/>
    <w:rsid w:val="004045D9"/>
    <w:rsid w:val="00405A7C"/>
    <w:rsid w:val="00407DE3"/>
    <w:rsid w:val="00410D3C"/>
    <w:rsid w:val="00417E4D"/>
    <w:rsid w:val="00420752"/>
    <w:rsid w:val="00422134"/>
    <w:rsid w:val="00423F31"/>
    <w:rsid w:val="00424EFE"/>
    <w:rsid w:val="004260AB"/>
    <w:rsid w:val="00430AC9"/>
    <w:rsid w:val="00431899"/>
    <w:rsid w:val="00432A1C"/>
    <w:rsid w:val="0043385E"/>
    <w:rsid w:val="0043499B"/>
    <w:rsid w:val="00434D62"/>
    <w:rsid w:val="0043583C"/>
    <w:rsid w:val="004358CA"/>
    <w:rsid w:val="00437E20"/>
    <w:rsid w:val="00440282"/>
    <w:rsid w:val="00443CBE"/>
    <w:rsid w:val="00443F2D"/>
    <w:rsid w:val="004462D3"/>
    <w:rsid w:val="00446B8F"/>
    <w:rsid w:val="0045014B"/>
    <w:rsid w:val="00451F04"/>
    <w:rsid w:val="0045341D"/>
    <w:rsid w:val="00453D02"/>
    <w:rsid w:val="0045549C"/>
    <w:rsid w:val="00457CAE"/>
    <w:rsid w:val="0046199D"/>
    <w:rsid w:val="004655DC"/>
    <w:rsid w:val="00470A4C"/>
    <w:rsid w:val="0047105C"/>
    <w:rsid w:val="004734DC"/>
    <w:rsid w:val="00477115"/>
    <w:rsid w:val="00482BC4"/>
    <w:rsid w:val="00484641"/>
    <w:rsid w:val="00484D11"/>
    <w:rsid w:val="00485C86"/>
    <w:rsid w:val="00486804"/>
    <w:rsid w:val="00486AA5"/>
    <w:rsid w:val="00495301"/>
    <w:rsid w:val="004959FB"/>
    <w:rsid w:val="004A0575"/>
    <w:rsid w:val="004A0E32"/>
    <w:rsid w:val="004A41A8"/>
    <w:rsid w:val="004A4930"/>
    <w:rsid w:val="004A583D"/>
    <w:rsid w:val="004A6F57"/>
    <w:rsid w:val="004A730B"/>
    <w:rsid w:val="004A7CA6"/>
    <w:rsid w:val="004B2195"/>
    <w:rsid w:val="004B3527"/>
    <w:rsid w:val="004B3775"/>
    <w:rsid w:val="004C10C4"/>
    <w:rsid w:val="004C2A06"/>
    <w:rsid w:val="004C3963"/>
    <w:rsid w:val="004C4C75"/>
    <w:rsid w:val="004C62A5"/>
    <w:rsid w:val="004C7DAB"/>
    <w:rsid w:val="004D0490"/>
    <w:rsid w:val="004D11E0"/>
    <w:rsid w:val="004D5E08"/>
    <w:rsid w:val="004E0242"/>
    <w:rsid w:val="004E058F"/>
    <w:rsid w:val="004E0C15"/>
    <w:rsid w:val="004E10CB"/>
    <w:rsid w:val="004E26DB"/>
    <w:rsid w:val="004E2811"/>
    <w:rsid w:val="004E34F2"/>
    <w:rsid w:val="004E3A63"/>
    <w:rsid w:val="004E3B87"/>
    <w:rsid w:val="004E5FCB"/>
    <w:rsid w:val="004E6659"/>
    <w:rsid w:val="004F2B3C"/>
    <w:rsid w:val="004F3165"/>
    <w:rsid w:val="004F317A"/>
    <w:rsid w:val="004F3979"/>
    <w:rsid w:val="004F5993"/>
    <w:rsid w:val="00500AEA"/>
    <w:rsid w:val="00501713"/>
    <w:rsid w:val="00501867"/>
    <w:rsid w:val="00503653"/>
    <w:rsid w:val="00507926"/>
    <w:rsid w:val="00507D0E"/>
    <w:rsid w:val="00510921"/>
    <w:rsid w:val="00510AD3"/>
    <w:rsid w:val="00510C89"/>
    <w:rsid w:val="0051137F"/>
    <w:rsid w:val="005114B3"/>
    <w:rsid w:val="00513348"/>
    <w:rsid w:val="00514453"/>
    <w:rsid w:val="0051464B"/>
    <w:rsid w:val="00514E0C"/>
    <w:rsid w:val="0051730D"/>
    <w:rsid w:val="005228D9"/>
    <w:rsid w:val="005253E8"/>
    <w:rsid w:val="00525428"/>
    <w:rsid w:val="00526D73"/>
    <w:rsid w:val="00527AA5"/>
    <w:rsid w:val="00531AFA"/>
    <w:rsid w:val="00532087"/>
    <w:rsid w:val="0053313F"/>
    <w:rsid w:val="00533577"/>
    <w:rsid w:val="005337EA"/>
    <w:rsid w:val="00533B5D"/>
    <w:rsid w:val="00533C99"/>
    <w:rsid w:val="00537A08"/>
    <w:rsid w:val="0054078D"/>
    <w:rsid w:val="005425CE"/>
    <w:rsid w:val="00546275"/>
    <w:rsid w:val="005501E1"/>
    <w:rsid w:val="0055170F"/>
    <w:rsid w:val="005525D8"/>
    <w:rsid w:val="00553794"/>
    <w:rsid w:val="00555A06"/>
    <w:rsid w:val="005565B0"/>
    <w:rsid w:val="005570E8"/>
    <w:rsid w:val="0056086A"/>
    <w:rsid w:val="00560B24"/>
    <w:rsid w:val="00561938"/>
    <w:rsid w:val="00564C41"/>
    <w:rsid w:val="00564CA7"/>
    <w:rsid w:val="005663E1"/>
    <w:rsid w:val="00566C01"/>
    <w:rsid w:val="0056768B"/>
    <w:rsid w:val="0057157A"/>
    <w:rsid w:val="00571AEF"/>
    <w:rsid w:val="0057449E"/>
    <w:rsid w:val="005767E4"/>
    <w:rsid w:val="0057684E"/>
    <w:rsid w:val="00576A5B"/>
    <w:rsid w:val="0057784B"/>
    <w:rsid w:val="00577FC7"/>
    <w:rsid w:val="00581057"/>
    <w:rsid w:val="00581D48"/>
    <w:rsid w:val="005825BF"/>
    <w:rsid w:val="005837D7"/>
    <w:rsid w:val="00583884"/>
    <w:rsid w:val="005862B7"/>
    <w:rsid w:val="0058750B"/>
    <w:rsid w:val="005876F0"/>
    <w:rsid w:val="0059000D"/>
    <w:rsid w:val="00594005"/>
    <w:rsid w:val="005949B4"/>
    <w:rsid w:val="005970EA"/>
    <w:rsid w:val="0059765A"/>
    <w:rsid w:val="005A02A4"/>
    <w:rsid w:val="005A1BF4"/>
    <w:rsid w:val="005A290F"/>
    <w:rsid w:val="005A4671"/>
    <w:rsid w:val="005A67A5"/>
    <w:rsid w:val="005A76FA"/>
    <w:rsid w:val="005B27CB"/>
    <w:rsid w:val="005B35B0"/>
    <w:rsid w:val="005B41EA"/>
    <w:rsid w:val="005B5C3F"/>
    <w:rsid w:val="005B6377"/>
    <w:rsid w:val="005C205C"/>
    <w:rsid w:val="005C24F5"/>
    <w:rsid w:val="005C37F0"/>
    <w:rsid w:val="005C634F"/>
    <w:rsid w:val="005C72A0"/>
    <w:rsid w:val="005C78F1"/>
    <w:rsid w:val="005D2D36"/>
    <w:rsid w:val="005D47BE"/>
    <w:rsid w:val="005D4D88"/>
    <w:rsid w:val="005D4FCE"/>
    <w:rsid w:val="005D58F2"/>
    <w:rsid w:val="005E0809"/>
    <w:rsid w:val="005E0F37"/>
    <w:rsid w:val="005E1F62"/>
    <w:rsid w:val="005E3D4B"/>
    <w:rsid w:val="005E580A"/>
    <w:rsid w:val="005E5817"/>
    <w:rsid w:val="005F0551"/>
    <w:rsid w:val="005F47D7"/>
    <w:rsid w:val="005F6BD3"/>
    <w:rsid w:val="0060326D"/>
    <w:rsid w:val="00604DA0"/>
    <w:rsid w:val="00606C77"/>
    <w:rsid w:val="00607C10"/>
    <w:rsid w:val="00611AE7"/>
    <w:rsid w:val="00611CC7"/>
    <w:rsid w:val="006126F6"/>
    <w:rsid w:val="006131C6"/>
    <w:rsid w:val="00613A25"/>
    <w:rsid w:val="00613C79"/>
    <w:rsid w:val="00616A89"/>
    <w:rsid w:val="00620119"/>
    <w:rsid w:val="00620A61"/>
    <w:rsid w:val="00620AD8"/>
    <w:rsid w:val="006226BE"/>
    <w:rsid w:val="00623BA1"/>
    <w:rsid w:val="0062535C"/>
    <w:rsid w:val="0063011C"/>
    <w:rsid w:val="00630B89"/>
    <w:rsid w:val="00631FBD"/>
    <w:rsid w:val="00632A4E"/>
    <w:rsid w:val="006346BC"/>
    <w:rsid w:val="0063491D"/>
    <w:rsid w:val="00634CC3"/>
    <w:rsid w:val="00636AFA"/>
    <w:rsid w:val="00641D69"/>
    <w:rsid w:val="0064223D"/>
    <w:rsid w:val="00645BE0"/>
    <w:rsid w:val="00646792"/>
    <w:rsid w:val="0065026E"/>
    <w:rsid w:val="006517DD"/>
    <w:rsid w:val="0065347E"/>
    <w:rsid w:val="00654E5B"/>
    <w:rsid w:val="0065547F"/>
    <w:rsid w:val="0065553C"/>
    <w:rsid w:val="00661BE2"/>
    <w:rsid w:val="00663AED"/>
    <w:rsid w:val="006640E9"/>
    <w:rsid w:val="006655C1"/>
    <w:rsid w:val="00665F87"/>
    <w:rsid w:val="00666291"/>
    <w:rsid w:val="0066652A"/>
    <w:rsid w:val="006701CF"/>
    <w:rsid w:val="00670A05"/>
    <w:rsid w:val="006717A7"/>
    <w:rsid w:val="00673C2A"/>
    <w:rsid w:val="0067413A"/>
    <w:rsid w:val="00674195"/>
    <w:rsid w:val="00675EC0"/>
    <w:rsid w:val="00676DEC"/>
    <w:rsid w:val="0067797D"/>
    <w:rsid w:val="0068071A"/>
    <w:rsid w:val="00680A8D"/>
    <w:rsid w:val="00682167"/>
    <w:rsid w:val="00683E3E"/>
    <w:rsid w:val="006852DB"/>
    <w:rsid w:val="00685C04"/>
    <w:rsid w:val="00685F54"/>
    <w:rsid w:val="006862C4"/>
    <w:rsid w:val="006866C0"/>
    <w:rsid w:val="00686EF6"/>
    <w:rsid w:val="00686F26"/>
    <w:rsid w:val="006900EF"/>
    <w:rsid w:val="00690D3B"/>
    <w:rsid w:val="00692E7D"/>
    <w:rsid w:val="006948D3"/>
    <w:rsid w:val="00694E30"/>
    <w:rsid w:val="0069599C"/>
    <w:rsid w:val="00696598"/>
    <w:rsid w:val="006965F8"/>
    <w:rsid w:val="006A0723"/>
    <w:rsid w:val="006A1673"/>
    <w:rsid w:val="006A30FB"/>
    <w:rsid w:val="006A322E"/>
    <w:rsid w:val="006B367A"/>
    <w:rsid w:val="006B622A"/>
    <w:rsid w:val="006B647A"/>
    <w:rsid w:val="006B6553"/>
    <w:rsid w:val="006B6B8F"/>
    <w:rsid w:val="006B6F9B"/>
    <w:rsid w:val="006C3F11"/>
    <w:rsid w:val="006C42AF"/>
    <w:rsid w:val="006C49C8"/>
    <w:rsid w:val="006C4DD1"/>
    <w:rsid w:val="006C61CD"/>
    <w:rsid w:val="006C6370"/>
    <w:rsid w:val="006D0BBC"/>
    <w:rsid w:val="006D1AD2"/>
    <w:rsid w:val="006D7342"/>
    <w:rsid w:val="006E0ECC"/>
    <w:rsid w:val="006E1028"/>
    <w:rsid w:val="006E207D"/>
    <w:rsid w:val="006E230D"/>
    <w:rsid w:val="006E64E3"/>
    <w:rsid w:val="006E6745"/>
    <w:rsid w:val="006E77A8"/>
    <w:rsid w:val="006E7A2F"/>
    <w:rsid w:val="006F019B"/>
    <w:rsid w:val="006F0C8E"/>
    <w:rsid w:val="006F43DC"/>
    <w:rsid w:val="006F7073"/>
    <w:rsid w:val="0070113A"/>
    <w:rsid w:val="007015E2"/>
    <w:rsid w:val="00703118"/>
    <w:rsid w:val="00703C70"/>
    <w:rsid w:val="007040EB"/>
    <w:rsid w:val="0070652E"/>
    <w:rsid w:val="00710DEF"/>
    <w:rsid w:val="00711D8E"/>
    <w:rsid w:val="00712620"/>
    <w:rsid w:val="00712672"/>
    <w:rsid w:val="00712786"/>
    <w:rsid w:val="0071426A"/>
    <w:rsid w:val="00720665"/>
    <w:rsid w:val="00720E95"/>
    <w:rsid w:val="0072411C"/>
    <w:rsid w:val="00725783"/>
    <w:rsid w:val="00726699"/>
    <w:rsid w:val="00726839"/>
    <w:rsid w:val="00727271"/>
    <w:rsid w:val="00727E5A"/>
    <w:rsid w:val="007311BA"/>
    <w:rsid w:val="00732BB7"/>
    <w:rsid w:val="00733181"/>
    <w:rsid w:val="00734C2A"/>
    <w:rsid w:val="00734E3F"/>
    <w:rsid w:val="007366EE"/>
    <w:rsid w:val="00736985"/>
    <w:rsid w:val="00737772"/>
    <w:rsid w:val="00737A13"/>
    <w:rsid w:val="0074637B"/>
    <w:rsid w:val="00747E65"/>
    <w:rsid w:val="007503CB"/>
    <w:rsid w:val="007518F1"/>
    <w:rsid w:val="007522CB"/>
    <w:rsid w:val="00753EB0"/>
    <w:rsid w:val="00753F08"/>
    <w:rsid w:val="00762383"/>
    <w:rsid w:val="007625E9"/>
    <w:rsid w:val="00763129"/>
    <w:rsid w:val="00763440"/>
    <w:rsid w:val="00763818"/>
    <w:rsid w:val="007658C8"/>
    <w:rsid w:val="00766A34"/>
    <w:rsid w:val="007701A0"/>
    <w:rsid w:val="00770EC9"/>
    <w:rsid w:val="007729F0"/>
    <w:rsid w:val="00773115"/>
    <w:rsid w:val="007746ED"/>
    <w:rsid w:val="00774E22"/>
    <w:rsid w:val="00775A06"/>
    <w:rsid w:val="00775D81"/>
    <w:rsid w:val="0077716B"/>
    <w:rsid w:val="00777C1B"/>
    <w:rsid w:val="00781E9D"/>
    <w:rsid w:val="007828B6"/>
    <w:rsid w:val="007854DB"/>
    <w:rsid w:val="00785E2A"/>
    <w:rsid w:val="007864F5"/>
    <w:rsid w:val="00787E91"/>
    <w:rsid w:val="007915E5"/>
    <w:rsid w:val="007A00FD"/>
    <w:rsid w:val="007A230B"/>
    <w:rsid w:val="007A2916"/>
    <w:rsid w:val="007A53E0"/>
    <w:rsid w:val="007A6592"/>
    <w:rsid w:val="007B05CF"/>
    <w:rsid w:val="007B0A98"/>
    <w:rsid w:val="007B1A5D"/>
    <w:rsid w:val="007B2200"/>
    <w:rsid w:val="007B2683"/>
    <w:rsid w:val="007B35F1"/>
    <w:rsid w:val="007B3995"/>
    <w:rsid w:val="007B3CAC"/>
    <w:rsid w:val="007B4CC0"/>
    <w:rsid w:val="007B6200"/>
    <w:rsid w:val="007B6A03"/>
    <w:rsid w:val="007B6CD1"/>
    <w:rsid w:val="007C00E7"/>
    <w:rsid w:val="007C21AB"/>
    <w:rsid w:val="007C4345"/>
    <w:rsid w:val="007D0109"/>
    <w:rsid w:val="007D1482"/>
    <w:rsid w:val="007D71BD"/>
    <w:rsid w:val="007D7D79"/>
    <w:rsid w:val="007E0655"/>
    <w:rsid w:val="007E11E5"/>
    <w:rsid w:val="007E7F11"/>
    <w:rsid w:val="007F15C5"/>
    <w:rsid w:val="007F1AD0"/>
    <w:rsid w:val="007F30E4"/>
    <w:rsid w:val="007F434B"/>
    <w:rsid w:val="007F54E8"/>
    <w:rsid w:val="007F5922"/>
    <w:rsid w:val="007F7412"/>
    <w:rsid w:val="00801B9F"/>
    <w:rsid w:val="00802B29"/>
    <w:rsid w:val="00802F85"/>
    <w:rsid w:val="008041C5"/>
    <w:rsid w:val="00804E98"/>
    <w:rsid w:val="0080606C"/>
    <w:rsid w:val="0081061B"/>
    <w:rsid w:val="00811E86"/>
    <w:rsid w:val="00813B71"/>
    <w:rsid w:val="00813DFA"/>
    <w:rsid w:val="00815488"/>
    <w:rsid w:val="00815DB4"/>
    <w:rsid w:val="0081701D"/>
    <w:rsid w:val="00817989"/>
    <w:rsid w:val="00817DFB"/>
    <w:rsid w:val="0082099F"/>
    <w:rsid w:val="00822AB4"/>
    <w:rsid w:val="00827697"/>
    <w:rsid w:val="0083046B"/>
    <w:rsid w:val="00831498"/>
    <w:rsid w:val="00832D26"/>
    <w:rsid w:val="0083315E"/>
    <w:rsid w:val="00836066"/>
    <w:rsid w:val="00840F25"/>
    <w:rsid w:val="00841BA6"/>
    <w:rsid w:val="00841C13"/>
    <w:rsid w:val="00842F47"/>
    <w:rsid w:val="008476CC"/>
    <w:rsid w:val="008479DB"/>
    <w:rsid w:val="00851732"/>
    <w:rsid w:val="00851F2A"/>
    <w:rsid w:val="00852CC8"/>
    <w:rsid w:val="00857F5F"/>
    <w:rsid w:val="00860FE9"/>
    <w:rsid w:val="00865654"/>
    <w:rsid w:val="00865A3C"/>
    <w:rsid w:val="00866444"/>
    <w:rsid w:val="00870BFD"/>
    <w:rsid w:val="00870CAA"/>
    <w:rsid w:val="00873BFE"/>
    <w:rsid w:val="00873DE9"/>
    <w:rsid w:val="00874AA8"/>
    <w:rsid w:val="00874AF2"/>
    <w:rsid w:val="00875EC8"/>
    <w:rsid w:val="0088038B"/>
    <w:rsid w:val="00880B3F"/>
    <w:rsid w:val="00881A93"/>
    <w:rsid w:val="00881C3C"/>
    <w:rsid w:val="008841CE"/>
    <w:rsid w:val="00885A12"/>
    <w:rsid w:val="00887418"/>
    <w:rsid w:val="00887832"/>
    <w:rsid w:val="00887FEB"/>
    <w:rsid w:val="00890D35"/>
    <w:rsid w:val="00891025"/>
    <w:rsid w:val="008913CC"/>
    <w:rsid w:val="00895522"/>
    <w:rsid w:val="00895847"/>
    <w:rsid w:val="00896C86"/>
    <w:rsid w:val="00896F33"/>
    <w:rsid w:val="00897C2C"/>
    <w:rsid w:val="00897D21"/>
    <w:rsid w:val="008A0643"/>
    <w:rsid w:val="008A1DC7"/>
    <w:rsid w:val="008A2DF3"/>
    <w:rsid w:val="008A3673"/>
    <w:rsid w:val="008A5A1E"/>
    <w:rsid w:val="008A5D28"/>
    <w:rsid w:val="008A6294"/>
    <w:rsid w:val="008A6931"/>
    <w:rsid w:val="008A6DDC"/>
    <w:rsid w:val="008B46E1"/>
    <w:rsid w:val="008B4D83"/>
    <w:rsid w:val="008B62C7"/>
    <w:rsid w:val="008B69E3"/>
    <w:rsid w:val="008B7232"/>
    <w:rsid w:val="008B782D"/>
    <w:rsid w:val="008C14AC"/>
    <w:rsid w:val="008C1810"/>
    <w:rsid w:val="008C2B50"/>
    <w:rsid w:val="008C32F7"/>
    <w:rsid w:val="008C33C0"/>
    <w:rsid w:val="008D13EE"/>
    <w:rsid w:val="008D2A86"/>
    <w:rsid w:val="008D4139"/>
    <w:rsid w:val="008D425D"/>
    <w:rsid w:val="008D4A99"/>
    <w:rsid w:val="008E0175"/>
    <w:rsid w:val="008E1654"/>
    <w:rsid w:val="008E37F1"/>
    <w:rsid w:val="008E7FF1"/>
    <w:rsid w:val="008F2465"/>
    <w:rsid w:val="008F2D9A"/>
    <w:rsid w:val="008F3B6C"/>
    <w:rsid w:val="008F4480"/>
    <w:rsid w:val="008F51E6"/>
    <w:rsid w:val="008F559A"/>
    <w:rsid w:val="008F7B4E"/>
    <w:rsid w:val="00901165"/>
    <w:rsid w:val="00901E7F"/>
    <w:rsid w:val="00907624"/>
    <w:rsid w:val="00907634"/>
    <w:rsid w:val="009133B7"/>
    <w:rsid w:val="009143F9"/>
    <w:rsid w:val="00915660"/>
    <w:rsid w:val="00917AB5"/>
    <w:rsid w:val="00921471"/>
    <w:rsid w:val="00921AC5"/>
    <w:rsid w:val="0092284B"/>
    <w:rsid w:val="00923109"/>
    <w:rsid w:val="009234C5"/>
    <w:rsid w:val="00926AA5"/>
    <w:rsid w:val="00927F1B"/>
    <w:rsid w:val="0093033D"/>
    <w:rsid w:val="009312A2"/>
    <w:rsid w:val="009313C6"/>
    <w:rsid w:val="00931C6E"/>
    <w:rsid w:val="00934037"/>
    <w:rsid w:val="00934E54"/>
    <w:rsid w:val="00936328"/>
    <w:rsid w:val="00936CDB"/>
    <w:rsid w:val="00937E99"/>
    <w:rsid w:val="00943E19"/>
    <w:rsid w:val="00944F02"/>
    <w:rsid w:val="009456EB"/>
    <w:rsid w:val="009458DA"/>
    <w:rsid w:val="00945BB1"/>
    <w:rsid w:val="00946980"/>
    <w:rsid w:val="00947729"/>
    <w:rsid w:val="00953775"/>
    <w:rsid w:val="0095381B"/>
    <w:rsid w:val="00955E73"/>
    <w:rsid w:val="009565DB"/>
    <w:rsid w:val="00957515"/>
    <w:rsid w:val="009576E3"/>
    <w:rsid w:val="00960BAD"/>
    <w:rsid w:val="0096242F"/>
    <w:rsid w:val="009625B4"/>
    <w:rsid w:val="009671D7"/>
    <w:rsid w:val="009720B3"/>
    <w:rsid w:val="009758FD"/>
    <w:rsid w:val="00976370"/>
    <w:rsid w:val="009800AA"/>
    <w:rsid w:val="00986426"/>
    <w:rsid w:val="009872E1"/>
    <w:rsid w:val="00990D67"/>
    <w:rsid w:val="0099572C"/>
    <w:rsid w:val="0099588C"/>
    <w:rsid w:val="00995DBC"/>
    <w:rsid w:val="00995E23"/>
    <w:rsid w:val="00997E39"/>
    <w:rsid w:val="009A1D48"/>
    <w:rsid w:val="009A1EB9"/>
    <w:rsid w:val="009A2DA7"/>
    <w:rsid w:val="009A44F1"/>
    <w:rsid w:val="009B4D3B"/>
    <w:rsid w:val="009B7C1A"/>
    <w:rsid w:val="009C167A"/>
    <w:rsid w:val="009C3ACF"/>
    <w:rsid w:val="009C481B"/>
    <w:rsid w:val="009C6921"/>
    <w:rsid w:val="009C784A"/>
    <w:rsid w:val="009D0EBC"/>
    <w:rsid w:val="009D1173"/>
    <w:rsid w:val="009D2B43"/>
    <w:rsid w:val="009D325B"/>
    <w:rsid w:val="009D4EF0"/>
    <w:rsid w:val="009D7407"/>
    <w:rsid w:val="009E0866"/>
    <w:rsid w:val="009E2143"/>
    <w:rsid w:val="009E25CE"/>
    <w:rsid w:val="009E2BB7"/>
    <w:rsid w:val="009F0F07"/>
    <w:rsid w:val="009F1BCC"/>
    <w:rsid w:val="009F60B3"/>
    <w:rsid w:val="009F782D"/>
    <w:rsid w:val="00A02E14"/>
    <w:rsid w:val="00A03DEC"/>
    <w:rsid w:val="00A0437F"/>
    <w:rsid w:val="00A05992"/>
    <w:rsid w:val="00A05F6E"/>
    <w:rsid w:val="00A076CC"/>
    <w:rsid w:val="00A07EE8"/>
    <w:rsid w:val="00A13879"/>
    <w:rsid w:val="00A146E0"/>
    <w:rsid w:val="00A20988"/>
    <w:rsid w:val="00A20E8E"/>
    <w:rsid w:val="00A21984"/>
    <w:rsid w:val="00A21B88"/>
    <w:rsid w:val="00A24265"/>
    <w:rsid w:val="00A24A62"/>
    <w:rsid w:val="00A27D70"/>
    <w:rsid w:val="00A31C9F"/>
    <w:rsid w:val="00A32BB1"/>
    <w:rsid w:val="00A35887"/>
    <w:rsid w:val="00A4067E"/>
    <w:rsid w:val="00A40BA5"/>
    <w:rsid w:val="00A423E8"/>
    <w:rsid w:val="00A4240A"/>
    <w:rsid w:val="00A43E83"/>
    <w:rsid w:val="00A447FA"/>
    <w:rsid w:val="00A44CCF"/>
    <w:rsid w:val="00A4513B"/>
    <w:rsid w:val="00A46597"/>
    <w:rsid w:val="00A51887"/>
    <w:rsid w:val="00A52135"/>
    <w:rsid w:val="00A530C5"/>
    <w:rsid w:val="00A54391"/>
    <w:rsid w:val="00A54B8A"/>
    <w:rsid w:val="00A57986"/>
    <w:rsid w:val="00A57CE3"/>
    <w:rsid w:val="00A57DBD"/>
    <w:rsid w:val="00A61547"/>
    <w:rsid w:val="00A615A9"/>
    <w:rsid w:val="00A6335C"/>
    <w:rsid w:val="00A6571E"/>
    <w:rsid w:val="00A66395"/>
    <w:rsid w:val="00A66B70"/>
    <w:rsid w:val="00A74CEA"/>
    <w:rsid w:val="00A753F1"/>
    <w:rsid w:val="00A760B5"/>
    <w:rsid w:val="00A804EE"/>
    <w:rsid w:val="00A8129F"/>
    <w:rsid w:val="00A83787"/>
    <w:rsid w:val="00A839B0"/>
    <w:rsid w:val="00A861BA"/>
    <w:rsid w:val="00A869EB"/>
    <w:rsid w:val="00A86E7B"/>
    <w:rsid w:val="00A93753"/>
    <w:rsid w:val="00A9571B"/>
    <w:rsid w:val="00A96B4D"/>
    <w:rsid w:val="00AA0707"/>
    <w:rsid w:val="00AA152F"/>
    <w:rsid w:val="00AA345E"/>
    <w:rsid w:val="00AA3F68"/>
    <w:rsid w:val="00AB0818"/>
    <w:rsid w:val="00AB1872"/>
    <w:rsid w:val="00AB19CF"/>
    <w:rsid w:val="00AB3E89"/>
    <w:rsid w:val="00AB7047"/>
    <w:rsid w:val="00AB7AA1"/>
    <w:rsid w:val="00AC0A46"/>
    <w:rsid w:val="00AC164A"/>
    <w:rsid w:val="00AC5504"/>
    <w:rsid w:val="00AC648A"/>
    <w:rsid w:val="00AC652D"/>
    <w:rsid w:val="00AC6B31"/>
    <w:rsid w:val="00AD287F"/>
    <w:rsid w:val="00AE006B"/>
    <w:rsid w:val="00AE05C1"/>
    <w:rsid w:val="00AE2E46"/>
    <w:rsid w:val="00AE36CA"/>
    <w:rsid w:val="00AE6017"/>
    <w:rsid w:val="00AE77CD"/>
    <w:rsid w:val="00AF2050"/>
    <w:rsid w:val="00AF2EF5"/>
    <w:rsid w:val="00AF4B9E"/>
    <w:rsid w:val="00AF76E1"/>
    <w:rsid w:val="00B014C8"/>
    <w:rsid w:val="00B057FC"/>
    <w:rsid w:val="00B06D18"/>
    <w:rsid w:val="00B0732D"/>
    <w:rsid w:val="00B119F1"/>
    <w:rsid w:val="00B11C4A"/>
    <w:rsid w:val="00B1254D"/>
    <w:rsid w:val="00B12804"/>
    <w:rsid w:val="00B143E2"/>
    <w:rsid w:val="00B14C4C"/>
    <w:rsid w:val="00B15144"/>
    <w:rsid w:val="00B15EC5"/>
    <w:rsid w:val="00B1648E"/>
    <w:rsid w:val="00B17A02"/>
    <w:rsid w:val="00B20E62"/>
    <w:rsid w:val="00B2470B"/>
    <w:rsid w:val="00B27581"/>
    <w:rsid w:val="00B27DA1"/>
    <w:rsid w:val="00B30346"/>
    <w:rsid w:val="00B30747"/>
    <w:rsid w:val="00B311D8"/>
    <w:rsid w:val="00B36930"/>
    <w:rsid w:val="00B36B77"/>
    <w:rsid w:val="00B36FE8"/>
    <w:rsid w:val="00B37758"/>
    <w:rsid w:val="00B3785C"/>
    <w:rsid w:val="00B4345D"/>
    <w:rsid w:val="00B50A65"/>
    <w:rsid w:val="00B52D83"/>
    <w:rsid w:val="00B6352D"/>
    <w:rsid w:val="00B64588"/>
    <w:rsid w:val="00B72EE8"/>
    <w:rsid w:val="00B73C67"/>
    <w:rsid w:val="00B75A61"/>
    <w:rsid w:val="00B77DB5"/>
    <w:rsid w:val="00B819FA"/>
    <w:rsid w:val="00B8286A"/>
    <w:rsid w:val="00B8454A"/>
    <w:rsid w:val="00B86A84"/>
    <w:rsid w:val="00B87C8B"/>
    <w:rsid w:val="00B929D5"/>
    <w:rsid w:val="00B9432A"/>
    <w:rsid w:val="00B95837"/>
    <w:rsid w:val="00B96889"/>
    <w:rsid w:val="00B96CC3"/>
    <w:rsid w:val="00B97A7D"/>
    <w:rsid w:val="00B97D27"/>
    <w:rsid w:val="00BA0673"/>
    <w:rsid w:val="00BA151F"/>
    <w:rsid w:val="00BA368E"/>
    <w:rsid w:val="00BA46A5"/>
    <w:rsid w:val="00BA4E79"/>
    <w:rsid w:val="00BA5EB2"/>
    <w:rsid w:val="00BA7780"/>
    <w:rsid w:val="00BA7B80"/>
    <w:rsid w:val="00BB18EA"/>
    <w:rsid w:val="00BB26C5"/>
    <w:rsid w:val="00BC14A9"/>
    <w:rsid w:val="00BC3693"/>
    <w:rsid w:val="00BC3A0A"/>
    <w:rsid w:val="00BC6A03"/>
    <w:rsid w:val="00BD07AE"/>
    <w:rsid w:val="00BD0DAD"/>
    <w:rsid w:val="00BD15D9"/>
    <w:rsid w:val="00BD2FD9"/>
    <w:rsid w:val="00BD4A98"/>
    <w:rsid w:val="00BD55AB"/>
    <w:rsid w:val="00BE14A0"/>
    <w:rsid w:val="00BE4FD8"/>
    <w:rsid w:val="00BE53C9"/>
    <w:rsid w:val="00BE5632"/>
    <w:rsid w:val="00BE57AA"/>
    <w:rsid w:val="00BF0802"/>
    <w:rsid w:val="00BF172E"/>
    <w:rsid w:val="00BF4576"/>
    <w:rsid w:val="00BF49F5"/>
    <w:rsid w:val="00BF4DE6"/>
    <w:rsid w:val="00BF6B18"/>
    <w:rsid w:val="00C024E0"/>
    <w:rsid w:val="00C07AA0"/>
    <w:rsid w:val="00C10871"/>
    <w:rsid w:val="00C1263A"/>
    <w:rsid w:val="00C1426B"/>
    <w:rsid w:val="00C1629A"/>
    <w:rsid w:val="00C164A7"/>
    <w:rsid w:val="00C214D1"/>
    <w:rsid w:val="00C21868"/>
    <w:rsid w:val="00C218BF"/>
    <w:rsid w:val="00C239B7"/>
    <w:rsid w:val="00C23A7D"/>
    <w:rsid w:val="00C249E1"/>
    <w:rsid w:val="00C25FAA"/>
    <w:rsid w:val="00C33708"/>
    <w:rsid w:val="00C3634E"/>
    <w:rsid w:val="00C42CDE"/>
    <w:rsid w:val="00C5007B"/>
    <w:rsid w:val="00C5586D"/>
    <w:rsid w:val="00C55C1C"/>
    <w:rsid w:val="00C55DF2"/>
    <w:rsid w:val="00C5760B"/>
    <w:rsid w:val="00C601E3"/>
    <w:rsid w:val="00C62E90"/>
    <w:rsid w:val="00C6370E"/>
    <w:rsid w:val="00C63F81"/>
    <w:rsid w:val="00C656D4"/>
    <w:rsid w:val="00C727DD"/>
    <w:rsid w:val="00C73DB2"/>
    <w:rsid w:val="00C773FF"/>
    <w:rsid w:val="00C81468"/>
    <w:rsid w:val="00C8256B"/>
    <w:rsid w:val="00C836BC"/>
    <w:rsid w:val="00C83BBE"/>
    <w:rsid w:val="00C857D9"/>
    <w:rsid w:val="00C86A47"/>
    <w:rsid w:val="00C87B30"/>
    <w:rsid w:val="00C90087"/>
    <w:rsid w:val="00C90DF2"/>
    <w:rsid w:val="00C91C3F"/>
    <w:rsid w:val="00C93EE1"/>
    <w:rsid w:val="00C94109"/>
    <w:rsid w:val="00C94F19"/>
    <w:rsid w:val="00C96EF2"/>
    <w:rsid w:val="00C97B22"/>
    <w:rsid w:val="00C97C6B"/>
    <w:rsid w:val="00CA00D3"/>
    <w:rsid w:val="00CA013A"/>
    <w:rsid w:val="00CA18C1"/>
    <w:rsid w:val="00CA30EE"/>
    <w:rsid w:val="00CA37B1"/>
    <w:rsid w:val="00CA4756"/>
    <w:rsid w:val="00CA5544"/>
    <w:rsid w:val="00CA6EA4"/>
    <w:rsid w:val="00CB0BA3"/>
    <w:rsid w:val="00CB1959"/>
    <w:rsid w:val="00CB36FD"/>
    <w:rsid w:val="00CB415B"/>
    <w:rsid w:val="00CB4439"/>
    <w:rsid w:val="00CB4612"/>
    <w:rsid w:val="00CB7DAF"/>
    <w:rsid w:val="00CD0886"/>
    <w:rsid w:val="00CD0AFF"/>
    <w:rsid w:val="00CD0FB0"/>
    <w:rsid w:val="00CD306E"/>
    <w:rsid w:val="00CD3150"/>
    <w:rsid w:val="00CD682E"/>
    <w:rsid w:val="00CD6920"/>
    <w:rsid w:val="00CE075E"/>
    <w:rsid w:val="00CE2A21"/>
    <w:rsid w:val="00CE2BF0"/>
    <w:rsid w:val="00CE307C"/>
    <w:rsid w:val="00CE3597"/>
    <w:rsid w:val="00CE42B7"/>
    <w:rsid w:val="00CF24CB"/>
    <w:rsid w:val="00CF43A3"/>
    <w:rsid w:val="00CF61E1"/>
    <w:rsid w:val="00D00128"/>
    <w:rsid w:val="00D013FA"/>
    <w:rsid w:val="00D0296C"/>
    <w:rsid w:val="00D042B5"/>
    <w:rsid w:val="00D05245"/>
    <w:rsid w:val="00D06373"/>
    <w:rsid w:val="00D06808"/>
    <w:rsid w:val="00D102D9"/>
    <w:rsid w:val="00D1154C"/>
    <w:rsid w:val="00D12236"/>
    <w:rsid w:val="00D12249"/>
    <w:rsid w:val="00D20D16"/>
    <w:rsid w:val="00D20DF1"/>
    <w:rsid w:val="00D21CBB"/>
    <w:rsid w:val="00D21F7D"/>
    <w:rsid w:val="00D22869"/>
    <w:rsid w:val="00D2288F"/>
    <w:rsid w:val="00D22A99"/>
    <w:rsid w:val="00D25B02"/>
    <w:rsid w:val="00D31AB1"/>
    <w:rsid w:val="00D3796E"/>
    <w:rsid w:val="00D4351B"/>
    <w:rsid w:val="00D469F6"/>
    <w:rsid w:val="00D46CC1"/>
    <w:rsid w:val="00D46D82"/>
    <w:rsid w:val="00D46D9A"/>
    <w:rsid w:val="00D46F79"/>
    <w:rsid w:val="00D5045C"/>
    <w:rsid w:val="00D505A5"/>
    <w:rsid w:val="00D51B98"/>
    <w:rsid w:val="00D52294"/>
    <w:rsid w:val="00D56C03"/>
    <w:rsid w:val="00D56D3F"/>
    <w:rsid w:val="00D57481"/>
    <w:rsid w:val="00D6269D"/>
    <w:rsid w:val="00D6314B"/>
    <w:rsid w:val="00D631B7"/>
    <w:rsid w:val="00D66D1D"/>
    <w:rsid w:val="00D702A6"/>
    <w:rsid w:val="00D72438"/>
    <w:rsid w:val="00D72AD8"/>
    <w:rsid w:val="00D75004"/>
    <w:rsid w:val="00D7521D"/>
    <w:rsid w:val="00D753AC"/>
    <w:rsid w:val="00D75E77"/>
    <w:rsid w:val="00D76505"/>
    <w:rsid w:val="00D76B18"/>
    <w:rsid w:val="00D80CE4"/>
    <w:rsid w:val="00D81083"/>
    <w:rsid w:val="00D846C1"/>
    <w:rsid w:val="00D861AE"/>
    <w:rsid w:val="00D863D2"/>
    <w:rsid w:val="00D90664"/>
    <w:rsid w:val="00D90EBC"/>
    <w:rsid w:val="00D91CB0"/>
    <w:rsid w:val="00D933FD"/>
    <w:rsid w:val="00D93C69"/>
    <w:rsid w:val="00D942A7"/>
    <w:rsid w:val="00D975D4"/>
    <w:rsid w:val="00DA1484"/>
    <w:rsid w:val="00DA55F0"/>
    <w:rsid w:val="00DB0054"/>
    <w:rsid w:val="00DB0315"/>
    <w:rsid w:val="00DB1432"/>
    <w:rsid w:val="00DB1F23"/>
    <w:rsid w:val="00DB359C"/>
    <w:rsid w:val="00DB4174"/>
    <w:rsid w:val="00DB4F8E"/>
    <w:rsid w:val="00DB6D69"/>
    <w:rsid w:val="00DB6E50"/>
    <w:rsid w:val="00DC068D"/>
    <w:rsid w:val="00DC0E44"/>
    <w:rsid w:val="00DC37A7"/>
    <w:rsid w:val="00DC430B"/>
    <w:rsid w:val="00DC5C93"/>
    <w:rsid w:val="00DC6703"/>
    <w:rsid w:val="00DC6F84"/>
    <w:rsid w:val="00DD0DB7"/>
    <w:rsid w:val="00DD3BA0"/>
    <w:rsid w:val="00DD4513"/>
    <w:rsid w:val="00DD4FE6"/>
    <w:rsid w:val="00DD6C6F"/>
    <w:rsid w:val="00DD76E6"/>
    <w:rsid w:val="00DE2A1F"/>
    <w:rsid w:val="00DE3325"/>
    <w:rsid w:val="00DE3BAA"/>
    <w:rsid w:val="00DE431E"/>
    <w:rsid w:val="00DE591F"/>
    <w:rsid w:val="00DE5C95"/>
    <w:rsid w:val="00DE6970"/>
    <w:rsid w:val="00DF0211"/>
    <w:rsid w:val="00DF0320"/>
    <w:rsid w:val="00DF155B"/>
    <w:rsid w:val="00DF1CE0"/>
    <w:rsid w:val="00DF2114"/>
    <w:rsid w:val="00DF25CE"/>
    <w:rsid w:val="00DF25F7"/>
    <w:rsid w:val="00DF3253"/>
    <w:rsid w:val="00DF3388"/>
    <w:rsid w:val="00DF4FFA"/>
    <w:rsid w:val="00E0008D"/>
    <w:rsid w:val="00E01621"/>
    <w:rsid w:val="00E03C26"/>
    <w:rsid w:val="00E04FCD"/>
    <w:rsid w:val="00E058C7"/>
    <w:rsid w:val="00E10D41"/>
    <w:rsid w:val="00E10FF1"/>
    <w:rsid w:val="00E1364C"/>
    <w:rsid w:val="00E15C78"/>
    <w:rsid w:val="00E16F9C"/>
    <w:rsid w:val="00E17ACF"/>
    <w:rsid w:val="00E23548"/>
    <w:rsid w:val="00E23DBE"/>
    <w:rsid w:val="00E33784"/>
    <w:rsid w:val="00E3438D"/>
    <w:rsid w:val="00E35146"/>
    <w:rsid w:val="00E357B7"/>
    <w:rsid w:val="00E35812"/>
    <w:rsid w:val="00E37298"/>
    <w:rsid w:val="00E37C8B"/>
    <w:rsid w:val="00E40177"/>
    <w:rsid w:val="00E40346"/>
    <w:rsid w:val="00E40AE0"/>
    <w:rsid w:val="00E41261"/>
    <w:rsid w:val="00E43A72"/>
    <w:rsid w:val="00E46578"/>
    <w:rsid w:val="00E5061C"/>
    <w:rsid w:val="00E50CEA"/>
    <w:rsid w:val="00E52AC4"/>
    <w:rsid w:val="00E52F1B"/>
    <w:rsid w:val="00E53800"/>
    <w:rsid w:val="00E6081F"/>
    <w:rsid w:val="00E60D55"/>
    <w:rsid w:val="00E6111E"/>
    <w:rsid w:val="00E63AC7"/>
    <w:rsid w:val="00E640DC"/>
    <w:rsid w:val="00E74BC8"/>
    <w:rsid w:val="00E77B80"/>
    <w:rsid w:val="00E804F2"/>
    <w:rsid w:val="00E843C5"/>
    <w:rsid w:val="00E86A67"/>
    <w:rsid w:val="00E87731"/>
    <w:rsid w:val="00E92616"/>
    <w:rsid w:val="00E937E3"/>
    <w:rsid w:val="00E954CA"/>
    <w:rsid w:val="00E95D3A"/>
    <w:rsid w:val="00E96671"/>
    <w:rsid w:val="00E97892"/>
    <w:rsid w:val="00EA04B2"/>
    <w:rsid w:val="00EA1713"/>
    <w:rsid w:val="00EA20F3"/>
    <w:rsid w:val="00EA3E47"/>
    <w:rsid w:val="00EA50A8"/>
    <w:rsid w:val="00EA596F"/>
    <w:rsid w:val="00EA61B9"/>
    <w:rsid w:val="00EA74C8"/>
    <w:rsid w:val="00EB169E"/>
    <w:rsid w:val="00EB3472"/>
    <w:rsid w:val="00EB59B8"/>
    <w:rsid w:val="00EB7025"/>
    <w:rsid w:val="00EC0DF2"/>
    <w:rsid w:val="00EC3456"/>
    <w:rsid w:val="00EC3CC0"/>
    <w:rsid w:val="00EC47DC"/>
    <w:rsid w:val="00EC4FA1"/>
    <w:rsid w:val="00EC77F5"/>
    <w:rsid w:val="00EC7E25"/>
    <w:rsid w:val="00ED3B1C"/>
    <w:rsid w:val="00ED43D1"/>
    <w:rsid w:val="00ED577A"/>
    <w:rsid w:val="00EE013D"/>
    <w:rsid w:val="00EE03FF"/>
    <w:rsid w:val="00EE0CD0"/>
    <w:rsid w:val="00EE4EE1"/>
    <w:rsid w:val="00EE7A2A"/>
    <w:rsid w:val="00EE7E6B"/>
    <w:rsid w:val="00EF135B"/>
    <w:rsid w:val="00EF1791"/>
    <w:rsid w:val="00EF21D5"/>
    <w:rsid w:val="00EF4574"/>
    <w:rsid w:val="00EF4629"/>
    <w:rsid w:val="00EF53C3"/>
    <w:rsid w:val="00F01762"/>
    <w:rsid w:val="00F024FE"/>
    <w:rsid w:val="00F031FE"/>
    <w:rsid w:val="00F03D42"/>
    <w:rsid w:val="00F0412C"/>
    <w:rsid w:val="00F04E17"/>
    <w:rsid w:val="00F058F6"/>
    <w:rsid w:val="00F065FC"/>
    <w:rsid w:val="00F13EC8"/>
    <w:rsid w:val="00F15F85"/>
    <w:rsid w:val="00F16C80"/>
    <w:rsid w:val="00F17317"/>
    <w:rsid w:val="00F17D39"/>
    <w:rsid w:val="00F21350"/>
    <w:rsid w:val="00F218F9"/>
    <w:rsid w:val="00F21E7B"/>
    <w:rsid w:val="00F24828"/>
    <w:rsid w:val="00F24C1A"/>
    <w:rsid w:val="00F2684E"/>
    <w:rsid w:val="00F278F6"/>
    <w:rsid w:val="00F27CA7"/>
    <w:rsid w:val="00F30691"/>
    <w:rsid w:val="00F31CDC"/>
    <w:rsid w:val="00F34981"/>
    <w:rsid w:val="00F34CBE"/>
    <w:rsid w:val="00F35825"/>
    <w:rsid w:val="00F366E1"/>
    <w:rsid w:val="00F40465"/>
    <w:rsid w:val="00F40BDA"/>
    <w:rsid w:val="00F42D05"/>
    <w:rsid w:val="00F4431F"/>
    <w:rsid w:val="00F44BC2"/>
    <w:rsid w:val="00F52238"/>
    <w:rsid w:val="00F522B6"/>
    <w:rsid w:val="00F523B3"/>
    <w:rsid w:val="00F55F30"/>
    <w:rsid w:val="00F56535"/>
    <w:rsid w:val="00F56A30"/>
    <w:rsid w:val="00F5762D"/>
    <w:rsid w:val="00F60142"/>
    <w:rsid w:val="00F6118E"/>
    <w:rsid w:val="00F6274A"/>
    <w:rsid w:val="00F653D7"/>
    <w:rsid w:val="00F6670B"/>
    <w:rsid w:val="00F677CA"/>
    <w:rsid w:val="00F70F85"/>
    <w:rsid w:val="00F729EF"/>
    <w:rsid w:val="00F7346D"/>
    <w:rsid w:val="00F75253"/>
    <w:rsid w:val="00F774EB"/>
    <w:rsid w:val="00F77CAE"/>
    <w:rsid w:val="00F80A58"/>
    <w:rsid w:val="00F8217B"/>
    <w:rsid w:val="00F82AF6"/>
    <w:rsid w:val="00F83295"/>
    <w:rsid w:val="00F8520A"/>
    <w:rsid w:val="00F86498"/>
    <w:rsid w:val="00F86C93"/>
    <w:rsid w:val="00F86CE1"/>
    <w:rsid w:val="00F95CDC"/>
    <w:rsid w:val="00F95CF2"/>
    <w:rsid w:val="00F96BB9"/>
    <w:rsid w:val="00F97BFB"/>
    <w:rsid w:val="00FA1BE9"/>
    <w:rsid w:val="00FA2DA5"/>
    <w:rsid w:val="00FA6425"/>
    <w:rsid w:val="00FB1CC7"/>
    <w:rsid w:val="00FB44AA"/>
    <w:rsid w:val="00FB4609"/>
    <w:rsid w:val="00FB5009"/>
    <w:rsid w:val="00FB51CB"/>
    <w:rsid w:val="00FB5A21"/>
    <w:rsid w:val="00FB736A"/>
    <w:rsid w:val="00FC0A3C"/>
    <w:rsid w:val="00FC1E70"/>
    <w:rsid w:val="00FC3717"/>
    <w:rsid w:val="00FC41EB"/>
    <w:rsid w:val="00FC477C"/>
    <w:rsid w:val="00FC5677"/>
    <w:rsid w:val="00FD047E"/>
    <w:rsid w:val="00FD7D31"/>
    <w:rsid w:val="00FE1B06"/>
    <w:rsid w:val="00FE2C86"/>
    <w:rsid w:val="00FE315A"/>
    <w:rsid w:val="00FE3792"/>
    <w:rsid w:val="00FE4B17"/>
    <w:rsid w:val="00FE6D51"/>
    <w:rsid w:val="00FE7FD1"/>
    <w:rsid w:val="00FF01D5"/>
    <w:rsid w:val="00FF5EC8"/>
    <w:rsid w:val="20D1BE83"/>
    <w:rsid w:val="756C2E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9A2710"/>
  <w15:docId w15:val="{D98B6885-0D1F-48AA-9B7B-2E4E9C979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sz w:val="22"/>
        <w:szCs w:val="22"/>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4AA"/>
    <w:pPr>
      <w:suppressAutoHyphens/>
      <w:spacing w:before="180" w:after="60" w:line="280" w:lineRule="atLeast"/>
    </w:pPr>
    <w:rPr>
      <w:lang w:eastAsia="en-US"/>
    </w:rPr>
  </w:style>
  <w:style w:type="paragraph" w:styleId="Heading1">
    <w:name w:val="heading 1"/>
    <w:basedOn w:val="Normal"/>
    <w:next w:val="Normal"/>
    <w:link w:val="Heading1Char"/>
    <w:uiPriority w:val="99"/>
    <w:qFormat/>
    <w:rsid w:val="001612A4"/>
    <w:pPr>
      <w:keepNext/>
      <w:keepLines/>
      <w:spacing w:before="360" w:after="120" w:line="460" w:lineRule="atLeast"/>
      <w:contextualSpacing/>
      <w:outlineLvl w:val="0"/>
    </w:pPr>
    <w:rPr>
      <w:rFonts w:eastAsia="Times New Roman"/>
      <w:bCs/>
      <w:color w:val="1C1C1C"/>
      <w:sz w:val="40"/>
      <w:szCs w:val="28"/>
    </w:rPr>
  </w:style>
  <w:style w:type="paragraph" w:styleId="Heading2">
    <w:name w:val="heading 2"/>
    <w:basedOn w:val="Heading1"/>
    <w:next w:val="Normal"/>
    <w:link w:val="Heading2Char"/>
    <w:qFormat/>
    <w:rsid w:val="001612A4"/>
    <w:pPr>
      <w:spacing w:line="400" w:lineRule="atLeast"/>
      <w:outlineLvl w:val="1"/>
    </w:pPr>
    <w:rPr>
      <w:bCs w:val="0"/>
      <w:sz w:val="34"/>
      <w:szCs w:val="26"/>
    </w:rPr>
  </w:style>
  <w:style w:type="paragraph" w:styleId="Heading3">
    <w:name w:val="heading 3"/>
    <w:basedOn w:val="Heading2"/>
    <w:next w:val="Normal"/>
    <w:link w:val="Heading3Char"/>
    <w:qFormat/>
    <w:rsid w:val="00D46D82"/>
    <w:pPr>
      <w:spacing w:line="340" w:lineRule="atLeast"/>
      <w:outlineLvl w:val="2"/>
    </w:pPr>
    <w:rPr>
      <w:bCs/>
      <w:sz w:val="30"/>
    </w:rPr>
  </w:style>
  <w:style w:type="paragraph" w:styleId="Heading4">
    <w:name w:val="heading 4"/>
    <w:basedOn w:val="Heading3"/>
    <w:next w:val="Normal"/>
    <w:link w:val="Heading4Char"/>
    <w:qFormat/>
    <w:rsid w:val="00D46D82"/>
    <w:pPr>
      <w:spacing w:before="240" w:line="300" w:lineRule="atLeast"/>
      <w:outlineLvl w:val="3"/>
    </w:pPr>
    <w:rPr>
      <w:iCs/>
      <w:sz w:val="26"/>
    </w:rPr>
  </w:style>
  <w:style w:type="paragraph" w:styleId="Heading5">
    <w:name w:val="heading 5"/>
    <w:basedOn w:val="Heading4"/>
    <w:next w:val="Normal"/>
    <w:link w:val="Heading5Char"/>
    <w:qFormat/>
    <w:rsid w:val="00623BA1"/>
    <w:pPr>
      <w:outlineLvl w:val="4"/>
    </w:pPr>
    <w:rPr>
      <w:i/>
      <w:color w:val="7877B8"/>
      <w:sz w:val="22"/>
    </w:rPr>
  </w:style>
  <w:style w:type="paragraph" w:styleId="Heading6">
    <w:name w:val="heading 6"/>
    <w:basedOn w:val="Heading5"/>
    <w:next w:val="Normal"/>
    <w:link w:val="Heading6Char"/>
    <w:uiPriority w:val="99"/>
    <w:qFormat/>
    <w:rsid w:val="00486804"/>
    <w:pPr>
      <w:spacing w:before="40"/>
      <w:outlineLvl w:val="5"/>
    </w:pPr>
    <w:rPr>
      <w:color w:val="474584"/>
    </w:rPr>
  </w:style>
  <w:style w:type="paragraph" w:styleId="Heading7">
    <w:name w:val="heading 7"/>
    <w:basedOn w:val="Heading6"/>
    <w:next w:val="Normal"/>
    <w:link w:val="Heading7Char"/>
    <w:uiPriority w:val="99"/>
    <w:qFormat/>
    <w:rsid w:val="00486804"/>
    <w:pPr>
      <w:outlineLvl w:val="6"/>
    </w:pPr>
    <w:rPr>
      <w:i w:val="0"/>
      <w:iCs w:val="0"/>
    </w:rPr>
  </w:style>
  <w:style w:type="paragraph" w:styleId="Heading8">
    <w:name w:val="heading 8"/>
    <w:basedOn w:val="Heading7"/>
    <w:next w:val="Normal"/>
    <w:link w:val="Heading8Char"/>
    <w:uiPriority w:val="99"/>
    <w:qFormat/>
    <w:rsid w:val="00486804"/>
    <w:pPr>
      <w:outlineLvl w:val="7"/>
    </w:pPr>
    <w:rPr>
      <w:color w:val="272727"/>
      <w:sz w:val="21"/>
      <w:szCs w:val="21"/>
    </w:rPr>
  </w:style>
  <w:style w:type="paragraph" w:styleId="Heading9">
    <w:name w:val="heading 9"/>
    <w:basedOn w:val="Heading8"/>
    <w:next w:val="Normal"/>
    <w:link w:val="Heading9Char"/>
    <w:uiPriority w:val="99"/>
    <w:qFormat/>
    <w:rsid w:val="00486804"/>
    <w:p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612A4"/>
    <w:rPr>
      <w:rFonts w:ascii="Arial" w:hAnsi="Arial" w:cs="Times New Roman"/>
      <w:bCs/>
      <w:color w:val="1C1C1C"/>
      <w:sz w:val="28"/>
      <w:szCs w:val="28"/>
    </w:rPr>
  </w:style>
  <w:style w:type="character" w:customStyle="1" w:styleId="Heading2Char">
    <w:name w:val="Heading 2 Char"/>
    <w:basedOn w:val="DefaultParagraphFont"/>
    <w:link w:val="Heading2"/>
    <w:locked/>
    <w:rsid w:val="001612A4"/>
    <w:rPr>
      <w:rFonts w:ascii="Arial" w:hAnsi="Arial" w:cs="Times New Roman"/>
      <w:color w:val="1C1C1C"/>
      <w:sz w:val="26"/>
      <w:szCs w:val="26"/>
    </w:rPr>
  </w:style>
  <w:style w:type="character" w:customStyle="1" w:styleId="Heading3Char">
    <w:name w:val="Heading 3 Char"/>
    <w:basedOn w:val="DefaultParagraphFont"/>
    <w:link w:val="Heading3"/>
    <w:locked/>
    <w:rsid w:val="00D46D82"/>
    <w:rPr>
      <w:rFonts w:ascii="Arial" w:hAnsi="Arial" w:cs="Times New Roman"/>
      <w:bCs/>
      <w:color w:val="1C1C1C"/>
      <w:sz w:val="26"/>
      <w:szCs w:val="26"/>
    </w:rPr>
  </w:style>
  <w:style w:type="character" w:customStyle="1" w:styleId="Heading4Char">
    <w:name w:val="Heading 4 Char"/>
    <w:basedOn w:val="DefaultParagraphFont"/>
    <w:link w:val="Heading4"/>
    <w:uiPriority w:val="99"/>
    <w:locked/>
    <w:rsid w:val="00D46D82"/>
    <w:rPr>
      <w:rFonts w:ascii="Arial" w:hAnsi="Arial" w:cs="Times New Roman"/>
      <w:bCs/>
      <w:iCs/>
      <w:color w:val="1C1C1C"/>
      <w:sz w:val="26"/>
      <w:szCs w:val="26"/>
    </w:rPr>
  </w:style>
  <w:style w:type="character" w:customStyle="1" w:styleId="Heading5Char">
    <w:name w:val="Heading 5 Char"/>
    <w:basedOn w:val="DefaultParagraphFont"/>
    <w:link w:val="Heading5"/>
    <w:uiPriority w:val="99"/>
    <w:semiHidden/>
    <w:locked/>
    <w:rsid w:val="00486804"/>
    <w:rPr>
      <w:rFonts w:ascii="Arial" w:hAnsi="Arial" w:cs="Times New Roman"/>
      <w:bCs/>
      <w:iCs/>
      <w:color w:val="7877B8"/>
      <w:sz w:val="26"/>
      <w:szCs w:val="26"/>
    </w:rPr>
  </w:style>
  <w:style w:type="character" w:customStyle="1" w:styleId="Heading6Char">
    <w:name w:val="Heading 6 Char"/>
    <w:basedOn w:val="DefaultParagraphFont"/>
    <w:link w:val="Heading6"/>
    <w:uiPriority w:val="99"/>
    <w:semiHidden/>
    <w:locked/>
    <w:rsid w:val="00486804"/>
    <w:rPr>
      <w:rFonts w:ascii="Arial" w:hAnsi="Arial" w:cs="Times New Roman"/>
      <w:bCs/>
      <w:iCs/>
      <w:color w:val="474584"/>
      <w:sz w:val="26"/>
      <w:szCs w:val="26"/>
    </w:rPr>
  </w:style>
  <w:style w:type="character" w:customStyle="1" w:styleId="Heading7Char">
    <w:name w:val="Heading 7 Char"/>
    <w:basedOn w:val="DefaultParagraphFont"/>
    <w:link w:val="Heading7"/>
    <w:uiPriority w:val="99"/>
    <w:semiHidden/>
    <w:locked/>
    <w:rsid w:val="00486804"/>
    <w:rPr>
      <w:rFonts w:ascii="Arial" w:hAnsi="Arial" w:cs="Times New Roman"/>
      <w:bCs/>
      <w:i/>
      <w:color w:val="474584"/>
      <w:sz w:val="26"/>
      <w:szCs w:val="26"/>
    </w:rPr>
  </w:style>
  <w:style w:type="character" w:customStyle="1" w:styleId="Heading8Char">
    <w:name w:val="Heading 8 Char"/>
    <w:basedOn w:val="DefaultParagraphFont"/>
    <w:link w:val="Heading8"/>
    <w:uiPriority w:val="99"/>
    <w:locked/>
    <w:rsid w:val="00486804"/>
    <w:rPr>
      <w:rFonts w:ascii="Arial" w:hAnsi="Arial" w:cs="Times New Roman"/>
      <w:bCs/>
      <w:i/>
      <w:color w:val="272727"/>
      <w:sz w:val="21"/>
      <w:szCs w:val="21"/>
    </w:rPr>
  </w:style>
  <w:style w:type="character" w:customStyle="1" w:styleId="Heading9Char">
    <w:name w:val="Heading 9 Char"/>
    <w:basedOn w:val="DefaultParagraphFont"/>
    <w:link w:val="Heading9"/>
    <w:uiPriority w:val="99"/>
    <w:semiHidden/>
    <w:locked/>
    <w:rsid w:val="00486804"/>
    <w:rPr>
      <w:rFonts w:ascii="Arial" w:hAnsi="Arial" w:cs="Times New Roman"/>
      <w:bCs/>
      <w:iCs/>
      <w:color w:val="272727"/>
      <w:sz w:val="21"/>
      <w:szCs w:val="21"/>
    </w:rPr>
  </w:style>
  <w:style w:type="paragraph" w:customStyle="1" w:styleId="NormalIndented">
    <w:name w:val="Normal Indented"/>
    <w:basedOn w:val="Normal"/>
    <w:uiPriority w:val="99"/>
    <w:rsid w:val="00D0296C"/>
    <w:pPr>
      <w:ind w:left="284"/>
    </w:pPr>
  </w:style>
  <w:style w:type="paragraph" w:styleId="Title">
    <w:name w:val="Title"/>
    <w:basedOn w:val="Heading1"/>
    <w:next w:val="Normal"/>
    <w:link w:val="TitleChar"/>
    <w:uiPriority w:val="10"/>
    <w:qFormat/>
    <w:rsid w:val="00DB6D69"/>
    <w:pPr>
      <w:keepNext w:val="0"/>
      <w:spacing w:before="8400" w:line="480" w:lineRule="atLeast"/>
      <w:jc w:val="right"/>
    </w:pPr>
    <w:rPr>
      <w:kern w:val="28"/>
      <w:szCs w:val="52"/>
    </w:rPr>
  </w:style>
  <w:style w:type="character" w:customStyle="1" w:styleId="TitleChar">
    <w:name w:val="Title Char"/>
    <w:basedOn w:val="DefaultParagraphFont"/>
    <w:link w:val="Title"/>
    <w:uiPriority w:val="10"/>
    <w:locked/>
    <w:rsid w:val="00DB6D69"/>
    <w:rPr>
      <w:rFonts w:ascii="Arial" w:hAnsi="Arial" w:cs="Times New Roman"/>
      <w:bCs/>
      <w:color w:val="1C1C1C"/>
      <w:kern w:val="28"/>
      <w:sz w:val="52"/>
      <w:szCs w:val="52"/>
    </w:rPr>
  </w:style>
  <w:style w:type="paragraph" w:styleId="Subtitle">
    <w:name w:val="Subtitle"/>
    <w:basedOn w:val="Title"/>
    <w:next w:val="Normal"/>
    <w:link w:val="SubtitleChar"/>
    <w:uiPriority w:val="99"/>
    <w:qFormat/>
    <w:rsid w:val="00DB6D69"/>
    <w:pPr>
      <w:numPr>
        <w:ilvl w:val="1"/>
      </w:numPr>
      <w:spacing w:before="360" w:line="260" w:lineRule="atLeast"/>
    </w:pPr>
    <w:rPr>
      <w:b/>
      <w:iCs/>
      <w:sz w:val="20"/>
      <w:szCs w:val="24"/>
    </w:rPr>
  </w:style>
  <w:style w:type="character" w:customStyle="1" w:styleId="SubtitleChar">
    <w:name w:val="Subtitle Char"/>
    <w:basedOn w:val="DefaultParagraphFont"/>
    <w:link w:val="Subtitle"/>
    <w:uiPriority w:val="99"/>
    <w:locked/>
    <w:rsid w:val="00DB6D69"/>
    <w:rPr>
      <w:rFonts w:ascii="Arial" w:hAnsi="Arial" w:cs="Times New Roman"/>
      <w:b/>
      <w:bCs/>
      <w:iCs/>
      <w:color w:val="1C1C1C"/>
      <w:kern w:val="28"/>
      <w:sz w:val="24"/>
      <w:szCs w:val="24"/>
    </w:rPr>
  </w:style>
  <w:style w:type="paragraph" w:customStyle="1" w:styleId="Bullet1">
    <w:name w:val="Bullet 1"/>
    <w:basedOn w:val="Normal"/>
    <w:uiPriority w:val="99"/>
    <w:rsid w:val="00FB44AA"/>
    <w:pPr>
      <w:spacing w:before="120"/>
      <w:ind w:left="284" w:hanging="284"/>
    </w:pPr>
  </w:style>
  <w:style w:type="paragraph" w:customStyle="1" w:styleId="Bullet2">
    <w:name w:val="Bullet 2"/>
    <w:basedOn w:val="Bullet1"/>
    <w:uiPriority w:val="99"/>
    <w:rsid w:val="00F2684E"/>
    <w:pPr>
      <w:numPr>
        <w:ilvl w:val="1"/>
      </w:numPr>
      <w:ind w:left="568" w:hanging="284"/>
    </w:pPr>
  </w:style>
  <w:style w:type="paragraph" w:customStyle="1" w:styleId="Bullet3">
    <w:name w:val="Bullet 3"/>
    <w:basedOn w:val="Bullet2"/>
    <w:uiPriority w:val="99"/>
    <w:rsid w:val="00F2684E"/>
    <w:pPr>
      <w:numPr>
        <w:ilvl w:val="2"/>
      </w:numPr>
      <w:ind w:left="852" w:hanging="284"/>
    </w:pPr>
  </w:style>
  <w:style w:type="paragraph" w:customStyle="1" w:styleId="NumberedList1">
    <w:name w:val="Numbered List 1"/>
    <w:basedOn w:val="Normal"/>
    <w:qFormat/>
    <w:rsid w:val="00FB44AA"/>
    <w:pPr>
      <w:numPr>
        <w:numId w:val="1"/>
      </w:numPr>
    </w:pPr>
  </w:style>
  <w:style w:type="paragraph" w:customStyle="1" w:styleId="NumberedList2">
    <w:name w:val="Numbered List 2"/>
    <w:basedOn w:val="NumberedList1"/>
    <w:qFormat/>
    <w:rsid w:val="00FB44AA"/>
    <w:pPr>
      <w:numPr>
        <w:ilvl w:val="1"/>
      </w:numPr>
      <w:spacing w:before="120"/>
    </w:pPr>
  </w:style>
  <w:style w:type="paragraph" w:customStyle="1" w:styleId="NumberedList3">
    <w:name w:val="Numbered List 3"/>
    <w:basedOn w:val="NumberedList2"/>
    <w:qFormat/>
    <w:rsid w:val="00FB44AA"/>
    <w:pPr>
      <w:numPr>
        <w:ilvl w:val="2"/>
      </w:numPr>
    </w:pPr>
  </w:style>
  <w:style w:type="paragraph" w:customStyle="1" w:styleId="Heading1Numbered">
    <w:name w:val="Heading 1 Numbered"/>
    <w:basedOn w:val="Heading1"/>
    <w:next w:val="Normal"/>
    <w:uiPriority w:val="99"/>
    <w:rsid w:val="001E1DC0"/>
    <w:pPr>
      <w:numPr>
        <w:numId w:val="3"/>
      </w:numPr>
    </w:pPr>
  </w:style>
  <w:style w:type="paragraph" w:customStyle="1" w:styleId="Heading2Numbered">
    <w:name w:val="Heading 2 Numbered"/>
    <w:basedOn w:val="Heading2"/>
    <w:next w:val="Normal"/>
    <w:uiPriority w:val="99"/>
    <w:rsid w:val="00D46D82"/>
    <w:pPr>
      <w:numPr>
        <w:ilvl w:val="1"/>
        <w:numId w:val="2"/>
      </w:numPr>
    </w:pPr>
    <w:rPr>
      <w:bCs/>
    </w:rPr>
  </w:style>
  <w:style w:type="paragraph" w:customStyle="1" w:styleId="Heading3Numbered">
    <w:name w:val="Heading 3 Numbered"/>
    <w:basedOn w:val="Heading3"/>
    <w:next w:val="Normal"/>
    <w:uiPriority w:val="99"/>
    <w:rsid w:val="001D7EB4"/>
    <w:pPr>
      <w:numPr>
        <w:ilvl w:val="2"/>
        <w:numId w:val="2"/>
      </w:numPr>
      <w:ind w:left="851" w:hanging="851"/>
    </w:pPr>
    <w:rPr>
      <w:szCs w:val="22"/>
    </w:rPr>
  </w:style>
  <w:style w:type="table" w:customStyle="1" w:styleId="PlainTable21">
    <w:name w:val="Plain Table 21"/>
    <w:uiPriority w:val="99"/>
    <w:rsid w:val="003148B7"/>
    <w:rPr>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rFonts w:cs="Times New Roman"/>
        <w:b w:val="0"/>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paragraph" w:styleId="TOCHeading">
    <w:name w:val="TOC Heading"/>
    <w:basedOn w:val="Heading1"/>
    <w:next w:val="Normal"/>
    <w:uiPriority w:val="99"/>
    <w:qFormat/>
    <w:rsid w:val="0020122A"/>
    <w:pPr>
      <w:suppressAutoHyphens w:val="0"/>
      <w:contextualSpacing w:val="0"/>
      <w:outlineLvl w:val="9"/>
    </w:pPr>
    <w:rPr>
      <w:bCs w:val="0"/>
      <w:szCs w:val="32"/>
      <w:lang w:val="en-US"/>
    </w:rPr>
  </w:style>
  <w:style w:type="paragraph" w:styleId="TOC1">
    <w:name w:val="toc 1"/>
    <w:basedOn w:val="Normal"/>
    <w:next w:val="Normal"/>
    <w:autoRedefine/>
    <w:uiPriority w:val="39"/>
    <w:rsid w:val="00FB44AA"/>
    <w:pPr>
      <w:tabs>
        <w:tab w:val="left" w:pos="454"/>
        <w:tab w:val="right" w:pos="9072"/>
      </w:tabs>
      <w:spacing w:after="180" w:line="230" w:lineRule="atLeast"/>
    </w:pPr>
    <w:rPr>
      <w:b/>
      <w:sz w:val="23"/>
    </w:rPr>
  </w:style>
  <w:style w:type="paragraph" w:styleId="TOC2">
    <w:name w:val="toc 2"/>
    <w:basedOn w:val="Normal"/>
    <w:next w:val="Normal"/>
    <w:autoRedefine/>
    <w:uiPriority w:val="39"/>
    <w:rsid w:val="00B15144"/>
    <w:pPr>
      <w:tabs>
        <w:tab w:val="left" w:pos="454"/>
        <w:tab w:val="right" w:pos="9072"/>
      </w:tabs>
      <w:spacing w:after="180" w:line="230" w:lineRule="atLeast"/>
      <w:ind w:left="454" w:hanging="454"/>
    </w:pPr>
    <w:rPr>
      <w:b/>
      <w:noProof/>
    </w:rPr>
  </w:style>
  <w:style w:type="paragraph" w:styleId="TOC3">
    <w:name w:val="toc 3"/>
    <w:basedOn w:val="Normal"/>
    <w:next w:val="Normal"/>
    <w:autoRedefine/>
    <w:uiPriority w:val="39"/>
    <w:rsid w:val="00880B3F"/>
    <w:pPr>
      <w:tabs>
        <w:tab w:val="left" w:pos="1134"/>
        <w:tab w:val="right" w:pos="9072"/>
      </w:tabs>
      <w:spacing w:before="60"/>
      <w:ind w:left="1134" w:hanging="680"/>
    </w:pPr>
  </w:style>
  <w:style w:type="paragraph" w:styleId="Header">
    <w:name w:val="header"/>
    <w:basedOn w:val="Normal"/>
    <w:link w:val="HeaderChar"/>
    <w:uiPriority w:val="99"/>
    <w:rsid w:val="00DB6D69"/>
    <w:pPr>
      <w:tabs>
        <w:tab w:val="center" w:pos="4513"/>
        <w:tab w:val="right" w:pos="9026"/>
      </w:tabs>
      <w:spacing w:before="0" w:after="0" w:line="180" w:lineRule="atLeast"/>
      <w:jc w:val="right"/>
    </w:pPr>
    <w:rPr>
      <w:sz w:val="14"/>
    </w:rPr>
  </w:style>
  <w:style w:type="character" w:customStyle="1" w:styleId="HeaderChar">
    <w:name w:val="Header Char"/>
    <w:basedOn w:val="DefaultParagraphFont"/>
    <w:link w:val="Header"/>
    <w:uiPriority w:val="99"/>
    <w:locked/>
    <w:rsid w:val="00DB6D69"/>
    <w:rPr>
      <w:rFonts w:cs="Times New Roman"/>
      <w:sz w:val="14"/>
    </w:rPr>
  </w:style>
  <w:style w:type="paragraph" w:styleId="TOC4">
    <w:name w:val="toc 4"/>
    <w:basedOn w:val="Normal"/>
    <w:next w:val="Normal"/>
    <w:autoRedefine/>
    <w:uiPriority w:val="99"/>
    <w:rsid w:val="0035119D"/>
    <w:pPr>
      <w:suppressAutoHyphens w:val="0"/>
      <w:spacing w:before="0" w:after="100" w:line="259" w:lineRule="auto"/>
      <w:ind w:left="660"/>
    </w:pPr>
    <w:rPr>
      <w:rFonts w:eastAsia="Times New Roman"/>
      <w:lang w:eastAsia="en-AU"/>
    </w:rPr>
  </w:style>
  <w:style w:type="paragraph" w:styleId="TOC5">
    <w:name w:val="toc 5"/>
    <w:basedOn w:val="Normal"/>
    <w:next w:val="Normal"/>
    <w:autoRedefine/>
    <w:uiPriority w:val="99"/>
    <w:rsid w:val="0035119D"/>
    <w:pPr>
      <w:suppressAutoHyphens w:val="0"/>
      <w:spacing w:before="0" w:after="100" w:line="259" w:lineRule="auto"/>
      <w:ind w:left="880"/>
    </w:pPr>
    <w:rPr>
      <w:rFonts w:eastAsia="Times New Roman"/>
      <w:lang w:eastAsia="en-AU"/>
    </w:rPr>
  </w:style>
  <w:style w:type="paragraph" w:styleId="TOC6">
    <w:name w:val="toc 6"/>
    <w:basedOn w:val="Normal"/>
    <w:next w:val="Normal"/>
    <w:autoRedefine/>
    <w:uiPriority w:val="99"/>
    <w:rsid w:val="0035119D"/>
    <w:pPr>
      <w:suppressAutoHyphens w:val="0"/>
      <w:spacing w:before="0" w:after="100" w:line="259" w:lineRule="auto"/>
      <w:ind w:left="1100"/>
    </w:pPr>
    <w:rPr>
      <w:rFonts w:eastAsia="Times New Roman"/>
      <w:lang w:eastAsia="en-AU"/>
    </w:rPr>
  </w:style>
  <w:style w:type="paragraph" w:styleId="TOC7">
    <w:name w:val="toc 7"/>
    <w:basedOn w:val="Normal"/>
    <w:next w:val="Normal"/>
    <w:autoRedefine/>
    <w:uiPriority w:val="99"/>
    <w:rsid w:val="0035119D"/>
    <w:pPr>
      <w:suppressAutoHyphens w:val="0"/>
      <w:spacing w:before="0" w:after="100" w:line="259" w:lineRule="auto"/>
      <w:ind w:left="1320"/>
    </w:pPr>
    <w:rPr>
      <w:rFonts w:eastAsia="Times New Roman"/>
      <w:lang w:eastAsia="en-AU"/>
    </w:rPr>
  </w:style>
  <w:style w:type="paragraph" w:styleId="TOC8">
    <w:name w:val="toc 8"/>
    <w:basedOn w:val="Normal"/>
    <w:next w:val="Normal"/>
    <w:autoRedefine/>
    <w:uiPriority w:val="99"/>
    <w:rsid w:val="0035119D"/>
    <w:pPr>
      <w:suppressAutoHyphens w:val="0"/>
      <w:spacing w:before="0" w:after="100" w:line="259" w:lineRule="auto"/>
      <w:ind w:left="1540"/>
    </w:pPr>
    <w:rPr>
      <w:rFonts w:eastAsia="Times New Roman"/>
      <w:lang w:eastAsia="en-AU"/>
    </w:rPr>
  </w:style>
  <w:style w:type="paragraph" w:styleId="TOC9">
    <w:name w:val="toc 9"/>
    <w:basedOn w:val="Normal"/>
    <w:next w:val="Normal"/>
    <w:autoRedefine/>
    <w:uiPriority w:val="99"/>
    <w:rsid w:val="0035119D"/>
    <w:pPr>
      <w:suppressAutoHyphens w:val="0"/>
      <w:spacing w:before="0" w:after="100" w:line="259" w:lineRule="auto"/>
      <w:ind w:left="1760"/>
    </w:pPr>
    <w:rPr>
      <w:rFonts w:eastAsia="Times New Roman"/>
      <w:lang w:eastAsia="en-AU"/>
    </w:rPr>
  </w:style>
  <w:style w:type="paragraph" w:styleId="TableofFigures">
    <w:name w:val="table of figures"/>
    <w:basedOn w:val="Normal"/>
    <w:next w:val="Normal"/>
    <w:uiPriority w:val="99"/>
    <w:rsid w:val="0035119D"/>
    <w:pPr>
      <w:spacing w:after="0"/>
      <w:ind w:left="907" w:hanging="907"/>
    </w:pPr>
  </w:style>
  <w:style w:type="paragraph" w:customStyle="1" w:styleId="IntroPara">
    <w:name w:val="Intro Para"/>
    <w:basedOn w:val="Normal"/>
    <w:uiPriority w:val="99"/>
    <w:rsid w:val="001612A4"/>
    <w:pPr>
      <w:pBdr>
        <w:bottom w:val="single" w:sz="4" w:space="6" w:color="BBBADB"/>
      </w:pBdr>
    </w:pPr>
    <w:rPr>
      <w:sz w:val="24"/>
    </w:rPr>
  </w:style>
  <w:style w:type="table" w:styleId="TableGrid">
    <w:name w:val="Table Grid"/>
    <w:basedOn w:val="TableNormal"/>
    <w:uiPriority w:val="99"/>
    <w:rsid w:val="003148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729EF"/>
    <w:rPr>
      <w:rFonts w:ascii="Arial" w:hAnsi="Arial" w:cs="MuseoSans-500"/>
      <w:color w:val="auto"/>
      <w:u w:val="single" w:color="0070C0"/>
    </w:rPr>
  </w:style>
  <w:style w:type="character" w:styleId="IntenseEmphasis">
    <w:name w:val="Intense Emphasis"/>
    <w:basedOn w:val="DefaultParagraphFont"/>
    <w:uiPriority w:val="99"/>
    <w:qFormat/>
    <w:rsid w:val="00FE6D51"/>
    <w:rPr>
      <w:rFonts w:cs="Times New Roman"/>
      <w:b/>
      <w:i/>
      <w:iCs/>
      <w:color w:val="auto"/>
    </w:rPr>
  </w:style>
  <w:style w:type="character" w:styleId="Strong">
    <w:name w:val="Strong"/>
    <w:basedOn w:val="DefaultParagraphFont"/>
    <w:uiPriority w:val="99"/>
    <w:qFormat/>
    <w:rsid w:val="00FE6D51"/>
    <w:rPr>
      <w:rFonts w:cs="Times New Roman"/>
      <w:b/>
      <w:bCs/>
    </w:rPr>
  </w:style>
  <w:style w:type="character" w:styleId="Emphasis">
    <w:name w:val="Emphasis"/>
    <w:basedOn w:val="DefaultParagraphFont"/>
    <w:uiPriority w:val="99"/>
    <w:qFormat/>
    <w:rsid w:val="009D7407"/>
    <w:rPr>
      <w:rFonts w:cs="Times New Roman"/>
      <w:i/>
      <w:iCs/>
    </w:rPr>
  </w:style>
  <w:style w:type="paragraph" w:styleId="Caption">
    <w:name w:val="caption"/>
    <w:basedOn w:val="Normal"/>
    <w:next w:val="Normal"/>
    <w:uiPriority w:val="99"/>
    <w:qFormat/>
    <w:rsid w:val="00FB44AA"/>
    <w:pPr>
      <w:spacing w:before="200" w:after="120"/>
    </w:pPr>
    <w:rPr>
      <w:b/>
      <w:iCs/>
      <w:color w:val="000000"/>
      <w:szCs w:val="18"/>
    </w:rPr>
  </w:style>
  <w:style w:type="paragraph" w:styleId="Footer">
    <w:name w:val="footer"/>
    <w:basedOn w:val="Normal"/>
    <w:link w:val="FooterChar"/>
    <w:uiPriority w:val="99"/>
    <w:rsid w:val="00FB44AA"/>
    <w:pPr>
      <w:tabs>
        <w:tab w:val="center" w:pos="4513"/>
        <w:tab w:val="center" w:pos="8819"/>
        <w:tab w:val="right" w:pos="9026"/>
      </w:tabs>
      <w:spacing w:before="120" w:after="0" w:line="180" w:lineRule="atLeast"/>
    </w:pPr>
    <w:rPr>
      <w:sz w:val="14"/>
    </w:rPr>
  </w:style>
  <w:style w:type="character" w:customStyle="1" w:styleId="FooterChar">
    <w:name w:val="Footer Char"/>
    <w:basedOn w:val="DefaultParagraphFont"/>
    <w:link w:val="Footer"/>
    <w:uiPriority w:val="99"/>
    <w:locked/>
    <w:rsid w:val="00FB44AA"/>
    <w:rPr>
      <w:rFonts w:cs="Times New Roman"/>
      <w:sz w:val="14"/>
    </w:rPr>
  </w:style>
  <w:style w:type="paragraph" w:customStyle="1" w:styleId="Boxed1Text">
    <w:name w:val="Boxed 1 Text"/>
    <w:basedOn w:val="Normal"/>
    <w:uiPriority w:val="99"/>
    <w:rsid w:val="00486804"/>
    <w:pPr>
      <w:pBdr>
        <w:top w:val="single" w:sz="4" w:space="14" w:color="F1F1F7"/>
        <w:left w:val="single" w:sz="4" w:space="14" w:color="F1F1F7"/>
        <w:bottom w:val="single" w:sz="4" w:space="14" w:color="F1F1F7"/>
        <w:right w:val="single" w:sz="4" w:space="14" w:color="F1F1F7"/>
      </w:pBdr>
      <w:shd w:val="clear" w:color="auto" w:fill="F1F1F7"/>
      <w:ind w:left="284" w:right="284"/>
    </w:pPr>
  </w:style>
  <w:style w:type="paragraph" w:customStyle="1" w:styleId="Boxed1Heading">
    <w:name w:val="Boxed 1 Heading"/>
    <w:basedOn w:val="Boxed1Text"/>
    <w:uiPriority w:val="99"/>
    <w:rsid w:val="00486804"/>
    <w:rPr>
      <w:b/>
      <w:sz w:val="24"/>
    </w:rPr>
  </w:style>
  <w:style w:type="paragraph" w:customStyle="1" w:styleId="Boxed2Text">
    <w:name w:val="Boxed 2 Text"/>
    <w:basedOn w:val="Boxed1Text"/>
    <w:qFormat/>
    <w:rsid w:val="000C2A48"/>
    <w:pPr>
      <w:pBdr>
        <w:top w:val="single" w:sz="4" w:space="14" w:color="BBBADB"/>
        <w:left w:val="single" w:sz="4" w:space="14" w:color="BBBADB"/>
        <w:bottom w:val="single" w:sz="4" w:space="14" w:color="BBBADB"/>
        <w:right w:val="single" w:sz="4" w:space="14" w:color="BBBADB"/>
      </w:pBdr>
      <w:shd w:val="clear" w:color="auto" w:fill="BBBADB"/>
    </w:pPr>
  </w:style>
  <w:style w:type="paragraph" w:customStyle="1" w:styleId="Boxed2Heading">
    <w:name w:val="Boxed 2 Heading"/>
    <w:basedOn w:val="Boxed2Text"/>
    <w:qFormat/>
    <w:rsid w:val="000C2A48"/>
    <w:rPr>
      <w:b/>
      <w:sz w:val="24"/>
    </w:rPr>
  </w:style>
  <w:style w:type="character" w:styleId="PageNumber">
    <w:name w:val="page number"/>
    <w:basedOn w:val="DefaultParagraphFont"/>
    <w:uiPriority w:val="99"/>
    <w:rsid w:val="00DB6D69"/>
    <w:rPr>
      <w:rFonts w:cs="Times New Roman"/>
    </w:rPr>
  </w:style>
  <w:style w:type="table" w:customStyle="1" w:styleId="TableGridLight1">
    <w:name w:val="Table Grid Light1"/>
    <w:uiPriority w:val="99"/>
    <w:rsid w:val="000D60B1"/>
    <w:rPr>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Finance1">
    <w:name w:val="Finance 1"/>
    <w:uiPriority w:val="99"/>
    <w:rsid w:val="005C37F0"/>
    <w:pPr>
      <w:spacing w:before="60" w:after="60" w:line="200" w:lineRule="atLeast"/>
    </w:pPr>
    <w:rPr>
      <w:sz w:val="16"/>
      <w:szCs w:val="20"/>
    </w:rPr>
    <w:tblPr>
      <w:tblStyleRowBandSize w:val="1"/>
      <w:tblStyleColBandSize w:val="1"/>
      <w:tblInd w:w="0" w:type="dxa"/>
      <w:tblBorders>
        <w:top w:val="single" w:sz="4" w:space="0" w:color="1C1C1C"/>
        <w:bottom w:val="single" w:sz="4" w:space="0" w:color="1C1C1C"/>
        <w:insideH w:val="single" w:sz="4" w:space="0" w:color="1C1C1C"/>
      </w:tblBorders>
      <w:tblCellMar>
        <w:top w:w="0" w:type="dxa"/>
        <w:left w:w="85" w:type="dxa"/>
        <w:bottom w:w="0" w:type="dxa"/>
        <w:right w:w="85" w:type="dxa"/>
      </w:tblCellMar>
    </w:tblPr>
    <w:trPr>
      <w:cantSplit/>
    </w:trPr>
    <w:tblStylePr w:type="firstRow">
      <w:rPr>
        <w:rFonts w:cs="Times New Roman"/>
        <w:b/>
      </w:rPr>
      <w:tblPr/>
      <w:trPr>
        <w:tblHeader/>
      </w:trPr>
      <w:tcPr>
        <w:shd w:val="clear" w:color="auto" w:fill="1C1C1C"/>
      </w:tcPr>
    </w:tblStylePr>
    <w:tblStylePr w:type="lastRow">
      <w:rPr>
        <w:rFonts w:cs="Times New Roman"/>
      </w:rPr>
      <w:tblPr/>
      <w:tcPr>
        <w:shd w:val="clear" w:color="auto" w:fill="1C1C1C"/>
      </w:tcPr>
    </w:tblStylePr>
    <w:tblStylePr w:type="firstCol">
      <w:rPr>
        <w:rFonts w:cs="Times New Roman"/>
      </w:rPr>
      <w:tblPr/>
      <w:tcPr>
        <w:tcBorders>
          <w:insideH w:val="single" w:sz="4" w:space="0" w:color="FFFFFF"/>
        </w:tcBorders>
        <w:shd w:val="clear" w:color="auto" w:fill="1C1C1C"/>
      </w:tcPr>
    </w:tblStylePr>
    <w:tblStylePr w:type="lastCol">
      <w:rPr>
        <w:rFonts w:cs="Times New Roman"/>
      </w:rPr>
      <w:tblPr/>
      <w:tcPr>
        <w:shd w:val="clear" w:color="auto" w:fill="BFBFBF"/>
      </w:tcPr>
    </w:tblStylePr>
    <w:tblStylePr w:type="band1Vert">
      <w:rPr>
        <w:rFonts w:cs="Times New Roman"/>
      </w:rPr>
      <w:tblPr/>
      <w:tcPr>
        <w:shd w:val="clear" w:color="auto" w:fill="E2E3E2"/>
      </w:tcPr>
    </w:tblStylePr>
    <w:tblStylePr w:type="band2Vert">
      <w:rPr>
        <w:rFonts w:cs="Times New Roman"/>
      </w:rPr>
      <w:tblPr/>
      <w:tcPr>
        <w:shd w:val="clear" w:color="auto" w:fill="FFFFFF"/>
      </w:tcPr>
    </w:tblStylePr>
    <w:tblStylePr w:type="band1Horz">
      <w:rPr>
        <w:rFonts w:cs="Times New Roman"/>
      </w:rPr>
      <w:tblPr/>
      <w:tcPr>
        <w:shd w:val="clear" w:color="auto" w:fill="E2E3E2"/>
      </w:tcPr>
    </w:tblStylePr>
    <w:tblStylePr w:type="band2Horz">
      <w:rPr>
        <w:rFonts w:cs="Times New Roman"/>
        <w:color w:val="auto"/>
      </w:rPr>
      <w:tblPr/>
      <w:tcPr>
        <w:shd w:val="clear" w:color="auto" w:fill="FFFFFF"/>
      </w:tcPr>
    </w:tblStylePr>
  </w:style>
  <w:style w:type="paragraph" w:customStyle="1" w:styleId="TableText">
    <w:name w:val="Table Text"/>
    <w:basedOn w:val="Normal"/>
    <w:uiPriority w:val="99"/>
    <w:rsid w:val="00FB44AA"/>
    <w:pPr>
      <w:spacing w:before="60"/>
    </w:pPr>
    <w:rPr>
      <w:sz w:val="18"/>
    </w:rPr>
  </w:style>
  <w:style w:type="paragraph" w:customStyle="1" w:styleId="TableSourceNotes">
    <w:name w:val="Table Source Notes"/>
    <w:basedOn w:val="TableText"/>
    <w:uiPriority w:val="99"/>
    <w:rsid w:val="00FB44AA"/>
    <w:pPr>
      <w:spacing w:before="120" w:line="240" w:lineRule="atLeast"/>
      <w:ind w:left="284" w:hanging="284"/>
      <w:contextualSpacing/>
    </w:pPr>
  </w:style>
  <w:style w:type="paragraph" w:styleId="FootnoteText">
    <w:name w:val="footnote text"/>
    <w:basedOn w:val="Normal"/>
    <w:link w:val="FootnoteTextChar"/>
    <w:uiPriority w:val="99"/>
    <w:qFormat/>
    <w:rsid w:val="00AB19CF"/>
    <w:pPr>
      <w:spacing w:before="0" w:after="0" w:line="200" w:lineRule="atLeast"/>
      <w:ind w:left="284" w:hanging="284"/>
    </w:pPr>
    <w:rPr>
      <w:sz w:val="16"/>
      <w:szCs w:val="20"/>
    </w:rPr>
  </w:style>
  <w:style w:type="character" w:customStyle="1" w:styleId="FootnoteTextChar">
    <w:name w:val="Footnote Text Char"/>
    <w:basedOn w:val="DefaultParagraphFont"/>
    <w:link w:val="FootnoteText"/>
    <w:uiPriority w:val="99"/>
    <w:locked/>
    <w:rsid w:val="00AB19CF"/>
    <w:rPr>
      <w:rFonts w:cs="Times New Roman"/>
      <w:sz w:val="20"/>
      <w:szCs w:val="20"/>
    </w:rPr>
  </w:style>
  <w:style w:type="character" w:styleId="FootnoteReference">
    <w:name w:val="footnote reference"/>
    <w:basedOn w:val="DefaultParagraphFont"/>
    <w:uiPriority w:val="99"/>
    <w:rsid w:val="0020122A"/>
    <w:rPr>
      <w:rFonts w:cs="Times New Roman"/>
      <w:vertAlign w:val="superscript"/>
    </w:rPr>
  </w:style>
  <w:style w:type="paragraph" w:customStyle="1" w:styleId="FootnoteSeparator">
    <w:name w:val="Footnote Separator"/>
    <w:basedOn w:val="Normal"/>
    <w:uiPriority w:val="99"/>
    <w:rsid w:val="0020122A"/>
    <w:pPr>
      <w:pBdr>
        <w:top w:val="single" w:sz="2" w:space="1" w:color="auto"/>
      </w:pBdr>
      <w:spacing w:before="0" w:after="0" w:line="240" w:lineRule="auto"/>
    </w:pPr>
  </w:style>
  <w:style w:type="character" w:styleId="PlaceholderText">
    <w:name w:val="Placeholder Text"/>
    <w:basedOn w:val="DefaultParagraphFont"/>
    <w:uiPriority w:val="99"/>
    <w:semiHidden/>
    <w:rsid w:val="000A6A8B"/>
    <w:rPr>
      <w:rFonts w:cs="Times New Roman"/>
      <w:color w:val="808080"/>
    </w:rPr>
  </w:style>
  <w:style w:type="character" w:customStyle="1" w:styleId="Classification">
    <w:name w:val="Classification"/>
    <w:basedOn w:val="DefaultParagraphFont"/>
    <w:uiPriority w:val="99"/>
    <w:rsid w:val="006C4DD1"/>
    <w:rPr>
      <w:rFonts w:cs="Times New Roman"/>
      <w:b/>
      <w:caps/>
      <w:sz w:val="24"/>
    </w:rPr>
  </w:style>
  <w:style w:type="paragraph" w:customStyle="1" w:styleId="inputcomment">
    <w:name w:val="input comment"/>
    <w:basedOn w:val="Normal"/>
    <w:uiPriority w:val="99"/>
    <w:rsid w:val="00EF135B"/>
    <w:pPr>
      <w:spacing w:line="240" w:lineRule="auto"/>
    </w:pPr>
    <w:rPr>
      <w:b/>
      <w:color w:val="4A3F6E"/>
    </w:rPr>
  </w:style>
  <w:style w:type="paragraph" w:styleId="ListParagraph">
    <w:name w:val="List Paragraph"/>
    <w:aliases w:val="Recommendation,List Paragraph1,List Paragraph11"/>
    <w:basedOn w:val="Normal"/>
    <w:link w:val="ListParagraphChar"/>
    <w:uiPriority w:val="34"/>
    <w:qFormat/>
    <w:rsid w:val="00242245"/>
    <w:pPr>
      <w:suppressAutoHyphens w:val="0"/>
      <w:spacing w:before="0" w:after="200" w:line="276" w:lineRule="auto"/>
      <w:ind w:left="720"/>
    </w:pPr>
    <w:rPr>
      <w:rFonts w:ascii="Calibri" w:eastAsia="Times New Roman" w:hAnsi="Calibri"/>
    </w:rPr>
  </w:style>
  <w:style w:type="paragraph" w:styleId="BalloonText">
    <w:name w:val="Balloon Text"/>
    <w:basedOn w:val="Normal"/>
    <w:link w:val="BalloonTextChar"/>
    <w:uiPriority w:val="99"/>
    <w:semiHidden/>
    <w:rsid w:val="00242245"/>
    <w:pPr>
      <w:suppressAutoHyphens w:val="0"/>
      <w:spacing w:before="0"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locked/>
    <w:rsid w:val="00242245"/>
    <w:rPr>
      <w:rFonts w:ascii="Tahoma" w:hAnsi="Tahoma" w:cs="Tahoma"/>
      <w:sz w:val="16"/>
      <w:szCs w:val="16"/>
    </w:rPr>
  </w:style>
  <w:style w:type="paragraph" w:customStyle="1" w:styleId="FCHeader">
    <w:name w:val="FC_Header"/>
    <w:basedOn w:val="Heading8"/>
    <w:uiPriority w:val="99"/>
    <w:rsid w:val="00242245"/>
    <w:pPr>
      <w:keepLines w:val="0"/>
      <w:numPr>
        <w:ilvl w:val="7"/>
      </w:numPr>
      <w:tabs>
        <w:tab w:val="num" w:pos="1440"/>
      </w:tabs>
      <w:suppressAutoHyphens w:val="0"/>
      <w:spacing w:before="240" w:after="360" w:line="240" w:lineRule="auto"/>
      <w:ind w:left="1440" w:hanging="432"/>
      <w:contextualSpacing w:val="0"/>
    </w:pPr>
    <w:rPr>
      <w:b/>
      <w:color w:val="auto"/>
      <w:spacing w:val="-5"/>
      <w:sz w:val="36"/>
      <w:szCs w:val="20"/>
      <w:lang w:val="en-US"/>
    </w:rPr>
  </w:style>
  <w:style w:type="character" w:customStyle="1" w:styleId="ListParagraphChar">
    <w:name w:val="List Paragraph Char"/>
    <w:aliases w:val="Recommendation Char,List Paragraph1 Char,List Paragraph11 Char"/>
    <w:basedOn w:val="DefaultParagraphFont"/>
    <w:link w:val="ListParagraph"/>
    <w:uiPriority w:val="34"/>
    <w:locked/>
    <w:rsid w:val="00242245"/>
    <w:rPr>
      <w:rFonts w:ascii="Calibri" w:hAnsi="Calibri" w:cs="Times New Roman"/>
    </w:rPr>
  </w:style>
  <w:style w:type="paragraph" w:styleId="CommentText">
    <w:name w:val="annotation text"/>
    <w:basedOn w:val="Normal"/>
    <w:link w:val="CommentTextChar"/>
    <w:uiPriority w:val="99"/>
    <w:rsid w:val="00242245"/>
    <w:pPr>
      <w:suppressAutoHyphens w:val="0"/>
      <w:spacing w:before="0" w:after="200" w:line="240" w:lineRule="auto"/>
    </w:pPr>
    <w:rPr>
      <w:rFonts w:ascii="Calibri" w:eastAsia="Times New Roman" w:hAnsi="Calibri"/>
      <w:sz w:val="20"/>
      <w:szCs w:val="20"/>
    </w:rPr>
  </w:style>
  <w:style w:type="character" w:customStyle="1" w:styleId="CommentTextChar">
    <w:name w:val="Comment Text Char"/>
    <w:basedOn w:val="DefaultParagraphFont"/>
    <w:link w:val="CommentText"/>
    <w:uiPriority w:val="99"/>
    <w:locked/>
    <w:rsid w:val="00242245"/>
    <w:rPr>
      <w:rFonts w:ascii="Calibri" w:hAnsi="Calibri" w:cs="Times New Roman"/>
      <w:sz w:val="20"/>
      <w:szCs w:val="20"/>
    </w:rPr>
  </w:style>
  <w:style w:type="paragraph" w:customStyle="1" w:styleId="notetext">
    <w:name w:val="notetext"/>
    <w:basedOn w:val="Normal"/>
    <w:uiPriority w:val="99"/>
    <w:rsid w:val="00242245"/>
    <w:pPr>
      <w:suppressAutoHyphens w:val="0"/>
      <w:spacing w:before="122" w:after="0" w:line="198" w:lineRule="atLeast"/>
      <w:ind w:left="1985" w:hanging="851"/>
    </w:pPr>
    <w:rPr>
      <w:rFonts w:ascii="Times New Roman" w:eastAsia="Times New Roman" w:hAnsi="Times New Roman"/>
      <w:sz w:val="18"/>
      <w:szCs w:val="18"/>
      <w:lang w:eastAsia="en-AU"/>
    </w:rPr>
  </w:style>
  <w:style w:type="paragraph" w:customStyle="1" w:styleId="subsection">
    <w:name w:val="subsection"/>
    <w:aliases w:val="ss"/>
    <w:basedOn w:val="Normal"/>
    <w:uiPriority w:val="99"/>
    <w:rsid w:val="00242245"/>
    <w:pPr>
      <w:suppressAutoHyphens w:val="0"/>
      <w:spacing w:after="0" w:line="240" w:lineRule="auto"/>
      <w:ind w:left="1134" w:hanging="1134"/>
    </w:pPr>
    <w:rPr>
      <w:rFonts w:ascii="Times New Roman" w:eastAsia="Times New Roman" w:hAnsi="Times New Roman"/>
      <w:lang w:eastAsia="en-AU"/>
    </w:rPr>
  </w:style>
  <w:style w:type="paragraph" w:customStyle="1" w:styleId="definition">
    <w:name w:val="definition"/>
    <w:basedOn w:val="Normal"/>
    <w:uiPriority w:val="99"/>
    <w:rsid w:val="00242245"/>
    <w:pPr>
      <w:suppressAutoHyphens w:val="0"/>
      <w:spacing w:after="0" w:line="240" w:lineRule="auto"/>
      <w:ind w:left="1134"/>
    </w:pPr>
    <w:rPr>
      <w:rFonts w:ascii="Times New Roman" w:eastAsia="Times New Roman" w:hAnsi="Times New Roman"/>
      <w:lang w:eastAsia="en-AU"/>
    </w:rPr>
  </w:style>
  <w:style w:type="paragraph" w:customStyle="1" w:styleId="FCList">
    <w:name w:val="FC_List"/>
    <w:basedOn w:val="Header"/>
    <w:uiPriority w:val="99"/>
    <w:rsid w:val="00242245"/>
    <w:pPr>
      <w:tabs>
        <w:tab w:val="clear" w:pos="4513"/>
        <w:tab w:val="clear" w:pos="9026"/>
      </w:tabs>
      <w:suppressAutoHyphens w:val="0"/>
      <w:spacing w:before="60" w:after="60" w:line="240" w:lineRule="auto"/>
      <w:jc w:val="left"/>
    </w:pPr>
    <w:rPr>
      <w:rFonts w:ascii="Times New Roman" w:eastAsia="Times New Roman" w:hAnsi="Times New Roman"/>
      <w:sz w:val="24"/>
      <w:szCs w:val="24"/>
    </w:rPr>
  </w:style>
  <w:style w:type="paragraph" w:customStyle="1" w:styleId="FCTitle">
    <w:name w:val="FC_Title"/>
    <w:basedOn w:val="Normal"/>
    <w:uiPriority w:val="99"/>
    <w:rsid w:val="00242245"/>
    <w:pPr>
      <w:suppressAutoHyphens w:val="0"/>
      <w:spacing w:before="240" w:after="360" w:line="240" w:lineRule="auto"/>
    </w:pPr>
    <w:rPr>
      <w:rFonts w:eastAsia="Times New Roman" w:cs="Arial"/>
      <w:b/>
      <w:bCs/>
      <w:sz w:val="32"/>
      <w:szCs w:val="24"/>
    </w:rPr>
  </w:style>
  <w:style w:type="paragraph" w:styleId="BodyTextIndent2">
    <w:name w:val="Body Text Indent 2"/>
    <w:basedOn w:val="Normal"/>
    <w:link w:val="BodyTextIndent2Char"/>
    <w:uiPriority w:val="99"/>
    <w:rsid w:val="00242245"/>
    <w:pPr>
      <w:suppressAutoHyphens w:val="0"/>
      <w:spacing w:before="0" w:after="120" w:line="480" w:lineRule="auto"/>
      <w:ind w:left="283"/>
    </w:pPr>
    <w:rPr>
      <w:rFonts w:ascii="Times New Roman" w:eastAsia="Times New Roman" w:hAnsi="Times New Roman"/>
      <w:sz w:val="24"/>
      <w:szCs w:val="24"/>
      <w:lang w:eastAsia="en-AU"/>
    </w:rPr>
  </w:style>
  <w:style w:type="character" w:customStyle="1" w:styleId="BodyTextIndent2Char">
    <w:name w:val="Body Text Indent 2 Char"/>
    <w:basedOn w:val="DefaultParagraphFont"/>
    <w:link w:val="BodyTextIndent2"/>
    <w:uiPriority w:val="99"/>
    <w:locked/>
    <w:rsid w:val="00242245"/>
    <w:rPr>
      <w:rFonts w:ascii="Times New Roman" w:hAnsi="Times New Roman" w:cs="Times New Roman"/>
      <w:sz w:val="24"/>
      <w:szCs w:val="24"/>
      <w:lang w:eastAsia="en-AU"/>
    </w:rPr>
  </w:style>
  <w:style w:type="paragraph" w:styleId="NoSpacing">
    <w:name w:val="No Spacing"/>
    <w:link w:val="NoSpacingChar"/>
    <w:uiPriority w:val="99"/>
    <w:qFormat/>
    <w:rsid w:val="00242245"/>
    <w:rPr>
      <w:rFonts w:ascii="Calibri" w:eastAsia="Times New Roman" w:hAnsi="Calibri"/>
      <w:lang w:eastAsia="en-US"/>
    </w:rPr>
  </w:style>
  <w:style w:type="character" w:styleId="FollowedHyperlink">
    <w:name w:val="FollowedHyperlink"/>
    <w:basedOn w:val="DefaultParagraphFont"/>
    <w:uiPriority w:val="99"/>
    <w:semiHidden/>
    <w:rsid w:val="00242245"/>
    <w:rPr>
      <w:rFonts w:cs="Times New Roman"/>
      <w:color w:val="800080"/>
      <w:u w:val="single"/>
    </w:rPr>
  </w:style>
  <w:style w:type="character" w:styleId="CommentReference">
    <w:name w:val="annotation reference"/>
    <w:basedOn w:val="DefaultParagraphFont"/>
    <w:uiPriority w:val="99"/>
    <w:rsid w:val="00242245"/>
    <w:rPr>
      <w:rFonts w:cs="Times New Roman"/>
      <w:sz w:val="16"/>
      <w:szCs w:val="16"/>
    </w:rPr>
  </w:style>
  <w:style w:type="paragraph" w:styleId="CommentSubject">
    <w:name w:val="annotation subject"/>
    <w:basedOn w:val="CommentText"/>
    <w:next w:val="CommentText"/>
    <w:link w:val="CommentSubjectChar"/>
    <w:uiPriority w:val="99"/>
    <w:semiHidden/>
    <w:rsid w:val="00242245"/>
    <w:rPr>
      <w:b/>
      <w:bCs/>
    </w:rPr>
  </w:style>
  <w:style w:type="character" w:customStyle="1" w:styleId="CommentSubjectChar">
    <w:name w:val="Comment Subject Char"/>
    <w:basedOn w:val="CommentTextChar"/>
    <w:link w:val="CommentSubject"/>
    <w:uiPriority w:val="99"/>
    <w:semiHidden/>
    <w:locked/>
    <w:rsid w:val="00242245"/>
    <w:rPr>
      <w:rFonts w:ascii="Calibri" w:hAnsi="Calibri" w:cs="Times New Roman"/>
      <w:b/>
      <w:bCs/>
      <w:sz w:val="20"/>
      <w:szCs w:val="20"/>
    </w:rPr>
  </w:style>
  <w:style w:type="paragraph" w:styleId="Revision">
    <w:name w:val="Revision"/>
    <w:hidden/>
    <w:uiPriority w:val="99"/>
    <w:semiHidden/>
    <w:rsid w:val="00242245"/>
    <w:rPr>
      <w:rFonts w:ascii="Calibri" w:eastAsia="Times New Roman" w:hAnsi="Calibri"/>
      <w:lang w:eastAsia="en-US"/>
    </w:rPr>
  </w:style>
  <w:style w:type="paragraph" w:customStyle="1" w:styleId="bodybodytext">
    <w:name w:val="body: body text"/>
    <w:basedOn w:val="Normal"/>
    <w:uiPriority w:val="99"/>
    <w:rsid w:val="00242245"/>
    <w:pPr>
      <w:widowControl w:val="0"/>
      <w:autoSpaceDE w:val="0"/>
      <w:autoSpaceDN w:val="0"/>
      <w:adjustRightInd w:val="0"/>
      <w:spacing w:before="170" w:after="0" w:line="250" w:lineRule="atLeast"/>
      <w:textAlignment w:val="center"/>
    </w:pPr>
    <w:rPr>
      <w:rFonts w:ascii="TheSansLight-Plain" w:eastAsia="Times New Roman" w:hAnsi="TheSansLight-Plain" w:cs="TheSansLight-Plain"/>
      <w:color w:val="000000"/>
      <w:spacing w:val="-2"/>
      <w:sz w:val="19"/>
      <w:szCs w:val="19"/>
      <w:lang w:val="en-US"/>
    </w:rPr>
  </w:style>
  <w:style w:type="character" w:customStyle="1" w:styleId="WordImportedListStyle2StylesforWordRTFImportedLists">
    <w:name w:val="Word Imported List Style2 (Styles for Word/RTF Imported Lists)"/>
    <w:uiPriority w:val="99"/>
    <w:rsid w:val="00242245"/>
    <w:rPr>
      <w:rFonts w:ascii="Symbol" w:hAnsi="Symbol"/>
      <w:w w:val="100"/>
    </w:rPr>
  </w:style>
  <w:style w:type="paragraph" w:customStyle="1" w:styleId="Guidelinesbodytext">
    <w:name w:val="Guidelines body text"/>
    <w:basedOn w:val="NoSpacing"/>
    <w:uiPriority w:val="99"/>
    <w:rsid w:val="00242245"/>
    <w:rPr>
      <w:color w:val="000000"/>
      <w:szCs w:val="20"/>
      <w:lang w:val="en-US"/>
    </w:rPr>
  </w:style>
  <w:style w:type="paragraph" w:styleId="ListBullet">
    <w:name w:val="List Bullet"/>
    <w:basedOn w:val="Normal"/>
    <w:uiPriority w:val="99"/>
    <w:rsid w:val="00242245"/>
    <w:pPr>
      <w:numPr>
        <w:numId w:val="6"/>
      </w:numPr>
      <w:suppressAutoHyphens w:val="0"/>
      <w:spacing w:before="200" w:after="200" w:line="276" w:lineRule="auto"/>
      <w:contextualSpacing/>
    </w:pPr>
    <w:rPr>
      <w:rFonts w:ascii="Calibri" w:eastAsia="Times New Roman" w:hAnsi="Calibri"/>
      <w:sz w:val="20"/>
      <w:szCs w:val="20"/>
      <w:lang w:val="en-US"/>
    </w:rPr>
  </w:style>
  <w:style w:type="paragraph" w:customStyle="1" w:styleId="GuidelinesInstructions">
    <w:name w:val="Guidelines Instructions"/>
    <w:basedOn w:val="NoSpacing"/>
    <w:autoRedefine/>
    <w:uiPriority w:val="99"/>
    <w:rsid w:val="00242245"/>
    <w:rPr>
      <w:i/>
      <w:color w:val="FF0000"/>
      <w:sz w:val="20"/>
      <w:szCs w:val="20"/>
      <w:lang w:val="en-US"/>
    </w:rPr>
  </w:style>
  <w:style w:type="paragraph" w:customStyle="1" w:styleId="Default">
    <w:name w:val="Default"/>
    <w:uiPriority w:val="99"/>
    <w:rsid w:val="00242245"/>
    <w:pPr>
      <w:autoSpaceDE w:val="0"/>
      <w:autoSpaceDN w:val="0"/>
      <w:adjustRightInd w:val="0"/>
    </w:pPr>
    <w:rPr>
      <w:rFonts w:cs="Arial"/>
      <w:color w:val="000000"/>
      <w:sz w:val="24"/>
      <w:szCs w:val="24"/>
      <w:lang w:eastAsia="en-US"/>
    </w:rPr>
  </w:style>
  <w:style w:type="paragraph" w:customStyle="1" w:styleId="Bullet">
    <w:name w:val="Bullet"/>
    <w:aliases w:val="b"/>
    <w:basedOn w:val="Normal"/>
    <w:uiPriority w:val="99"/>
    <w:rsid w:val="00242245"/>
    <w:pPr>
      <w:tabs>
        <w:tab w:val="num" w:pos="284"/>
      </w:tabs>
      <w:suppressAutoHyphens w:val="0"/>
      <w:spacing w:before="240" w:after="120" w:line="240" w:lineRule="auto"/>
      <w:ind w:left="284" w:hanging="284"/>
      <w:jc w:val="both"/>
    </w:pPr>
    <w:rPr>
      <w:rFonts w:cs="Arial"/>
    </w:rPr>
  </w:style>
  <w:style w:type="paragraph" w:customStyle="1" w:styleId="GuidelinesSubheading">
    <w:name w:val="Guidelines Subheading"/>
    <w:basedOn w:val="NoSpacing"/>
    <w:autoRedefine/>
    <w:uiPriority w:val="99"/>
    <w:rsid w:val="00242245"/>
    <w:pPr>
      <w:pBdr>
        <w:bottom w:val="single" w:sz="8" w:space="1" w:color="000000"/>
      </w:pBdr>
      <w:spacing w:before="107"/>
      <w:ind w:right="-74"/>
      <w:outlineLvl w:val="1"/>
    </w:pPr>
    <w:rPr>
      <w:rFonts w:ascii="Arial" w:hAnsi="Arial" w:cs="Arial"/>
      <w:b/>
      <w:color w:val="000000"/>
      <w:szCs w:val="24"/>
      <w:u w:color="000000"/>
      <w:lang w:val="en-US"/>
    </w:rPr>
  </w:style>
  <w:style w:type="character" w:customStyle="1" w:styleId="NoSpacingChar">
    <w:name w:val="No Spacing Char"/>
    <w:basedOn w:val="DefaultParagraphFont"/>
    <w:link w:val="NoSpacing"/>
    <w:uiPriority w:val="99"/>
    <w:locked/>
    <w:rsid w:val="00242245"/>
    <w:rPr>
      <w:rFonts w:ascii="Calibri" w:hAnsi="Calibri" w:cs="Times New Roman"/>
      <w:sz w:val="22"/>
      <w:szCs w:val="22"/>
      <w:lang w:val="en-AU" w:eastAsia="en-US" w:bidi="ar-SA"/>
    </w:rPr>
  </w:style>
  <w:style w:type="paragraph" w:customStyle="1" w:styleId="footnote">
    <w:name w:val="footnote"/>
    <w:basedOn w:val="Normal"/>
    <w:uiPriority w:val="99"/>
    <w:rsid w:val="00242245"/>
    <w:pPr>
      <w:widowControl w:val="0"/>
      <w:tabs>
        <w:tab w:val="left" w:pos="283"/>
      </w:tabs>
      <w:autoSpaceDE w:val="0"/>
      <w:autoSpaceDN w:val="0"/>
      <w:adjustRightInd w:val="0"/>
      <w:spacing w:before="170" w:after="0" w:line="160" w:lineRule="atLeast"/>
      <w:textAlignment w:val="center"/>
    </w:pPr>
    <w:rPr>
      <w:rFonts w:ascii="TheSansLight-Plain" w:eastAsia="Times New Roman" w:hAnsi="TheSansLight-Plain" w:cs="TheSansLight-Plain"/>
      <w:color w:val="000000"/>
      <w:spacing w:val="-1"/>
      <w:sz w:val="14"/>
      <w:szCs w:val="14"/>
      <w:lang w:val="en-US"/>
    </w:rPr>
  </w:style>
  <w:style w:type="character" w:customStyle="1" w:styleId="apple-converted-space">
    <w:name w:val="apple-converted-space"/>
    <w:basedOn w:val="DefaultParagraphFont"/>
    <w:uiPriority w:val="99"/>
    <w:rsid w:val="00242245"/>
    <w:rPr>
      <w:rFonts w:cs="Times New Roman"/>
    </w:rPr>
  </w:style>
  <w:style w:type="paragraph" w:customStyle="1" w:styleId="Heading2flowchart">
    <w:name w:val="Heading 2 flowchart"/>
    <w:basedOn w:val="Normal"/>
    <w:uiPriority w:val="99"/>
    <w:rsid w:val="00242245"/>
    <w:pPr>
      <w:keepNext/>
      <w:pBdr>
        <w:top w:val="single" w:sz="2" w:space="1" w:color="auto"/>
        <w:left w:val="single" w:sz="2" w:space="4" w:color="auto"/>
        <w:bottom w:val="single" w:sz="2" w:space="1" w:color="auto"/>
        <w:right w:val="single" w:sz="2" w:space="4" w:color="auto"/>
      </w:pBdr>
      <w:suppressAutoHyphens w:val="0"/>
      <w:spacing w:before="60" w:line="240" w:lineRule="auto"/>
      <w:jc w:val="center"/>
      <w:outlineLvl w:val="1"/>
    </w:pPr>
    <w:rPr>
      <w:rFonts w:eastAsia="Times New Roman" w:cs="Arial"/>
      <w:b/>
      <w:bCs/>
      <w:sz w:val="20"/>
      <w:szCs w:val="32"/>
    </w:rPr>
  </w:style>
  <w:style w:type="paragraph" w:customStyle="1" w:styleId="Tabletext0">
    <w:name w:val="Tabletext"/>
    <w:aliases w:val="tt"/>
    <w:basedOn w:val="Normal"/>
    <w:uiPriority w:val="99"/>
    <w:rsid w:val="00242245"/>
    <w:pPr>
      <w:suppressAutoHyphens w:val="0"/>
      <w:spacing w:before="60" w:after="0" w:line="240" w:lineRule="atLeast"/>
    </w:pPr>
    <w:rPr>
      <w:rFonts w:ascii="Times New Roman" w:hAnsi="Times New Roman"/>
      <w:sz w:val="20"/>
      <w:szCs w:val="20"/>
      <w:lang w:eastAsia="en-AU"/>
    </w:rPr>
  </w:style>
  <w:style w:type="paragraph" w:customStyle="1" w:styleId="Chrissie1">
    <w:name w:val="Chrissie1"/>
    <w:basedOn w:val="ListParagraph"/>
    <w:link w:val="Chrissie1Char"/>
    <w:uiPriority w:val="99"/>
    <w:rsid w:val="00242245"/>
    <w:pPr>
      <w:numPr>
        <w:numId w:val="10"/>
      </w:numPr>
      <w:spacing w:after="0" w:line="240" w:lineRule="auto"/>
      <w:ind w:left="567" w:hanging="357"/>
      <w:contextualSpacing/>
    </w:pPr>
    <w:rPr>
      <w:rFonts w:ascii="Arial" w:eastAsia="Arial" w:hAnsi="Arial" w:cs="Arial"/>
      <w:sz w:val="20"/>
    </w:rPr>
  </w:style>
  <w:style w:type="character" w:customStyle="1" w:styleId="Chrissie1Char">
    <w:name w:val="Chrissie1 Char"/>
    <w:basedOn w:val="ListParagraphChar"/>
    <w:link w:val="Chrissie1"/>
    <w:uiPriority w:val="99"/>
    <w:locked/>
    <w:rsid w:val="00242245"/>
    <w:rPr>
      <w:rFonts w:ascii="Calibri" w:hAnsi="Calibri" w:cs="Arial"/>
      <w:sz w:val="20"/>
      <w:lang w:eastAsia="en-US"/>
    </w:rPr>
  </w:style>
  <w:style w:type="paragraph" w:styleId="ListNumber">
    <w:name w:val="List Number"/>
    <w:basedOn w:val="Normal"/>
    <w:qFormat/>
    <w:rsid w:val="00242245"/>
    <w:pPr>
      <w:numPr>
        <w:numId w:val="11"/>
      </w:numPr>
      <w:suppressAutoHyphens w:val="0"/>
      <w:spacing w:before="40" w:after="120"/>
    </w:pPr>
    <w:rPr>
      <w:rFonts w:eastAsia="Times New Roman"/>
      <w:iCs/>
      <w:sz w:val="20"/>
      <w:szCs w:val="24"/>
    </w:rPr>
  </w:style>
  <w:style w:type="paragraph" w:customStyle="1" w:styleId="highlightedtext">
    <w:name w:val="highlighted text"/>
    <w:basedOn w:val="Normal"/>
    <w:link w:val="highlightedtextChar"/>
    <w:qFormat/>
    <w:rsid w:val="00B86A84"/>
    <w:pPr>
      <w:pBdr>
        <w:top w:val="single" w:sz="4" w:space="1" w:color="auto"/>
        <w:left w:val="single" w:sz="4" w:space="4" w:color="auto"/>
        <w:bottom w:val="single" w:sz="4" w:space="1" w:color="auto"/>
        <w:right w:val="single" w:sz="4" w:space="4" w:color="auto"/>
      </w:pBdr>
      <w:spacing w:after="0"/>
      <w:jc w:val="center"/>
    </w:pPr>
    <w:rPr>
      <w:b/>
      <w:color w:val="322A49"/>
    </w:rPr>
  </w:style>
  <w:style w:type="character" w:customStyle="1" w:styleId="highlightedtextChar">
    <w:name w:val="highlighted text Char"/>
    <w:basedOn w:val="DefaultParagraphFont"/>
    <w:link w:val="highlightedtext"/>
    <w:locked/>
    <w:rsid w:val="00B86A84"/>
    <w:rPr>
      <w:rFonts w:cs="Times New Roman"/>
      <w:b/>
      <w:color w:val="322A49"/>
    </w:rPr>
  </w:style>
  <w:style w:type="character" w:customStyle="1" w:styleId="FootnoteTextChar1">
    <w:name w:val="Footnote Text Char1"/>
    <w:basedOn w:val="DefaultParagraphFont"/>
    <w:uiPriority w:val="99"/>
    <w:locked/>
    <w:rsid w:val="000D5197"/>
    <w:rPr>
      <w:rFonts w:cs="Times New Roman"/>
      <w:sz w:val="16"/>
    </w:rPr>
  </w:style>
  <w:style w:type="numbering" w:customStyle="1" w:styleId="Numberedlist">
    <w:name w:val="Numbered list"/>
    <w:uiPriority w:val="99"/>
    <w:rsid w:val="00B03248"/>
    <w:pPr>
      <w:numPr>
        <w:numId w:val="2"/>
      </w:numPr>
    </w:pPr>
  </w:style>
  <w:style w:type="numbering" w:customStyle="1" w:styleId="Bulletlist">
    <w:name w:val="Bullet list"/>
    <w:rsid w:val="00B03248"/>
    <w:pPr>
      <w:numPr>
        <w:numId w:val="7"/>
      </w:numPr>
    </w:pPr>
  </w:style>
  <w:style w:type="numbering" w:customStyle="1" w:styleId="Headings">
    <w:name w:val="Headings"/>
    <w:rsid w:val="00B03248"/>
    <w:pPr>
      <w:numPr>
        <w:numId w:val="9"/>
      </w:numPr>
    </w:pPr>
  </w:style>
  <w:style w:type="numbering" w:customStyle="1" w:styleId="HeadingsList">
    <w:name w:val="Headings List"/>
    <w:rsid w:val="00B03248"/>
    <w:pPr>
      <w:numPr>
        <w:numId w:val="3"/>
      </w:numPr>
    </w:pPr>
  </w:style>
  <w:style w:type="numbering" w:customStyle="1" w:styleId="TableHeadingNumbers">
    <w:name w:val="Table Heading Numbers"/>
    <w:rsid w:val="00B03248"/>
    <w:pPr>
      <w:numPr>
        <w:numId w:val="4"/>
      </w:numPr>
    </w:pPr>
  </w:style>
  <w:style w:type="numbering" w:customStyle="1" w:styleId="FigureTitles">
    <w:name w:val="Figure Titles"/>
    <w:rsid w:val="00B03248"/>
    <w:pPr>
      <w:numPr>
        <w:numId w:val="5"/>
      </w:numPr>
    </w:pPr>
  </w:style>
  <w:style w:type="numbering" w:customStyle="1" w:styleId="BulletsList">
    <w:name w:val="Bullets List"/>
    <w:rsid w:val="00B03248"/>
    <w:pPr>
      <w:numPr>
        <w:numId w:val="1"/>
      </w:numPr>
    </w:pPr>
  </w:style>
  <w:style w:type="table" w:styleId="PlainTable1">
    <w:name w:val="Plain Table 1"/>
    <w:basedOn w:val="TableNormal"/>
    <w:uiPriority w:val="41"/>
    <w:rsid w:val="00774E22"/>
    <w:rPr>
      <w:rFonts w:eastAsia="Times New Roman"/>
      <w:sz w:val="20"/>
      <w:szCs w:val="20"/>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TableHeadingNumbered">
    <w:name w:val="Table Heading (Numbered)"/>
    <w:basedOn w:val="TableText"/>
    <w:next w:val="Normal"/>
    <w:rsid w:val="006A322E"/>
    <w:rPr>
      <w:rFonts w:eastAsia="Calibri"/>
      <w:iCs/>
      <w:color w:val="FFFFFF"/>
      <w:sz w:val="20"/>
    </w:rPr>
  </w:style>
  <w:style w:type="paragraph" w:customStyle="1" w:styleId="StyleBoldGreenBefore6pt">
    <w:name w:val="Style Bold Green Before:  6 pt"/>
    <w:basedOn w:val="Normal"/>
    <w:rsid w:val="00FC1E70"/>
    <w:pPr>
      <w:spacing w:before="60" w:after="120" w:line="320" w:lineRule="atLeast"/>
    </w:pPr>
    <w:rPr>
      <w:rFonts w:eastAsia="Times New Roman"/>
      <w:b/>
      <w:bCs/>
      <w:color w:val="008000"/>
      <w:sz w:val="20"/>
      <w:szCs w:val="20"/>
      <w:lang w:eastAsia="ar-SA"/>
    </w:rPr>
  </w:style>
  <w:style w:type="character" w:customStyle="1" w:styleId="eop">
    <w:name w:val="eop"/>
    <w:basedOn w:val="DefaultParagraphFont"/>
    <w:rsid w:val="00611AE7"/>
  </w:style>
  <w:style w:type="paragraph" w:styleId="BodyText">
    <w:name w:val="Body Text"/>
    <w:basedOn w:val="Normal"/>
    <w:link w:val="BodyTextChar"/>
    <w:uiPriority w:val="99"/>
    <w:semiHidden/>
    <w:unhideWhenUsed/>
    <w:rsid w:val="004A6F57"/>
    <w:pPr>
      <w:spacing w:after="120"/>
    </w:pPr>
  </w:style>
  <w:style w:type="character" w:customStyle="1" w:styleId="BodyTextChar">
    <w:name w:val="Body Text Char"/>
    <w:basedOn w:val="DefaultParagraphFont"/>
    <w:link w:val="BodyText"/>
    <w:rsid w:val="004A6F57"/>
    <w:rPr>
      <w:lang w:eastAsia="en-US"/>
    </w:rPr>
  </w:style>
  <w:style w:type="character" w:styleId="UnresolvedMention">
    <w:name w:val="Unresolved Mention"/>
    <w:basedOn w:val="DefaultParagraphFont"/>
    <w:uiPriority w:val="99"/>
    <w:semiHidden/>
    <w:unhideWhenUsed/>
    <w:rsid w:val="002768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21979">
      <w:bodyDiv w:val="1"/>
      <w:marLeft w:val="0"/>
      <w:marRight w:val="0"/>
      <w:marTop w:val="0"/>
      <w:marBottom w:val="0"/>
      <w:divBdr>
        <w:top w:val="none" w:sz="0" w:space="0" w:color="auto"/>
        <w:left w:val="none" w:sz="0" w:space="0" w:color="auto"/>
        <w:bottom w:val="none" w:sz="0" w:space="0" w:color="auto"/>
        <w:right w:val="none" w:sz="0" w:space="0" w:color="auto"/>
      </w:divBdr>
    </w:div>
    <w:div w:id="1017271155">
      <w:bodyDiv w:val="1"/>
      <w:marLeft w:val="0"/>
      <w:marRight w:val="0"/>
      <w:marTop w:val="0"/>
      <w:marBottom w:val="0"/>
      <w:divBdr>
        <w:top w:val="none" w:sz="0" w:space="0" w:color="auto"/>
        <w:left w:val="none" w:sz="0" w:space="0" w:color="auto"/>
        <w:bottom w:val="none" w:sz="0" w:space="0" w:color="auto"/>
        <w:right w:val="none" w:sz="0" w:space="0" w:color="auto"/>
      </w:divBdr>
    </w:div>
    <w:div w:id="1051228738">
      <w:bodyDiv w:val="1"/>
      <w:marLeft w:val="0"/>
      <w:marRight w:val="0"/>
      <w:marTop w:val="0"/>
      <w:marBottom w:val="0"/>
      <w:divBdr>
        <w:top w:val="none" w:sz="0" w:space="0" w:color="auto"/>
        <w:left w:val="none" w:sz="0" w:space="0" w:color="auto"/>
        <w:bottom w:val="none" w:sz="0" w:space="0" w:color="auto"/>
        <w:right w:val="none" w:sz="0" w:space="0" w:color="auto"/>
      </w:divBdr>
    </w:div>
    <w:div w:id="154648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grants.gov.au/" TargetMode="External"/><Relationship Id="rId18" Type="http://schemas.openxmlformats.org/officeDocument/2006/relationships/hyperlink" Target="https://www.finance.gov.au/sites/default/files/commonwealth-grants-rules-and-guidelines.pdf" TargetMode="External"/><Relationship Id="rId26" Type="http://schemas.openxmlformats.org/officeDocument/2006/relationships/hyperlink" Target="https://www.nationalredress.gov.au/" TargetMode="External"/><Relationship Id="rId39" Type="http://schemas.openxmlformats.org/officeDocument/2006/relationships/hyperlink" Target="https://www.nacc.gov.au/resource-centre/nacc-fact-sheets" TargetMode="External"/><Relationship Id="rId21" Type="http://schemas.openxmlformats.org/officeDocument/2006/relationships/hyperlink" Target="https://www.closingthegap.gov.au/national-agreement" TargetMode="External"/><Relationship Id="rId34" Type="http://schemas.openxmlformats.org/officeDocument/2006/relationships/hyperlink" Target="https://www.ato.gov.au/" TargetMode="External"/><Relationship Id="rId42" Type="http://schemas.openxmlformats.org/officeDocument/2006/relationships/hyperlink" Target="http://www.ombudsman.gov.au" TargetMode="External"/><Relationship Id="rId47" Type="http://schemas.openxmlformats.org/officeDocument/2006/relationships/hyperlink" Target="https://www.oaic.gov.au/privacy-law/privacy-act/australian-privacy-principles" TargetMode="External"/><Relationship Id="rId50" Type="http://schemas.openxmlformats.org/officeDocument/2006/relationships/hyperlink" Target="https://www.legislation.gov.au/F2024L00854/latest/text" TargetMode="External"/><Relationship Id="rId55" Type="http://schemas.openxmlformats.org/officeDocument/2006/relationships/header" Target="header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FFSPRegs@finance.gov.au" TargetMode="External"/><Relationship Id="rId29" Type="http://schemas.openxmlformats.org/officeDocument/2006/relationships/hyperlink" Target="https://www.legislation.gov.au/C2004A04868/latest/text" TargetMode="External"/><Relationship Id="rId11" Type="http://schemas.openxmlformats.org/officeDocument/2006/relationships/footnotes" Target="footnotes.xml"/><Relationship Id="rId24" Type="http://schemas.openxmlformats.org/officeDocument/2006/relationships/hyperlink" Target="https://www.dss.gov.au/grants-dss-grant-information/national-redress-scheme-grant-connected-policy" TargetMode="External"/><Relationship Id="rId32" Type="http://schemas.openxmlformats.org/officeDocument/2006/relationships/hyperlink" Target="https://www.ato.gov.au/Business/GST/Registering-for-GST/" TargetMode="External"/><Relationship Id="rId37" Type="http://schemas.openxmlformats.org/officeDocument/2006/relationships/hyperlink" Target="file://prod.protected.ind/User/user03/LLau2/insert%20link%20here" TargetMode="External"/><Relationship Id="rId40" Type="http://schemas.openxmlformats.org/officeDocument/2006/relationships/hyperlink" Target="http://www.ombudsman.gov.au/" TargetMode="External"/><Relationship Id="rId45" Type="http://schemas.openxmlformats.org/officeDocument/2006/relationships/hyperlink" Target="https://www.legislation.gov.au/C2004A00538/latest/text" TargetMode="External"/><Relationship Id="rId53" Type="http://schemas.openxmlformats.org/officeDocument/2006/relationships/hyperlink" Target="https://www.legislation.gov.au/C2022A00088/latest/text" TargetMode="External"/><Relationship Id="rId58" Type="http://schemas.openxmlformats.org/officeDocument/2006/relationships/footer" Target="footer2.xml"/><Relationship Id="rId5" Type="http://schemas.openxmlformats.org/officeDocument/2006/relationships/customXml" Target="../customXml/item5.xml"/><Relationship Id="rId61" Type="http://schemas.openxmlformats.org/officeDocument/2006/relationships/theme" Target="theme/theme1.xml"/><Relationship Id="rId19" Type="http://schemas.openxmlformats.org/officeDocument/2006/relationships/hyperlink" Target="https://www.grants.gov.au/" TargetMode="External"/><Relationship Id="rId14" Type="http://schemas.openxmlformats.org/officeDocument/2006/relationships/hyperlink" Target="https://www.finance.gov.au/government/commonwealth-grants/commonwealth-grants-rules-and-principles-2024/new-key-principles" TargetMode="External"/><Relationship Id="rId22" Type="http://schemas.openxmlformats.org/officeDocument/2006/relationships/hyperlink" Target="https://www.niaa.gov.au/resource-centre/closing-gap-grants-prioritisation-guide" TargetMode="External"/><Relationship Id="rId27" Type="http://schemas.openxmlformats.org/officeDocument/2006/relationships/hyperlink" Target="https://www.wgea.gov.au/what-we-do/compliance-reporting/non-compliant-list" TargetMode="External"/><Relationship Id="rId30" Type="http://schemas.openxmlformats.org/officeDocument/2006/relationships/hyperlink" Target="https://www.grants.gov.au/" TargetMode="External"/><Relationship Id="rId35" Type="http://schemas.openxmlformats.org/officeDocument/2006/relationships/hyperlink" Target="https://www.grants.gov.au/" TargetMode="External"/><Relationship Id="rId43" Type="http://schemas.openxmlformats.org/officeDocument/2006/relationships/hyperlink" Target="http://www.apsc.gov.au/publications-and-media/current-publications/aps-values-and-code-of-conduct-in-practice/conflict-of-interest" TargetMode="External"/><Relationship Id="rId48" Type="http://schemas.openxmlformats.org/officeDocument/2006/relationships/hyperlink" Target="https://www.legislation.gov.au/Series/C2004A02562" TargetMode="External"/><Relationship Id="rId56" Type="http://schemas.openxmlformats.org/officeDocument/2006/relationships/footer" Target="footer1.xml"/><Relationship Id="rId8" Type="http://schemas.openxmlformats.org/officeDocument/2006/relationships/styles" Target="styles.xml"/><Relationship Id="rId51" Type="http://schemas.openxmlformats.org/officeDocument/2006/relationships/hyperlink" Target="https://www.finance.gov.au/about-us/glossary/pgpa/term-consolidated-revenue-fund-crf"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finance.gov.au/government/managing-commonwealth-resources/commonwealth-grants-rmg-410/grants-process" TargetMode="External"/><Relationship Id="rId25" Type="http://schemas.openxmlformats.org/officeDocument/2006/relationships/hyperlink" Target="https://www.dss.gov.au/" TargetMode="External"/><Relationship Id="rId33" Type="http://schemas.openxmlformats.org/officeDocument/2006/relationships/hyperlink" Target="https://www.ato.gov.au/forms-and-instructions/recipient-created-tax-invoices" TargetMode="External"/><Relationship Id="rId38" Type="http://schemas.openxmlformats.org/officeDocument/2006/relationships/hyperlink" Target="https://www.legislation.gov.au/C2022A00088/latest/text" TargetMode="External"/><Relationship Id="rId46" Type="http://schemas.openxmlformats.org/officeDocument/2006/relationships/hyperlink" Target="https://www.legislation.gov.au/C2004A03712/latest/text" TargetMode="External"/><Relationship Id="rId59" Type="http://schemas.openxmlformats.org/officeDocument/2006/relationships/fontTable" Target="fontTable.xml"/><Relationship Id="rId20" Type="http://schemas.openxmlformats.org/officeDocument/2006/relationships/hyperlink" Target="https://www.australia.gov.au/about-government/publications/budget-statements" TargetMode="External"/><Relationship Id="rId41" Type="http://schemas.openxmlformats.org/officeDocument/2006/relationships/hyperlink" Target="mailto:ombudsman@ombudsman.gov.au" TargetMode="External"/><Relationship Id="rId54" Type="http://schemas.openxmlformats.org/officeDocument/2006/relationships/hyperlink" Target="https://budget.gov.au/content/pbs/index.htm"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grants.gov.au/" TargetMode="External"/><Relationship Id="rId23" Type="http://schemas.openxmlformats.org/officeDocument/2006/relationships/hyperlink" Target="https://www.legislation.gov.au/Series/C2006A00124" TargetMode="External"/><Relationship Id="rId28" Type="http://schemas.openxmlformats.org/officeDocument/2006/relationships/hyperlink" Target="https://www.grants.gov.au/" TargetMode="External"/><Relationship Id="rId36" Type="http://schemas.openxmlformats.org/officeDocument/2006/relationships/hyperlink" Target="https://www.legislation.gov.au/F2024L00854/latest/versions" TargetMode="External"/><Relationship Id="rId49" Type="http://schemas.openxmlformats.org/officeDocument/2006/relationships/hyperlink" Target="https://www.legislation.gov.au/C2013A00123/latest/text" TargetMode="External"/><Relationship Id="rId57" Type="http://schemas.openxmlformats.org/officeDocument/2006/relationships/header" Target="header2.xml"/><Relationship Id="rId10" Type="http://schemas.openxmlformats.org/officeDocument/2006/relationships/webSettings" Target="webSettings.xml"/><Relationship Id="rId31" Type="http://schemas.openxmlformats.org/officeDocument/2006/relationships/hyperlink" Target="https://www.legislation.gov.au/Details/C2013A00123" TargetMode="External"/><Relationship Id="rId44" Type="http://schemas.openxmlformats.org/officeDocument/2006/relationships/hyperlink" Target="https://www.apsc.gov.au/working-aps/integrity/integrity-resources/code-of-conduct" TargetMode="External"/><Relationship Id="rId52" Type="http://schemas.openxmlformats.org/officeDocument/2006/relationships/hyperlink" Target="https://www.grants.gov.au/" TargetMode="External"/><Relationship Id="rId6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e.gov.au/sites/default/files/commonwealth-grants-rules-and-guideline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008FEBCEC24FDCA509BA7EF68F3A5C"/>
        <w:category>
          <w:name w:val="General"/>
          <w:gallery w:val="placeholder"/>
        </w:category>
        <w:types>
          <w:type w:val="bbPlcHdr"/>
        </w:types>
        <w:behaviors>
          <w:behavior w:val="content"/>
        </w:behaviors>
        <w:guid w:val="{F04CD150-0A92-4EFE-BB41-47347F6C3160}"/>
      </w:docPartPr>
      <w:docPartBody>
        <w:p w:rsidR="00560B24" w:rsidRDefault="00560B24" w:rsidP="00560B24">
          <w:pPr>
            <w:pStyle w:val="FF008FEBCEC24FDCA509BA7EF68F3A5C"/>
          </w:pPr>
          <w:r w:rsidRPr="00CB264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Sans-500">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heSansLight-Plain">
    <w:altName w:val="Courier New"/>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B24"/>
    <w:rsid w:val="00011E06"/>
    <w:rsid w:val="00093077"/>
    <w:rsid w:val="00166C7E"/>
    <w:rsid w:val="00195A6C"/>
    <w:rsid w:val="0020256F"/>
    <w:rsid w:val="0022456F"/>
    <w:rsid w:val="00236E0F"/>
    <w:rsid w:val="00283534"/>
    <w:rsid w:val="0029742E"/>
    <w:rsid w:val="002C2824"/>
    <w:rsid w:val="002D0802"/>
    <w:rsid w:val="00362569"/>
    <w:rsid w:val="00363944"/>
    <w:rsid w:val="004C57AC"/>
    <w:rsid w:val="004C62A5"/>
    <w:rsid w:val="004E0242"/>
    <w:rsid w:val="004E16A7"/>
    <w:rsid w:val="005228D9"/>
    <w:rsid w:val="00531AFA"/>
    <w:rsid w:val="00560B24"/>
    <w:rsid w:val="00571AEF"/>
    <w:rsid w:val="005B64EC"/>
    <w:rsid w:val="00636AFA"/>
    <w:rsid w:val="00641D69"/>
    <w:rsid w:val="00680A8D"/>
    <w:rsid w:val="006A1673"/>
    <w:rsid w:val="006A4BBE"/>
    <w:rsid w:val="006A70B1"/>
    <w:rsid w:val="006E0ECC"/>
    <w:rsid w:val="00703118"/>
    <w:rsid w:val="0071426A"/>
    <w:rsid w:val="00714E4A"/>
    <w:rsid w:val="008041C5"/>
    <w:rsid w:val="00817989"/>
    <w:rsid w:val="00852CC8"/>
    <w:rsid w:val="00875198"/>
    <w:rsid w:val="00953775"/>
    <w:rsid w:val="009671D7"/>
    <w:rsid w:val="009E2143"/>
    <w:rsid w:val="00A4240A"/>
    <w:rsid w:val="00A66395"/>
    <w:rsid w:val="00AA3F68"/>
    <w:rsid w:val="00B014C8"/>
    <w:rsid w:val="00B6352D"/>
    <w:rsid w:val="00B83842"/>
    <w:rsid w:val="00B92245"/>
    <w:rsid w:val="00B9238D"/>
    <w:rsid w:val="00BE57AA"/>
    <w:rsid w:val="00C249E1"/>
    <w:rsid w:val="00C2559E"/>
    <w:rsid w:val="00C97B22"/>
    <w:rsid w:val="00CC1B18"/>
    <w:rsid w:val="00D53968"/>
    <w:rsid w:val="00D80CE4"/>
    <w:rsid w:val="00EB7025"/>
    <w:rsid w:val="00EF49E3"/>
    <w:rsid w:val="00EF53C3"/>
    <w:rsid w:val="00F024FE"/>
    <w:rsid w:val="00F0304A"/>
    <w:rsid w:val="00F11E96"/>
    <w:rsid w:val="00F52508"/>
    <w:rsid w:val="00F6274A"/>
    <w:rsid w:val="00F653D7"/>
    <w:rsid w:val="00F86C93"/>
    <w:rsid w:val="00F86CE1"/>
    <w:rsid w:val="00FC1CF5"/>
    <w:rsid w:val="00FC30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0B24"/>
    <w:rPr>
      <w:color w:val="808080"/>
    </w:rPr>
  </w:style>
  <w:style w:type="paragraph" w:customStyle="1" w:styleId="FF008FEBCEC24FDCA509BA7EF68F3A5C">
    <w:name w:val="FF008FEBCEC24FDCA509BA7EF68F3A5C"/>
    <w:rsid w:val="00560B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19872F86E2EE114EB3E8161F2B337E45" ma:contentTypeVersion="35" ma:contentTypeDescription="Create a new document." ma:contentTypeScope="" ma:versionID="77cac1dcb26a831613445b89ec7b7179">
  <xsd:schema xmlns:xsd="http://www.w3.org/2001/XMLSchema" xmlns:xs="http://www.w3.org/2001/XMLSchema" xmlns:p="http://schemas.microsoft.com/office/2006/metadata/properties" xmlns:ns1="http://schemas.microsoft.com/sharepoint/v3" xmlns:ns2="a334ba3b-e131-42d3-95f3-2728f5a41884" xmlns:ns3="6a7e9632-768a-49bf-85ac-c69233ab2a52" xmlns:ns4="bafc251d-e9b4-49f5-b575-b5e93fa5c0c7" targetNamespace="http://schemas.microsoft.com/office/2006/metadata/properties" ma:root="true" ma:fieldsID="af731b9d198275269a38d45a9928178a" ns1:_="" ns2:_="" ns3:_="" ns4:_="">
    <xsd:import namespace="http://schemas.microsoft.com/sharepoint/v3"/>
    <xsd:import namespace="a334ba3b-e131-42d3-95f3-2728f5a41884"/>
    <xsd:import namespace="6a7e9632-768a-49bf-85ac-c69233ab2a52"/>
    <xsd:import namespace="bafc251d-e9b4-49f5-b575-b5e93fa5c0c7"/>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SharedWithDetails"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4:MediaServiceOCR" minOccurs="0"/>
                <xsd:element ref="ns4:MediaServiceGenerationTime" minOccurs="0"/>
                <xsd:element ref="ns4:MediaServiceEventHashCode" minOccurs="0"/>
                <xsd:element ref="ns3:SharedWithUsers" minOccurs="0"/>
                <xsd:element ref="ns3:_dlc_DocId" minOccurs="0"/>
                <xsd:element ref="ns3:_dlc_DocIdUrl" minOccurs="0"/>
                <xsd:element ref="ns3:_dlc_DocIdPersistId" minOccurs="0"/>
                <xsd:element ref="ns4:MediaServiceObjectDetectorVersions" minOccurs="0"/>
                <xsd:element ref="ns4:MediaServiceSearchProperties" minOccurs="0"/>
                <xsd:element ref="ns4:EntityType" minOccurs="0"/>
                <xsd:element ref="ns1:_ip_UnifiedCompliancePolicyProperties" minOccurs="0"/>
                <xsd:element ref="ns1:_ip_UnifiedCompliancePolicyUIAction" minOccurs="0"/>
                <xsd:element ref="ns4:Type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98df9eee-58d4-4295-8b11-e2e27d409794}"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2;#PGPA Communications|21ca23e4-4376-4b96-a405-eb60172fd693"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1;#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1;#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98df9eee-58d4-4295-8b11-e2e27d409794}" ma:internalName="TaxCatchAll"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SharedWithDetails" ma:index="22" nillable="true" ma:displayName="Shared With Details" ma:internalName="SharedWithDetails" ma:readOnly="true">
      <xsd:simpleType>
        <xsd:restriction base="dms:Note">
          <xsd:maxLength value="255"/>
        </xsd:restrictio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33" nillable="true" ma:displayName="Document ID Value" ma:description="The value of the document ID assigned to this item." ma:indexed="true" ma:internalName="_dlc_DocId" ma:readOnly="true">
      <xsd:simpleType>
        <xsd:restriction base="dms:Text"/>
      </xsd:simpleType>
    </xsd:element>
    <xsd:element name="_dlc_DocIdUrl" ma:index="3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afc251d-e9b4-49f5-b575-b5e93fa5c0c7"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EntityType" ma:index="38" nillable="true" ma:displayName="Entity Type" ma:format="RadioButtons" ma:internalName="EntityType">
      <xsd:simpleType>
        <xsd:restriction base="dms:Choice">
          <xsd:enumeration value="NCE"/>
          <xsd:enumeration value="CCE"/>
          <xsd:enumeration value="CC"/>
        </xsd:restriction>
      </xsd:simpleType>
    </xsd:element>
    <xsd:element name="Type1" ma:index="41" nillable="true" ma:displayName="List type" ma:description="AA&#10;CFO&#10;COO" ma:format="Dropdown" ma:internalName="Type1">
      <xsd:simpleType>
        <xsd:restriction base="dms:Choice">
          <xsd:enumeration value="AA"/>
          <xsd:enumeration value="CFO"/>
          <xsd:enumeration value="CO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c4b2c377-c74f-46b8-b62e-9cefa93d8fc8" ContentTypeId="0x010100B7B479F47583304BA8B631462CC772D7" PreviousValue="true"/>
</file>

<file path=customXml/item6.xml><?xml version="1.0" encoding="utf-8"?>
<p:properties xmlns:p="http://schemas.microsoft.com/office/2006/metadata/properties" xmlns:xsi="http://www.w3.org/2001/XMLSchema-instance" xmlns:pc="http://schemas.microsoft.com/office/infopath/2007/PartnerControls">
  <documentManagement>
    <TaxCatchAll xmlns="a334ba3b-e131-42d3-95f3-2728f5a41884">
      <Value>17</Value>
      <Value>212</Value>
      <Value>1</Value>
    </TaxCatchAll>
    <TaxKeywordTaxHTField xmlns="a334ba3b-e131-42d3-95f3-2728f5a41884">
      <Terms xmlns="http://schemas.microsoft.com/office/infopath/2007/PartnerControls">
        <TermInfo xmlns="http://schemas.microsoft.com/office/infopath/2007/PartnerControls">
          <TermName xmlns="http://schemas.microsoft.com/office/infopath/2007/PartnerControls">[SEC=OFFICIAL]</TermName>
          <TermId xmlns="http://schemas.microsoft.com/office/infopath/2007/PartnerControls">07351cc0-de73-4913-be2f-56f124cbf8bb</TermId>
        </TermInfo>
      </Terms>
    </TaxKeywordTaxHTField>
    <_dlc_DocId xmlns="6a7e9632-768a-49bf-85ac-c69233ab2a52">FIN33698-1310712376-37927</_dlc_DocId>
    <_dlc_DocIdUrl xmlns="6a7e9632-768a-49bf-85ac-c69233ab2a52">
      <Url>https://financegovau.sharepoint.com/sites/M365_DoF_50033698/_layouts/15/DocIdRedir.aspx?ID=FIN33698-1310712376-37927</Url>
      <Description>FIN33698-1310712376-37927</Description>
    </_dlc_DocIdUrl>
    <_ip_UnifiedCompliancePolicyUIAction xmlns="http://schemas.microsoft.com/sharepoint/v3" xsi:nil="true"/>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Security_x0020_Classification xmlns="a334ba3b-e131-42d3-95f3-2728f5a41884">OFFICIAL</Security_x0020_Classification>
    <Original_x0020_Date_x0020_Created xmlns="a334ba3b-e131-42d3-95f3-2728f5a41884" xsi:nil="true"/>
    <e0fcb3f570964638902a63147cd98219 xmlns="a334ba3b-e131-42d3-95f3-2728f5a41884">
      <Terms xmlns="http://schemas.microsoft.com/office/infopath/2007/PartnerControls">
        <TermInfo xmlns="http://schemas.microsoft.com/office/infopath/2007/PartnerControls">
          <TermName xmlns="http://schemas.microsoft.com/office/infopath/2007/PartnerControls">Grants Policy and Simplification</TermName>
          <TermId xmlns="http://schemas.microsoft.com/office/infopath/2007/PartnerControls">70c845c2-de6d-438a-85d0-be462581f948</TermId>
        </TermInfo>
      </Terms>
    </e0fcb3f570964638902a63147cd98219>
    <_ip_UnifiedCompliancePolicyProperties xmlns="http://schemas.microsoft.com/sharepoint/v3" xsi:nil="true"/>
    <lf395e0388bc45bfb8642f07b9d090f4 xmlns="a334ba3b-e131-42d3-95f3-2728f5a41884">
      <Terms xmlns="http://schemas.microsoft.com/office/infopath/2007/PartnerControls"/>
    </lf395e0388bc45bfb8642f07b9d090f4>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lcf76f155ced4ddcb4097134ff3c332f xmlns="bafc251d-e9b4-49f5-b575-b5e93fa5c0c7">
      <Terms xmlns="http://schemas.microsoft.com/office/infopath/2007/PartnerControls"/>
    </lcf76f155ced4ddcb4097134ff3c332f>
    <EntityType xmlns="bafc251d-e9b4-49f5-b575-b5e93fa5c0c7" xsi:nil="true"/>
    <Type1 xmlns="bafc251d-e9b4-49f5-b575-b5e93fa5c0c7" xsi:nil="true"/>
  </documentManagement>
</p:properties>
</file>

<file path=customXml/itemProps1.xml><?xml version="1.0" encoding="utf-8"?>
<ds:datastoreItem xmlns:ds="http://schemas.openxmlformats.org/officeDocument/2006/customXml" ds:itemID="{2078CADB-5B15-46B5-8FB6-11A34C5AC8C9}">
  <ds:schemaRefs>
    <ds:schemaRef ds:uri="http://schemas.microsoft.com/sharepoint/v3/contenttype/forms"/>
  </ds:schemaRefs>
</ds:datastoreItem>
</file>

<file path=customXml/itemProps2.xml><?xml version="1.0" encoding="utf-8"?>
<ds:datastoreItem xmlns:ds="http://schemas.openxmlformats.org/officeDocument/2006/customXml" ds:itemID="{7FC86677-4ED1-425F-BF1E-1B060C349CC4}">
  <ds:schemaRefs>
    <ds:schemaRef ds:uri="http://schemas.microsoft.com/sharepoint/events"/>
  </ds:schemaRefs>
</ds:datastoreItem>
</file>

<file path=customXml/itemProps3.xml><?xml version="1.0" encoding="utf-8"?>
<ds:datastoreItem xmlns:ds="http://schemas.openxmlformats.org/officeDocument/2006/customXml" ds:itemID="{B890FF07-1C2C-4399-B4D6-81B433796CF9}"/>
</file>

<file path=customXml/itemProps4.xml><?xml version="1.0" encoding="utf-8"?>
<ds:datastoreItem xmlns:ds="http://schemas.openxmlformats.org/officeDocument/2006/customXml" ds:itemID="{E4DAAC2D-8CE9-4049-AA07-2D77DD77D0BD}">
  <ds:schemaRefs>
    <ds:schemaRef ds:uri="http://schemas.openxmlformats.org/officeDocument/2006/bibliography"/>
  </ds:schemaRefs>
</ds:datastoreItem>
</file>

<file path=customXml/itemProps5.xml><?xml version="1.0" encoding="utf-8"?>
<ds:datastoreItem xmlns:ds="http://schemas.openxmlformats.org/officeDocument/2006/customXml" ds:itemID="{7BE0E905-909F-41C0-AACB-8CF9853EC7CA}">
  <ds:schemaRefs>
    <ds:schemaRef ds:uri="Microsoft.SharePoint.Taxonomy.ContentTypeSync"/>
  </ds:schemaRefs>
</ds:datastoreItem>
</file>

<file path=customXml/itemProps6.xml><?xml version="1.0" encoding="utf-8"?>
<ds:datastoreItem xmlns:ds="http://schemas.openxmlformats.org/officeDocument/2006/customXml" ds:itemID="{97B96C03-B44B-46D1-89D5-2719D9BDDB42}">
  <ds:schemaRefs>
    <ds:schemaRef ds:uri="http://schemas.microsoft.com/office/2006/metadata/properties"/>
    <ds:schemaRef ds:uri="http://schemas.microsoft.com/office/infopath/2007/PartnerControls"/>
    <ds:schemaRef ds:uri="a334ba3b-e131-42d3-95f3-2728f5a41884"/>
    <ds:schemaRef ds:uri="6a7e9632-768a-49bf-85ac-c69233ab2a52"/>
    <ds:schemaRef ds:uri="http://schemas.microsoft.com/sharepoint/v3"/>
    <ds:schemaRef ds:uri="7a0e01e9-401c-4d26-a3da-eb26fb7e84e5"/>
  </ds:schemaRefs>
</ds:datastoreItem>
</file>

<file path=docProps/app.xml><?xml version="1.0" encoding="utf-8"?>
<Properties xmlns="http://schemas.openxmlformats.org/officeDocument/2006/extended-properties" xmlns:vt="http://schemas.openxmlformats.org/officeDocument/2006/docPropsVTypes">
  <Template>Normal.dotm</Template>
  <TotalTime>391</TotalTime>
  <Pages>32</Pages>
  <Words>9194</Words>
  <Characters>52498</Characters>
  <Application>Microsoft Office Word</Application>
  <DocSecurity>0</DocSecurity>
  <Lines>1071</Lines>
  <Paragraphs>677</Paragraphs>
  <ScaleCrop>false</ScaleCrop>
  <Company/>
  <LinksUpToDate>false</LinksUpToDate>
  <CharactersWithSpaces>61015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opportunity name</dc:title>
  <dc:subject/>
  <dc:creator>Ben</dc:creator>
  <cp:keywords>[SEC=OFFICIAL]</cp:keywords>
  <dc:description/>
  <cp:lastModifiedBy>Blair, Gabrielle</cp:lastModifiedBy>
  <cp:revision>246</cp:revision>
  <cp:lastPrinted>2025-09-29T00:11:00Z</cp:lastPrinted>
  <dcterms:created xsi:type="dcterms:W3CDTF">2025-08-27T06:14:00Z</dcterms:created>
  <dcterms:modified xsi:type="dcterms:W3CDTF">2025-11-11T01:15:00Z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0x010100B7B479F47583304BA8B631462CC772D70019872F86E2EE114EB3E8161F2B337E45</vt:lpwstr>
  </property>
  <property fmtid="{D5CDD505-2E9C-101B-9397-08002B2CF9AE}" pid="3" name="TaxKeyword">
    <vt:lpwstr>17;#[SEC=OFFICIAL]|07351cc0-de73-4913-be2f-56f124cbf8bb</vt:lpwstr>
  </property>
  <property fmtid="{D5CDD505-2E9C-101B-9397-08002B2CF9AE}" pid="4" name="Function and Activity">
    <vt:lpwstr/>
  </property>
  <property fmtid="{D5CDD505-2E9C-101B-9397-08002B2CF9AE}" pid="5" name="AbtEntity">
    <vt:lpwstr>1;#Department of Finance|fd660e8f-8f31-49bd-92a3-d31d4da31afe</vt:lpwstr>
  </property>
  <property fmtid="{D5CDD505-2E9C-101B-9397-08002B2CF9AE}" pid="6" name="OrgUnit">
    <vt:lpwstr>2;#Grants|70c845c2-de6d-438a-85d0-be462581f948</vt:lpwstr>
  </property>
  <property fmtid="{D5CDD505-2E9C-101B-9397-08002B2CF9AE}" pid="7" name="InitiatingEntity">
    <vt:lpwstr>1;#Department of Finance|fd660e8f-8f31-49bd-92a3-d31d4da31afe</vt:lpwstr>
  </property>
  <property fmtid="{D5CDD505-2E9C-101B-9397-08002B2CF9AE}" pid="8" name="PM_Namespace">
    <vt:lpwstr>gov.au</vt:lpwstr>
  </property>
  <property fmtid="{D5CDD505-2E9C-101B-9397-08002B2CF9AE}" pid="9" name="PM_Caveats_Count">
    <vt:lpwstr>0</vt:lpwstr>
  </property>
  <property fmtid="{D5CDD505-2E9C-101B-9397-08002B2CF9AE}" pid="10" name="PM_Version">
    <vt:lpwstr>2018.4</vt:lpwstr>
  </property>
  <property fmtid="{D5CDD505-2E9C-101B-9397-08002B2CF9AE}" pid="11" name="PM_Note">
    <vt:lpwstr/>
  </property>
  <property fmtid="{D5CDD505-2E9C-101B-9397-08002B2CF9AE}" pid="12" name="PM_Qualifier">
    <vt:lpwstr/>
  </property>
  <property fmtid="{D5CDD505-2E9C-101B-9397-08002B2CF9AE}" pid="13" name="PM_SecurityClassification">
    <vt:lpwstr>OFFICIAL</vt:lpwstr>
  </property>
  <property fmtid="{D5CDD505-2E9C-101B-9397-08002B2CF9AE}" pid="14" name="PM_ProtectiveMarkingValue_Header">
    <vt:lpwstr>OFFICIAL</vt:lpwstr>
  </property>
  <property fmtid="{D5CDD505-2E9C-101B-9397-08002B2CF9AE}" pid="15" name="PM_OriginationTimeStamp">
    <vt:lpwstr>2023-10-30T22:43:30Z</vt:lpwstr>
  </property>
  <property fmtid="{D5CDD505-2E9C-101B-9397-08002B2CF9AE}" pid="16" name="PM_Markers">
    <vt:lpwstr/>
  </property>
  <property fmtid="{D5CDD505-2E9C-101B-9397-08002B2CF9AE}" pid="17" name="MSIP_Label_87d6481e-ccdd-4ab6-8b26-05a0df5699e7_Name">
    <vt:lpwstr>OFFICIAL</vt:lpwstr>
  </property>
  <property fmtid="{D5CDD505-2E9C-101B-9397-08002B2CF9AE}" pid="18" name="MSIP_Label_87d6481e-ccdd-4ab6-8b26-05a0df5699e7_SiteId">
    <vt:lpwstr>08954cee-4782-4ff6-9ad5-1997dccef4b0</vt:lpwstr>
  </property>
  <property fmtid="{D5CDD505-2E9C-101B-9397-08002B2CF9AE}" pid="19" name="MSIP_Label_87d6481e-ccdd-4ab6-8b26-05a0df5699e7_Enabled">
    <vt:lpwstr>true</vt:lpwstr>
  </property>
  <property fmtid="{D5CDD505-2E9C-101B-9397-08002B2CF9AE}" pid="20" name="PM_OriginatorUserAccountName_SHA256">
    <vt:lpwstr>CC7A2E4DE58499F809D9DDF704E07567631A03977BB16F5277A342AC247F1AE1</vt:lpwstr>
  </property>
  <property fmtid="{D5CDD505-2E9C-101B-9397-08002B2CF9AE}" pid="21" name="MSIP_Label_87d6481e-ccdd-4ab6-8b26-05a0df5699e7_SetDate">
    <vt:lpwstr>2023-10-30T22:43:30Z</vt:lpwstr>
  </property>
  <property fmtid="{D5CDD505-2E9C-101B-9397-08002B2CF9AE}" pid="22" name="MSIP_Label_87d6481e-ccdd-4ab6-8b26-05a0df5699e7_Method">
    <vt:lpwstr>Privileged</vt:lpwstr>
  </property>
  <property fmtid="{D5CDD505-2E9C-101B-9397-08002B2CF9AE}" pid="23" name="MSIP_Label_87d6481e-ccdd-4ab6-8b26-05a0df5699e7_ContentBits">
    <vt:lpwstr>0</vt:lpwstr>
  </property>
  <property fmtid="{D5CDD505-2E9C-101B-9397-08002B2CF9AE}" pid="24" name="PM_InsertionValue">
    <vt:lpwstr>OFFICIAL</vt:lpwstr>
  </property>
  <property fmtid="{D5CDD505-2E9C-101B-9397-08002B2CF9AE}" pid="25" name="PM_Originator_Hash_SHA1">
    <vt:lpwstr>E4AF3392BBD28F58269777A4C7C0BF0401DE8CE5</vt:lpwstr>
  </property>
  <property fmtid="{D5CDD505-2E9C-101B-9397-08002B2CF9AE}" pid="26" name="PM_DisplayValueSecClassificationWithQualifier">
    <vt:lpwstr>OFFICIAL</vt:lpwstr>
  </property>
  <property fmtid="{D5CDD505-2E9C-101B-9397-08002B2CF9AE}" pid="27" name="PM_Originating_FileId">
    <vt:lpwstr>9700E6A13C344A10B7BBF8AD73DEE0E3</vt:lpwstr>
  </property>
  <property fmtid="{D5CDD505-2E9C-101B-9397-08002B2CF9AE}" pid="28" name="PM_ProtectiveMarkingValue_Footer">
    <vt:lpwstr>OFFICIAL</vt:lpwstr>
  </property>
  <property fmtid="{D5CDD505-2E9C-101B-9397-08002B2CF9AE}" pid="29" name="PM_ProtectiveMarkingImage_Header">
    <vt:lpwstr>C:\Program Files\Common Files\janusNET Shared\janusSEAL\Images\DocumentSlashBlue.png</vt:lpwstr>
  </property>
  <property fmtid="{D5CDD505-2E9C-101B-9397-08002B2CF9AE}" pid="30" name="PM_ProtectiveMarkingImage_Footer">
    <vt:lpwstr>C:\Program Files\Common Files\janusNET Shared\janusSEAL\Images\DocumentSlashBlue.png</vt:lpwstr>
  </property>
  <property fmtid="{D5CDD505-2E9C-101B-9397-08002B2CF9AE}" pid="31" name="PM_Display">
    <vt:lpwstr>OFFICIAL</vt:lpwstr>
  </property>
  <property fmtid="{D5CDD505-2E9C-101B-9397-08002B2CF9AE}" pid="32" name="PM_OriginatorDomainName_SHA256">
    <vt:lpwstr>325440F6CA31C4C3BCE4433552DC42928CAAD3E2731ABE35FDE729ECEB763AF0</vt:lpwstr>
  </property>
  <property fmtid="{D5CDD505-2E9C-101B-9397-08002B2CF9AE}" pid="33" name="PMUuid">
    <vt:lpwstr>v=2022.2;d=gov.au;g=46DD6D7C-8107-577B-BC6E-F348953B2E44</vt:lpwstr>
  </property>
  <property fmtid="{D5CDD505-2E9C-101B-9397-08002B2CF9AE}" pid="34" name="PM_Hash_Version">
    <vt:lpwstr>2022.1</vt:lpwstr>
  </property>
  <property fmtid="{D5CDD505-2E9C-101B-9397-08002B2CF9AE}" pid="35" name="About Entity">
    <vt:lpwstr>1;#Department of Finance|fd660e8f-8f31-49bd-92a3-d31d4da31afe</vt:lpwstr>
  </property>
  <property fmtid="{D5CDD505-2E9C-101B-9397-08002B2CF9AE}" pid="36" name="Initiating Entity">
    <vt:lpwstr>1;#Department of Finance|fd660e8f-8f31-49bd-92a3-d31d4da31afe</vt:lpwstr>
  </property>
  <property fmtid="{D5CDD505-2E9C-101B-9397-08002B2CF9AE}" pid="37" name="Organisation Unit">
    <vt:lpwstr>212;#Grants Policy and Simplification|70c845c2-de6d-438a-85d0-be462581f948</vt:lpwstr>
  </property>
  <property fmtid="{D5CDD505-2E9C-101B-9397-08002B2CF9AE}" pid="38" name="MediaServiceImageTags">
    <vt:lpwstr/>
  </property>
  <property fmtid="{D5CDD505-2E9C-101B-9397-08002B2CF9AE}" pid="39" name="PM_SecurityClassification_Prev">
    <vt:lpwstr>OFFICIAL</vt:lpwstr>
  </property>
  <property fmtid="{D5CDD505-2E9C-101B-9397-08002B2CF9AE}" pid="40" name="PM_Qualifier_Prev">
    <vt:lpwstr/>
  </property>
  <property fmtid="{D5CDD505-2E9C-101B-9397-08002B2CF9AE}" pid="41" name="PMHMAC">
    <vt:lpwstr>v=2022.1;a=SHA256;h=22C096C6FFF4A88F001D3C978668E6DE34E71EC9DD91987E4F1D193313C9DBED</vt:lpwstr>
  </property>
  <property fmtid="{D5CDD505-2E9C-101B-9397-08002B2CF9AE}" pid="42" name="MSIP_Label_87d6481e-ccdd-4ab6-8b26-05a0df5699e7_ActionId">
    <vt:lpwstr>7679a876ab0d4826b8edcbc46092dd79</vt:lpwstr>
  </property>
  <property fmtid="{D5CDD505-2E9C-101B-9397-08002B2CF9AE}" pid="43" name="PM_Hash_Salt_Prev">
    <vt:lpwstr>CA7E8FAAEB3CA108D5B32E365BB71174</vt:lpwstr>
  </property>
  <property fmtid="{D5CDD505-2E9C-101B-9397-08002B2CF9AE}" pid="44" name="PM_Hash_Salt">
    <vt:lpwstr>788EE07786E894217BEC45106E2FA403</vt:lpwstr>
  </property>
  <property fmtid="{D5CDD505-2E9C-101B-9397-08002B2CF9AE}" pid="45" name="PM_Hash_SHA1">
    <vt:lpwstr>426195E53AB6D91E43EC77CE981A25D962F026E0</vt:lpwstr>
  </property>
  <property fmtid="{D5CDD505-2E9C-101B-9397-08002B2CF9AE}" pid="46" name="_dlc_DocIdItemGuid">
    <vt:lpwstr>4260c1fb-7e01-44b6-9be9-b75794d4a8a2</vt:lpwstr>
  </property>
  <property fmtid="{D5CDD505-2E9C-101B-9397-08002B2CF9AE}" pid="47" name="Organisation_x0020_Unit">
    <vt:lpwstr>212;#Grants Policy and Simplification|70c845c2-de6d-438a-85d0-be462581f948</vt:lpwstr>
  </property>
  <property fmtid="{D5CDD505-2E9C-101B-9397-08002B2CF9AE}" pid="48" name="About_x0020_Entity">
    <vt:lpwstr>1;#Department of Finance|fd660e8f-8f31-49bd-92a3-d31d4da31afe</vt:lpwstr>
  </property>
  <property fmtid="{D5CDD505-2E9C-101B-9397-08002B2CF9AE}" pid="49" name="Function_x0020_and_x0020_Activity">
    <vt:lpwstr/>
  </property>
  <property fmtid="{D5CDD505-2E9C-101B-9397-08002B2CF9AE}" pid="50" name="Initiating_x0020_Entity">
    <vt:lpwstr>1;#Department of Finance|fd660e8f-8f31-49bd-92a3-d31d4da31afe</vt:lpwstr>
  </property>
</Properties>
</file>