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29412" w14:textId="77777777" w:rsidR="00DC1D9D" w:rsidRDefault="00DC1D9D" w:rsidP="00DC1D9D">
      <w:pPr>
        <w:pStyle w:val="Title"/>
        <w:ind w:left="-142"/>
      </w:pPr>
      <w:bookmarkStart w:id="0" w:name="_Toc204598168"/>
      <w:bookmarkStart w:id="1" w:name="_Toc206592244"/>
      <w:bookmarkStart w:id="2" w:name="_Toc206592367"/>
      <w:bookmarkStart w:id="3" w:name="_Toc53573191"/>
      <w:bookmarkStart w:id="4" w:name="_Toc53573619"/>
      <w:r>
        <w:t>Property Accessibility Assessment Tool</w:t>
      </w:r>
      <w:bookmarkEnd w:id="0"/>
      <w:bookmarkEnd w:id="1"/>
      <w:bookmarkEnd w:id="2"/>
    </w:p>
    <w:p w14:paraId="49D62C1E" w14:textId="64878114" w:rsidR="00B770C4" w:rsidRDefault="00B770C4" w:rsidP="002034C2">
      <w:pPr>
        <w:pStyle w:val="Title"/>
        <w:tabs>
          <w:tab w:val="left" w:pos="3583"/>
        </w:tabs>
      </w:pPr>
    </w:p>
    <w:p w14:paraId="386747C7" w14:textId="473037DB" w:rsidR="002034C2" w:rsidRDefault="00DC1D9D" w:rsidP="00DC1D9D">
      <w:pPr>
        <w:pStyle w:val="Subtitle"/>
        <w:ind w:left="142"/>
        <w:sectPr w:rsidR="002034C2" w:rsidSect="002034C2">
          <w:headerReference w:type="even" r:id="rId13"/>
          <w:headerReference w:type="default" r:id="rId14"/>
          <w:footerReference w:type="default" r:id="rId15"/>
          <w:headerReference w:type="first" r:id="rId16"/>
          <w:pgSz w:w="11906" w:h="16838" w:code="9"/>
          <w:pgMar w:top="1418" w:right="1418" w:bottom="1418" w:left="1418" w:header="567" w:footer="624" w:gutter="0"/>
          <w:cols w:space="708"/>
          <w:titlePg/>
          <w:docGrid w:linePitch="360"/>
        </w:sectPr>
      </w:pPr>
      <w:bookmarkStart w:id="5" w:name="_Toc204598169"/>
      <w:bookmarkStart w:id="6" w:name="_Toc206592245"/>
      <w:bookmarkStart w:id="7" w:name="_Toc206592368"/>
      <w:bookmarkStart w:id="8" w:name="_Toc53573620"/>
      <w:bookmarkEnd w:id="3"/>
      <w:bookmarkEnd w:id="4"/>
      <w:r>
        <w:t>Example Document</w:t>
      </w:r>
      <w:bookmarkEnd w:id="5"/>
      <w:bookmarkEnd w:id="6"/>
      <w:bookmarkEnd w:id="7"/>
    </w:p>
    <w:p w14:paraId="1A70E023" w14:textId="1E2330A0" w:rsidR="00DC1D9D" w:rsidRPr="004F6E63" w:rsidRDefault="00DC1D9D" w:rsidP="004F6E63">
      <w:pPr>
        <w:pStyle w:val="Boxed1Heading"/>
        <w:rPr>
          <w:sz w:val="40"/>
          <w:szCs w:val="40"/>
        </w:rPr>
      </w:pPr>
      <w:bookmarkStart w:id="9" w:name="_Hlk183614537"/>
      <w:bookmarkStart w:id="10" w:name="_Toc53573190"/>
      <w:bookmarkStart w:id="11" w:name="_Toc53573618"/>
      <w:bookmarkEnd w:id="8"/>
      <w:r w:rsidRPr="70949CCE">
        <w:rPr>
          <w:sz w:val="40"/>
          <w:szCs w:val="40"/>
        </w:rPr>
        <w:lastRenderedPageBreak/>
        <w:t xml:space="preserve">This is an example of a completed </w:t>
      </w:r>
      <w:r>
        <w:br/>
      </w:r>
      <w:r w:rsidRPr="70949CCE">
        <w:rPr>
          <w:sz w:val="40"/>
          <w:szCs w:val="40"/>
        </w:rPr>
        <w:t xml:space="preserve">Property Accessibility Assessment </w:t>
      </w:r>
      <w:r w:rsidR="00937D5D" w:rsidRPr="70949CCE">
        <w:rPr>
          <w:sz w:val="40"/>
          <w:szCs w:val="40"/>
        </w:rPr>
        <w:t>Tool (PAAT)</w:t>
      </w:r>
    </w:p>
    <w:p w14:paraId="77535D5A" w14:textId="77777777" w:rsidR="00DC1D9D" w:rsidRPr="00DC1D9D" w:rsidRDefault="00DC1D9D" w:rsidP="00DC1D9D">
      <w:r w:rsidRPr="00DC1D9D">
        <w:t xml:space="preserve">This document serves as a guide on the completion of a PAAT. Finance has selected a sample of considerations from the PAAT to showcase options for entity consideration. The proposed observations and solutions under next steps serve as examples of possible solutions to property barriers and are not intended as an exhaustive list or definitive solutions. Every PAAT will be different due to operational and staffing requirements, base build and fit out. Implementing solutions will require careful consideration, observation and collaboration with relevant experts, employees and networks. </w:t>
      </w:r>
    </w:p>
    <w:bookmarkEnd w:id="9"/>
    <w:bookmarkEnd w:id="10"/>
    <w:bookmarkEnd w:id="11"/>
    <w:p w14:paraId="6C9EAE60" w14:textId="44357BEC" w:rsidR="00DC1D9D" w:rsidRPr="00DC1D9D" w:rsidRDefault="00DC1D9D" w:rsidP="00DF65F5">
      <w:pPr>
        <w:rPr>
          <w:rFonts w:asciiTheme="majorHAnsi" w:eastAsiaTheme="majorEastAsia" w:hAnsiTheme="majorHAnsi" w:cstheme="majorBidi"/>
          <w:bCs/>
          <w:color w:val="615E9B" w:themeColor="accent3"/>
          <w:sz w:val="40"/>
          <w:szCs w:val="28"/>
        </w:rPr>
      </w:pPr>
      <w:r w:rsidRPr="00DC1D9D">
        <w:rPr>
          <w:rFonts w:asciiTheme="majorHAnsi" w:eastAsiaTheme="majorEastAsia" w:hAnsiTheme="majorHAnsi" w:cstheme="majorBidi"/>
          <w:bCs/>
          <w:color w:val="615E9B" w:themeColor="accent3"/>
          <w:sz w:val="40"/>
          <w:szCs w:val="28"/>
          <w:lang w:val="en-US"/>
        </w:rPr>
        <w:t xml:space="preserve">Property </w:t>
      </w:r>
      <w:r w:rsidRPr="00DC1D9D">
        <w:rPr>
          <w:rFonts w:asciiTheme="majorHAnsi" w:eastAsiaTheme="majorEastAsia" w:hAnsiTheme="majorHAnsi" w:cstheme="majorBidi"/>
          <w:bCs/>
          <w:color w:val="615E9B" w:themeColor="accent3"/>
          <w:sz w:val="40"/>
          <w:szCs w:val="28"/>
        </w:rPr>
        <w:t xml:space="preserve">Accessibility Assessment Tool  </w:t>
      </w:r>
    </w:p>
    <w:p w14:paraId="1E948958" w14:textId="790C0510" w:rsidR="00DC1D9D" w:rsidRDefault="00140237" w:rsidP="00DC1D9D">
      <w:r w:rsidRPr="00476038">
        <w:t>The Property Accessibility Assessment Tool (PAAT) allows users to evaluate both neurodivergent needs and general accessibility barriers in a single assessment.</w:t>
      </w:r>
      <w:r>
        <w:t xml:space="preserve"> </w:t>
      </w:r>
      <w:r w:rsidR="00DC1D9D" w:rsidRPr="00DC1D9D">
        <w:t xml:space="preserve">The PAAT has been structured to take the user through the experience of working in a typical office occupied by the APS. It contains the following sections: </w:t>
      </w:r>
    </w:p>
    <w:p w14:paraId="37693588"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69" w:history="1">
        <w:r w:rsidRPr="004D3A5A">
          <w:rPr>
            <w:rStyle w:val="Hyperlink"/>
            <w:rFonts w:asciiTheme="majorHAnsi" w:eastAsia="Calibri" w:hAnsiTheme="majorHAnsi" w:cstheme="majorBidi"/>
            <w:lang w:val="en-US"/>
          </w:rPr>
          <w:t>1.</w:t>
        </w:r>
        <w:r w:rsidRPr="004D3A5A">
          <w:rPr>
            <w:rStyle w:val="Hyperlink"/>
            <w:rFonts w:asciiTheme="majorHAnsi" w:eastAsia="Calibri" w:hAnsiTheme="majorHAnsi" w:cstheme="majorBidi"/>
            <w:lang w:val="en-US"/>
          </w:rPr>
          <w:tab/>
          <w:t>Accessing the Premises</w:t>
        </w:r>
      </w:hyperlink>
    </w:p>
    <w:p w14:paraId="5A376DA2"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0" w:history="1">
        <w:r w:rsidRPr="004D3A5A">
          <w:rPr>
            <w:rStyle w:val="Hyperlink"/>
            <w:rFonts w:asciiTheme="majorHAnsi" w:eastAsia="Calibri" w:hAnsiTheme="majorHAnsi" w:cstheme="majorBidi"/>
            <w:lang w:val="en-US"/>
          </w:rPr>
          <w:t>2.</w:t>
        </w:r>
        <w:r w:rsidRPr="004D3A5A">
          <w:rPr>
            <w:rStyle w:val="Hyperlink"/>
            <w:rFonts w:asciiTheme="majorHAnsi" w:eastAsia="Calibri" w:hAnsiTheme="majorHAnsi" w:cstheme="majorBidi"/>
            <w:lang w:val="en-US"/>
          </w:rPr>
          <w:tab/>
          <w:t>Reception Area</w:t>
        </w:r>
      </w:hyperlink>
    </w:p>
    <w:p w14:paraId="1B75C7C8"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1" w:history="1">
        <w:r w:rsidRPr="004D3A5A">
          <w:rPr>
            <w:rStyle w:val="Hyperlink"/>
            <w:rFonts w:asciiTheme="majorHAnsi" w:eastAsia="Calibri" w:hAnsiTheme="majorHAnsi" w:cstheme="majorBidi"/>
            <w:lang w:val="en-US"/>
          </w:rPr>
          <w:t>3.</w:t>
        </w:r>
        <w:r w:rsidRPr="004D3A5A">
          <w:rPr>
            <w:rStyle w:val="Hyperlink"/>
            <w:rFonts w:asciiTheme="majorHAnsi" w:eastAsia="Calibri" w:hAnsiTheme="majorHAnsi" w:cstheme="majorBidi"/>
            <w:lang w:val="en-US"/>
          </w:rPr>
          <w:tab/>
          <w:t>Lifts</w:t>
        </w:r>
      </w:hyperlink>
    </w:p>
    <w:p w14:paraId="107DF4AA"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2" w:history="1">
        <w:r w:rsidRPr="004D3A5A">
          <w:rPr>
            <w:rStyle w:val="Hyperlink"/>
            <w:rFonts w:asciiTheme="majorHAnsi" w:eastAsia="Calibri" w:hAnsiTheme="majorHAnsi" w:cstheme="majorBidi"/>
            <w:lang w:val="en-US"/>
          </w:rPr>
          <w:t>4.</w:t>
        </w:r>
        <w:r w:rsidRPr="004D3A5A">
          <w:rPr>
            <w:rStyle w:val="Hyperlink"/>
            <w:rFonts w:asciiTheme="majorHAnsi" w:eastAsia="Calibri" w:hAnsiTheme="majorHAnsi" w:cstheme="majorBidi"/>
            <w:lang w:val="en-US"/>
          </w:rPr>
          <w:tab/>
          <w:t>Steps &amp; Stairways</w:t>
        </w:r>
      </w:hyperlink>
    </w:p>
    <w:p w14:paraId="4B1FC94A"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3" w:history="1">
        <w:r w:rsidRPr="004D3A5A">
          <w:rPr>
            <w:rStyle w:val="Hyperlink"/>
            <w:rFonts w:asciiTheme="majorHAnsi" w:eastAsia="Calibri" w:hAnsiTheme="majorHAnsi" w:cstheme="majorBidi"/>
            <w:lang w:val="en-US"/>
          </w:rPr>
          <w:t>5.</w:t>
        </w:r>
        <w:r w:rsidRPr="004D3A5A">
          <w:rPr>
            <w:rStyle w:val="Hyperlink"/>
            <w:rFonts w:asciiTheme="majorHAnsi" w:eastAsia="Calibri" w:hAnsiTheme="majorHAnsi" w:cstheme="majorBidi"/>
            <w:lang w:val="en-US"/>
          </w:rPr>
          <w:tab/>
          <w:t>Work Areas</w:t>
        </w:r>
      </w:hyperlink>
    </w:p>
    <w:p w14:paraId="1D7A0A2E"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4" w:history="1">
        <w:r w:rsidRPr="004D3A5A">
          <w:rPr>
            <w:rStyle w:val="Hyperlink"/>
            <w:rFonts w:asciiTheme="majorHAnsi" w:eastAsia="Calibri" w:hAnsiTheme="majorHAnsi" w:cstheme="majorBidi"/>
            <w:lang w:val="en-US"/>
          </w:rPr>
          <w:t>6.</w:t>
        </w:r>
        <w:r w:rsidRPr="004D3A5A">
          <w:rPr>
            <w:rStyle w:val="Hyperlink"/>
            <w:rFonts w:asciiTheme="majorHAnsi" w:eastAsia="Calibri" w:hAnsiTheme="majorHAnsi" w:cstheme="majorBidi"/>
            <w:lang w:val="en-US"/>
          </w:rPr>
          <w:tab/>
          <w:t>Meeting Rooms</w:t>
        </w:r>
      </w:hyperlink>
    </w:p>
    <w:p w14:paraId="6DE54892"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5" w:history="1">
        <w:r w:rsidRPr="004D3A5A">
          <w:rPr>
            <w:rStyle w:val="Hyperlink"/>
            <w:rFonts w:asciiTheme="majorHAnsi" w:eastAsia="Calibri" w:hAnsiTheme="majorHAnsi" w:cstheme="majorBidi"/>
            <w:lang w:val="en-US"/>
          </w:rPr>
          <w:t>7.</w:t>
        </w:r>
        <w:r w:rsidRPr="004D3A5A">
          <w:rPr>
            <w:rStyle w:val="Hyperlink"/>
            <w:rFonts w:asciiTheme="majorHAnsi" w:eastAsia="Calibri" w:hAnsiTheme="majorHAnsi" w:cstheme="majorBidi"/>
            <w:lang w:val="en-US"/>
          </w:rPr>
          <w:tab/>
          <w:t>Shared Areas</w:t>
        </w:r>
      </w:hyperlink>
    </w:p>
    <w:p w14:paraId="101DFC48"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6" w:history="1">
        <w:r w:rsidRPr="004D3A5A">
          <w:rPr>
            <w:rStyle w:val="Hyperlink"/>
            <w:rFonts w:asciiTheme="majorHAnsi" w:eastAsia="Calibri" w:hAnsiTheme="majorHAnsi" w:cstheme="majorBidi"/>
            <w:lang w:val="en-US"/>
          </w:rPr>
          <w:t>8.</w:t>
        </w:r>
        <w:r w:rsidRPr="004D3A5A">
          <w:rPr>
            <w:rStyle w:val="Hyperlink"/>
            <w:rFonts w:asciiTheme="majorHAnsi" w:eastAsia="Calibri" w:hAnsiTheme="majorHAnsi" w:cstheme="majorBidi"/>
            <w:lang w:val="en-US"/>
          </w:rPr>
          <w:tab/>
          <w:t>Bathrooms</w:t>
        </w:r>
      </w:hyperlink>
    </w:p>
    <w:p w14:paraId="696417B7"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7" w:history="1">
        <w:r w:rsidRPr="004D3A5A">
          <w:rPr>
            <w:rStyle w:val="Hyperlink"/>
            <w:rFonts w:asciiTheme="majorHAnsi" w:eastAsia="Calibri" w:hAnsiTheme="majorHAnsi" w:cstheme="majorBidi"/>
            <w:lang w:val="en-US"/>
          </w:rPr>
          <w:t>9.</w:t>
        </w:r>
        <w:r w:rsidRPr="004D3A5A">
          <w:rPr>
            <w:rStyle w:val="Hyperlink"/>
            <w:rFonts w:asciiTheme="majorHAnsi" w:eastAsia="Calibri" w:hAnsiTheme="majorHAnsi" w:cstheme="majorBidi"/>
            <w:lang w:val="en-US"/>
          </w:rPr>
          <w:tab/>
          <w:t>Kitchen</w:t>
        </w:r>
      </w:hyperlink>
    </w:p>
    <w:p w14:paraId="3FEEC536"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8" w:history="1">
        <w:r w:rsidRPr="004D3A5A">
          <w:rPr>
            <w:rStyle w:val="Hyperlink"/>
            <w:rFonts w:asciiTheme="majorHAnsi" w:eastAsia="Calibri" w:hAnsiTheme="majorHAnsi" w:cstheme="majorBidi"/>
            <w:lang w:val="en-US"/>
          </w:rPr>
          <w:t>10.</w:t>
        </w:r>
        <w:r w:rsidRPr="004D3A5A">
          <w:rPr>
            <w:rStyle w:val="Hyperlink"/>
            <w:rFonts w:asciiTheme="majorHAnsi" w:eastAsia="Calibri" w:hAnsiTheme="majorHAnsi" w:cstheme="majorBidi"/>
            <w:lang w:val="en-US"/>
          </w:rPr>
          <w:tab/>
          <w:t>Navigating the Office (Wayfinding)</w:t>
        </w:r>
      </w:hyperlink>
    </w:p>
    <w:p w14:paraId="46107A84" w14:textId="77777777" w:rsidR="00DF65F5" w:rsidRPr="004D3A5A" w:rsidRDefault="00DF65F5" w:rsidP="004D3A5A">
      <w:pPr>
        <w:pStyle w:val="Boxed1Text"/>
        <w:ind w:left="644" w:hanging="360"/>
        <w:rPr>
          <w:rStyle w:val="Hyperlink"/>
          <w:rFonts w:asciiTheme="majorHAnsi" w:eastAsia="Calibri" w:hAnsiTheme="majorHAnsi" w:cstheme="majorBidi"/>
          <w:lang w:val="en-US"/>
        </w:rPr>
      </w:pPr>
      <w:hyperlink w:anchor="_Toc206592379" w:history="1">
        <w:r w:rsidRPr="004D3A5A">
          <w:rPr>
            <w:rStyle w:val="Hyperlink"/>
            <w:rFonts w:asciiTheme="majorHAnsi" w:eastAsia="Calibri" w:hAnsiTheme="majorHAnsi" w:cstheme="majorBidi"/>
            <w:lang w:val="en-US"/>
          </w:rPr>
          <w:t>11.</w:t>
        </w:r>
        <w:r w:rsidRPr="004D3A5A">
          <w:rPr>
            <w:rStyle w:val="Hyperlink"/>
            <w:rFonts w:asciiTheme="majorHAnsi" w:eastAsia="Calibri" w:hAnsiTheme="majorHAnsi" w:cstheme="majorBidi"/>
            <w:lang w:val="en-US"/>
          </w:rPr>
          <w:tab/>
          <w:t>Evacuations</w:t>
        </w:r>
      </w:hyperlink>
    </w:p>
    <w:p w14:paraId="10102A23" w14:textId="77777777" w:rsidR="00BD7001" w:rsidRPr="00DC1D9D" w:rsidRDefault="00BD7001" w:rsidP="00DC1D9D"/>
    <w:p w14:paraId="2358A05F" w14:textId="77777777" w:rsidR="00937D5D" w:rsidRDefault="00DC1D9D" w:rsidP="00DC1D9D">
      <w:pPr>
        <w:sectPr w:rsidR="00937D5D" w:rsidSect="0090309A">
          <w:pgSz w:w="11906" w:h="16838" w:code="9"/>
          <w:pgMar w:top="1418" w:right="1418" w:bottom="1418" w:left="1418" w:header="567" w:footer="624" w:gutter="0"/>
          <w:cols w:space="708"/>
          <w:docGrid w:linePitch="360"/>
        </w:sectPr>
      </w:pPr>
      <w:r w:rsidRPr="00DC1D9D">
        <w:t xml:space="preserve">If you have any questions or require any additional support to complete the PAAT, please contact </w:t>
      </w:r>
      <w:hyperlink r:id="rId17" w:history="1">
        <w:r w:rsidRPr="00DC1D9D">
          <w:t>PropertyPolicy@finance.gov.au</w:t>
        </w:r>
      </w:hyperlink>
      <w:r w:rsidRPr="00DC1D9D">
        <w:t xml:space="preserve">. </w:t>
      </w:r>
    </w:p>
    <w:p w14:paraId="3E7D9EE2" w14:textId="57886CAD" w:rsidR="00937D5D" w:rsidRPr="00FC2D5D" w:rsidRDefault="00937D5D" w:rsidP="0083090C">
      <w:pPr>
        <w:pStyle w:val="Heading1"/>
        <w:numPr>
          <w:ilvl w:val="0"/>
          <w:numId w:val="9"/>
        </w:numPr>
        <w:rPr>
          <w:rFonts w:eastAsia="Calibri"/>
          <w:lang w:val="en-US"/>
        </w:rPr>
      </w:pPr>
      <w:bookmarkStart w:id="12" w:name="_Accessing_the_Premises"/>
      <w:bookmarkStart w:id="13" w:name="_Toc206592246"/>
      <w:bookmarkStart w:id="14" w:name="_Toc206592369"/>
      <w:bookmarkEnd w:id="12"/>
      <w:r w:rsidRPr="00FC2D5D">
        <w:rPr>
          <w:rFonts w:eastAsia="Calibri"/>
          <w:lang w:val="en-US"/>
        </w:rPr>
        <w:lastRenderedPageBreak/>
        <w:t>Accessing the Premises</w:t>
      </w:r>
      <w:bookmarkEnd w:id="13"/>
      <w:bookmarkEnd w:id="14"/>
    </w:p>
    <w:p w14:paraId="7445146C" w14:textId="77777777" w:rsidR="00937D5D" w:rsidRPr="00FC2D5D" w:rsidRDefault="00937D5D" w:rsidP="00937D5D">
      <w:pPr>
        <w:spacing w:after="0" w:line="240" w:lineRule="auto"/>
        <w:rPr>
          <w:rFonts w:eastAsia="Calibri" w:cs="Calibri"/>
        </w:rPr>
      </w:pPr>
      <w:r w:rsidRPr="00FC2D5D">
        <w:rPr>
          <w:rFonts w:eastAsia="Calibri" w:cs="Calibri"/>
          <w:lang w:val="en-US"/>
        </w:rPr>
        <w:t xml:space="preserve">Arriving at work can be one of the busiest and most stressful times of the </w:t>
      </w:r>
      <w:proofErr w:type="gramStart"/>
      <w:r w:rsidRPr="00FC2D5D">
        <w:rPr>
          <w:rFonts w:eastAsia="Calibri" w:cs="Calibri"/>
          <w:lang w:val="en-US"/>
        </w:rPr>
        <w:t>day</w:t>
      </w:r>
      <w:proofErr w:type="gramEnd"/>
      <w:r w:rsidRPr="00FC2D5D">
        <w:rPr>
          <w:rFonts w:eastAsia="Calibri" w:cs="Calibri"/>
        </w:rPr>
        <w:t xml:space="preserve"> especially when individuals face barriers that prevent dignified entry</w:t>
      </w:r>
      <w:r w:rsidRPr="00FC2D5D">
        <w:rPr>
          <w:rFonts w:eastAsia="Calibri" w:cs="Calibri"/>
          <w:lang w:val="en-US"/>
        </w:rPr>
        <w:t xml:space="preserve">. Barriers such as poor signage at entry points, lack of wayfinding support or overwhelming sensory stimuli can cause further stress, anxiety or disorientation. </w:t>
      </w:r>
      <w:r w:rsidRPr="00FC2D5D">
        <w:rPr>
          <w:rFonts w:eastAsia="Calibri" w:cs="Calibri"/>
        </w:rPr>
        <w:t xml:space="preserve">Identifying and removing these barriers ensures </w:t>
      </w:r>
      <w:r w:rsidRPr="00FC2D5D">
        <w:rPr>
          <w:rFonts w:eastAsia="Calibri" w:cs="Calibri"/>
          <w:lang w:val="en-US"/>
        </w:rPr>
        <w:t xml:space="preserve">clear, intuitive and inclusive access to your premises supports an individual’s autonomy, reduces stress and fosters </w:t>
      </w:r>
      <w:r w:rsidRPr="00FC2D5D">
        <w:rPr>
          <w:rFonts w:eastAsia="Calibri" w:cs="Calibri"/>
        </w:rPr>
        <w:t xml:space="preserve">an inclusive and </w:t>
      </w:r>
      <w:r w:rsidRPr="00FC2D5D">
        <w:rPr>
          <w:rFonts w:eastAsia="Calibri" w:cs="Calibri"/>
          <w:lang w:val="en-US"/>
        </w:rPr>
        <w:t>welcoming tone for staff and visitors</w:t>
      </w:r>
      <w:r w:rsidRPr="00FC2D5D">
        <w:rPr>
          <w:rFonts w:eastAsia="Calibri" w:cs="Calibri"/>
        </w:rPr>
        <w:t xml:space="preserve">. </w:t>
      </w:r>
    </w:p>
    <w:p w14:paraId="192D68A6" w14:textId="77777777" w:rsidR="00937D5D" w:rsidRPr="00FC2D5D" w:rsidRDefault="00937D5D" w:rsidP="00937D5D">
      <w:pPr>
        <w:spacing w:after="0" w:line="240" w:lineRule="auto"/>
        <w:rPr>
          <w:rFonts w:eastAsia="Calibri" w:cs="Calibri"/>
          <w:lang w:val="en-US"/>
        </w:rPr>
      </w:pPr>
    </w:p>
    <w:p w14:paraId="7E14740E" w14:textId="77777777" w:rsidR="00937D5D" w:rsidRPr="00FC2D5D" w:rsidRDefault="00937D5D" w:rsidP="00937D5D">
      <w:pPr>
        <w:spacing w:after="0" w:line="240" w:lineRule="auto"/>
        <w:rPr>
          <w:rFonts w:cs="Calibri"/>
          <w:b/>
          <w:bCs/>
        </w:rPr>
      </w:pPr>
      <w:r w:rsidRPr="00FC2D5D">
        <w:rPr>
          <w:rFonts w:cs="Calibri"/>
          <w:b/>
          <w:bCs/>
        </w:rPr>
        <w:t>Table 1 – Accessing the Premises Assessment</w:t>
      </w:r>
    </w:p>
    <w:p w14:paraId="71B52F6C" w14:textId="77777777" w:rsidR="00937D5D" w:rsidRPr="00FC2D5D" w:rsidRDefault="00937D5D" w:rsidP="00937D5D">
      <w:pPr>
        <w:spacing w:after="0"/>
        <w:rPr>
          <w:rFonts w:eastAsia="Calibri" w:cs="Calibri"/>
          <w:i/>
          <w:iCs/>
          <w:lang w:val="en-US"/>
        </w:rPr>
      </w:pPr>
      <w:r w:rsidRPr="00FC2D5D">
        <w:rPr>
          <w:rFonts w:eastAsia="Calibri" w:cs="Calibri"/>
          <w:i/>
          <w:iCs/>
          <w:lang w:val="en-US"/>
        </w:rPr>
        <w:t>Commence your walkthrough assessment on the outer boundary of the premises. Consider how most employees would navigate to, locate, and approach the premises.</w:t>
      </w:r>
    </w:p>
    <w:tbl>
      <w:tblPr>
        <w:tblStyle w:val="TableGrid"/>
        <w:tblpPr w:leftFromText="180" w:rightFromText="180" w:vertAnchor="text" w:tblpY="1"/>
        <w:tblOverlap w:val="never"/>
        <w:tblW w:w="5169" w:type="pct"/>
        <w:tblLook w:val="04A0" w:firstRow="1" w:lastRow="0" w:firstColumn="1" w:lastColumn="0" w:noHBand="0" w:noVBand="1"/>
      </w:tblPr>
      <w:tblGrid>
        <w:gridCol w:w="4533"/>
        <w:gridCol w:w="4250"/>
        <w:gridCol w:w="3781"/>
        <w:gridCol w:w="1901"/>
      </w:tblGrid>
      <w:tr w:rsidR="004F6E63" w:rsidRPr="003A264E" w14:paraId="07EA2F6A" w14:textId="77777777" w:rsidTr="004F6E63">
        <w:trPr>
          <w:trHeight w:val="722"/>
          <w:tblHeader/>
        </w:trPr>
        <w:tc>
          <w:tcPr>
            <w:tcW w:w="1567" w:type="pct"/>
            <w:shd w:val="clear" w:color="auto" w:fill="EFEFF8"/>
          </w:tcPr>
          <w:p w14:paraId="4EE949A1" w14:textId="77777777" w:rsidR="00937D5D" w:rsidRPr="00937D5D" w:rsidRDefault="00937D5D" w:rsidP="00937D5D">
            <w:pPr>
              <w:pStyle w:val="Heading4"/>
              <w:rPr>
                <w:rFonts w:eastAsia="Calibri"/>
                <w:lang w:val="en-US"/>
              </w:rPr>
            </w:pPr>
            <w:bookmarkStart w:id="15" w:name="_Hlk198289401"/>
            <w:r w:rsidRPr="004F6E63">
              <w:rPr>
                <w:rFonts w:eastAsia="Calibri"/>
                <w:b/>
                <w:bCs w:val="0"/>
                <w:noProof/>
                <w:lang w:val="en-US"/>
              </w:rPr>
              <w:drawing>
                <wp:anchor distT="0" distB="0" distL="114300" distR="114300" simplePos="0" relativeHeight="251658240" behindDoc="1" locked="0" layoutInCell="1" allowOverlap="1" wp14:anchorId="62606510" wp14:editId="5C59B3CF">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7488126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12672"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4F6E63">
              <w:rPr>
                <w:rFonts w:eastAsia="Calibri"/>
                <w:b/>
                <w:bCs w:val="0"/>
                <w:lang w:val="en-US"/>
              </w:rPr>
              <w:t>Consideration</w:t>
            </w:r>
          </w:p>
          <w:p w14:paraId="66BA8804" w14:textId="77777777" w:rsidR="00937D5D" w:rsidRPr="00937D5D" w:rsidRDefault="00937D5D" w:rsidP="003E005B">
            <w:pPr>
              <w:ind w:hanging="10"/>
              <w:rPr>
                <w:rFonts w:eastAsia="Calibri" w:cs="Calibri"/>
                <w:lang w:val="en-US"/>
              </w:rPr>
            </w:pPr>
            <w:r w:rsidRPr="00937D5D">
              <w:rPr>
                <w:rFonts w:eastAsia="Calibri" w:cs="Calibri"/>
                <w:lang w:val="en-US"/>
              </w:rPr>
              <w:t>Prompt questions and context to consider and guide barrier recognition.</w:t>
            </w:r>
          </w:p>
          <w:p w14:paraId="1D00FC30" w14:textId="77777777" w:rsidR="00937D5D" w:rsidRPr="00937D5D" w:rsidRDefault="00937D5D" w:rsidP="003E005B">
            <w:pPr>
              <w:ind w:left="1024" w:hanging="142"/>
              <w:jc w:val="center"/>
              <w:rPr>
                <w:rFonts w:eastAsia="Calibri" w:cs="Calibri"/>
                <w:lang w:val="en-US"/>
              </w:rPr>
            </w:pPr>
          </w:p>
        </w:tc>
        <w:tc>
          <w:tcPr>
            <w:tcW w:w="1469" w:type="pct"/>
            <w:shd w:val="clear" w:color="auto" w:fill="EFEFF8"/>
          </w:tcPr>
          <w:p w14:paraId="49D78525" w14:textId="77777777" w:rsidR="00937D5D" w:rsidRPr="00937D5D" w:rsidRDefault="00937D5D" w:rsidP="00937D5D">
            <w:pPr>
              <w:pStyle w:val="Heading4"/>
              <w:rPr>
                <w:rFonts w:eastAsia="Calibri"/>
                <w:lang w:val="en-US"/>
              </w:rPr>
            </w:pPr>
            <w:r w:rsidRPr="004F6E63">
              <w:rPr>
                <w:rFonts w:eastAsia="Calibri"/>
                <w:b/>
                <w:bCs w:val="0"/>
                <w:noProof/>
                <w:lang w:val="en-US"/>
              </w:rPr>
              <w:drawing>
                <wp:anchor distT="0" distB="0" distL="114300" distR="114300" simplePos="0" relativeHeight="251658241" behindDoc="1" locked="0" layoutInCell="1" allowOverlap="1" wp14:anchorId="76164AAA" wp14:editId="7853E3B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08153759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37597"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F6E63">
              <w:rPr>
                <w:rFonts w:eastAsia="Calibri"/>
                <w:b/>
                <w:bCs w:val="0"/>
                <w:lang w:val="en-US"/>
              </w:rPr>
              <w:t>Observations</w:t>
            </w:r>
          </w:p>
          <w:p w14:paraId="6C1BAFC2" w14:textId="77777777" w:rsidR="00937D5D" w:rsidRPr="00937D5D" w:rsidRDefault="00937D5D" w:rsidP="003E005B">
            <w:pPr>
              <w:rPr>
                <w:rFonts w:eastAsia="Calibri" w:cs="Calibri"/>
                <w:lang w:val="en-US"/>
              </w:rPr>
            </w:pPr>
            <w:r w:rsidRPr="00937D5D">
              <w:rPr>
                <w:rFonts w:eastAsia="Calibri" w:cs="Calibri"/>
                <w:lang w:val="en-US"/>
              </w:rPr>
              <w:t>Record inclusive elements where they are present and most importantly where they are absent. Consider including why element needs to be addressed.</w:t>
            </w:r>
          </w:p>
        </w:tc>
        <w:tc>
          <w:tcPr>
            <w:tcW w:w="1307" w:type="pct"/>
            <w:shd w:val="clear" w:color="auto" w:fill="EFEFF8"/>
          </w:tcPr>
          <w:p w14:paraId="7D32A513" w14:textId="77777777" w:rsidR="00937D5D" w:rsidRPr="00937D5D" w:rsidRDefault="00937D5D" w:rsidP="003E005B">
            <w:pPr>
              <w:rPr>
                <w:rFonts w:eastAsia="Calibri" w:cs="Calibri"/>
                <w:lang w:val="en-US"/>
              </w:rPr>
            </w:pPr>
            <w:r w:rsidRPr="004F6E63">
              <w:rPr>
                <w:rStyle w:val="Heading4Char"/>
                <w:b/>
                <w:bCs w:val="0"/>
                <w:noProof/>
              </w:rPr>
              <w:drawing>
                <wp:anchor distT="0" distB="0" distL="114300" distR="114300" simplePos="0" relativeHeight="251658242" behindDoc="1" locked="0" layoutInCell="1" allowOverlap="1" wp14:anchorId="0FD0C34A" wp14:editId="4553C350">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22517565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75656"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4F6E63">
              <w:rPr>
                <w:rStyle w:val="Heading4Char"/>
                <w:b/>
                <w:bCs w:val="0"/>
              </w:rPr>
              <w:t>Next</w:t>
            </w:r>
            <w:r w:rsidRPr="00937D5D">
              <w:rPr>
                <w:rStyle w:val="Heading4Char"/>
              </w:rPr>
              <w:t xml:space="preserve"> </w:t>
            </w:r>
            <w:r w:rsidRPr="004F6E63">
              <w:rPr>
                <w:rStyle w:val="Heading4Char"/>
                <w:b/>
                <w:bCs w:val="0"/>
              </w:rPr>
              <w:t>Steps</w:t>
            </w:r>
          </w:p>
          <w:p w14:paraId="178BA950" w14:textId="09633F18" w:rsidR="00937D5D" w:rsidRPr="00937D5D" w:rsidRDefault="00937D5D" w:rsidP="004F6E63">
            <w:pPr>
              <w:rPr>
                <w:rFonts w:eastAsia="Calibri" w:cs="Calibri"/>
                <w:lang w:val="en-US"/>
              </w:rPr>
            </w:pPr>
            <w:r w:rsidRPr="00937D5D">
              <w:rPr>
                <w:rFonts w:eastAsia="Calibri" w:cs="Calibri"/>
                <w:lang w:val="en-US"/>
              </w:rPr>
              <w:t xml:space="preserve">How could any current element be improved? </w:t>
            </w:r>
            <w:r w:rsidR="004F6E63">
              <w:rPr>
                <w:rFonts w:eastAsia="Calibri" w:cs="Calibri"/>
                <w:lang w:val="en-US"/>
              </w:rPr>
              <w:br/>
            </w:r>
            <w:r w:rsidRPr="00937D5D">
              <w:rPr>
                <w:rFonts w:eastAsia="Calibri" w:cs="Calibri"/>
                <w:lang w:val="en-US"/>
              </w:rPr>
              <w:t>What else should be included to better support staff and improve inclusion?</w:t>
            </w:r>
            <w:r w:rsidRPr="00937D5D">
              <w:rPr>
                <w:rFonts w:eastAsia="Calibri" w:cs="Calibri"/>
                <w:lang w:val="en-US"/>
              </w:rPr>
              <w:br/>
              <w:t xml:space="preserve">Make note of any immediate or long-term actions. </w:t>
            </w:r>
          </w:p>
        </w:tc>
        <w:tc>
          <w:tcPr>
            <w:tcW w:w="657" w:type="pct"/>
            <w:shd w:val="clear" w:color="auto" w:fill="EFEFF8"/>
          </w:tcPr>
          <w:p w14:paraId="63EB3023" w14:textId="77777777" w:rsidR="00937D5D" w:rsidRPr="00937D5D" w:rsidRDefault="00937D5D" w:rsidP="004F6E63">
            <w:pPr>
              <w:pStyle w:val="Bullet1"/>
              <w:numPr>
                <w:ilvl w:val="0"/>
                <w:numId w:val="0"/>
              </w:numPr>
              <w:ind w:left="284" w:hanging="284"/>
              <w:rPr>
                <w:rStyle w:val="Heading4Char"/>
              </w:rPr>
            </w:pPr>
            <w:r w:rsidRPr="004F6E63">
              <w:rPr>
                <w:rStyle w:val="Heading4Char"/>
                <w:b/>
                <w:bCs w:val="0"/>
                <w:noProof/>
              </w:rPr>
              <w:drawing>
                <wp:anchor distT="0" distB="0" distL="114300" distR="114300" simplePos="0" relativeHeight="251658243" behindDoc="1" locked="0" layoutInCell="1" allowOverlap="1" wp14:anchorId="054A1930" wp14:editId="3978BA31">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22316211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62111"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4F6E63">
              <w:rPr>
                <w:rStyle w:val="Heading4Char"/>
                <w:b/>
                <w:bCs w:val="0"/>
              </w:rPr>
              <w:t>Owner</w:t>
            </w:r>
          </w:p>
          <w:p w14:paraId="50A292E5" w14:textId="77777777" w:rsidR="00937D5D" w:rsidRPr="00937D5D" w:rsidRDefault="00937D5D" w:rsidP="004F6E63">
            <w:pPr>
              <w:pStyle w:val="Bullet1"/>
              <w:numPr>
                <w:ilvl w:val="0"/>
                <w:numId w:val="0"/>
              </w:numPr>
              <w:rPr>
                <w:rFonts w:eastAsia="Calibri" w:cs="Calibri"/>
                <w:lang w:val="en-US"/>
              </w:rPr>
            </w:pPr>
            <w:r w:rsidRPr="00937D5D">
              <w:rPr>
                <w:rFonts w:eastAsia="Calibri" w:cs="Calibri"/>
                <w:lang w:val="en-US"/>
              </w:rPr>
              <w:t>Business unit or role responsible for improvement?</w:t>
            </w:r>
            <w:r w:rsidRPr="00937D5D">
              <w:rPr>
                <w:rFonts w:eastAsia="Calibri" w:cs="Calibri"/>
                <w:lang w:val="en-US"/>
              </w:rPr>
              <w:br/>
              <w:t>Timeframe for action?</w:t>
            </w:r>
          </w:p>
        </w:tc>
      </w:tr>
      <w:bookmarkEnd w:id="15"/>
      <w:tr w:rsidR="004F6E63" w:rsidRPr="004F6E63" w14:paraId="47F7ED4A" w14:textId="77777777" w:rsidTr="004F6E63">
        <w:tc>
          <w:tcPr>
            <w:tcW w:w="1567" w:type="pct"/>
          </w:tcPr>
          <w:p w14:paraId="3E29AF47" w14:textId="77777777" w:rsidR="00937D5D" w:rsidRPr="003A264E" w:rsidRDefault="00937D5D" w:rsidP="00937D5D">
            <w:pPr>
              <w:rPr>
                <w:lang w:val="en-US"/>
              </w:rPr>
            </w:pPr>
            <w:r w:rsidRPr="006B3E5B">
              <w:rPr>
                <w:b/>
                <w:bCs/>
                <w:lang w:val="en-US"/>
              </w:rPr>
              <w:t>How are new employees or visitors supported to locate and navigate to the premises</w:t>
            </w:r>
            <w:r w:rsidRPr="003A264E">
              <w:rPr>
                <w:lang w:val="en-US"/>
              </w:rPr>
              <w:t xml:space="preserve">? </w:t>
            </w:r>
          </w:p>
          <w:p w14:paraId="6036125B" w14:textId="3E13C37A" w:rsidR="00937D5D" w:rsidRPr="006B3E5B" w:rsidRDefault="00937D5D" w:rsidP="006B3E5B">
            <w:pPr>
              <w:pStyle w:val="ListParagraph"/>
              <w:numPr>
                <w:ilvl w:val="0"/>
                <w:numId w:val="11"/>
              </w:numPr>
              <w:rPr>
                <w:lang w:val="en-US"/>
              </w:rPr>
            </w:pPr>
            <w:r w:rsidRPr="006B3E5B">
              <w:rPr>
                <w:lang w:val="en-US"/>
              </w:rPr>
              <w:t xml:space="preserve">Directional and building maps available </w:t>
            </w:r>
            <w:hyperlink r:id="rId26" w:history="1">
              <w:r w:rsidRPr="0009037C">
                <w:rPr>
                  <w:rStyle w:val="Hyperlink"/>
                  <w:rFonts w:cstheme="minorBidi"/>
                  <w:lang w:val="en-US"/>
                </w:rPr>
                <w:t>online</w:t>
              </w:r>
            </w:hyperlink>
            <w:r w:rsidRPr="006B3E5B">
              <w:rPr>
                <w:lang w:val="en-US"/>
              </w:rPr>
              <w:t xml:space="preserve"> </w:t>
            </w:r>
            <w:r w:rsidR="00594221">
              <w:rPr>
                <w:rStyle w:val="FootnoteReference"/>
                <w:lang w:val="en-US"/>
              </w:rPr>
              <w:footnoteReference w:id="1"/>
            </w:r>
          </w:p>
          <w:p w14:paraId="156B058D" w14:textId="173051F4" w:rsidR="00937D5D" w:rsidRPr="006B3E5B" w:rsidRDefault="00937D5D" w:rsidP="006B3E5B">
            <w:pPr>
              <w:pStyle w:val="ListParagraph"/>
              <w:numPr>
                <w:ilvl w:val="0"/>
                <w:numId w:val="11"/>
              </w:numPr>
              <w:rPr>
                <w:lang w:val="en-US"/>
              </w:rPr>
            </w:pPr>
            <w:r w:rsidRPr="006B3E5B">
              <w:rPr>
                <w:lang w:val="en-US"/>
              </w:rPr>
              <w:t>Virtual tours or interactive site maps of premises</w:t>
            </w:r>
          </w:p>
          <w:p w14:paraId="0D9B536E" w14:textId="3F0BBF10" w:rsidR="00937D5D" w:rsidRPr="003A264E" w:rsidRDefault="00937D5D" w:rsidP="006B3E5B">
            <w:pPr>
              <w:pStyle w:val="ListParagraph"/>
              <w:numPr>
                <w:ilvl w:val="0"/>
                <w:numId w:val="11"/>
              </w:numPr>
              <w:rPr>
                <w:lang w:val="en-US"/>
              </w:rPr>
            </w:pPr>
            <w:r w:rsidRPr="006B3E5B">
              <w:rPr>
                <w:lang w:val="en-US"/>
              </w:rPr>
              <w:lastRenderedPageBreak/>
              <w:t xml:space="preserve">Process and procedures in place for communicating and sharing online all key journey planning information (directions to premises, proximity to public transport, parking options, check-in requirements, amenities available, etc.) </w:t>
            </w:r>
          </w:p>
        </w:tc>
        <w:tc>
          <w:tcPr>
            <w:tcW w:w="1469" w:type="pct"/>
          </w:tcPr>
          <w:p w14:paraId="1ADC6A72"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lastRenderedPageBreak/>
              <w:t>The website provides some visual planning options including directional maps and photos that show how to locate the building entrance.</w:t>
            </w:r>
          </w:p>
          <w:p w14:paraId="14EC55D5"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lastRenderedPageBreak/>
              <w:t>Inconsistent processes for communicating and sharing journey planning information.</w:t>
            </w:r>
          </w:p>
        </w:tc>
        <w:tc>
          <w:tcPr>
            <w:tcW w:w="1307" w:type="pct"/>
          </w:tcPr>
          <w:p w14:paraId="49A58B9E"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lastRenderedPageBreak/>
              <w:t>Improve online communication and provide detailed written instructions including busy times for the check in desk.</w:t>
            </w:r>
          </w:p>
          <w:p w14:paraId="6EEA11EC"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t xml:space="preserve">Establish working group to develop inclusive mapping, </w:t>
            </w:r>
            <w:r w:rsidRPr="004F6E63">
              <w:rPr>
                <w:rFonts w:ascii="Aptos" w:hAnsi="Aptos"/>
                <w:sz w:val="24"/>
                <w:szCs w:val="24"/>
                <w:lang w:val="en-US"/>
              </w:rPr>
              <w:lastRenderedPageBreak/>
              <w:t xml:space="preserve">including </w:t>
            </w:r>
            <w:proofErr w:type="gramStart"/>
            <w:r w:rsidRPr="004F6E63">
              <w:rPr>
                <w:rFonts w:ascii="Aptos" w:hAnsi="Aptos"/>
                <w:sz w:val="24"/>
                <w:szCs w:val="24"/>
                <w:lang w:val="en-US"/>
              </w:rPr>
              <w:t>floorplans</w:t>
            </w:r>
            <w:proofErr w:type="gramEnd"/>
            <w:r w:rsidRPr="004F6E63">
              <w:rPr>
                <w:rFonts w:ascii="Aptos" w:hAnsi="Aptos"/>
                <w:sz w:val="24"/>
                <w:szCs w:val="24"/>
                <w:lang w:val="en-US"/>
              </w:rPr>
              <w:t>, sensory mapping and mobility mapping.</w:t>
            </w:r>
          </w:p>
          <w:p w14:paraId="3D9A02DD" w14:textId="79F9D5FD"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t>Review procedures for sharing information. with new staff, visitors, and contractors</w:t>
            </w:r>
          </w:p>
        </w:tc>
        <w:tc>
          <w:tcPr>
            <w:tcW w:w="657" w:type="pct"/>
          </w:tcPr>
          <w:p w14:paraId="5A9602D8" w14:textId="00CC2979" w:rsidR="00937D5D" w:rsidRPr="004F6E63" w:rsidRDefault="00937D5D" w:rsidP="004F6E63">
            <w:pPr>
              <w:pStyle w:val="Bullet1"/>
              <w:numPr>
                <w:ilvl w:val="0"/>
                <w:numId w:val="0"/>
              </w:numPr>
              <w:rPr>
                <w:rFonts w:ascii="Aptos" w:hAnsi="Aptos"/>
                <w:sz w:val="24"/>
                <w:szCs w:val="24"/>
                <w:lang w:val="en-US"/>
              </w:rPr>
            </w:pPr>
            <w:r w:rsidRPr="004F6E63">
              <w:rPr>
                <w:rFonts w:ascii="Aptos" w:hAnsi="Aptos"/>
                <w:sz w:val="24"/>
                <w:szCs w:val="24"/>
                <w:lang w:val="en-US"/>
              </w:rPr>
              <w:lastRenderedPageBreak/>
              <w:t xml:space="preserve">Facilities Management team in consultation with Communication and Online </w:t>
            </w:r>
            <w:r w:rsidRPr="004F6E63">
              <w:rPr>
                <w:rFonts w:ascii="Aptos" w:hAnsi="Aptos"/>
                <w:sz w:val="24"/>
                <w:szCs w:val="24"/>
                <w:lang w:val="en-US"/>
              </w:rPr>
              <w:lastRenderedPageBreak/>
              <w:t>Resources teams</w:t>
            </w:r>
          </w:p>
        </w:tc>
      </w:tr>
      <w:tr w:rsidR="004F6E63" w:rsidRPr="004F6E63" w14:paraId="3A261780" w14:textId="77777777" w:rsidTr="004F6E63">
        <w:tc>
          <w:tcPr>
            <w:tcW w:w="1567" w:type="pct"/>
          </w:tcPr>
          <w:p w14:paraId="0D56FB0A" w14:textId="5FA1D9B6" w:rsidR="00937D5D" w:rsidRPr="006B3E5B" w:rsidRDefault="00937D5D" w:rsidP="00937D5D">
            <w:pPr>
              <w:rPr>
                <w:b/>
                <w:bCs/>
              </w:rPr>
            </w:pPr>
            <w:r w:rsidRPr="006B3E5B">
              <w:rPr>
                <w:b/>
                <w:bCs/>
              </w:rPr>
              <w:lastRenderedPageBreak/>
              <w:t>How will staff and visitors enter the premises?</w:t>
            </w:r>
          </w:p>
          <w:p w14:paraId="5CE9693A" w14:textId="21175602" w:rsidR="00937D5D" w:rsidRPr="006B3E5B" w:rsidRDefault="00937D5D" w:rsidP="006B3E5B">
            <w:pPr>
              <w:pStyle w:val="ListParagraph"/>
              <w:numPr>
                <w:ilvl w:val="0"/>
                <w:numId w:val="11"/>
              </w:numPr>
              <w:rPr>
                <w:lang w:val="en-US"/>
              </w:rPr>
            </w:pPr>
            <w:r w:rsidRPr="006B3E5B">
              <w:rPr>
                <w:lang w:val="en-US"/>
              </w:rPr>
              <w:t>Accessible parking near the main entrance</w:t>
            </w:r>
          </w:p>
          <w:p w14:paraId="0176B190" w14:textId="3762CC0C" w:rsidR="00937D5D" w:rsidRPr="006B3E5B" w:rsidRDefault="00937D5D" w:rsidP="006B3E5B">
            <w:pPr>
              <w:pStyle w:val="ListParagraph"/>
              <w:numPr>
                <w:ilvl w:val="0"/>
                <w:numId w:val="11"/>
              </w:numPr>
              <w:rPr>
                <w:lang w:val="en-US"/>
              </w:rPr>
            </w:pPr>
            <w:r w:rsidRPr="006B3E5B">
              <w:rPr>
                <w:lang w:val="en-US"/>
              </w:rPr>
              <w:t>Accessible drop-off and pick-up zones near the entry</w:t>
            </w:r>
          </w:p>
          <w:p w14:paraId="41868C79" w14:textId="4D899D87" w:rsidR="00937D5D" w:rsidRPr="006B3E5B" w:rsidRDefault="00937D5D" w:rsidP="006B3E5B">
            <w:pPr>
              <w:pStyle w:val="ListParagraph"/>
              <w:numPr>
                <w:ilvl w:val="0"/>
                <w:numId w:val="11"/>
              </w:numPr>
              <w:rPr>
                <w:lang w:val="en-US"/>
              </w:rPr>
            </w:pPr>
            <w:r w:rsidRPr="006B3E5B">
              <w:rPr>
                <w:lang w:val="en-US"/>
              </w:rPr>
              <w:t>Wide, level entry and/or ramp</w:t>
            </w:r>
          </w:p>
          <w:p w14:paraId="61C7C969" w14:textId="76CFE3F5" w:rsidR="00937D5D" w:rsidRPr="006B3E5B" w:rsidRDefault="00937D5D" w:rsidP="006B3E5B">
            <w:pPr>
              <w:pStyle w:val="ListParagraph"/>
              <w:numPr>
                <w:ilvl w:val="0"/>
                <w:numId w:val="11"/>
              </w:numPr>
              <w:rPr>
                <w:lang w:val="en-US"/>
              </w:rPr>
            </w:pPr>
            <w:r w:rsidRPr="006B3E5B">
              <w:rPr>
                <w:lang w:val="en-US"/>
              </w:rPr>
              <w:t>Well contrasted entry and door</w:t>
            </w:r>
          </w:p>
          <w:p w14:paraId="4886A313" w14:textId="5B2700EE" w:rsidR="00937D5D" w:rsidRPr="006B3E5B" w:rsidRDefault="00937D5D" w:rsidP="006B3E5B">
            <w:pPr>
              <w:pStyle w:val="ListParagraph"/>
              <w:numPr>
                <w:ilvl w:val="0"/>
                <w:numId w:val="11"/>
              </w:numPr>
              <w:rPr>
                <w:lang w:val="en-US"/>
              </w:rPr>
            </w:pPr>
            <w:r w:rsidRPr="006B3E5B">
              <w:rPr>
                <w:lang w:val="en-US"/>
              </w:rPr>
              <w:t>Well-lit pathways of travel with low glare</w:t>
            </w:r>
          </w:p>
          <w:p w14:paraId="702AF940" w14:textId="0ABDDF76" w:rsidR="00937D5D" w:rsidRPr="006B3E5B" w:rsidRDefault="00937D5D" w:rsidP="006B3E5B">
            <w:pPr>
              <w:pStyle w:val="ListParagraph"/>
              <w:numPr>
                <w:ilvl w:val="0"/>
                <w:numId w:val="11"/>
              </w:numPr>
              <w:rPr>
                <w:lang w:val="en-US"/>
              </w:rPr>
            </w:pPr>
            <w:r w:rsidRPr="006B3E5B">
              <w:rPr>
                <w:lang w:val="en-US"/>
              </w:rPr>
              <w:lastRenderedPageBreak/>
              <w:t>Automatic door with clear signage for use and predictability (free from turnstile doors)</w:t>
            </w:r>
          </w:p>
          <w:p w14:paraId="3BA8F4ED" w14:textId="401F8593" w:rsidR="00937D5D" w:rsidRPr="006B3E5B" w:rsidRDefault="00937D5D" w:rsidP="006B3E5B">
            <w:pPr>
              <w:pStyle w:val="ListParagraph"/>
              <w:numPr>
                <w:ilvl w:val="0"/>
                <w:numId w:val="11"/>
              </w:numPr>
              <w:rPr>
                <w:lang w:val="en-US"/>
              </w:rPr>
            </w:pPr>
            <w:r w:rsidRPr="005C63EA">
              <w:fldChar w:fldCharType="begin"/>
            </w:r>
            <w:r w:rsidRPr="005C63EA">
              <w:instrText xml:space="preserve"> REF _Ref195244836 \h  \* MERGEFORMAT </w:instrText>
            </w:r>
            <w:r w:rsidRPr="005C63EA">
              <w:fldChar w:fldCharType="separate"/>
            </w:r>
            <w:r w:rsidRPr="005C63EA">
              <w:t>Inclusive sig</w:t>
            </w:r>
            <w:r w:rsidRPr="005C63EA">
              <w:t>n</w:t>
            </w:r>
            <w:r w:rsidRPr="005C63EA">
              <w:t>age</w:t>
            </w:r>
            <w:r w:rsidRPr="005C63EA">
              <w:fldChar w:fldCharType="end"/>
            </w:r>
            <w:r w:rsidR="00612196">
              <w:t xml:space="preserve"> o</w:t>
            </w:r>
            <w:r w:rsidRPr="006B3E5B">
              <w:rPr>
                <w:lang w:val="en-US"/>
              </w:rPr>
              <w:t xml:space="preserve">n the exterior of the building and entryway including directional signage to accessible entrance locations  </w:t>
            </w:r>
          </w:p>
          <w:p w14:paraId="5BC8F87F" w14:textId="06AD8729" w:rsidR="00937D5D" w:rsidRPr="006B3E5B" w:rsidRDefault="00937D5D" w:rsidP="006B3E5B">
            <w:pPr>
              <w:pStyle w:val="ListParagraph"/>
              <w:numPr>
                <w:ilvl w:val="0"/>
                <w:numId w:val="11"/>
              </w:numPr>
              <w:rPr>
                <w:lang w:val="en-US"/>
              </w:rPr>
            </w:pPr>
            <w:r w:rsidRPr="006B3E5B">
              <w:rPr>
                <w:lang w:val="en-US"/>
              </w:rPr>
              <w:t xml:space="preserve">Intuitive </w:t>
            </w:r>
            <w:proofErr w:type="gramStart"/>
            <w:r w:rsidRPr="006B3E5B">
              <w:rPr>
                <w:lang w:val="en-US"/>
              </w:rPr>
              <w:t>wayfinding</w:t>
            </w:r>
            <w:proofErr w:type="gramEnd"/>
            <w:r w:rsidRPr="006B3E5B">
              <w:rPr>
                <w:lang w:val="en-US"/>
              </w:rPr>
              <w:t xml:space="preserve"> on entry to the building (</w:t>
            </w:r>
            <w:r w:rsidR="006B3E5B">
              <w:rPr>
                <w:lang w:val="en-US"/>
              </w:rPr>
              <w:t>such as</w:t>
            </w:r>
            <w:r w:rsidRPr="006B3E5B">
              <w:rPr>
                <w:lang w:val="en-US"/>
              </w:rPr>
              <w:t xml:space="preserve"> clear pathway, and </w:t>
            </w:r>
            <w:r w:rsidRPr="006B3E5B">
              <w:rPr>
                <w:iCs/>
                <w:lang w:val="en-US"/>
              </w:rPr>
              <w:fldChar w:fldCharType="begin"/>
            </w:r>
            <w:r w:rsidRPr="006B3E5B">
              <w:rPr>
                <w:iCs/>
                <w:lang w:val="en-US"/>
              </w:rPr>
              <w:instrText xml:space="preserve"> REF _Ref195244836 \h  \* MERGEFORMAT </w:instrText>
            </w:r>
            <w:r w:rsidRPr="006B3E5B">
              <w:rPr>
                <w:iCs/>
                <w:lang w:val="en-US"/>
              </w:rPr>
            </w:r>
            <w:r w:rsidRPr="006B3E5B">
              <w:rPr>
                <w:iCs/>
                <w:lang w:val="en-US"/>
              </w:rPr>
              <w:fldChar w:fldCharType="separate"/>
            </w:r>
            <w:r w:rsidRPr="006B3E5B">
              <w:rPr>
                <w:iCs/>
              </w:rPr>
              <w:t>inclusive signage</w:t>
            </w:r>
            <w:r w:rsidRPr="006B3E5B">
              <w:rPr>
                <w:iCs/>
                <w:lang w:val="en-US"/>
              </w:rPr>
              <w:fldChar w:fldCharType="end"/>
            </w:r>
            <w:r w:rsidRPr="006B3E5B">
              <w:rPr>
                <w:iCs/>
                <w:lang w:val="en-US"/>
              </w:rPr>
              <w:t xml:space="preserve">) </w:t>
            </w:r>
          </w:p>
          <w:p w14:paraId="47F1F627" w14:textId="4F6696C5" w:rsidR="00937D5D" w:rsidRPr="006B3E5B" w:rsidRDefault="00937D5D" w:rsidP="006B3E5B">
            <w:pPr>
              <w:pStyle w:val="ListParagraph"/>
              <w:numPr>
                <w:ilvl w:val="0"/>
                <w:numId w:val="11"/>
              </w:numPr>
              <w:rPr>
                <w:lang w:val="en-US"/>
              </w:rPr>
            </w:pPr>
            <w:r w:rsidRPr="006B3E5B">
              <w:rPr>
                <w:lang w:val="en-US"/>
              </w:rPr>
              <w:t>Transition space on entry, allowing for pause and orientation (</w:t>
            </w:r>
            <w:r w:rsidR="006B3E5B">
              <w:rPr>
                <w:lang w:val="en-US"/>
              </w:rPr>
              <w:t>such as</w:t>
            </w:r>
            <w:r w:rsidRPr="006B3E5B">
              <w:rPr>
                <w:lang w:val="en-US"/>
              </w:rPr>
              <w:t xml:space="preserve"> seating available near entry to pause before accessing reception)</w:t>
            </w:r>
          </w:p>
        </w:tc>
        <w:tc>
          <w:tcPr>
            <w:tcW w:w="1469" w:type="pct"/>
          </w:tcPr>
          <w:p w14:paraId="287D2417"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lastRenderedPageBreak/>
              <w:t>Accessible parking on side street adjacent to main entry; clear accessible pathway to entrance.</w:t>
            </w:r>
          </w:p>
          <w:p w14:paraId="63DE4BBD"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t>Side entrance with two steps; missing signage to accessible main entry.</w:t>
            </w:r>
          </w:p>
          <w:p w14:paraId="620C7324" w14:textId="13924C4A"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t xml:space="preserve">Automatic door at main entry; </w:t>
            </w:r>
            <w:hyperlink r:id="rId27" w:anchor="signage" w:history="1">
              <w:r w:rsidRPr="00C83FBF">
                <w:rPr>
                  <w:rStyle w:val="Hyperlink"/>
                  <w:rFonts w:ascii="Aptos" w:hAnsi="Aptos" w:cstheme="minorBidi"/>
                  <w:sz w:val="24"/>
                  <w:szCs w:val="24"/>
                  <w:lang w:val="en-US"/>
                </w:rPr>
                <w:t>inclusive signage</w:t>
              </w:r>
            </w:hyperlink>
            <w:r w:rsidR="002E0B4E">
              <w:rPr>
                <w:rStyle w:val="FootnoteReference"/>
                <w:rFonts w:ascii="Aptos" w:hAnsi="Aptos"/>
                <w:sz w:val="24"/>
                <w:szCs w:val="24"/>
                <w:lang w:val="en-US"/>
              </w:rPr>
              <w:footnoteReference w:id="2"/>
            </w:r>
            <w:r w:rsidR="00B17245">
              <w:rPr>
                <w:rFonts w:ascii="Aptos" w:hAnsi="Aptos"/>
                <w:sz w:val="24"/>
                <w:szCs w:val="24"/>
                <w:lang w:val="en-US"/>
              </w:rPr>
              <w:t xml:space="preserve"> </w:t>
            </w:r>
            <w:proofErr w:type="spellStart"/>
            <w:r w:rsidR="00612196">
              <w:rPr>
                <w:rFonts w:ascii="Aptos" w:hAnsi="Aptos"/>
                <w:sz w:val="24"/>
                <w:szCs w:val="24"/>
                <w:lang w:val="en-US"/>
              </w:rPr>
              <w:t>i</w:t>
            </w:r>
            <w:proofErr w:type="spellEnd"/>
            <w:r w:rsidR="00612196">
              <w:t xml:space="preserve">n </w:t>
            </w:r>
            <w:r w:rsidRPr="004F6E63">
              <w:rPr>
                <w:rFonts w:ascii="Aptos" w:hAnsi="Aptos"/>
                <w:sz w:val="24"/>
                <w:szCs w:val="24"/>
                <w:lang w:val="en-US"/>
              </w:rPr>
              <w:t>place; automatic door is lacking sufficient contrasting and impacted by glare, particularly in morning sun.</w:t>
            </w:r>
          </w:p>
          <w:p w14:paraId="12AA11FC"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lastRenderedPageBreak/>
              <w:t>Transition space available on entry; currently there is no seating in this area.</w:t>
            </w:r>
          </w:p>
        </w:tc>
        <w:tc>
          <w:tcPr>
            <w:tcW w:w="1307" w:type="pct"/>
          </w:tcPr>
          <w:p w14:paraId="2180A539"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lastRenderedPageBreak/>
              <w:t>Add directional signage to accessible main entry on side entry.</w:t>
            </w:r>
          </w:p>
          <w:p w14:paraId="5F4F49C8"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t>Consult with building manager/owner regarding adding sufficient contrast on entry door (reference AS 1428 and NCC) and options to reduce glare.</w:t>
            </w:r>
          </w:p>
          <w:p w14:paraId="7FCE61D5" w14:textId="77777777" w:rsidR="00937D5D" w:rsidRPr="004F6E63" w:rsidRDefault="00937D5D" w:rsidP="004F6E63">
            <w:pPr>
              <w:pStyle w:val="Bullet1"/>
              <w:rPr>
                <w:rFonts w:ascii="Aptos" w:hAnsi="Aptos"/>
                <w:sz w:val="24"/>
                <w:szCs w:val="24"/>
                <w:lang w:val="en-US"/>
              </w:rPr>
            </w:pPr>
            <w:r w:rsidRPr="004F6E63">
              <w:rPr>
                <w:rFonts w:ascii="Aptos" w:hAnsi="Aptos"/>
                <w:sz w:val="24"/>
                <w:szCs w:val="24"/>
                <w:lang w:val="en-US"/>
              </w:rPr>
              <w:t>Add varied seating options on entry – bench, armchair, etc.</w:t>
            </w:r>
          </w:p>
        </w:tc>
        <w:tc>
          <w:tcPr>
            <w:tcW w:w="657" w:type="pct"/>
          </w:tcPr>
          <w:p w14:paraId="2B8C22F7" w14:textId="77777777" w:rsidR="00937D5D" w:rsidRPr="004F6E63" w:rsidRDefault="00937D5D" w:rsidP="004F6E63">
            <w:pPr>
              <w:pStyle w:val="Bullet1"/>
              <w:numPr>
                <w:ilvl w:val="0"/>
                <w:numId w:val="0"/>
              </w:numPr>
              <w:rPr>
                <w:rFonts w:ascii="Aptos" w:hAnsi="Aptos"/>
                <w:sz w:val="24"/>
                <w:szCs w:val="24"/>
                <w:lang w:val="en-US"/>
              </w:rPr>
            </w:pPr>
            <w:r w:rsidRPr="004F6E63">
              <w:rPr>
                <w:rFonts w:ascii="Aptos" w:hAnsi="Aptos"/>
                <w:sz w:val="24"/>
                <w:szCs w:val="24"/>
                <w:lang w:val="en-US"/>
              </w:rPr>
              <w:t>Facilities Management/ Property team in consultation with the building owner and possibly local council.</w:t>
            </w:r>
          </w:p>
        </w:tc>
      </w:tr>
    </w:tbl>
    <w:p w14:paraId="261D9CD6" w14:textId="77777777" w:rsidR="00CF1835" w:rsidRDefault="00CF1835" w:rsidP="004F6E63">
      <w:pPr>
        <w:pStyle w:val="Heading2"/>
        <w:rPr>
          <w:rFonts w:ascii="Calibri" w:hAnsi="Calibri" w:cs="Calibri"/>
        </w:rPr>
      </w:pPr>
    </w:p>
    <w:p w14:paraId="50551CBC" w14:textId="77777777" w:rsidR="00CF1835" w:rsidRDefault="00CF1835">
      <w:pPr>
        <w:suppressAutoHyphens w:val="0"/>
        <w:spacing w:before="0" w:after="120" w:line="440" w:lineRule="atLeast"/>
        <w:rPr>
          <w:rFonts w:ascii="Calibri" w:eastAsiaTheme="majorEastAsia" w:hAnsi="Calibri" w:cs="Calibri"/>
          <w:color w:val="615E9B" w:themeColor="accent3"/>
          <w:sz w:val="34"/>
          <w:szCs w:val="26"/>
        </w:rPr>
      </w:pPr>
      <w:r>
        <w:rPr>
          <w:rFonts w:ascii="Calibri" w:hAnsi="Calibri" w:cs="Calibri"/>
        </w:rPr>
        <w:br w:type="page"/>
      </w:r>
    </w:p>
    <w:p w14:paraId="638E2FD3" w14:textId="5414C7F3" w:rsidR="004F6E63" w:rsidRPr="00CF1835" w:rsidRDefault="004F6E63" w:rsidP="0083090C">
      <w:pPr>
        <w:pStyle w:val="Heading1"/>
        <w:numPr>
          <w:ilvl w:val="0"/>
          <w:numId w:val="9"/>
        </w:numPr>
        <w:rPr>
          <w:rFonts w:eastAsia="Calibri"/>
          <w:lang w:val="en-US"/>
        </w:rPr>
      </w:pPr>
      <w:r w:rsidRPr="00CF1835">
        <w:rPr>
          <w:rFonts w:eastAsia="Calibri"/>
          <w:lang w:val="en-US"/>
        </w:rPr>
        <w:lastRenderedPageBreak/>
        <w:fldChar w:fldCharType="begin"/>
      </w:r>
      <w:r w:rsidRPr="00CF1835">
        <w:rPr>
          <w:rFonts w:eastAsia="Calibri"/>
          <w:lang w:val="en-US"/>
        </w:rPr>
        <w:instrText xml:space="preserve"> REF _Ref195246477 \h  \* MERGEFORMAT </w:instrText>
      </w:r>
      <w:r w:rsidRPr="00CF1835">
        <w:rPr>
          <w:rFonts w:eastAsia="Calibri"/>
          <w:lang w:val="en-US"/>
        </w:rPr>
      </w:r>
      <w:r w:rsidRPr="00CF1835">
        <w:rPr>
          <w:rFonts w:eastAsia="Calibri"/>
          <w:lang w:val="en-US"/>
        </w:rPr>
        <w:fldChar w:fldCharType="separate"/>
      </w:r>
      <w:bookmarkStart w:id="16" w:name="_Toc206592370"/>
      <w:bookmarkStart w:id="17" w:name="_Toc206592247"/>
      <w:r w:rsidRPr="00CF1835">
        <w:rPr>
          <w:rFonts w:eastAsia="Calibri"/>
          <w:lang w:val="en-US"/>
        </w:rPr>
        <w:t>Reception Area</w:t>
      </w:r>
      <w:bookmarkEnd w:id="16"/>
      <w:bookmarkEnd w:id="17"/>
      <w:r w:rsidRPr="00CF1835">
        <w:rPr>
          <w:rFonts w:eastAsia="Calibri"/>
          <w:lang w:val="en-US"/>
        </w:rPr>
        <w:fldChar w:fldCharType="end"/>
      </w:r>
    </w:p>
    <w:p w14:paraId="60CDAA0F" w14:textId="77777777" w:rsidR="004F6E63" w:rsidRPr="00FC2D5D" w:rsidRDefault="004F6E63" w:rsidP="004F6E63">
      <w:pPr>
        <w:spacing w:line="276" w:lineRule="auto"/>
        <w:rPr>
          <w:rFonts w:cs="Calibri"/>
        </w:rPr>
      </w:pPr>
      <w:r w:rsidRPr="00FC2D5D">
        <w:rPr>
          <w:rFonts w:cs="Calibri"/>
        </w:rPr>
        <w:t>The reception area is often the initial point of interaction and information. For neurodivergent employees, overly busy or noisy reception spaces, poor lighting, or unclear signage can be overwhelming and confusing. An accessible reception promotes calm, clear communication, and a sense of safety, supporting staff and visitors to feel valued and supported from the outset.</w:t>
      </w:r>
    </w:p>
    <w:p w14:paraId="4D01FDAE" w14:textId="77777777" w:rsidR="004F6E63" w:rsidRPr="00FC2D5D" w:rsidRDefault="004F6E63" w:rsidP="004F6E63">
      <w:pPr>
        <w:spacing w:after="0" w:line="240" w:lineRule="auto"/>
        <w:rPr>
          <w:rFonts w:cs="Calibri"/>
          <w:b/>
          <w:bCs/>
        </w:rPr>
      </w:pPr>
      <w:r w:rsidRPr="00FC2D5D">
        <w:rPr>
          <w:rFonts w:cs="Calibri"/>
          <w:b/>
          <w:bCs/>
        </w:rPr>
        <w:t>Table 2 – Reception Area Assessment</w:t>
      </w:r>
    </w:p>
    <w:p w14:paraId="606DDC31" w14:textId="77777777" w:rsidR="004F6E63" w:rsidRPr="00FC2D5D" w:rsidRDefault="004F6E63" w:rsidP="004F6E63">
      <w:pPr>
        <w:spacing w:after="0" w:line="240" w:lineRule="auto"/>
        <w:rPr>
          <w:rFonts w:cs="Calibri"/>
          <w:i/>
          <w:iCs/>
        </w:rPr>
      </w:pPr>
      <w:r w:rsidRPr="00FC2D5D">
        <w:rPr>
          <w:rFonts w:cs="Calibri"/>
          <w:i/>
          <w:iCs/>
        </w:rPr>
        <w:t xml:space="preserve">For offices with a dedicated reception area, consider how employees will navigate to and from the space, how they will engage with reception, and how they will interpret and understand what to do next. If there is not a dedicated reception area, consider the transition spaces between entry and an employee’s workspace and any sign-in or entry requirements. </w:t>
      </w:r>
    </w:p>
    <w:tbl>
      <w:tblPr>
        <w:tblStyle w:val="TableGrid"/>
        <w:tblW w:w="5169" w:type="pct"/>
        <w:tblLook w:val="04A0" w:firstRow="1" w:lastRow="0" w:firstColumn="1" w:lastColumn="0" w:noHBand="0" w:noVBand="1"/>
      </w:tblPr>
      <w:tblGrid>
        <w:gridCol w:w="4053"/>
        <w:gridCol w:w="4461"/>
        <w:gridCol w:w="3787"/>
        <w:gridCol w:w="2164"/>
      </w:tblGrid>
      <w:tr w:rsidR="004F6E63" w:rsidRPr="003A264E" w14:paraId="0DA3F042" w14:textId="77777777" w:rsidTr="00CF1835">
        <w:trPr>
          <w:trHeight w:val="1367"/>
          <w:tblHeader/>
        </w:trPr>
        <w:tc>
          <w:tcPr>
            <w:tcW w:w="1401" w:type="pct"/>
            <w:shd w:val="clear" w:color="auto" w:fill="EFEFF8"/>
          </w:tcPr>
          <w:p w14:paraId="6A5A211D" w14:textId="77777777" w:rsidR="004F6E63" w:rsidRPr="00FC2D5D" w:rsidRDefault="004F6E63" w:rsidP="003E005B">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4" behindDoc="1" locked="0" layoutInCell="1" allowOverlap="1" wp14:anchorId="09DC42AB" wp14:editId="3E2677D5">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58407716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77163"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Consideration</w:t>
            </w:r>
          </w:p>
          <w:p w14:paraId="1EB5428F" w14:textId="77777777" w:rsidR="004F6E63" w:rsidRPr="00FC2D5D" w:rsidRDefault="004F6E63" w:rsidP="003E005B">
            <w:pPr>
              <w:ind w:hanging="10"/>
              <w:rPr>
                <w:rFonts w:cs="Calibri"/>
                <w:sz w:val="24"/>
                <w:szCs w:val="24"/>
                <w:lang w:val="en-US"/>
              </w:rPr>
            </w:pPr>
            <w:r w:rsidRPr="00FC2D5D">
              <w:rPr>
                <w:rFonts w:cs="Calibri"/>
                <w:lang w:val="en-US"/>
              </w:rPr>
              <w:t>Prompt questions and context to consider and guide barrier recognition.</w:t>
            </w:r>
          </w:p>
          <w:p w14:paraId="2AC72671" w14:textId="77777777" w:rsidR="004F6E63" w:rsidRPr="00FC2D5D" w:rsidRDefault="004F6E63" w:rsidP="003E005B">
            <w:pPr>
              <w:rPr>
                <w:rFonts w:cs="Calibri"/>
                <w:b/>
                <w:bCs/>
                <w:sz w:val="24"/>
                <w:szCs w:val="24"/>
                <w:lang w:val="en-US"/>
              </w:rPr>
            </w:pPr>
          </w:p>
        </w:tc>
        <w:tc>
          <w:tcPr>
            <w:tcW w:w="1542" w:type="pct"/>
            <w:shd w:val="clear" w:color="auto" w:fill="EFEFF8"/>
          </w:tcPr>
          <w:p w14:paraId="351A8342" w14:textId="77777777" w:rsidR="004F6E63" w:rsidRPr="00FC2D5D" w:rsidRDefault="004F6E63" w:rsidP="003E005B">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7" behindDoc="1" locked="0" layoutInCell="1" allowOverlap="1" wp14:anchorId="43647D3A" wp14:editId="55664E91">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9717304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73043"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Observations</w:t>
            </w:r>
          </w:p>
          <w:p w14:paraId="552A5C62" w14:textId="77777777" w:rsidR="004F6E63" w:rsidRPr="00FC2D5D" w:rsidRDefault="004F6E63" w:rsidP="003E005B">
            <w:pPr>
              <w:ind w:left="32"/>
              <w:rPr>
                <w:rFonts w:cs="Calibri"/>
                <w:b/>
                <w:bCs/>
                <w:sz w:val="28"/>
                <w:szCs w:val="28"/>
                <w:lang w:val="en-US"/>
              </w:rPr>
            </w:pPr>
            <w:r w:rsidRPr="00CF1835">
              <w:rPr>
                <w:rFonts w:eastAsia="Calibri" w:cs="Calibri"/>
                <w:lang w:val="en-US"/>
              </w:rPr>
              <w:t>Record inclusive elements where they are present and most importantly where they are absent. Consider including why element needs to be addressed</w:t>
            </w:r>
            <w:r w:rsidRPr="00FC2D5D">
              <w:rPr>
                <w:rFonts w:cs="Calibri"/>
                <w:lang w:val="en-US"/>
              </w:rPr>
              <w:t>.</w:t>
            </w:r>
          </w:p>
        </w:tc>
        <w:tc>
          <w:tcPr>
            <w:tcW w:w="1309" w:type="pct"/>
            <w:shd w:val="clear" w:color="auto" w:fill="EFEFF8"/>
          </w:tcPr>
          <w:p w14:paraId="5526FA89" w14:textId="77777777" w:rsidR="004F6E63" w:rsidRPr="00FC2D5D" w:rsidRDefault="004F6E63" w:rsidP="003E005B">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5" behindDoc="1" locked="0" layoutInCell="1" allowOverlap="1" wp14:anchorId="7F04C1F7" wp14:editId="50E100B1">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92129192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91924"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Next Steps</w:t>
            </w:r>
          </w:p>
          <w:p w14:paraId="13A2D02A" w14:textId="5568D215" w:rsidR="004F6E63" w:rsidRPr="00FC2D5D" w:rsidRDefault="004F6E63" w:rsidP="00CF1835">
            <w:pPr>
              <w:rPr>
                <w:rFonts w:cs="Calibri"/>
                <w:sz w:val="24"/>
                <w:szCs w:val="24"/>
                <w:lang w:val="en-US"/>
              </w:rPr>
            </w:pPr>
            <w:r w:rsidRPr="00FC2D5D">
              <w:rPr>
                <w:rFonts w:cs="Calibri"/>
                <w:lang w:val="en-US"/>
              </w:rPr>
              <w:t xml:space="preserve">How could any current element be improved? </w:t>
            </w:r>
            <w:r w:rsidR="00CF1835">
              <w:rPr>
                <w:rFonts w:cs="Calibri"/>
                <w:lang w:val="en-US"/>
              </w:rPr>
              <w:br/>
            </w:r>
            <w:r w:rsidRPr="00FC2D5D">
              <w:rPr>
                <w:rFonts w:cs="Calibri"/>
                <w:lang w:val="en-US"/>
              </w:rPr>
              <w:t xml:space="preserve">What else </w:t>
            </w:r>
            <w:r w:rsidRPr="00294760">
              <w:rPr>
                <w:rFonts w:cs="Calibri"/>
                <w:lang w:val="en-US"/>
              </w:rPr>
              <w:t xml:space="preserve">should be included to better support staff and </w:t>
            </w:r>
            <w:r w:rsidRPr="00FC2D5D">
              <w:rPr>
                <w:rFonts w:cs="Calibri"/>
                <w:lang w:val="en-US"/>
              </w:rPr>
              <w:t>improve inclusion?</w:t>
            </w:r>
            <w:r w:rsidRPr="00FC2D5D">
              <w:rPr>
                <w:rFonts w:cs="Calibri"/>
                <w:lang w:val="en-US"/>
              </w:rPr>
              <w:br/>
              <w:t xml:space="preserve">Make note of any immediate or long-term actions. </w:t>
            </w:r>
          </w:p>
        </w:tc>
        <w:tc>
          <w:tcPr>
            <w:tcW w:w="748" w:type="pct"/>
            <w:shd w:val="clear" w:color="auto" w:fill="EFEFF8"/>
          </w:tcPr>
          <w:p w14:paraId="68189C98" w14:textId="77777777" w:rsidR="004F6E63" w:rsidRPr="00FC2D5D" w:rsidRDefault="004F6E63" w:rsidP="003E005B">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6" behindDoc="1" locked="0" layoutInCell="1" allowOverlap="1" wp14:anchorId="21D8D2A3" wp14:editId="62E47558">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96013287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2875"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Owner</w:t>
            </w:r>
          </w:p>
          <w:p w14:paraId="133C5C0C" w14:textId="77777777" w:rsidR="004F6E63" w:rsidRPr="00FC2D5D" w:rsidRDefault="004F6E63" w:rsidP="003E005B">
            <w:pPr>
              <w:ind w:left="31" w:firstLine="6"/>
              <w:rPr>
                <w:rFonts w:cs="Calibri"/>
                <w:sz w:val="24"/>
                <w:szCs w:val="24"/>
                <w:lang w:val="en-US"/>
              </w:rPr>
            </w:pPr>
            <w:r w:rsidRPr="00294760">
              <w:rPr>
                <w:rFonts w:cs="Calibri"/>
                <w:lang w:val="en-US"/>
              </w:rPr>
              <w:t>Business unit o</w:t>
            </w:r>
            <w:r>
              <w:rPr>
                <w:rFonts w:cs="Calibri"/>
                <w:lang w:val="en-US"/>
              </w:rPr>
              <w:t>r</w:t>
            </w:r>
            <w:r w:rsidRPr="00294760">
              <w:rPr>
                <w:rFonts w:cs="Calibri"/>
                <w:lang w:val="en-US"/>
              </w:rPr>
              <w:t xml:space="preserve"> role </w:t>
            </w:r>
            <w:r w:rsidRPr="00FC2D5D">
              <w:rPr>
                <w:rFonts w:cs="Calibri"/>
                <w:lang w:val="en-US"/>
              </w:rPr>
              <w:t>responsible for improvement?</w:t>
            </w:r>
            <w:r w:rsidRPr="00FC2D5D">
              <w:rPr>
                <w:rFonts w:cs="Calibri"/>
                <w:lang w:val="en-US"/>
              </w:rPr>
              <w:br/>
              <w:t>Timeframe for action?</w:t>
            </w:r>
          </w:p>
        </w:tc>
      </w:tr>
      <w:tr w:rsidR="004F6E63" w:rsidRPr="003A4C2E" w14:paraId="15087160" w14:textId="77777777" w:rsidTr="003E005B">
        <w:tc>
          <w:tcPr>
            <w:tcW w:w="1401" w:type="pct"/>
          </w:tcPr>
          <w:p w14:paraId="6544DAC8" w14:textId="455448E1" w:rsidR="004F6E63" w:rsidRPr="006B3E5B" w:rsidRDefault="004F6E63" w:rsidP="003E005B">
            <w:pPr>
              <w:rPr>
                <w:b/>
                <w:bCs/>
                <w:lang w:val="en-US"/>
              </w:rPr>
            </w:pPr>
            <w:r w:rsidRPr="006B3E5B">
              <w:rPr>
                <w:b/>
                <w:bCs/>
                <w:lang w:val="en-US"/>
              </w:rPr>
              <w:t>How will employees and visitors know what to do at reception (</w:t>
            </w:r>
            <w:r w:rsidR="006B3E5B">
              <w:rPr>
                <w:b/>
                <w:bCs/>
                <w:lang w:val="en-US"/>
              </w:rPr>
              <w:t>such as</w:t>
            </w:r>
            <w:r w:rsidRPr="006B3E5B">
              <w:rPr>
                <w:b/>
                <w:bCs/>
                <w:lang w:val="en-US"/>
              </w:rPr>
              <w:t xml:space="preserve"> check-in or sign-in requirements)? </w:t>
            </w:r>
          </w:p>
          <w:p w14:paraId="1D8A1D73" w14:textId="0740F042" w:rsidR="004F6E63" w:rsidRPr="00CF1835" w:rsidRDefault="006B3E5B" w:rsidP="0083090C">
            <w:pPr>
              <w:pStyle w:val="ListParagraph"/>
              <w:numPr>
                <w:ilvl w:val="0"/>
                <w:numId w:val="6"/>
              </w:numPr>
              <w:suppressAutoHyphens w:val="0"/>
              <w:spacing w:before="0" w:after="0" w:line="240" w:lineRule="auto"/>
              <w:ind w:left="457" w:hanging="283"/>
              <w:rPr>
                <w:lang w:val="en-US"/>
              </w:rPr>
            </w:pPr>
            <w:hyperlink r:id="rId28" w:anchor="signage" w:history="1">
              <w:r w:rsidRPr="006B3E5B">
                <w:rPr>
                  <w:rStyle w:val="Hyperlink"/>
                  <w:rFonts w:cstheme="minorBidi"/>
                  <w:lang w:val="en-US"/>
                </w:rPr>
                <w:t>Inclusive sign</w:t>
              </w:r>
              <w:r w:rsidRPr="006B3E5B">
                <w:rPr>
                  <w:rStyle w:val="Hyperlink"/>
                  <w:rFonts w:cstheme="minorBidi"/>
                  <w:lang w:val="en-US"/>
                </w:rPr>
                <w:t>age</w:t>
              </w:r>
            </w:hyperlink>
            <w:r w:rsidR="00594221">
              <w:rPr>
                <w:rStyle w:val="FootnoteReference"/>
                <w:lang w:val="en-US"/>
              </w:rPr>
              <w:footnoteReference w:id="3"/>
            </w:r>
            <w:r w:rsidR="00594221">
              <w:rPr>
                <w:lang w:val="en-US"/>
              </w:rPr>
              <w:t xml:space="preserve"> </w:t>
            </w:r>
            <w:r w:rsidR="004F6E63" w:rsidRPr="00CF1835">
              <w:rPr>
                <w:lang w:val="en-US"/>
              </w:rPr>
              <w:t xml:space="preserve">for how to check-in, including different procedures for employees and visitors </w:t>
            </w:r>
          </w:p>
          <w:p w14:paraId="569882BE" w14:textId="7D62BBE8" w:rsidR="004F6E63" w:rsidRPr="00CF1835" w:rsidRDefault="004F6E63" w:rsidP="0083090C">
            <w:pPr>
              <w:pStyle w:val="ListParagraph"/>
              <w:numPr>
                <w:ilvl w:val="0"/>
                <w:numId w:val="6"/>
              </w:numPr>
              <w:suppressAutoHyphens w:val="0"/>
              <w:spacing w:before="0" w:after="0" w:line="240" w:lineRule="auto"/>
              <w:ind w:left="457" w:hanging="283"/>
              <w:rPr>
                <w:lang w:val="en-US"/>
              </w:rPr>
            </w:pPr>
            <w:r w:rsidRPr="00CF1835">
              <w:rPr>
                <w:lang w:val="en-US"/>
              </w:rPr>
              <w:t>Intuitive and inclusive check-in or sign-in procedures (</w:t>
            </w:r>
            <w:r w:rsidR="006B3E5B">
              <w:rPr>
                <w:lang w:val="en-US"/>
              </w:rPr>
              <w:t>such as</w:t>
            </w:r>
            <w:r w:rsidRPr="00CF1835">
              <w:rPr>
                <w:lang w:val="en-US"/>
              </w:rPr>
              <w:t xml:space="preserve"> options for self-check-in and/or </w:t>
            </w:r>
            <w:r w:rsidRPr="00CF1835">
              <w:rPr>
                <w:lang w:val="en-US"/>
              </w:rPr>
              <w:lastRenderedPageBreak/>
              <w:t>options to check-in from a quieter space if reception is busy or loud)</w:t>
            </w:r>
          </w:p>
          <w:p w14:paraId="33DC952E" w14:textId="77777777" w:rsidR="004F6E63" w:rsidRPr="00CF1835" w:rsidRDefault="004F6E63" w:rsidP="0083090C">
            <w:pPr>
              <w:pStyle w:val="ListParagraph"/>
              <w:numPr>
                <w:ilvl w:val="0"/>
                <w:numId w:val="6"/>
              </w:numPr>
              <w:suppressAutoHyphens w:val="0"/>
              <w:spacing w:before="0" w:after="0" w:line="240" w:lineRule="auto"/>
              <w:ind w:left="457" w:hanging="283"/>
              <w:rPr>
                <w:lang w:val="en-US"/>
              </w:rPr>
            </w:pPr>
            <w:r w:rsidRPr="00CF1835">
              <w:rPr>
                <w:lang w:val="en-US"/>
              </w:rPr>
              <w:t>Help available and clearly signed for those requiring additional assistance signing in or using digital platforms</w:t>
            </w:r>
          </w:p>
          <w:p w14:paraId="3053DD9A" w14:textId="6F0E433E" w:rsidR="004F6E63" w:rsidRPr="00CF1835" w:rsidRDefault="004F6E63" w:rsidP="0083090C">
            <w:pPr>
              <w:pStyle w:val="ListParagraph"/>
              <w:numPr>
                <w:ilvl w:val="0"/>
                <w:numId w:val="6"/>
              </w:numPr>
              <w:suppressAutoHyphens w:val="0"/>
              <w:spacing w:before="0" w:after="0" w:line="240" w:lineRule="auto"/>
              <w:ind w:left="457" w:hanging="283"/>
              <w:rPr>
                <w:lang w:val="en-US"/>
              </w:rPr>
            </w:pPr>
            <w:r w:rsidRPr="00CF1835">
              <w:rPr>
                <w:lang w:val="en-US"/>
              </w:rPr>
              <w:t>Reception staff trained in inclusive practices to support people (</w:t>
            </w:r>
            <w:r w:rsidR="006B3E5B">
              <w:rPr>
                <w:lang w:val="en-US"/>
              </w:rPr>
              <w:t>such as</w:t>
            </w:r>
            <w:r w:rsidRPr="00CF1835">
              <w:rPr>
                <w:lang w:val="en-US"/>
              </w:rPr>
              <w:t xml:space="preserve"> using hearing loops, different types of communication, etc.) </w:t>
            </w:r>
          </w:p>
          <w:p w14:paraId="1C693942" w14:textId="77777777" w:rsidR="004F6E63" w:rsidRPr="00CF1835" w:rsidRDefault="004F6E63" w:rsidP="003E005B">
            <w:pPr>
              <w:rPr>
                <w:lang w:val="en-US"/>
              </w:rPr>
            </w:pPr>
          </w:p>
        </w:tc>
        <w:tc>
          <w:tcPr>
            <w:tcW w:w="1542" w:type="pct"/>
          </w:tcPr>
          <w:p w14:paraId="0BC66A6D"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lastRenderedPageBreak/>
              <w:t>Reception staff provide verbal instructions but there is no clear/permanent visual or written guidance for sign-</w:t>
            </w:r>
            <w:proofErr w:type="gramStart"/>
            <w:r w:rsidRPr="00CF1835">
              <w:rPr>
                <w:rFonts w:ascii="Aptos" w:hAnsi="Aptos"/>
                <w:sz w:val="24"/>
                <w:szCs w:val="24"/>
                <w:lang w:val="en-US"/>
              </w:rPr>
              <w:t>in</w:t>
            </w:r>
            <w:proofErr w:type="gramEnd"/>
            <w:r w:rsidRPr="00CF1835">
              <w:rPr>
                <w:rFonts w:ascii="Aptos" w:hAnsi="Aptos"/>
                <w:sz w:val="24"/>
                <w:szCs w:val="24"/>
                <w:lang w:val="en-US"/>
              </w:rPr>
              <w:t>.</w:t>
            </w:r>
          </w:p>
          <w:p w14:paraId="55ED9C15"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No digital check-in kiosks or alternative options currently available.</w:t>
            </w:r>
          </w:p>
          <w:p w14:paraId="1789AC38"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Reception staff are not always present to offer additional assistance.</w:t>
            </w:r>
          </w:p>
          <w:p w14:paraId="17A0AAFA"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lastRenderedPageBreak/>
              <w:t xml:space="preserve">Reception staff receive general customer service training but minimal additional training on disability or inclusion. </w:t>
            </w:r>
          </w:p>
        </w:tc>
        <w:tc>
          <w:tcPr>
            <w:tcW w:w="1309" w:type="pct"/>
          </w:tcPr>
          <w:p w14:paraId="09CBE901"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lastRenderedPageBreak/>
              <w:t>Establish and install inclusive signage at reception outlining step-by-step check-in procedures for staff and visitors.</w:t>
            </w:r>
          </w:p>
          <w:p w14:paraId="6EB676F8"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 xml:space="preserve">Add check-in procedure information to online communications and journey planning resources. </w:t>
            </w:r>
          </w:p>
          <w:p w14:paraId="68FEFD5B"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lastRenderedPageBreak/>
              <w:t>Consider implementing a digital self-check-in kiosk with accessible features (touchscreen, audio support, visual step-by-step instructions) or QR code links to digital check-in platforms where available.</w:t>
            </w:r>
          </w:p>
          <w:p w14:paraId="194A703E"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Ensure clear signage and procedures in place for accessing assistance when the desk is unstaffed.</w:t>
            </w:r>
          </w:p>
        </w:tc>
        <w:tc>
          <w:tcPr>
            <w:tcW w:w="748" w:type="pct"/>
          </w:tcPr>
          <w:p w14:paraId="57C0A861" w14:textId="77777777" w:rsidR="004F6E63" w:rsidRPr="00CF1835" w:rsidRDefault="004F6E63" w:rsidP="003E005B">
            <w:pPr>
              <w:rPr>
                <w:rFonts w:ascii="Aptos" w:hAnsi="Aptos"/>
                <w:sz w:val="24"/>
                <w:szCs w:val="24"/>
                <w:lang w:val="en-US"/>
              </w:rPr>
            </w:pPr>
            <w:r w:rsidRPr="00CF1835">
              <w:rPr>
                <w:rFonts w:ascii="Aptos" w:hAnsi="Aptos"/>
                <w:sz w:val="24"/>
                <w:szCs w:val="24"/>
                <w:lang w:val="en-US"/>
              </w:rPr>
              <w:lastRenderedPageBreak/>
              <w:t>Facilities Management/ Property team in consultation with security team and reception staff.</w:t>
            </w:r>
          </w:p>
        </w:tc>
      </w:tr>
      <w:tr w:rsidR="004F6E63" w:rsidRPr="003A4C2E" w14:paraId="7AF44007" w14:textId="77777777" w:rsidTr="003E005B">
        <w:tc>
          <w:tcPr>
            <w:tcW w:w="1401" w:type="pct"/>
          </w:tcPr>
          <w:p w14:paraId="7FF22512" w14:textId="73B15784" w:rsidR="004F6E63" w:rsidRPr="006B3E5B" w:rsidRDefault="004F6E63" w:rsidP="003E005B">
            <w:pPr>
              <w:rPr>
                <w:b/>
                <w:bCs/>
                <w:lang w:val="en-US"/>
              </w:rPr>
            </w:pPr>
            <w:r w:rsidRPr="006B3E5B">
              <w:rPr>
                <w:b/>
                <w:bCs/>
                <w:lang w:val="en-US"/>
              </w:rPr>
              <w:t>What are the sensory experiences like in the reception area? (</w:t>
            </w:r>
            <w:r w:rsidR="003E2E50" w:rsidRPr="006B3E5B">
              <w:rPr>
                <w:b/>
                <w:bCs/>
                <w:lang w:val="en-US"/>
              </w:rPr>
              <w:t>such as</w:t>
            </w:r>
            <w:r w:rsidRPr="006B3E5B">
              <w:rPr>
                <w:b/>
                <w:bCs/>
                <w:lang w:val="en-US"/>
              </w:rPr>
              <w:t xml:space="preserve"> visual, scent, auditory.) </w:t>
            </w:r>
          </w:p>
          <w:p w14:paraId="07852265" w14:textId="43B99686" w:rsidR="004F6E63" w:rsidRPr="00A526D0" w:rsidRDefault="00A526D0" w:rsidP="00A526D0">
            <w:pPr>
              <w:pStyle w:val="ListParagraph"/>
              <w:numPr>
                <w:ilvl w:val="0"/>
                <w:numId w:val="6"/>
              </w:numPr>
              <w:suppressAutoHyphens w:val="0"/>
              <w:spacing w:before="0" w:after="0" w:line="240" w:lineRule="auto"/>
              <w:ind w:left="436" w:hanging="270"/>
              <w:rPr>
                <w:lang w:val="en-US"/>
              </w:rPr>
            </w:pPr>
            <w:hyperlink r:id="rId29" w:anchor="acoustics" w:history="1">
              <w:r w:rsidRPr="00A526D0">
                <w:rPr>
                  <w:rStyle w:val="Hyperlink"/>
                  <w:rFonts w:cstheme="minorBidi"/>
                  <w:lang w:val="en-US"/>
                </w:rPr>
                <w:t>Inclusive ac</w:t>
              </w:r>
              <w:r w:rsidRPr="00A526D0">
                <w:rPr>
                  <w:rStyle w:val="Hyperlink"/>
                  <w:rFonts w:cstheme="minorBidi"/>
                  <w:lang w:val="en-US"/>
                </w:rPr>
                <w:t>oustics</w:t>
              </w:r>
            </w:hyperlink>
            <w:r w:rsidR="00594221">
              <w:rPr>
                <w:rStyle w:val="FootnoteReference"/>
                <w:lang w:val="en-US"/>
              </w:rPr>
              <w:footnoteReference w:id="4"/>
            </w:r>
            <w:r w:rsidR="004F6E63" w:rsidRPr="00A526D0">
              <w:rPr>
                <w:lang w:val="en-US"/>
              </w:rPr>
              <w:t xml:space="preserve"> applied at reception to </w:t>
            </w:r>
            <w:proofErr w:type="spellStart"/>
            <w:r w:rsidR="004F6E63" w:rsidRPr="00A526D0">
              <w:rPr>
                <w:lang w:val="en-US"/>
              </w:rPr>
              <w:t>minimise</w:t>
            </w:r>
            <w:proofErr w:type="spellEnd"/>
            <w:r w:rsidR="004F6E63" w:rsidRPr="00A526D0">
              <w:rPr>
                <w:lang w:val="en-US"/>
              </w:rPr>
              <w:t xml:space="preserve"> any background noise and reduce echo or reverberation</w:t>
            </w:r>
          </w:p>
          <w:p w14:paraId="1985441A" w14:textId="73CDFD98" w:rsidR="004F6E63" w:rsidRPr="00CF1835" w:rsidRDefault="004F6E63" w:rsidP="0083090C">
            <w:pPr>
              <w:pStyle w:val="ListParagraph"/>
              <w:numPr>
                <w:ilvl w:val="0"/>
                <w:numId w:val="6"/>
              </w:numPr>
              <w:suppressAutoHyphens w:val="0"/>
              <w:spacing w:before="0" w:after="0" w:line="240" w:lineRule="auto"/>
              <w:ind w:left="436" w:hanging="270"/>
              <w:rPr>
                <w:lang w:val="en-US"/>
              </w:rPr>
            </w:pPr>
            <w:r w:rsidRPr="00CF1835">
              <w:rPr>
                <w:lang w:val="en-US"/>
              </w:rPr>
              <w:lastRenderedPageBreak/>
              <w:t>Minimal competing noises or background sounds (</w:t>
            </w:r>
            <w:r w:rsidR="006B3E5B">
              <w:rPr>
                <w:lang w:val="en-US"/>
              </w:rPr>
              <w:t>such as</w:t>
            </w:r>
            <w:r w:rsidRPr="00CF1835">
              <w:rPr>
                <w:lang w:val="en-US"/>
              </w:rPr>
              <w:t xml:space="preserve"> no radio or TV sound, free from bells or buzzers, noisy office equipment stored away from reception desk or check-in area)</w:t>
            </w:r>
          </w:p>
          <w:p w14:paraId="289250E5" w14:textId="77777777" w:rsidR="004F6E63" w:rsidRPr="00CF1835" w:rsidRDefault="004F6E63" w:rsidP="0083090C">
            <w:pPr>
              <w:pStyle w:val="ListParagraph"/>
              <w:numPr>
                <w:ilvl w:val="0"/>
                <w:numId w:val="6"/>
              </w:numPr>
              <w:suppressAutoHyphens w:val="0"/>
              <w:spacing w:before="0" w:after="0" w:line="240" w:lineRule="auto"/>
              <w:ind w:left="436" w:hanging="270"/>
              <w:rPr>
                <w:lang w:val="en-US"/>
              </w:rPr>
            </w:pPr>
            <w:r w:rsidRPr="00CF1835">
              <w:rPr>
                <w:lang w:val="en-US"/>
              </w:rPr>
              <w:t>Where more than one person can check in at the same time, ample space and sound absorption applied between the check-in areas</w:t>
            </w:r>
          </w:p>
          <w:p w14:paraId="1036248E" w14:textId="77777777" w:rsidR="004F6E63" w:rsidRPr="00CF1835" w:rsidRDefault="004F6E63" w:rsidP="0083090C">
            <w:pPr>
              <w:pStyle w:val="ListParagraph"/>
              <w:numPr>
                <w:ilvl w:val="0"/>
                <w:numId w:val="6"/>
              </w:numPr>
              <w:suppressAutoHyphens w:val="0"/>
              <w:spacing w:before="0" w:after="0" w:line="240" w:lineRule="auto"/>
              <w:ind w:left="436" w:hanging="270"/>
              <w:rPr>
                <w:lang w:val="en-US"/>
              </w:rPr>
            </w:pPr>
            <w:r w:rsidRPr="00CF1835">
              <w:rPr>
                <w:lang w:val="en-US"/>
              </w:rPr>
              <w:t>Neutral smell - no strong air fresheners or cleaning products</w:t>
            </w:r>
          </w:p>
          <w:p w14:paraId="08251A61" w14:textId="77777777" w:rsidR="004F6E63" w:rsidRPr="00CF1835" w:rsidRDefault="004F6E63" w:rsidP="0083090C">
            <w:pPr>
              <w:pStyle w:val="ListParagraph"/>
              <w:numPr>
                <w:ilvl w:val="0"/>
                <w:numId w:val="6"/>
              </w:numPr>
              <w:suppressAutoHyphens w:val="0"/>
              <w:spacing w:before="0" w:after="0" w:line="240" w:lineRule="auto"/>
              <w:ind w:left="436" w:hanging="270"/>
              <w:rPr>
                <w:lang w:val="en-US"/>
              </w:rPr>
            </w:pPr>
            <w:r w:rsidRPr="00CF1835">
              <w:rPr>
                <w:lang w:val="en-US"/>
              </w:rPr>
              <w:t xml:space="preserve">Neutral colours with minimal or consistent patterns in design and furnishings </w:t>
            </w:r>
          </w:p>
          <w:p w14:paraId="1271B6F6" w14:textId="77777777" w:rsidR="004F6E63" w:rsidRPr="00CF1835" w:rsidRDefault="004F6E63" w:rsidP="0083090C">
            <w:pPr>
              <w:pStyle w:val="ListParagraph"/>
              <w:numPr>
                <w:ilvl w:val="0"/>
                <w:numId w:val="6"/>
              </w:numPr>
              <w:suppressAutoHyphens w:val="0"/>
              <w:spacing w:before="0" w:after="0" w:line="240" w:lineRule="auto"/>
              <w:ind w:left="436" w:hanging="270"/>
              <w:rPr>
                <w:lang w:val="en-US"/>
              </w:rPr>
            </w:pPr>
            <w:r w:rsidRPr="00CF1835">
              <w:rPr>
                <w:lang w:val="en-US"/>
              </w:rPr>
              <w:t>Free from visual clutter and motion graphic signage</w:t>
            </w:r>
          </w:p>
          <w:p w14:paraId="2F84A5EE" w14:textId="571DD1BF" w:rsidR="004F6E63" w:rsidRPr="00CF1835" w:rsidRDefault="003E2E50" w:rsidP="0083090C">
            <w:pPr>
              <w:pStyle w:val="ListParagraph"/>
              <w:numPr>
                <w:ilvl w:val="0"/>
                <w:numId w:val="6"/>
              </w:numPr>
              <w:suppressAutoHyphens w:val="0"/>
              <w:spacing w:before="0" w:after="0" w:line="240" w:lineRule="auto"/>
              <w:ind w:left="436" w:hanging="270"/>
              <w:rPr>
                <w:lang w:val="en-US"/>
              </w:rPr>
            </w:pPr>
            <w:hyperlink r:id="rId30" w:anchor="lighting" w:history="1">
              <w:r w:rsidRPr="003E2E50">
                <w:rPr>
                  <w:rStyle w:val="Hyperlink"/>
                  <w:rFonts w:cstheme="minorBidi"/>
                  <w:lang w:val="en-US"/>
                </w:rPr>
                <w:t>Inclusive lighting</w:t>
              </w:r>
            </w:hyperlink>
            <w:r w:rsidR="00594221">
              <w:rPr>
                <w:rStyle w:val="FootnoteReference"/>
                <w:lang w:val="en-US"/>
              </w:rPr>
              <w:footnoteReference w:id="5"/>
            </w:r>
          </w:p>
          <w:p w14:paraId="0EDE5589" w14:textId="77777777" w:rsidR="004F6E63" w:rsidRPr="00CF1835" w:rsidRDefault="004F6E63" w:rsidP="003E005B">
            <w:pPr>
              <w:pStyle w:val="ListParagraph"/>
              <w:ind w:left="436"/>
              <w:rPr>
                <w:lang w:val="en-US"/>
              </w:rPr>
            </w:pPr>
          </w:p>
        </w:tc>
        <w:tc>
          <w:tcPr>
            <w:tcW w:w="1542" w:type="pct"/>
          </w:tcPr>
          <w:p w14:paraId="0284137C"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lastRenderedPageBreak/>
              <w:t>Warm lighting in reception.</w:t>
            </w:r>
          </w:p>
          <w:p w14:paraId="1FEC1DB1"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Overhead pendant lighting causes glare on glossy counter surfaces.</w:t>
            </w:r>
          </w:p>
          <w:p w14:paraId="403BD822"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Beeping from lifts is audible at reception desk.</w:t>
            </w:r>
          </w:p>
          <w:p w14:paraId="52DF701C"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lastRenderedPageBreak/>
              <w:t xml:space="preserve">Reception phone settings are inconsistent – some with loud audible ringers, others have a flashing light when receiving a call </w:t>
            </w:r>
          </w:p>
          <w:p w14:paraId="60DCC141"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 xml:space="preserve">Chair fabric is brightly </w:t>
            </w:r>
            <w:proofErr w:type="spellStart"/>
            <w:r w:rsidRPr="00CF1835">
              <w:rPr>
                <w:rFonts w:ascii="Aptos" w:hAnsi="Aptos"/>
                <w:sz w:val="24"/>
                <w:szCs w:val="24"/>
                <w:lang w:val="en-US"/>
              </w:rPr>
              <w:t>coloured</w:t>
            </w:r>
            <w:proofErr w:type="spellEnd"/>
            <w:r w:rsidRPr="00CF1835">
              <w:rPr>
                <w:rFonts w:ascii="Aptos" w:hAnsi="Aptos"/>
                <w:sz w:val="24"/>
                <w:szCs w:val="24"/>
                <w:lang w:val="en-US"/>
              </w:rPr>
              <w:t xml:space="preserve"> with a busy pattern</w:t>
            </w:r>
          </w:p>
        </w:tc>
        <w:tc>
          <w:tcPr>
            <w:tcW w:w="1309" w:type="pct"/>
          </w:tcPr>
          <w:p w14:paraId="0FEEC7B6"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lastRenderedPageBreak/>
              <w:t>Review lighting options to reduce glare at the reception counter – dimmable pendants or alternative light sources.</w:t>
            </w:r>
          </w:p>
          <w:p w14:paraId="56705693"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 xml:space="preserve">Consult with reception staff and IT team regarding phone </w:t>
            </w:r>
            <w:r w:rsidRPr="00CF1835">
              <w:rPr>
                <w:rFonts w:ascii="Aptos" w:hAnsi="Aptos"/>
                <w:sz w:val="24"/>
                <w:szCs w:val="24"/>
                <w:lang w:val="en-US"/>
              </w:rPr>
              <w:lastRenderedPageBreak/>
              <w:t xml:space="preserve">calls – reduce ringer. volume or switch to visual cues? </w:t>
            </w:r>
          </w:p>
          <w:p w14:paraId="2EB62DDB" w14:textId="77777777"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Ensure flashing light ringtone is not visible to people checking in.</w:t>
            </w:r>
          </w:p>
          <w:p w14:paraId="335F5F5A" w14:textId="5BB1FE4A" w:rsidR="004F6E63" w:rsidRPr="00CF1835" w:rsidRDefault="004F6E63" w:rsidP="00CF1835">
            <w:pPr>
              <w:pStyle w:val="Bullet1"/>
              <w:rPr>
                <w:rFonts w:ascii="Aptos" w:hAnsi="Aptos"/>
                <w:sz w:val="24"/>
                <w:szCs w:val="24"/>
                <w:lang w:val="en-US"/>
              </w:rPr>
            </w:pPr>
            <w:r w:rsidRPr="00CF1835">
              <w:rPr>
                <w:rFonts w:ascii="Aptos" w:hAnsi="Aptos"/>
                <w:sz w:val="24"/>
                <w:szCs w:val="24"/>
                <w:lang w:val="en-US"/>
              </w:rPr>
              <w:t xml:space="preserve">Consider replacing seating in reception or changing the upholstery to more neutral, calming colours and simple patterns to </w:t>
            </w:r>
            <w:proofErr w:type="spellStart"/>
            <w:r w:rsidRPr="00CF1835">
              <w:rPr>
                <w:rFonts w:ascii="Aptos" w:hAnsi="Aptos"/>
                <w:sz w:val="24"/>
                <w:szCs w:val="24"/>
                <w:lang w:val="en-US"/>
              </w:rPr>
              <w:t>minimise</w:t>
            </w:r>
            <w:proofErr w:type="spellEnd"/>
            <w:r w:rsidRPr="00CF1835">
              <w:rPr>
                <w:rFonts w:ascii="Aptos" w:hAnsi="Aptos"/>
                <w:sz w:val="24"/>
                <w:szCs w:val="24"/>
                <w:lang w:val="en-US"/>
              </w:rPr>
              <w:t xml:space="preserve"> visual distractions.</w:t>
            </w:r>
          </w:p>
        </w:tc>
        <w:tc>
          <w:tcPr>
            <w:tcW w:w="748" w:type="pct"/>
          </w:tcPr>
          <w:p w14:paraId="6CD9CF57" w14:textId="77777777" w:rsidR="004F6E63" w:rsidRPr="00CF1835" w:rsidRDefault="004F6E63" w:rsidP="003E005B">
            <w:pPr>
              <w:rPr>
                <w:rFonts w:ascii="Aptos" w:hAnsi="Aptos"/>
                <w:sz w:val="24"/>
                <w:szCs w:val="24"/>
                <w:lang w:val="en-US"/>
              </w:rPr>
            </w:pPr>
            <w:r w:rsidRPr="00CF1835">
              <w:rPr>
                <w:rFonts w:ascii="Aptos" w:hAnsi="Aptos"/>
                <w:sz w:val="24"/>
                <w:szCs w:val="24"/>
                <w:lang w:val="en-US"/>
              </w:rPr>
              <w:lastRenderedPageBreak/>
              <w:t>Facilities Management/ Property team in consultation with IT and reception staff.</w:t>
            </w:r>
          </w:p>
        </w:tc>
      </w:tr>
    </w:tbl>
    <w:p w14:paraId="1FC7A785" w14:textId="77777777" w:rsidR="004F6E63" w:rsidRDefault="004F6E63" w:rsidP="004F6E63">
      <w:pPr>
        <w:pStyle w:val="Heading2"/>
        <w:rPr>
          <w:rFonts w:ascii="Calibri" w:hAnsi="Calibri" w:cs="Calibri"/>
        </w:rPr>
      </w:pPr>
      <w:bookmarkStart w:id="18" w:name="_Ref198271758"/>
      <w:bookmarkStart w:id="19" w:name="_Toc198287868"/>
      <w:r>
        <w:rPr>
          <w:rFonts w:ascii="Calibri" w:hAnsi="Calibri" w:cs="Calibri"/>
        </w:rPr>
        <w:br w:type="page"/>
      </w:r>
    </w:p>
    <w:p w14:paraId="49725004" w14:textId="4C0B6C8D" w:rsidR="004F6E63" w:rsidRPr="0083090C" w:rsidRDefault="004F6E63" w:rsidP="0083090C">
      <w:pPr>
        <w:pStyle w:val="Heading1"/>
        <w:numPr>
          <w:ilvl w:val="0"/>
          <w:numId w:val="9"/>
        </w:numPr>
        <w:rPr>
          <w:rFonts w:eastAsia="Calibri"/>
          <w:lang w:val="en-US"/>
        </w:rPr>
      </w:pPr>
      <w:bookmarkStart w:id="20" w:name="_Toc206592248"/>
      <w:bookmarkStart w:id="21" w:name="_Toc206592371"/>
      <w:r w:rsidRPr="0083090C">
        <w:rPr>
          <w:rFonts w:eastAsia="Calibri"/>
          <w:lang w:val="en-US"/>
        </w:rPr>
        <w:lastRenderedPageBreak/>
        <w:t>Lifts</w:t>
      </w:r>
      <w:bookmarkEnd w:id="18"/>
      <w:bookmarkEnd w:id="19"/>
      <w:bookmarkEnd w:id="20"/>
      <w:bookmarkEnd w:id="21"/>
    </w:p>
    <w:p w14:paraId="417473DB" w14:textId="77777777" w:rsidR="004F6E63" w:rsidRPr="00FF50E6" w:rsidRDefault="004F6E63" w:rsidP="004F6E63">
      <w:pPr>
        <w:spacing w:line="276" w:lineRule="auto"/>
        <w:rPr>
          <w:rFonts w:cs="Calibri"/>
        </w:rPr>
      </w:pPr>
      <w:r w:rsidRPr="00FF50E6">
        <w:rPr>
          <w:rFonts w:cs="Calibri"/>
        </w:rPr>
        <w:t xml:space="preserve">Lifts are essential for mobility within multi-level buildings but can present sensory and spatial challenges. Reflective surfaces creating glare, loud or unpredictable noises, and small spaces can be overwhelming and uncomfortable for neurodivergent employees. When universally designed, they offer a safe, efficient, and dignified means of navigating between floors, promoting autonomy and contributing to a more inclusive work environment. </w:t>
      </w:r>
    </w:p>
    <w:p w14:paraId="2B8D8090" w14:textId="77777777" w:rsidR="004F6E63" w:rsidRPr="00FF50E6" w:rsidRDefault="004F6E63" w:rsidP="004F6E63">
      <w:pPr>
        <w:spacing w:after="0"/>
        <w:rPr>
          <w:rFonts w:cs="Calibri"/>
          <w:b/>
          <w:bCs/>
        </w:rPr>
      </w:pPr>
      <w:r w:rsidRPr="00FF50E6">
        <w:rPr>
          <w:rFonts w:cs="Calibri"/>
          <w:b/>
          <w:bCs/>
        </w:rPr>
        <w:t>Table 3 – Lifts Assessment</w:t>
      </w:r>
    </w:p>
    <w:p w14:paraId="6E89CC48" w14:textId="07A42E28" w:rsidR="004F6E63" w:rsidRPr="00FF50E6" w:rsidRDefault="004F6E63" w:rsidP="004F6E63">
      <w:pPr>
        <w:spacing w:after="0" w:line="259" w:lineRule="auto"/>
        <w:rPr>
          <w:rFonts w:eastAsia="Calibri" w:cs="Times New Roman"/>
          <w:i/>
          <w:iCs/>
          <w:lang w:val="en-US"/>
        </w:rPr>
      </w:pPr>
      <w:r w:rsidRPr="00FF50E6">
        <w:rPr>
          <w:rFonts w:eastAsia="Calibri" w:cs="Times New Roman"/>
          <w:i/>
          <w:iCs/>
          <w:lang w:val="en-US"/>
        </w:rPr>
        <w:t>Consider how employees will access and use lifts throughout the office. Complete this section for all available lifts and with consideration from all possible locations (</w:t>
      </w:r>
      <w:r w:rsidR="006B3E5B">
        <w:rPr>
          <w:rFonts w:eastAsia="Calibri" w:cs="Times New Roman"/>
          <w:i/>
          <w:iCs/>
          <w:lang w:val="en-US"/>
        </w:rPr>
        <w:t>such as</w:t>
      </w:r>
      <w:r w:rsidRPr="00FF50E6">
        <w:rPr>
          <w:rFonts w:eastAsia="Calibri" w:cs="Times New Roman"/>
          <w:i/>
          <w:iCs/>
          <w:lang w:val="en-US"/>
        </w:rPr>
        <w:t xml:space="preserve"> accessing lifts from entry, accessing a lift from the kitchen, etc.).</w:t>
      </w:r>
    </w:p>
    <w:tbl>
      <w:tblPr>
        <w:tblStyle w:val="TableGrid"/>
        <w:tblW w:w="5169" w:type="pct"/>
        <w:tblLook w:val="04A0" w:firstRow="1" w:lastRow="0" w:firstColumn="1" w:lastColumn="0" w:noHBand="0" w:noVBand="1"/>
      </w:tblPr>
      <w:tblGrid>
        <w:gridCol w:w="4594"/>
        <w:gridCol w:w="4192"/>
        <w:gridCol w:w="3920"/>
        <w:gridCol w:w="1759"/>
      </w:tblGrid>
      <w:tr w:rsidR="004F6E63" w:rsidRPr="003A264E" w14:paraId="0F7690E8" w14:textId="77777777" w:rsidTr="009803CA">
        <w:trPr>
          <w:trHeight w:val="1367"/>
          <w:tblHeader/>
        </w:trPr>
        <w:tc>
          <w:tcPr>
            <w:tcW w:w="1588" w:type="pct"/>
            <w:shd w:val="clear" w:color="auto" w:fill="EFEFF8"/>
          </w:tcPr>
          <w:p w14:paraId="376EDA4C" w14:textId="77777777" w:rsidR="004F6E63" w:rsidRPr="00FF50E6" w:rsidRDefault="004F6E63" w:rsidP="003E005B">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8" behindDoc="1" locked="0" layoutInCell="1" allowOverlap="1" wp14:anchorId="50C181EB" wp14:editId="55943C23">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03340524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05246"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Consideration</w:t>
            </w:r>
          </w:p>
          <w:p w14:paraId="32B95E11" w14:textId="77777777" w:rsidR="004F6E63" w:rsidRPr="00FF50E6" w:rsidRDefault="004F6E63" w:rsidP="003E005B">
            <w:pPr>
              <w:ind w:hanging="10"/>
              <w:rPr>
                <w:rFonts w:cs="Calibri"/>
                <w:sz w:val="24"/>
                <w:szCs w:val="24"/>
                <w:lang w:val="en-US"/>
              </w:rPr>
            </w:pPr>
            <w:r w:rsidRPr="00FF50E6">
              <w:rPr>
                <w:rFonts w:cs="Calibri"/>
                <w:lang w:val="en-US"/>
              </w:rPr>
              <w:t>Prompt questions and context to consider and guide barrier recognition.</w:t>
            </w:r>
          </w:p>
          <w:p w14:paraId="0C5A7E75" w14:textId="77777777" w:rsidR="004F6E63" w:rsidRPr="00FF50E6" w:rsidRDefault="004F6E63" w:rsidP="003E005B">
            <w:pPr>
              <w:rPr>
                <w:rFonts w:cs="Calibri"/>
                <w:b/>
                <w:bCs/>
                <w:sz w:val="24"/>
                <w:szCs w:val="24"/>
                <w:lang w:val="en-US"/>
              </w:rPr>
            </w:pPr>
          </w:p>
        </w:tc>
        <w:tc>
          <w:tcPr>
            <w:tcW w:w="1449" w:type="pct"/>
            <w:shd w:val="clear" w:color="auto" w:fill="EFEFF8"/>
          </w:tcPr>
          <w:p w14:paraId="06B1FE89" w14:textId="77777777" w:rsidR="004F6E63" w:rsidRPr="00FF50E6" w:rsidRDefault="004F6E63" w:rsidP="003E005B">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9" behindDoc="1" locked="0" layoutInCell="1" allowOverlap="1" wp14:anchorId="2147DEC6" wp14:editId="32D3F1F8">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70882505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25057"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Observations</w:t>
            </w:r>
          </w:p>
          <w:p w14:paraId="757E91CD" w14:textId="77777777" w:rsidR="004F6E63" w:rsidRPr="00FF50E6" w:rsidRDefault="004F6E63" w:rsidP="003E005B">
            <w:pPr>
              <w:rPr>
                <w:rFonts w:cs="Calibri"/>
                <w:sz w:val="24"/>
                <w:szCs w:val="24"/>
                <w:lang w:val="en-US"/>
              </w:rPr>
            </w:pPr>
            <w:r w:rsidRPr="00FF50E6">
              <w:rPr>
                <w:rFonts w:cs="Calibri"/>
                <w:lang w:val="en-US"/>
              </w:rPr>
              <w:t>Record inclusive elements where they are present and most importantly where they are absent. Consider including why element needs to be addressed.</w:t>
            </w:r>
          </w:p>
        </w:tc>
        <w:tc>
          <w:tcPr>
            <w:tcW w:w="1355" w:type="pct"/>
            <w:shd w:val="clear" w:color="auto" w:fill="EFEFF8"/>
          </w:tcPr>
          <w:p w14:paraId="13AC62FB" w14:textId="77777777" w:rsidR="004F6E63" w:rsidRPr="00FF50E6" w:rsidRDefault="004F6E63" w:rsidP="003E005B">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0" behindDoc="1" locked="0" layoutInCell="1" allowOverlap="1" wp14:anchorId="19245378" wp14:editId="07F6761D">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212119112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91128"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Next Steps</w:t>
            </w:r>
          </w:p>
          <w:p w14:paraId="4A701683" w14:textId="1BF3085B" w:rsidR="004F6E63" w:rsidRPr="00FF50E6" w:rsidRDefault="004F6E63" w:rsidP="009803CA">
            <w:pPr>
              <w:rPr>
                <w:rFonts w:cs="Calibri"/>
                <w:sz w:val="24"/>
                <w:szCs w:val="24"/>
                <w:lang w:val="en-US"/>
              </w:rPr>
            </w:pPr>
            <w:r w:rsidRPr="00FF50E6">
              <w:rPr>
                <w:rFonts w:cs="Calibri"/>
                <w:lang w:val="en-US"/>
              </w:rPr>
              <w:t xml:space="preserve">How could any current element be improved? </w:t>
            </w:r>
            <w:r w:rsidR="009803CA">
              <w:rPr>
                <w:rFonts w:cs="Calibri"/>
                <w:lang w:val="en-US"/>
              </w:rPr>
              <w:br/>
            </w:r>
            <w:r w:rsidRPr="00FF50E6">
              <w:rPr>
                <w:rFonts w:cs="Calibri"/>
                <w:lang w:val="en-US"/>
              </w:rPr>
              <w:t xml:space="preserve">What else </w:t>
            </w:r>
            <w:r w:rsidRPr="00294760">
              <w:rPr>
                <w:rFonts w:cs="Calibri"/>
                <w:lang w:val="en-US"/>
              </w:rPr>
              <w:t xml:space="preserve">should be included to better support staff and </w:t>
            </w:r>
            <w:r w:rsidRPr="00FF50E6">
              <w:rPr>
                <w:rFonts w:cs="Calibri"/>
                <w:lang w:val="en-US"/>
              </w:rPr>
              <w:t>improve inclusion?</w:t>
            </w:r>
            <w:r w:rsidRPr="00FF50E6">
              <w:rPr>
                <w:rFonts w:cs="Calibri"/>
                <w:lang w:val="en-US"/>
              </w:rPr>
              <w:br/>
              <w:t xml:space="preserve">Make note of any immediate or long-term actions. </w:t>
            </w:r>
          </w:p>
        </w:tc>
        <w:tc>
          <w:tcPr>
            <w:tcW w:w="608" w:type="pct"/>
            <w:shd w:val="clear" w:color="auto" w:fill="EFEFF8"/>
          </w:tcPr>
          <w:p w14:paraId="491C8292" w14:textId="77777777" w:rsidR="004F6E63" w:rsidRPr="00FF50E6" w:rsidRDefault="004F6E63" w:rsidP="003E005B">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1" behindDoc="1" locked="0" layoutInCell="1" allowOverlap="1" wp14:anchorId="008230A0" wp14:editId="151DE0CC">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424948144"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48144"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Owner</w:t>
            </w:r>
          </w:p>
          <w:p w14:paraId="65C9F2DA" w14:textId="77777777" w:rsidR="004F6E63" w:rsidRPr="00FF50E6" w:rsidRDefault="004F6E63" w:rsidP="003E005B">
            <w:pPr>
              <w:rPr>
                <w:rFonts w:cs="Calibri"/>
                <w:b/>
                <w:bCs/>
                <w:sz w:val="28"/>
                <w:szCs w:val="28"/>
                <w:lang w:val="en-US"/>
              </w:rPr>
            </w:pPr>
            <w:r w:rsidRPr="00294760">
              <w:rPr>
                <w:rFonts w:cs="Calibri"/>
                <w:lang w:val="en-US"/>
              </w:rPr>
              <w:t>Business unit o</w:t>
            </w:r>
            <w:r>
              <w:rPr>
                <w:rFonts w:cs="Calibri"/>
                <w:lang w:val="en-US"/>
              </w:rPr>
              <w:t>r</w:t>
            </w:r>
            <w:r w:rsidRPr="00294760">
              <w:rPr>
                <w:rFonts w:cs="Calibri"/>
                <w:lang w:val="en-US"/>
              </w:rPr>
              <w:t xml:space="preserve"> role </w:t>
            </w:r>
            <w:r w:rsidRPr="00FF50E6">
              <w:rPr>
                <w:rFonts w:cs="Calibri"/>
                <w:lang w:val="en-US"/>
              </w:rPr>
              <w:t>responsible for improvement?</w:t>
            </w:r>
            <w:r w:rsidRPr="00FF50E6">
              <w:rPr>
                <w:rFonts w:cs="Calibri"/>
                <w:lang w:val="en-US"/>
              </w:rPr>
              <w:br/>
              <w:t>Timeframe for action?</w:t>
            </w:r>
          </w:p>
        </w:tc>
      </w:tr>
      <w:tr w:rsidR="004F6E63" w:rsidRPr="00AC6A09" w14:paraId="5567F289" w14:textId="77777777" w:rsidTr="003E005B">
        <w:tc>
          <w:tcPr>
            <w:tcW w:w="1588" w:type="pct"/>
          </w:tcPr>
          <w:p w14:paraId="52A1C37C" w14:textId="77777777" w:rsidR="004F6E63" w:rsidRPr="006B3E5B" w:rsidRDefault="004F6E63" w:rsidP="003E005B">
            <w:pPr>
              <w:rPr>
                <w:b/>
                <w:bCs/>
                <w:lang w:val="en-US"/>
              </w:rPr>
            </w:pPr>
            <w:r w:rsidRPr="006B3E5B">
              <w:rPr>
                <w:b/>
                <w:bCs/>
                <w:lang w:val="en-US"/>
              </w:rPr>
              <w:t xml:space="preserve">How will employees use the lifts? </w:t>
            </w:r>
          </w:p>
          <w:p w14:paraId="22D55686" w14:textId="77777777" w:rsidR="004F6E63" w:rsidRPr="009803CA" w:rsidRDefault="004F6E63" w:rsidP="0083090C">
            <w:pPr>
              <w:pStyle w:val="ListParagraph"/>
              <w:numPr>
                <w:ilvl w:val="0"/>
                <w:numId w:val="6"/>
              </w:numPr>
              <w:suppressAutoHyphens w:val="0"/>
              <w:spacing w:before="0" w:after="0" w:line="240" w:lineRule="auto"/>
              <w:rPr>
                <w:lang w:val="en-US"/>
              </w:rPr>
            </w:pPr>
            <w:r w:rsidRPr="009803CA">
              <w:rPr>
                <w:lang w:val="en-US"/>
              </w:rPr>
              <w:t>Flexible resting spots near lifts with seating options</w:t>
            </w:r>
          </w:p>
          <w:p w14:paraId="6D650A6D" w14:textId="77777777" w:rsidR="004F6E63" w:rsidRPr="009803CA" w:rsidRDefault="004F6E63" w:rsidP="0083090C">
            <w:pPr>
              <w:pStyle w:val="ListParagraph"/>
              <w:numPr>
                <w:ilvl w:val="0"/>
                <w:numId w:val="6"/>
              </w:numPr>
              <w:suppressAutoHyphens w:val="0"/>
              <w:spacing w:before="0" w:after="0" w:line="240" w:lineRule="auto"/>
              <w:rPr>
                <w:lang w:val="en-US"/>
              </w:rPr>
            </w:pPr>
            <w:r w:rsidRPr="009803CA">
              <w:rPr>
                <w:lang w:val="en-US"/>
              </w:rPr>
              <w:t>All employees have individual access if swipe cards or key access is required</w:t>
            </w:r>
          </w:p>
          <w:p w14:paraId="584DD6D5" w14:textId="77777777" w:rsidR="004F6E63" w:rsidRPr="009803CA" w:rsidRDefault="004F6E63" w:rsidP="0083090C">
            <w:pPr>
              <w:pStyle w:val="ListParagraph"/>
              <w:numPr>
                <w:ilvl w:val="0"/>
                <w:numId w:val="6"/>
              </w:numPr>
              <w:suppressAutoHyphens w:val="0"/>
              <w:spacing w:before="0" w:after="0" w:line="240" w:lineRule="auto"/>
              <w:rPr>
                <w:lang w:val="en-US"/>
              </w:rPr>
            </w:pPr>
            <w:r w:rsidRPr="009803CA">
              <w:rPr>
                <w:lang w:val="en-US"/>
              </w:rPr>
              <w:t xml:space="preserve">Buttons are clearly labelled with floor numbers and key facilities on each floor (including tactile/Braille and audible signals) </w:t>
            </w:r>
          </w:p>
          <w:p w14:paraId="3D377E20" w14:textId="77777777" w:rsidR="004F6E63" w:rsidRPr="009803CA" w:rsidRDefault="004F6E63" w:rsidP="0083090C">
            <w:pPr>
              <w:pStyle w:val="ListParagraph"/>
              <w:numPr>
                <w:ilvl w:val="0"/>
                <w:numId w:val="6"/>
              </w:numPr>
              <w:suppressAutoHyphens w:val="0"/>
              <w:spacing w:before="0" w:after="0" w:line="240" w:lineRule="auto"/>
              <w:rPr>
                <w:lang w:val="en-US"/>
              </w:rPr>
            </w:pPr>
            <w:r w:rsidRPr="009803CA">
              <w:rPr>
                <w:lang w:val="en-US"/>
              </w:rPr>
              <w:t>Audible and visual indications of floor level when stopping</w:t>
            </w:r>
          </w:p>
          <w:p w14:paraId="14EE55D0" w14:textId="77777777" w:rsidR="004F6E63" w:rsidRPr="009803CA" w:rsidRDefault="004F6E63" w:rsidP="0083090C">
            <w:pPr>
              <w:pStyle w:val="ListParagraph"/>
              <w:numPr>
                <w:ilvl w:val="0"/>
                <w:numId w:val="6"/>
              </w:numPr>
              <w:suppressAutoHyphens w:val="0"/>
              <w:spacing w:before="0" w:after="0" w:line="240" w:lineRule="auto"/>
              <w:rPr>
                <w:lang w:val="en-US"/>
              </w:rPr>
            </w:pPr>
            <w:r w:rsidRPr="009803CA">
              <w:rPr>
                <w:lang w:val="en-US"/>
              </w:rPr>
              <w:lastRenderedPageBreak/>
              <w:t>Clearly marked emergency/help buttons with instructions on how to use</w:t>
            </w:r>
          </w:p>
          <w:p w14:paraId="165ECB48" w14:textId="77777777" w:rsidR="004F6E63" w:rsidRPr="009803CA" w:rsidRDefault="004F6E63" w:rsidP="003E005B">
            <w:pPr>
              <w:rPr>
                <w:lang w:val="en-US"/>
              </w:rPr>
            </w:pPr>
          </w:p>
        </w:tc>
        <w:tc>
          <w:tcPr>
            <w:tcW w:w="1449" w:type="pct"/>
          </w:tcPr>
          <w:p w14:paraId="4DA93DE8"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lastRenderedPageBreak/>
              <w:t>All lifts require swipe access and employees have individual swipe cards, noted swipe reader height is above seated reach range in primary lifts.</w:t>
            </w:r>
          </w:p>
          <w:p w14:paraId="70B8C252"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t>Buttons are tactile and include Braille, but floor labels do not indicate destinations (e.g., “L2” not marked as “L2 – Meeting Rooms, Kitchen”).</w:t>
            </w:r>
          </w:p>
          <w:p w14:paraId="7B03CA35"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lastRenderedPageBreak/>
              <w:t>Audible tone for arrival/doors opening is inconsistent in volume between lifts.</w:t>
            </w:r>
          </w:p>
          <w:p w14:paraId="5B714E5C" w14:textId="5D31D98A"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t xml:space="preserve">No seating nearby on Level 2 and 3. </w:t>
            </w:r>
          </w:p>
        </w:tc>
        <w:tc>
          <w:tcPr>
            <w:tcW w:w="1355" w:type="pct"/>
          </w:tcPr>
          <w:p w14:paraId="24D80A0C"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lastRenderedPageBreak/>
              <w:t>Relocate or duplicate swipe access reader to a lower, more accessible height.</w:t>
            </w:r>
          </w:p>
          <w:p w14:paraId="0F06340C"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t>Update button panel and signage to include clear text and symbols showing key facilities per floor.</w:t>
            </w:r>
          </w:p>
          <w:p w14:paraId="7C0760FC" w14:textId="77777777" w:rsidR="004F6E63" w:rsidRPr="009803CA" w:rsidRDefault="004F6E63" w:rsidP="009803CA">
            <w:pPr>
              <w:pStyle w:val="Bullet1"/>
              <w:rPr>
                <w:rFonts w:ascii="Aptos" w:hAnsi="Aptos"/>
                <w:sz w:val="24"/>
                <w:szCs w:val="24"/>
                <w:lang w:val="en-US"/>
              </w:rPr>
            </w:pPr>
            <w:proofErr w:type="spellStart"/>
            <w:r w:rsidRPr="009803CA">
              <w:rPr>
                <w:rFonts w:ascii="Aptos" w:hAnsi="Aptos"/>
                <w:sz w:val="24"/>
                <w:szCs w:val="24"/>
                <w:lang w:val="en-US"/>
              </w:rPr>
              <w:t>Standardise</w:t>
            </w:r>
            <w:proofErr w:type="spellEnd"/>
            <w:r w:rsidRPr="009803CA">
              <w:rPr>
                <w:rFonts w:ascii="Aptos" w:hAnsi="Aptos"/>
                <w:sz w:val="24"/>
                <w:szCs w:val="24"/>
                <w:lang w:val="en-US"/>
              </w:rPr>
              <w:t xml:space="preserve"> volume levels for auditory announcements and ensure consistency with NCC standards.</w:t>
            </w:r>
          </w:p>
          <w:p w14:paraId="42209F54"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lastRenderedPageBreak/>
              <w:t>Add seating near lift areas on each level where space allows</w:t>
            </w:r>
          </w:p>
          <w:p w14:paraId="788D360D" w14:textId="77777777" w:rsidR="004F6E63" w:rsidRPr="009803CA" w:rsidRDefault="004F6E63" w:rsidP="009803CA">
            <w:pPr>
              <w:pStyle w:val="Bullet1"/>
              <w:rPr>
                <w:rFonts w:ascii="Aptos" w:hAnsi="Aptos"/>
                <w:sz w:val="24"/>
                <w:szCs w:val="24"/>
                <w:lang w:val="en-US"/>
              </w:rPr>
            </w:pPr>
          </w:p>
        </w:tc>
        <w:tc>
          <w:tcPr>
            <w:tcW w:w="608" w:type="pct"/>
          </w:tcPr>
          <w:p w14:paraId="5C5F7713" w14:textId="77777777" w:rsidR="004F6E63" w:rsidRPr="0054664F" w:rsidRDefault="004F6E63" w:rsidP="003E005B">
            <w:pPr>
              <w:rPr>
                <w:rFonts w:ascii="Calibri" w:hAnsi="Calibri" w:cs="Calibri"/>
                <w:sz w:val="28"/>
                <w:szCs w:val="28"/>
                <w:lang w:val="en-US"/>
              </w:rPr>
            </w:pPr>
            <w:r w:rsidRPr="009803CA">
              <w:rPr>
                <w:rFonts w:ascii="Aptos" w:hAnsi="Aptos"/>
                <w:sz w:val="24"/>
                <w:szCs w:val="24"/>
                <w:lang w:val="en-US"/>
              </w:rPr>
              <w:lastRenderedPageBreak/>
              <w:t>Facilities Management/ Property team</w:t>
            </w:r>
            <w:r w:rsidRPr="0054664F">
              <w:rPr>
                <w:rFonts w:ascii="Calibri" w:hAnsi="Calibri" w:cs="Calibri"/>
                <w:sz w:val="28"/>
                <w:szCs w:val="28"/>
                <w:lang w:val="en-US"/>
              </w:rPr>
              <w:t>.</w:t>
            </w:r>
          </w:p>
        </w:tc>
      </w:tr>
      <w:tr w:rsidR="004F6E63" w:rsidRPr="00AC6A09" w14:paraId="06751809" w14:textId="77777777" w:rsidTr="003E005B">
        <w:tc>
          <w:tcPr>
            <w:tcW w:w="1588" w:type="pct"/>
          </w:tcPr>
          <w:p w14:paraId="0FD05B6C" w14:textId="3665E3B2" w:rsidR="004F6E63" w:rsidRPr="006B3E5B" w:rsidRDefault="004F6E63" w:rsidP="003E005B">
            <w:pPr>
              <w:rPr>
                <w:b/>
                <w:bCs/>
                <w:lang w:val="en-US"/>
              </w:rPr>
            </w:pPr>
            <w:r w:rsidRPr="006B3E5B">
              <w:rPr>
                <w:b/>
                <w:bCs/>
                <w:lang w:val="en-US"/>
              </w:rPr>
              <w:t>What are the sensory experiences like in the lifts? (</w:t>
            </w:r>
            <w:r w:rsidR="003E2E50" w:rsidRPr="006B3E5B">
              <w:rPr>
                <w:b/>
                <w:bCs/>
                <w:lang w:val="en-US"/>
              </w:rPr>
              <w:t>such as</w:t>
            </w:r>
            <w:r w:rsidR="006B3E5B" w:rsidRPr="006B3E5B">
              <w:rPr>
                <w:b/>
                <w:bCs/>
                <w:lang w:val="en-US"/>
              </w:rPr>
              <w:t xml:space="preserve"> </w:t>
            </w:r>
            <w:r w:rsidRPr="006B3E5B">
              <w:rPr>
                <w:b/>
                <w:bCs/>
                <w:lang w:val="en-US"/>
              </w:rPr>
              <w:t xml:space="preserve">visual, scent, auditory.) </w:t>
            </w:r>
          </w:p>
          <w:p w14:paraId="474FF60E" w14:textId="77777777" w:rsidR="004F6E63" w:rsidRPr="009803CA" w:rsidRDefault="004F6E63" w:rsidP="0083090C">
            <w:pPr>
              <w:pStyle w:val="ListParagraph"/>
              <w:numPr>
                <w:ilvl w:val="0"/>
                <w:numId w:val="6"/>
              </w:numPr>
              <w:suppressAutoHyphens w:val="0"/>
              <w:spacing w:before="0" w:after="0" w:line="240" w:lineRule="auto"/>
              <w:ind w:left="436" w:hanging="270"/>
              <w:rPr>
                <w:lang w:val="en-US"/>
              </w:rPr>
            </w:pPr>
            <w:r w:rsidRPr="009803CA">
              <w:rPr>
                <w:lang w:val="en-US"/>
              </w:rPr>
              <w:t>Noise absorbing surfaces or acoustically treated surfaces in all lifts to reduce echo and reverberation</w:t>
            </w:r>
          </w:p>
          <w:p w14:paraId="619F5D49" w14:textId="77777777" w:rsidR="004F6E63" w:rsidRPr="009803CA" w:rsidRDefault="004F6E63" w:rsidP="0083090C">
            <w:pPr>
              <w:pStyle w:val="ListParagraph"/>
              <w:numPr>
                <w:ilvl w:val="0"/>
                <w:numId w:val="6"/>
              </w:numPr>
              <w:suppressAutoHyphens w:val="0"/>
              <w:spacing w:before="0" w:after="0" w:line="240" w:lineRule="auto"/>
              <w:ind w:left="436" w:hanging="270"/>
              <w:rPr>
                <w:lang w:val="en-US"/>
              </w:rPr>
            </w:pPr>
            <w:r w:rsidRPr="009803CA">
              <w:rPr>
                <w:lang w:val="en-US"/>
              </w:rPr>
              <w:t>Neutral smell - no strong air fresheners or cleaning products and effective ventilation in lifts</w:t>
            </w:r>
          </w:p>
          <w:p w14:paraId="39CAB06E" w14:textId="77777777" w:rsidR="004F6E63" w:rsidRPr="009803CA" w:rsidRDefault="004F6E63" w:rsidP="0083090C">
            <w:pPr>
              <w:pStyle w:val="ListParagraph"/>
              <w:numPr>
                <w:ilvl w:val="0"/>
                <w:numId w:val="6"/>
              </w:numPr>
              <w:suppressAutoHyphens w:val="0"/>
              <w:spacing w:before="0" w:after="0" w:line="240" w:lineRule="auto"/>
              <w:ind w:left="436" w:hanging="270"/>
              <w:rPr>
                <w:lang w:val="en-US"/>
              </w:rPr>
            </w:pPr>
            <w:r w:rsidRPr="009803CA">
              <w:rPr>
                <w:lang w:val="en-US"/>
              </w:rPr>
              <w:t>Minimal or consistent patterns across design elements</w:t>
            </w:r>
          </w:p>
          <w:p w14:paraId="2FDF4FEB" w14:textId="792A0C96" w:rsidR="004F6E63" w:rsidRPr="009803CA" w:rsidRDefault="003E2E50" w:rsidP="0083090C">
            <w:pPr>
              <w:pStyle w:val="ListParagraph"/>
              <w:numPr>
                <w:ilvl w:val="0"/>
                <w:numId w:val="6"/>
              </w:numPr>
              <w:suppressAutoHyphens w:val="0"/>
              <w:spacing w:before="0" w:after="0" w:line="240" w:lineRule="auto"/>
              <w:ind w:left="436" w:hanging="270"/>
              <w:rPr>
                <w:lang w:val="en-US"/>
              </w:rPr>
            </w:pPr>
            <w:hyperlink r:id="rId31" w:anchor="lighting" w:history="1">
              <w:r w:rsidRPr="003E2E50">
                <w:rPr>
                  <w:rStyle w:val="Hyperlink"/>
                  <w:rFonts w:cstheme="minorBidi"/>
                  <w:lang w:val="en-US"/>
                </w:rPr>
                <w:t>Inclusive lighting</w:t>
              </w:r>
            </w:hyperlink>
            <w:r>
              <w:rPr>
                <w:rStyle w:val="FootnoteReference"/>
                <w:lang w:val="en-US"/>
              </w:rPr>
              <w:footnoteReference w:id="6"/>
            </w:r>
            <w:r>
              <w:rPr>
                <w:lang w:val="en-US"/>
              </w:rPr>
              <w:t xml:space="preserve"> </w:t>
            </w:r>
            <w:r w:rsidR="004F6E63" w:rsidRPr="009803CA">
              <w:rPr>
                <w:lang w:val="en-US"/>
              </w:rPr>
              <w:t>in all lifts</w:t>
            </w:r>
          </w:p>
          <w:p w14:paraId="2509A9B0" w14:textId="77777777" w:rsidR="004F6E63" w:rsidRPr="009803CA" w:rsidRDefault="004F6E63" w:rsidP="0083090C">
            <w:pPr>
              <w:pStyle w:val="ListParagraph"/>
              <w:numPr>
                <w:ilvl w:val="0"/>
                <w:numId w:val="6"/>
              </w:numPr>
              <w:suppressAutoHyphens w:val="0"/>
              <w:spacing w:before="0" w:after="0" w:line="240" w:lineRule="auto"/>
              <w:ind w:left="436" w:hanging="270"/>
              <w:rPr>
                <w:lang w:val="en-US"/>
              </w:rPr>
            </w:pPr>
            <w:r w:rsidRPr="009803CA">
              <w:rPr>
                <w:lang w:val="en-US"/>
              </w:rPr>
              <w:t>Free from brightly lit motion graphic signs</w:t>
            </w:r>
          </w:p>
          <w:p w14:paraId="15470BFB" w14:textId="2E4457ED" w:rsidR="004F6E63" w:rsidRPr="009803CA" w:rsidRDefault="004F6E63" w:rsidP="0083090C">
            <w:pPr>
              <w:pStyle w:val="ListParagraph"/>
              <w:numPr>
                <w:ilvl w:val="0"/>
                <w:numId w:val="6"/>
              </w:numPr>
              <w:suppressAutoHyphens w:val="0"/>
              <w:spacing w:before="0" w:after="0" w:line="240" w:lineRule="auto"/>
              <w:ind w:left="436" w:hanging="270"/>
              <w:rPr>
                <w:lang w:val="en-US"/>
              </w:rPr>
            </w:pPr>
            <w:r w:rsidRPr="009803CA">
              <w:rPr>
                <w:lang w:val="en-US"/>
              </w:rPr>
              <w:t>Minimal reflective surfaces and glare</w:t>
            </w:r>
          </w:p>
        </w:tc>
        <w:tc>
          <w:tcPr>
            <w:tcW w:w="1449" w:type="pct"/>
          </w:tcPr>
          <w:p w14:paraId="61A358F3"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t xml:space="preserve">Lifts have been </w:t>
            </w:r>
            <w:proofErr w:type="gramStart"/>
            <w:r w:rsidRPr="009803CA">
              <w:rPr>
                <w:rFonts w:ascii="Aptos" w:hAnsi="Aptos"/>
                <w:sz w:val="24"/>
                <w:szCs w:val="24"/>
                <w:lang w:val="en-US"/>
              </w:rPr>
              <w:t>acoustically</w:t>
            </w:r>
            <w:proofErr w:type="gramEnd"/>
            <w:r w:rsidRPr="009803CA">
              <w:rPr>
                <w:rFonts w:ascii="Aptos" w:hAnsi="Aptos"/>
                <w:sz w:val="24"/>
                <w:szCs w:val="24"/>
                <w:lang w:val="en-US"/>
              </w:rPr>
              <w:t xml:space="preserve"> treated, well ventilated, nil patterns on flooring or walls.</w:t>
            </w:r>
          </w:p>
          <w:p w14:paraId="52984807"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t>Bright white, direct downlighting creates glare, particularly against stainless steel features.</w:t>
            </w:r>
          </w:p>
          <w:p w14:paraId="01DBAB0C" w14:textId="53AED8C0" w:rsidR="004F6E63" w:rsidRPr="00B13CA9" w:rsidRDefault="004F6E63" w:rsidP="00B13CA9">
            <w:pPr>
              <w:pStyle w:val="Bullet1"/>
              <w:rPr>
                <w:rFonts w:ascii="Aptos" w:hAnsi="Aptos"/>
                <w:sz w:val="24"/>
                <w:szCs w:val="24"/>
                <w:lang w:val="en-US"/>
              </w:rPr>
            </w:pPr>
            <w:r w:rsidRPr="009803CA">
              <w:rPr>
                <w:rFonts w:ascii="Aptos" w:hAnsi="Aptos"/>
                <w:sz w:val="24"/>
                <w:szCs w:val="24"/>
                <w:lang w:val="en-US"/>
              </w:rPr>
              <w:t>Audible tone on arrival/doors opening.</w:t>
            </w:r>
          </w:p>
        </w:tc>
        <w:tc>
          <w:tcPr>
            <w:tcW w:w="1355" w:type="pct"/>
          </w:tcPr>
          <w:p w14:paraId="633DA86D"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t>Investigate options to diffuse lighting, soften brightness and/or add additional, indirect lighting to reduce glare.</w:t>
            </w:r>
          </w:p>
          <w:p w14:paraId="4F7338DD" w14:textId="77777777" w:rsidR="004F6E63" w:rsidRPr="009803CA" w:rsidRDefault="004F6E63" w:rsidP="009803CA">
            <w:pPr>
              <w:pStyle w:val="Bullet1"/>
              <w:rPr>
                <w:rFonts w:ascii="Aptos" w:hAnsi="Aptos"/>
                <w:sz w:val="24"/>
                <w:szCs w:val="24"/>
                <w:lang w:val="en-US"/>
              </w:rPr>
            </w:pPr>
            <w:r w:rsidRPr="009803CA">
              <w:rPr>
                <w:rFonts w:ascii="Aptos" w:hAnsi="Aptos"/>
                <w:sz w:val="24"/>
                <w:szCs w:val="24"/>
                <w:lang w:val="en-US"/>
              </w:rPr>
              <w:t>Consult with Employee Community of Practice network regarding volume, pitch and predictability of audible tone with reference to Standards and the NCC.</w:t>
            </w:r>
          </w:p>
        </w:tc>
        <w:tc>
          <w:tcPr>
            <w:tcW w:w="608" w:type="pct"/>
          </w:tcPr>
          <w:p w14:paraId="125949E9" w14:textId="77777777" w:rsidR="004F6E63" w:rsidRPr="0054664F" w:rsidRDefault="004F6E63" w:rsidP="003E005B">
            <w:pPr>
              <w:rPr>
                <w:rFonts w:ascii="Calibri" w:hAnsi="Calibri" w:cs="Calibri"/>
                <w:sz w:val="28"/>
                <w:szCs w:val="28"/>
                <w:lang w:val="en-US"/>
              </w:rPr>
            </w:pPr>
            <w:r w:rsidRPr="009803CA">
              <w:rPr>
                <w:rFonts w:ascii="Aptos" w:hAnsi="Aptos"/>
                <w:sz w:val="24"/>
                <w:szCs w:val="24"/>
                <w:lang w:val="en-US"/>
              </w:rPr>
              <w:t>Facilities Management/ Property team in consultation with staff networks.</w:t>
            </w:r>
          </w:p>
        </w:tc>
      </w:tr>
    </w:tbl>
    <w:p w14:paraId="4C2DD312" w14:textId="77777777" w:rsidR="00CF1835" w:rsidRDefault="00CF1835">
      <w:pPr>
        <w:suppressAutoHyphens w:val="0"/>
        <w:spacing w:before="0" w:after="120" w:line="440" w:lineRule="atLeast"/>
        <w:rPr>
          <w:rFonts w:eastAsiaTheme="majorEastAsia" w:cs="Calibri"/>
          <w:color w:val="615E9B" w:themeColor="accent3"/>
          <w:sz w:val="34"/>
          <w:szCs w:val="26"/>
        </w:rPr>
      </w:pPr>
      <w:bookmarkStart w:id="22" w:name="_Ref198271772"/>
      <w:bookmarkStart w:id="23" w:name="_Toc198287869"/>
      <w:r>
        <w:rPr>
          <w:rFonts w:cs="Calibri"/>
        </w:rPr>
        <w:br w:type="page"/>
      </w:r>
    </w:p>
    <w:p w14:paraId="5527C113" w14:textId="1A84ABFB" w:rsidR="004F6E63" w:rsidRPr="0083090C" w:rsidRDefault="004F6E63" w:rsidP="0083090C">
      <w:pPr>
        <w:pStyle w:val="Heading1"/>
        <w:numPr>
          <w:ilvl w:val="0"/>
          <w:numId w:val="9"/>
        </w:numPr>
        <w:rPr>
          <w:rFonts w:eastAsia="Calibri"/>
          <w:lang w:val="en-US"/>
        </w:rPr>
      </w:pPr>
      <w:bookmarkStart w:id="24" w:name="_Toc206592249"/>
      <w:bookmarkStart w:id="25" w:name="_Toc206592372"/>
      <w:r w:rsidRPr="0083090C">
        <w:rPr>
          <w:rFonts w:eastAsia="Calibri"/>
          <w:lang w:val="en-US"/>
        </w:rPr>
        <w:lastRenderedPageBreak/>
        <w:t>Steps &amp; Stairways</w:t>
      </w:r>
      <w:bookmarkEnd w:id="22"/>
      <w:bookmarkEnd w:id="23"/>
      <w:bookmarkEnd w:id="24"/>
      <w:bookmarkEnd w:id="25"/>
      <w:r w:rsidRPr="0083090C">
        <w:rPr>
          <w:rFonts w:eastAsia="Calibri"/>
          <w:lang w:val="en-US"/>
        </w:rPr>
        <w:t xml:space="preserve"> </w:t>
      </w:r>
    </w:p>
    <w:p w14:paraId="7126CB65" w14:textId="77777777" w:rsidR="004F6E63" w:rsidRPr="00FF50E6" w:rsidRDefault="004F6E63" w:rsidP="004F6E63">
      <w:pPr>
        <w:spacing w:line="276" w:lineRule="auto"/>
        <w:rPr>
          <w:rFonts w:cs="Calibri"/>
        </w:rPr>
      </w:pPr>
      <w:r w:rsidRPr="00FF50E6">
        <w:rPr>
          <w:rFonts w:cs="Calibri"/>
        </w:rPr>
        <w:t xml:space="preserve">Stairs are a common physical barrier, but they also create sensory and cognitive barriers for many neurodivergent users. Stairways that are poorly lit or ventilated, or lacking clear and consistent signage can be stressful and disorienting. Ensuring inclusive design principles are applied to steps and stairways, beyond minimum compliance standards, increases safety and useability.  </w:t>
      </w:r>
    </w:p>
    <w:p w14:paraId="7855C531" w14:textId="77777777" w:rsidR="004F6E63" w:rsidRPr="00FF50E6" w:rsidRDefault="004F6E63" w:rsidP="004F6E63">
      <w:pPr>
        <w:spacing w:after="0" w:line="240" w:lineRule="auto"/>
        <w:rPr>
          <w:rFonts w:cs="Calibri"/>
          <w:b/>
          <w:bCs/>
        </w:rPr>
      </w:pPr>
      <w:r w:rsidRPr="00FF50E6">
        <w:rPr>
          <w:rFonts w:cs="Calibri"/>
          <w:b/>
          <w:bCs/>
        </w:rPr>
        <w:t>Table 4 – Steps and Stairways Assessment</w:t>
      </w:r>
    </w:p>
    <w:p w14:paraId="0D7AF166" w14:textId="422163DE" w:rsidR="004F6E63" w:rsidRPr="00FF50E6" w:rsidRDefault="004F6E63" w:rsidP="004F6E63">
      <w:pPr>
        <w:spacing w:after="0"/>
        <w:rPr>
          <w:rFonts w:cs="Calibri"/>
          <w:i/>
          <w:iCs/>
        </w:rPr>
      </w:pPr>
      <w:r w:rsidRPr="00FF50E6">
        <w:rPr>
          <w:rFonts w:cs="Calibri"/>
          <w:i/>
          <w:iCs/>
        </w:rPr>
        <w:t xml:space="preserve">Consider how employees will access and use stairs throughout the </w:t>
      </w:r>
      <w:r w:rsidRPr="00FF50E6">
        <w:rPr>
          <w:rFonts w:eastAsia="Calibri" w:cs="Times New Roman"/>
          <w:i/>
          <w:iCs/>
          <w:lang w:val="en-US"/>
        </w:rPr>
        <w:t>office</w:t>
      </w:r>
      <w:r w:rsidRPr="00FF50E6">
        <w:rPr>
          <w:rFonts w:cs="Calibri"/>
          <w:i/>
          <w:iCs/>
        </w:rPr>
        <w:t>. Complete this section for all available steps and stairways and with consideration from all possible locations (</w:t>
      </w:r>
      <w:r w:rsidR="006B3E5B">
        <w:rPr>
          <w:rFonts w:cs="Calibri"/>
          <w:i/>
          <w:iCs/>
        </w:rPr>
        <w:t>such as</w:t>
      </w:r>
      <w:r w:rsidRPr="00FF50E6">
        <w:rPr>
          <w:rFonts w:cs="Calibri"/>
          <w:i/>
          <w:iCs/>
        </w:rPr>
        <w:t xml:space="preserve"> accessing stairs from entry, accessing steps from the kitchen, etc.).</w:t>
      </w:r>
    </w:p>
    <w:tbl>
      <w:tblPr>
        <w:tblStyle w:val="TableGrid"/>
        <w:tblW w:w="5169" w:type="pct"/>
        <w:tblLook w:val="04A0" w:firstRow="1" w:lastRow="0" w:firstColumn="1" w:lastColumn="0" w:noHBand="0" w:noVBand="1"/>
      </w:tblPr>
      <w:tblGrid>
        <w:gridCol w:w="4594"/>
        <w:gridCol w:w="4192"/>
        <w:gridCol w:w="3515"/>
        <w:gridCol w:w="2164"/>
      </w:tblGrid>
      <w:tr w:rsidR="004F6E63" w:rsidRPr="00AC6A09" w14:paraId="21101EC7" w14:textId="77777777" w:rsidTr="00B13CA9">
        <w:trPr>
          <w:trHeight w:val="1367"/>
          <w:tblHeader/>
        </w:trPr>
        <w:tc>
          <w:tcPr>
            <w:tcW w:w="1588" w:type="pct"/>
            <w:shd w:val="clear" w:color="auto" w:fill="EFEFF8"/>
          </w:tcPr>
          <w:p w14:paraId="408B8EA0" w14:textId="77777777" w:rsidR="004F6E63" w:rsidRPr="0054664F" w:rsidRDefault="004F6E63" w:rsidP="003E005B">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2" behindDoc="1" locked="0" layoutInCell="1" allowOverlap="1" wp14:anchorId="3EFA1588" wp14:editId="1211C173">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889464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64170"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Consideration</w:t>
            </w:r>
          </w:p>
          <w:p w14:paraId="44EB6F49" w14:textId="77777777" w:rsidR="004F6E63" w:rsidRPr="0054664F" w:rsidRDefault="004F6E63" w:rsidP="003E005B">
            <w:pPr>
              <w:ind w:hanging="10"/>
              <w:rPr>
                <w:rFonts w:cs="Calibri"/>
                <w:sz w:val="24"/>
                <w:szCs w:val="24"/>
                <w:lang w:val="en-US"/>
              </w:rPr>
            </w:pPr>
            <w:r w:rsidRPr="0054664F">
              <w:rPr>
                <w:rFonts w:cs="Calibri"/>
                <w:lang w:val="en-US"/>
              </w:rPr>
              <w:t>Prompt questions and context to consider and guide barrier recognition.</w:t>
            </w:r>
          </w:p>
          <w:p w14:paraId="17191139" w14:textId="77777777" w:rsidR="004F6E63" w:rsidRPr="0054664F" w:rsidRDefault="004F6E63" w:rsidP="003E005B">
            <w:pPr>
              <w:rPr>
                <w:rFonts w:cs="Calibri"/>
                <w:b/>
                <w:bCs/>
                <w:sz w:val="24"/>
                <w:szCs w:val="24"/>
                <w:lang w:val="en-US"/>
              </w:rPr>
            </w:pPr>
          </w:p>
        </w:tc>
        <w:tc>
          <w:tcPr>
            <w:tcW w:w="1449" w:type="pct"/>
            <w:shd w:val="clear" w:color="auto" w:fill="EFEFF8"/>
          </w:tcPr>
          <w:p w14:paraId="37B6790C" w14:textId="77777777" w:rsidR="004F6E63" w:rsidRPr="009803CA" w:rsidRDefault="004F6E63" w:rsidP="003E005B">
            <w:pPr>
              <w:rPr>
                <w:rFonts w:asciiTheme="majorHAnsi" w:eastAsia="Calibri" w:hAnsiTheme="majorHAnsi" w:cstheme="majorBidi"/>
                <w:b/>
                <w:iCs/>
                <w:color w:val="615E9B" w:themeColor="accent3"/>
                <w:sz w:val="26"/>
                <w:szCs w:val="26"/>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3" behindDoc="1" locked="0" layoutInCell="1" allowOverlap="1" wp14:anchorId="209A2322" wp14:editId="14FD3D6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35896525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65258"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Observations</w:t>
            </w:r>
          </w:p>
          <w:p w14:paraId="6E4E83D1" w14:textId="77777777" w:rsidR="004F6E63" w:rsidRPr="0054664F" w:rsidRDefault="004F6E63" w:rsidP="003E005B">
            <w:pPr>
              <w:rPr>
                <w:rFonts w:cs="Calibri"/>
                <w:sz w:val="24"/>
                <w:szCs w:val="24"/>
                <w:lang w:val="en-US"/>
              </w:rPr>
            </w:pPr>
            <w:r w:rsidRPr="0054664F">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5523ED8C" w14:textId="77777777" w:rsidR="004F6E63" w:rsidRPr="0054664F" w:rsidRDefault="004F6E63" w:rsidP="003E005B">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4" behindDoc="1" locked="0" layoutInCell="1" allowOverlap="1" wp14:anchorId="1914747F" wp14:editId="1AD5C489">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88222384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23844"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Next Steps</w:t>
            </w:r>
          </w:p>
          <w:p w14:paraId="31031C13" w14:textId="5ACA1CFA" w:rsidR="004F6E63" w:rsidRPr="0054664F" w:rsidRDefault="004F6E63" w:rsidP="009803CA">
            <w:pPr>
              <w:rPr>
                <w:rFonts w:cs="Calibri"/>
                <w:sz w:val="24"/>
                <w:szCs w:val="24"/>
                <w:lang w:val="en-US"/>
              </w:rPr>
            </w:pPr>
            <w:r w:rsidRPr="0054664F">
              <w:rPr>
                <w:rFonts w:cs="Calibri"/>
                <w:lang w:val="en-US"/>
              </w:rPr>
              <w:t xml:space="preserve">How could any current element be improved? </w:t>
            </w:r>
            <w:r w:rsidR="009803CA">
              <w:rPr>
                <w:rFonts w:cs="Calibri"/>
                <w:lang w:val="en-US"/>
              </w:rPr>
              <w:br/>
            </w:r>
            <w:r w:rsidRPr="0054664F">
              <w:rPr>
                <w:rFonts w:cs="Calibri"/>
                <w:lang w:val="en-US"/>
              </w:rPr>
              <w:t xml:space="preserve">What else </w:t>
            </w:r>
            <w:r w:rsidRPr="00294760">
              <w:rPr>
                <w:rFonts w:cs="Calibri"/>
                <w:lang w:val="en-US"/>
              </w:rPr>
              <w:t xml:space="preserve">should be included to better support staff and </w:t>
            </w:r>
            <w:r w:rsidRPr="0054664F">
              <w:rPr>
                <w:rFonts w:cs="Calibri"/>
                <w:lang w:val="en-US"/>
              </w:rPr>
              <w:t>improve inclusion?</w:t>
            </w:r>
            <w:r w:rsidRPr="0054664F">
              <w:rPr>
                <w:rFonts w:cs="Calibri"/>
                <w:lang w:val="en-US"/>
              </w:rPr>
              <w:br/>
              <w:t xml:space="preserve">Make note of any immediate or long-term actions. </w:t>
            </w:r>
          </w:p>
        </w:tc>
        <w:tc>
          <w:tcPr>
            <w:tcW w:w="748" w:type="pct"/>
            <w:shd w:val="clear" w:color="auto" w:fill="EFEFF8"/>
          </w:tcPr>
          <w:p w14:paraId="5F58E0FD" w14:textId="77777777" w:rsidR="004F6E63" w:rsidRPr="009803CA" w:rsidRDefault="004F6E63" w:rsidP="003E005B">
            <w:pPr>
              <w:rPr>
                <w:rFonts w:asciiTheme="majorHAnsi" w:eastAsia="Calibri" w:hAnsiTheme="majorHAnsi" w:cstheme="majorBidi"/>
                <w:b/>
                <w:iCs/>
                <w:color w:val="615E9B" w:themeColor="accent3"/>
                <w:sz w:val="26"/>
                <w:szCs w:val="26"/>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5" behindDoc="1" locked="0" layoutInCell="1" allowOverlap="1" wp14:anchorId="0567B5F3" wp14:editId="15E17D69">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33872777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27771"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Owner</w:t>
            </w:r>
          </w:p>
          <w:p w14:paraId="6FBC2CD0" w14:textId="77777777" w:rsidR="004F6E63" w:rsidRPr="00123F7E" w:rsidRDefault="004F6E63" w:rsidP="003E005B">
            <w:pPr>
              <w:rPr>
                <w:rFonts w:cs="Calibri"/>
                <w:b/>
                <w:bCs/>
                <w:sz w:val="28"/>
                <w:szCs w:val="28"/>
                <w:lang w:val="en-US"/>
              </w:rPr>
            </w:pPr>
            <w:r w:rsidRPr="00294760">
              <w:rPr>
                <w:rFonts w:cs="Calibri"/>
                <w:lang w:val="en-US"/>
              </w:rPr>
              <w:t>Business unit o</w:t>
            </w:r>
            <w:r>
              <w:rPr>
                <w:rFonts w:cs="Calibri"/>
                <w:lang w:val="en-US"/>
              </w:rPr>
              <w:t>r</w:t>
            </w:r>
            <w:r w:rsidRPr="0029476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F6E63" w:rsidRPr="00AC6A09" w14:paraId="77A8537C" w14:textId="77777777" w:rsidTr="003E005B">
        <w:tc>
          <w:tcPr>
            <w:tcW w:w="1588" w:type="pct"/>
          </w:tcPr>
          <w:p w14:paraId="02796B79" w14:textId="77777777" w:rsidR="004F6E63" w:rsidRPr="006B3E5B" w:rsidRDefault="004F6E63" w:rsidP="003E005B">
            <w:pPr>
              <w:rPr>
                <w:b/>
                <w:bCs/>
                <w:lang w:val="en-US"/>
              </w:rPr>
            </w:pPr>
            <w:r w:rsidRPr="006B3E5B">
              <w:rPr>
                <w:b/>
                <w:bCs/>
                <w:lang w:val="en-US"/>
              </w:rPr>
              <w:t xml:space="preserve">How will employees use the stairs? </w:t>
            </w:r>
          </w:p>
          <w:p w14:paraId="071CB6C2"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Flexible resting spots with seating near stairs</w:t>
            </w:r>
          </w:p>
          <w:p w14:paraId="739BF3FD"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All employees have individual access if swipe cards or key access is required</w:t>
            </w:r>
          </w:p>
          <w:p w14:paraId="40EC14A1"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Stairways are consistently labelled and signed at each level with floor numbers and key facilities on each floor</w:t>
            </w:r>
          </w:p>
          <w:p w14:paraId="3BE04C6A" w14:textId="77777777" w:rsidR="004F6E63" w:rsidRPr="00B13CA9" w:rsidRDefault="004F6E63" w:rsidP="003E005B">
            <w:pPr>
              <w:pStyle w:val="ListParagraph"/>
              <w:ind w:left="502"/>
              <w:rPr>
                <w:lang w:val="en-US"/>
              </w:rPr>
            </w:pPr>
          </w:p>
        </w:tc>
        <w:tc>
          <w:tcPr>
            <w:tcW w:w="1449" w:type="pct"/>
          </w:tcPr>
          <w:p w14:paraId="26E055E0"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Seating near lift at reception but not on Level 2 and 3.</w:t>
            </w:r>
          </w:p>
          <w:p w14:paraId="074B4447"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Floor numbers labelled in stairway but not key facilities</w:t>
            </w:r>
          </w:p>
          <w:p w14:paraId="6D86F95C"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Open access to all stairways, no key/swipe required.</w:t>
            </w:r>
          </w:p>
        </w:tc>
        <w:tc>
          <w:tcPr>
            <w:tcW w:w="1215" w:type="pct"/>
          </w:tcPr>
          <w:p w14:paraId="6E1926A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Measure and assess the area near the lifts on level 2 and 3 to determine if there is sufficient space to add seating without </w:t>
            </w:r>
            <w:proofErr w:type="gramStart"/>
            <w:r w:rsidRPr="00B13CA9">
              <w:rPr>
                <w:rFonts w:ascii="Aptos" w:hAnsi="Aptos"/>
                <w:sz w:val="24"/>
                <w:szCs w:val="24"/>
                <w:lang w:val="en-US"/>
              </w:rPr>
              <w:t>impeding on</w:t>
            </w:r>
            <w:proofErr w:type="gramEnd"/>
            <w:r w:rsidRPr="00B13CA9">
              <w:rPr>
                <w:rFonts w:ascii="Aptos" w:hAnsi="Aptos"/>
                <w:sz w:val="24"/>
                <w:szCs w:val="24"/>
                <w:lang w:val="en-US"/>
              </w:rPr>
              <w:t xml:space="preserve"> the accessible path of travel.</w:t>
            </w:r>
          </w:p>
          <w:p w14:paraId="6C415B6E" w14:textId="14D9F642"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Update signage in stairway to include key facilities and/or consider adding this information to new mapping.</w:t>
            </w:r>
          </w:p>
        </w:tc>
        <w:tc>
          <w:tcPr>
            <w:tcW w:w="748" w:type="pct"/>
          </w:tcPr>
          <w:p w14:paraId="225D7D9A"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w:t>
            </w:r>
          </w:p>
        </w:tc>
      </w:tr>
      <w:tr w:rsidR="004F6E63" w:rsidRPr="00AC6A09" w14:paraId="6C60409F" w14:textId="77777777" w:rsidTr="003E005B">
        <w:tc>
          <w:tcPr>
            <w:tcW w:w="1588" w:type="pct"/>
          </w:tcPr>
          <w:p w14:paraId="0F97B463" w14:textId="0649E7B7" w:rsidR="004F6E63" w:rsidRPr="006B3E5B" w:rsidRDefault="004F6E63" w:rsidP="003E005B">
            <w:pPr>
              <w:rPr>
                <w:b/>
                <w:bCs/>
                <w:lang w:val="en-US"/>
              </w:rPr>
            </w:pPr>
            <w:r w:rsidRPr="006B3E5B">
              <w:rPr>
                <w:b/>
                <w:bCs/>
                <w:lang w:val="en-US"/>
              </w:rPr>
              <w:lastRenderedPageBreak/>
              <w:t>What are the sensory experiences like in the stairways? (</w:t>
            </w:r>
            <w:r w:rsidR="003E2E50" w:rsidRPr="006B3E5B">
              <w:rPr>
                <w:b/>
                <w:bCs/>
                <w:lang w:val="en-US"/>
              </w:rPr>
              <w:t>such as</w:t>
            </w:r>
            <w:r w:rsidRPr="006B3E5B">
              <w:rPr>
                <w:b/>
                <w:bCs/>
                <w:lang w:val="en-US"/>
              </w:rPr>
              <w:t xml:space="preserve"> visual, scent, auditory) </w:t>
            </w:r>
          </w:p>
          <w:p w14:paraId="49EFE2A7"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Noise absorbing surfaces or acoustically treated surfaces in all stairways to reduce echo and reverberation</w:t>
            </w:r>
          </w:p>
          <w:p w14:paraId="12D6EC59"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Neutral smell - no strong air fresheners or cleaning products and effective ventilation in stairways</w:t>
            </w:r>
          </w:p>
          <w:p w14:paraId="5A35D757" w14:textId="446579C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Sufficient </w:t>
            </w:r>
            <w:proofErr w:type="spellStart"/>
            <w:r w:rsidRPr="00B13CA9">
              <w:rPr>
                <w:lang w:val="en-US"/>
              </w:rPr>
              <w:t>colour</w:t>
            </w:r>
            <w:proofErr w:type="spellEnd"/>
            <w:r w:rsidRPr="00B13CA9">
              <w:rPr>
                <w:lang w:val="en-US"/>
              </w:rPr>
              <w:t xml:space="preserve"> contrast applied in all stairways (</w:t>
            </w:r>
            <w:r w:rsidR="006B3E5B">
              <w:rPr>
                <w:lang w:val="en-US"/>
              </w:rPr>
              <w:t>such as</w:t>
            </w:r>
            <w:r w:rsidRPr="00B13CA9">
              <w:rPr>
                <w:lang w:val="en-US"/>
              </w:rPr>
              <w:t xml:space="preserve"> between stairs and walls, on doors and any signage throughout) </w:t>
            </w:r>
          </w:p>
          <w:p w14:paraId="5E93099B" w14:textId="481CC4D2" w:rsidR="004F6E63" w:rsidRPr="00B13CA9" w:rsidRDefault="003E2E50" w:rsidP="0083090C">
            <w:pPr>
              <w:pStyle w:val="ListParagraph"/>
              <w:numPr>
                <w:ilvl w:val="0"/>
                <w:numId w:val="6"/>
              </w:numPr>
              <w:suppressAutoHyphens w:val="0"/>
              <w:spacing w:before="0" w:after="0" w:line="240" w:lineRule="auto"/>
              <w:ind w:left="436" w:hanging="270"/>
              <w:rPr>
                <w:lang w:val="en-US"/>
              </w:rPr>
            </w:pPr>
            <w:hyperlink r:id="rId32" w:anchor="lighting" w:history="1">
              <w:r w:rsidRPr="003E2E50">
                <w:rPr>
                  <w:rStyle w:val="Hyperlink"/>
                  <w:rFonts w:cstheme="minorBidi"/>
                  <w:lang w:val="en-US"/>
                </w:rPr>
                <w:t>Inclusive lighting</w:t>
              </w:r>
            </w:hyperlink>
            <w:r>
              <w:rPr>
                <w:rStyle w:val="FootnoteReference"/>
                <w:lang w:val="en-US"/>
              </w:rPr>
              <w:footnoteReference w:id="7"/>
            </w:r>
          </w:p>
          <w:p w14:paraId="5D222017" w14:textId="69E3BF61"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Minimal reflective surfaces and glare</w:t>
            </w:r>
          </w:p>
        </w:tc>
        <w:tc>
          <w:tcPr>
            <w:tcW w:w="1449" w:type="pct"/>
          </w:tcPr>
          <w:p w14:paraId="0135F20B"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Echo and reverberation present in enclosed stairwells.</w:t>
            </w:r>
          </w:p>
          <w:p w14:paraId="0D9341C0"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White walls and </w:t>
            </w:r>
            <w:proofErr w:type="gramStart"/>
            <w:r w:rsidRPr="00B13CA9">
              <w:rPr>
                <w:rFonts w:ascii="Aptos" w:hAnsi="Aptos"/>
                <w:sz w:val="24"/>
                <w:szCs w:val="24"/>
                <w:lang w:val="en-US"/>
              </w:rPr>
              <w:t>stainless steel</w:t>
            </w:r>
            <w:proofErr w:type="gramEnd"/>
            <w:r w:rsidRPr="00B13CA9">
              <w:rPr>
                <w:rFonts w:ascii="Aptos" w:hAnsi="Aptos"/>
                <w:sz w:val="24"/>
                <w:szCs w:val="24"/>
                <w:lang w:val="en-US"/>
              </w:rPr>
              <w:t xml:space="preserve"> handrails reflect overhead lighting, creating glare.</w:t>
            </w:r>
          </w:p>
          <w:p w14:paraId="654E2D9A"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Neutral scent.</w:t>
            </w:r>
          </w:p>
        </w:tc>
        <w:tc>
          <w:tcPr>
            <w:tcW w:w="1215" w:type="pct"/>
          </w:tcPr>
          <w:p w14:paraId="255D1C6A" w14:textId="5172BE49" w:rsidR="004F6E63" w:rsidRPr="00B13CA9" w:rsidRDefault="004F6E63" w:rsidP="00346EC9">
            <w:pPr>
              <w:pStyle w:val="Bullet1"/>
              <w:rPr>
                <w:rFonts w:ascii="Aptos" w:hAnsi="Aptos"/>
                <w:sz w:val="24"/>
                <w:szCs w:val="24"/>
                <w:lang w:val="en-US"/>
              </w:rPr>
            </w:pPr>
            <w:r w:rsidRPr="00B13CA9">
              <w:rPr>
                <w:rFonts w:ascii="Aptos" w:hAnsi="Aptos"/>
                <w:sz w:val="24"/>
                <w:szCs w:val="24"/>
                <w:lang w:val="en-US"/>
              </w:rPr>
              <w:t>Review options for the addition of acoustic panels or sound-absorbing paint/coating to reduce reverberation.</w:t>
            </w:r>
          </w:p>
          <w:p w14:paraId="2B6B3E5C" w14:textId="39FAE9AF"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Consider applying </w:t>
            </w:r>
            <w:proofErr w:type="gramStart"/>
            <w:r w:rsidRPr="00B13CA9">
              <w:rPr>
                <w:rFonts w:ascii="Aptos" w:hAnsi="Aptos"/>
                <w:sz w:val="24"/>
                <w:szCs w:val="24"/>
                <w:lang w:val="en-US"/>
              </w:rPr>
              <w:t>matte</w:t>
            </w:r>
            <w:proofErr w:type="gramEnd"/>
            <w:r w:rsidRPr="00B13CA9">
              <w:rPr>
                <w:rFonts w:ascii="Aptos" w:hAnsi="Aptos"/>
                <w:sz w:val="24"/>
                <w:szCs w:val="24"/>
                <w:lang w:val="en-US"/>
              </w:rPr>
              <w:t xml:space="preserve"> finishes to handrails or wall strips to reduce glare.</w:t>
            </w:r>
          </w:p>
        </w:tc>
        <w:tc>
          <w:tcPr>
            <w:tcW w:w="748" w:type="pct"/>
          </w:tcPr>
          <w:p w14:paraId="4C441ED9"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w:t>
            </w:r>
          </w:p>
        </w:tc>
      </w:tr>
    </w:tbl>
    <w:p w14:paraId="439C1324" w14:textId="77777777" w:rsidR="004F6E63" w:rsidRDefault="004F6E63" w:rsidP="004F6E63">
      <w:pPr>
        <w:rPr>
          <w:rFonts w:ascii="Calibri" w:hAnsi="Calibri" w:cs="Calibri"/>
        </w:rPr>
      </w:pPr>
      <w:r>
        <w:rPr>
          <w:rFonts w:ascii="Calibri" w:hAnsi="Calibri" w:cs="Calibri"/>
        </w:rPr>
        <w:br w:type="page"/>
      </w:r>
    </w:p>
    <w:p w14:paraId="55971DD3" w14:textId="1232207D" w:rsidR="004F6E63" w:rsidRPr="0083090C" w:rsidRDefault="004F6E63" w:rsidP="0083090C">
      <w:pPr>
        <w:pStyle w:val="Heading1"/>
        <w:numPr>
          <w:ilvl w:val="0"/>
          <w:numId w:val="9"/>
        </w:numPr>
        <w:rPr>
          <w:rFonts w:eastAsia="Calibri"/>
          <w:lang w:val="en-US"/>
        </w:rPr>
      </w:pPr>
      <w:bookmarkStart w:id="26" w:name="_Ref198271791"/>
      <w:bookmarkStart w:id="27" w:name="_Toc198287870"/>
      <w:bookmarkStart w:id="28" w:name="_Toc206592250"/>
      <w:bookmarkStart w:id="29" w:name="_Toc206592373"/>
      <w:r w:rsidRPr="0083090C">
        <w:rPr>
          <w:rFonts w:eastAsia="Calibri"/>
          <w:lang w:val="en-US"/>
        </w:rPr>
        <w:lastRenderedPageBreak/>
        <w:t>Work Areas</w:t>
      </w:r>
      <w:bookmarkEnd w:id="26"/>
      <w:bookmarkEnd w:id="27"/>
      <w:bookmarkEnd w:id="28"/>
      <w:bookmarkEnd w:id="29"/>
      <w:r w:rsidRPr="0083090C">
        <w:rPr>
          <w:rFonts w:eastAsia="Calibri"/>
          <w:lang w:val="en-US"/>
        </w:rPr>
        <w:t xml:space="preserve"> </w:t>
      </w:r>
    </w:p>
    <w:p w14:paraId="21600803" w14:textId="77777777" w:rsidR="004F6E63" w:rsidRPr="00123F7E" w:rsidRDefault="004F6E63" w:rsidP="004F6E63">
      <w:pPr>
        <w:spacing w:after="0" w:line="276" w:lineRule="auto"/>
        <w:rPr>
          <w:rFonts w:cs="Calibri"/>
        </w:rPr>
      </w:pPr>
      <w:r w:rsidRPr="00123F7E">
        <w:rPr>
          <w:rFonts w:cs="Calibri"/>
        </w:rPr>
        <w:t xml:space="preserve">Work areas are where all employees spend the majority of time, they are where staff can focus and return to throughout the day. Ensuring these areas accessible and inclusive helps everyone work at their best. Open office plans create additional barriers and are prone to sensory overwhelm - bright lighting, loud or competing noises, and visual distractions can reduce productivity and increase stress. Universally designed work areas, that are flexible enough to meet a range of physical, sensory, and cognitive needs, create a welcoming, productive, and inclusive environment for all. </w:t>
      </w:r>
    </w:p>
    <w:p w14:paraId="7C202531" w14:textId="77777777" w:rsidR="004F6E63" w:rsidRPr="003A264E" w:rsidRDefault="004F6E63" w:rsidP="004F6E63">
      <w:pPr>
        <w:spacing w:after="0" w:line="240" w:lineRule="auto"/>
      </w:pPr>
    </w:p>
    <w:p w14:paraId="783FBB4A" w14:textId="77777777" w:rsidR="004F6E63" w:rsidRPr="00123F7E" w:rsidRDefault="004F6E63" w:rsidP="004F6E63">
      <w:pPr>
        <w:spacing w:after="0" w:line="240" w:lineRule="auto"/>
        <w:rPr>
          <w:rFonts w:cs="Calibri"/>
          <w:b/>
          <w:bCs/>
        </w:rPr>
      </w:pPr>
      <w:r w:rsidRPr="00123F7E">
        <w:rPr>
          <w:rFonts w:cs="Calibri"/>
          <w:b/>
          <w:bCs/>
        </w:rPr>
        <w:t>Table 5 – Work Areas Assessment</w:t>
      </w:r>
    </w:p>
    <w:p w14:paraId="4000F4B4" w14:textId="77777777" w:rsidR="004F6E63" w:rsidRPr="00123F7E" w:rsidRDefault="004F6E63" w:rsidP="004F6E63">
      <w:pPr>
        <w:spacing w:after="0"/>
        <w:rPr>
          <w:rFonts w:cs="Calibri"/>
          <w:i/>
          <w:iCs/>
        </w:rPr>
      </w:pPr>
      <w:r w:rsidRPr="00123F7E">
        <w:rPr>
          <w:rFonts w:cs="Calibri"/>
          <w:i/>
          <w:iCs/>
        </w:rPr>
        <w:t>Consider all spaces where employees do work-related tasks, individually or with a team, including separate office spaces, open working areas, breakout or flexible working areas, or other group spaces, etc.</w:t>
      </w:r>
    </w:p>
    <w:tbl>
      <w:tblPr>
        <w:tblStyle w:val="TableGrid"/>
        <w:tblW w:w="5169" w:type="pct"/>
        <w:tblLook w:val="04A0" w:firstRow="1" w:lastRow="0" w:firstColumn="1" w:lastColumn="0" w:noHBand="0" w:noVBand="1"/>
      </w:tblPr>
      <w:tblGrid>
        <w:gridCol w:w="4594"/>
        <w:gridCol w:w="4192"/>
        <w:gridCol w:w="3515"/>
        <w:gridCol w:w="2164"/>
      </w:tblGrid>
      <w:tr w:rsidR="004F6E63" w:rsidRPr="00AC6A09" w14:paraId="4DAD3D4F" w14:textId="77777777" w:rsidTr="00B13CA9">
        <w:trPr>
          <w:trHeight w:val="1367"/>
          <w:tblHeader/>
        </w:trPr>
        <w:tc>
          <w:tcPr>
            <w:tcW w:w="1588" w:type="pct"/>
            <w:shd w:val="clear" w:color="auto" w:fill="EFEFF8"/>
          </w:tcPr>
          <w:p w14:paraId="7FB869BD" w14:textId="77777777" w:rsidR="004F6E63" w:rsidRPr="00123F7E" w:rsidRDefault="004F6E63" w:rsidP="003E005B">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6" behindDoc="1" locked="0" layoutInCell="1" allowOverlap="1" wp14:anchorId="1E2FBCE0" wp14:editId="2FCDD570">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20261924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60BD7B62" w14:textId="77777777" w:rsidR="004F6E63" w:rsidRPr="00123F7E" w:rsidRDefault="004F6E63" w:rsidP="003E005B">
            <w:pPr>
              <w:ind w:hanging="10"/>
              <w:rPr>
                <w:rFonts w:cs="Calibri"/>
                <w:sz w:val="24"/>
                <w:szCs w:val="24"/>
                <w:lang w:val="en-US"/>
              </w:rPr>
            </w:pPr>
            <w:r w:rsidRPr="00123F7E">
              <w:rPr>
                <w:rFonts w:cs="Calibri"/>
                <w:lang w:val="en-US"/>
              </w:rPr>
              <w:t>Prompt questions and context to consider and guide barrier recognition.</w:t>
            </w:r>
          </w:p>
          <w:p w14:paraId="60334507" w14:textId="77777777" w:rsidR="004F6E63" w:rsidRPr="00123F7E" w:rsidRDefault="004F6E63" w:rsidP="003E005B">
            <w:pPr>
              <w:rPr>
                <w:rFonts w:cs="Calibri"/>
                <w:b/>
                <w:bCs/>
                <w:sz w:val="24"/>
                <w:szCs w:val="24"/>
                <w:lang w:val="en-US"/>
              </w:rPr>
            </w:pPr>
          </w:p>
        </w:tc>
        <w:tc>
          <w:tcPr>
            <w:tcW w:w="1449" w:type="pct"/>
            <w:shd w:val="clear" w:color="auto" w:fill="EFEFF8"/>
          </w:tcPr>
          <w:p w14:paraId="29EC02FF" w14:textId="77777777" w:rsidR="004F6E63" w:rsidRPr="00123F7E" w:rsidRDefault="004F6E63" w:rsidP="003E005B">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7" behindDoc="1" locked="0" layoutInCell="1" allowOverlap="1" wp14:anchorId="131D9609" wp14:editId="0681F8F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37678274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5E3BC83A" w14:textId="77777777" w:rsidR="004F6E63" w:rsidRPr="00123F7E" w:rsidRDefault="004F6E63" w:rsidP="003E005B">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67D3FDF" w14:textId="77777777" w:rsidR="004F6E63" w:rsidRPr="00B13CA9" w:rsidRDefault="004F6E63" w:rsidP="003E005B">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8" behindDoc="1" locked="0" layoutInCell="1" allowOverlap="1" wp14:anchorId="4B8E35D5" wp14:editId="4D1EC08E">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58985845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1B2419E7" w14:textId="517111EE" w:rsidR="004F6E63" w:rsidRPr="00123F7E" w:rsidRDefault="004F6E63" w:rsidP="00B13CA9">
            <w:pPr>
              <w:rPr>
                <w:rFonts w:cs="Calibri"/>
                <w:sz w:val="24"/>
                <w:szCs w:val="24"/>
                <w:lang w:val="en-US"/>
              </w:rPr>
            </w:pPr>
            <w:r w:rsidRPr="00123F7E">
              <w:rPr>
                <w:rFonts w:cs="Calibri"/>
                <w:lang w:val="en-US"/>
              </w:rPr>
              <w:t xml:space="preserve">How could any current element be improved? </w:t>
            </w:r>
            <w:r w:rsidR="00B13CA9">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53027561" w14:textId="77777777" w:rsidR="004F6E63" w:rsidRPr="00B13CA9" w:rsidRDefault="004F6E63" w:rsidP="003E005B">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9" behindDoc="1" locked="0" layoutInCell="1" allowOverlap="1" wp14:anchorId="78B5F727" wp14:editId="79C9C886">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740820719"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205DE880" w14:textId="77777777" w:rsidR="004F6E63" w:rsidRPr="00123F7E" w:rsidRDefault="004F6E63" w:rsidP="003E005B">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F6E63" w:rsidRPr="00AC6A09" w14:paraId="15E2EA4D" w14:textId="77777777" w:rsidTr="003E005B">
        <w:tc>
          <w:tcPr>
            <w:tcW w:w="1588" w:type="pct"/>
          </w:tcPr>
          <w:p w14:paraId="0A15CC21" w14:textId="77777777" w:rsidR="004F6E63" w:rsidRPr="006B3E5B" w:rsidRDefault="004F6E63" w:rsidP="003E005B">
            <w:pPr>
              <w:rPr>
                <w:b/>
                <w:bCs/>
                <w:lang w:val="en-US"/>
              </w:rPr>
            </w:pPr>
            <w:r w:rsidRPr="006B3E5B">
              <w:rPr>
                <w:b/>
                <w:bCs/>
                <w:lang w:val="en-US"/>
              </w:rPr>
              <w:t xml:space="preserve">Do employees have flexibility in how and where they work? </w:t>
            </w:r>
          </w:p>
          <w:p w14:paraId="0144CBF5"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Flexible seating options including different types of chairs, sit-to-stand desks, etc.</w:t>
            </w:r>
          </w:p>
          <w:p w14:paraId="475131CC" w14:textId="34D07EE0"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Flexibility in desk setup and orientation (</w:t>
            </w:r>
            <w:r w:rsidR="006B3E5B">
              <w:rPr>
                <w:lang w:val="en-US"/>
              </w:rPr>
              <w:t>such as</w:t>
            </w:r>
            <w:r w:rsidRPr="00B13CA9">
              <w:rPr>
                <w:lang w:val="en-US"/>
              </w:rPr>
              <w:t xml:space="preserve"> option to face away from a large window or open thoroughfare)</w:t>
            </w:r>
          </w:p>
          <w:p w14:paraId="10F03701"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lastRenderedPageBreak/>
              <w:t xml:space="preserve">Flexible working arrangements (for example work from home, working at less busy hours, etc.) </w:t>
            </w:r>
          </w:p>
          <w:p w14:paraId="6A7AE2C6" w14:textId="46D1AE0A"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Workspaces to accommodate different types of working (</w:t>
            </w:r>
            <w:r w:rsidR="006B3E5B">
              <w:rPr>
                <w:lang w:val="en-US"/>
              </w:rPr>
              <w:t>such as</w:t>
            </w:r>
            <w:r w:rsidRPr="00B13CA9">
              <w:rPr>
                <w:lang w:val="en-US"/>
              </w:rPr>
              <w:t xml:space="preserve"> desks, cubicles, collaborative workstations, etc.) </w:t>
            </w:r>
          </w:p>
          <w:p w14:paraId="075AB5BA" w14:textId="49C59096"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Access to quiet spaces and/or private working areas (</w:t>
            </w:r>
            <w:r w:rsidR="006B3E5B">
              <w:rPr>
                <w:lang w:val="en-US"/>
              </w:rPr>
              <w:t>such as</w:t>
            </w:r>
            <w:r w:rsidRPr="00B13CA9">
              <w:rPr>
                <w:lang w:val="en-US"/>
              </w:rPr>
              <w:t xml:space="preserve"> nooks and pods)</w:t>
            </w:r>
          </w:p>
          <w:p w14:paraId="3DFA5459" w14:textId="6E565138"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Work areas that allow for movement (</w:t>
            </w:r>
            <w:r w:rsidR="006B3E5B">
              <w:rPr>
                <w:lang w:val="en-US"/>
              </w:rPr>
              <w:t>such as</w:t>
            </w:r>
            <w:r w:rsidRPr="00B13CA9">
              <w:rPr>
                <w:lang w:val="en-US"/>
              </w:rPr>
              <w:t xml:space="preserve"> enough personal space to allow for stretching, or areas where someone </w:t>
            </w:r>
            <w:proofErr w:type="gramStart"/>
            <w:r w:rsidRPr="00B13CA9">
              <w:rPr>
                <w:lang w:val="en-US"/>
              </w:rPr>
              <w:t>could</w:t>
            </w:r>
            <w:proofErr w:type="gramEnd"/>
            <w:r w:rsidRPr="00B13CA9">
              <w:rPr>
                <w:lang w:val="en-US"/>
              </w:rPr>
              <w:t xml:space="preserve"> </w:t>
            </w:r>
            <w:proofErr w:type="gramStart"/>
            <w:r w:rsidRPr="00B13CA9">
              <w:rPr>
                <w:lang w:val="en-US"/>
              </w:rPr>
              <w:t>pace</w:t>
            </w:r>
            <w:proofErr w:type="gramEnd"/>
            <w:r w:rsidRPr="00B13CA9">
              <w:rPr>
                <w:lang w:val="en-US"/>
              </w:rPr>
              <w:t xml:space="preserve">) </w:t>
            </w:r>
          </w:p>
          <w:p w14:paraId="4782A184"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Sensory mapping available</w:t>
            </w:r>
          </w:p>
          <w:p w14:paraId="797B0DDB" w14:textId="66FBD481"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Clear and consistent policies and procedures for requesting reasonable adjustments (</w:t>
            </w:r>
            <w:r w:rsidR="006B3E5B">
              <w:rPr>
                <w:lang w:val="en-US"/>
              </w:rPr>
              <w:t>such as</w:t>
            </w:r>
            <w:r w:rsidRPr="00B13CA9">
              <w:rPr>
                <w:lang w:val="en-US"/>
              </w:rPr>
              <w:t xml:space="preserve"> options available for consistent or predictable use of a personal workspace)</w:t>
            </w:r>
          </w:p>
          <w:p w14:paraId="00CF80A6"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 xml:space="preserve">Available </w:t>
            </w:r>
            <w:proofErr w:type="gramStart"/>
            <w:r w:rsidRPr="00B13CA9">
              <w:rPr>
                <w:lang w:val="en-US"/>
              </w:rPr>
              <w:t>supports are</w:t>
            </w:r>
            <w:proofErr w:type="gramEnd"/>
            <w:r w:rsidRPr="00B13CA9">
              <w:rPr>
                <w:lang w:val="en-US"/>
              </w:rPr>
              <w:t xml:space="preserve"> communicated clearly and with sensitivity</w:t>
            </w:r>
          </w:p>
          <w:p w14:paraId="33871DF9" w14:textId="77777777" w:rsidR="004F6E63" w:rsidRPr="00B13CA9" w:rsidRDefault="004F6E63" w:rsidP="003E005B">
            <w:pPr>
              <w:rPr>
                <w:lang w:val="en-US"/>
              </w:rPr>
            </w:pPr>
          </w:p>
        </w:tc>
        <w:tc>
          <w:tcPr>
            <w:tcW w:w="1449" w:type="pct"/>
          </w:tcPr>
          <w:p w14:paraId="61959FB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All individual desks have sit-to-stand, electronic adjustment.</w:t>
            </w:r>
          </w:p>
          <w:p w14:paraId="441E098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Modular acoustic paneling throughout office space.</w:t>
            </w:r>
          </w:p>
          <w:p w14:paraId="4F60B64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Two types of office seating (rolling, adjustable desk chair and stationary option).</w:t>
            </w:r>
          </w:p>
          <w:p w14:paraId="4C3D4550"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One bookable quiet room on each floor.</w:t>
            </w:r>
          </w:p>
          <w:p w14:paraId="6598FC81"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Inconsistent spacing between individual work areas.</w:t>
            </w:r>
          </w:p>
          <w:p w14:paraId="391BD707"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Group/collaborative workstations have additional open space for movement and flow of travel throughout </w:t>
            </w:r>
            <w:proofErr w:type="gramStart"/>
            <w:r w:rsidRPr="00B13CA9">
              <w:rPr>
                <w:rFonts w:ascii="Aptos" w:hAnsi="Aptos"/>
                <w:sz w:val="24"/>
                <w:szCs w:val="24"/>
                <w:lang w:val="en-US"/>
              </w:rPr>
              <w:t>the space</w:t>
            </w:r>
            <w:proofErr w:type="gramEnd"/>
            <w:r w:rsidRPr="00B13CA9">
              <w:rPr>
                <w:rFonts w:ascii="Aptos" w:hAnsi="Aptos"/>
                <w:sz w:val="24"/>
                <w:szCs w:val="24"/>
                <w:lang w:val="en-US"/>
              </w:rPr>
              <w:t>.</w:t>
            </w:r>
          </w:p>
          <w:p w14:paraId="7C14EC2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Level 2 office space includes large windows with </w:t>
            </w:r>
            <w:proofErr w:type="gramStart"/>
            <w:r w:rsidRPr="00B13CA9">
              <w:rPr>
                <w:rFonts w:ascii="Aptos" w:hAnsi="Aptos"/>
                <w:sz w:val="24"/>
                <w:szCs w:val="24"/>
                <w:lang w:val="en-US"/>
              </w:rPr>
              <w:t>view</w:t>
            </w:r>
            <w:proofErr w:type="gramEnd"/>
            <w:r w:rsidRPr="00B13CA9">
              <w:rPr>
                <w:rFonts w:ascii="Aptos" w:hAnsi="Aptos"/>
                <w:sz w:val="24"/>
                <w:szCs w:val="24"/>
                <w:lang w:val="en-US"/>
              </w:rPr>
              <w:t xml:space="preserve"> of downtown.</w:t>
            </w:r>
          </w:p>
          <w:p w14:paraId="49B562DF"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No sensory map currently in place.</w:t>
            </w:r>
          </w:p>
        </w:tc>
        <w:tc>
          <w:tcPr>
            <w:tcW w:w="1215" w:type="pct"/>
          </w:tcPr>
          <w:p w14:paraId="4E9EEDD6"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Review seating options and employee preferences; ensure seating. accommodations are included and available in reasonable adjustment policies.</w:t>
            </w:r>
          </w:p>
          <w:p w14:paraId="42170901"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Consult with staff and employee network groups regarding the implementation of additional quiet spaces.</w:t>
            </w:r>
          </w:p>
          <w:p w14:paraId="08C1322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Ensure all individual workstations near the window have flexibility in their orientation and/or options to reduce light and glare.</w:t>
            </w:r>
          </w:p>
          <w:p w14:paraId="219A367A" w14:textId="5A4E55FB"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Establish working group to develop inclusive mapping, including </w:t>
            </w:r>
            <w:proofErr w:type="gramStart"/>
            <w:r w:rsidRPr="00B13CA9">
              <w:rPr>
                <w:rFonts w:ascii="Aptos" w:hAnsi="Aptos"/>
                <w:sz w:val="24"/>
                <w:szCs w:val="24"/>
                <w:lang w:val="en-US"/>
              </w:rPr>
              <w:t>floorplans</w:t>
            </w:r>
            <w:proofErr w:type="gramEnd"/>
            <w:r w:rsidRPr="00B13CA9">
              <w:rPr>
                <w:rFonts w:ascii="Aptos" w:hAnsi="Aptos"/>
                <w:sz w:val="24"/>
                <w:szCs w:val="24"/>
                <w:lang w:val="en-US"/>
              </w:rPr>
              <w:t xml:space="preserve">, sensory mapping and mobility mapping. </w:t>
            </w:r>
          </w:p>
        </w:tc>
        <w:tc>
          <w:tcPr>
            <w:tcW w:w="748" w:type="pct"/>
          </w:tcPr>
          <w:p w14:paraId="3428A230"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lastRenderedPageBreak/>
              <w:t>Facilities Management/ Property team in consultation with staff networks.</w:t>
            </w:r>
          </w:p>
        </w:tc>
      </w:tr>
      <w:tr w:rsidR="004F6E63" w:rsidRPr="00AC6A09" w14:paraId="45456077" w14:textId="77777777" w:rsidTr="003E005B">
        <w:tc>
          <w:tcPr>
            <w:tcW w:w="1588" w:type="pct"/>
          </w:tcPr>
          <w:p w14:paraId="3D433DCD" w14:textId="77A6BCD0" w:rsidR="004F6E63" w:rsidRPr="006B3E5B" w:rsidRDefault="006B3E5B" w:rsidP="006B3E5B">
            <w:pPr>
              <w:suppressAutoHyphens w:val="0"/>
              <w:spacing w:before="0" w:after="0" w:line="240" w:lineRule="auto"/>
              <w:rPr>
                <w:b/>
                <w:bCs/>
                <w:lang w:val="en-US"/>
              </w:rPr>
            </w:pPr>
            <w:r>
              <w:rPr>
                <w:b/>
                <w:bCs/>
                <w:lang w:val="en-US"/>
              </w:rPr>
              <w:lastRenderedPageBreak/>
              <w:t>W</w:t>
            </w:r>
            <w:r w:rsidR="004F6E63" w:rsidRPr="006B3E5B">
              <w:rPr>
                <w:b/>
                <w:bCs/>
                <w:lang w:val="en-US"/>
              </w:rPr>
              <w:t xml:space="preserve">hat are </w:t>
            </w:r>
            <w:proofErr w:type="gramStart"/>
            <w:r w:rsidR="004F6E63" w:rsidRPr="006B3E5B">
              <w:rPr>
                <w:b/>
                <w:bCs/>
                <w:lang w:val="en-US"/>
              </w:rPr>
              <w:t>the sensory</w:t>
            </w:r>
            <w:proofErr w:type="gramEnd"/>
            <w:r w:rsidR="004F6E63" w:rsidRPr="006B3E5B">
              <w:rPr>
                <w:b/>
                <w:bCs/>
                <w:lang w:val="en-US"/>
              </w:rPr>
              <w:t xml:space="preserve"> experiences like in the working areas? (</w:t>
            </w:r>
            <w:r w:rsidR="003E2E50" w:rsidRPr="006B3E5B">
              <w:rPr>
                <w:b/>
                <w:bCs/>
                <w:lang w:val="en-US"/>
              </w:rPr>
              <w:t>such as</w:t>
            </w:r>
            <w:r w:rsidR="004F6E63" w:rsidRPr="006B3E5B">
              <w:rPr>
                <w:b/>
                <w:bCs/>
                <w:lang w:val="en-US"/>
              </w:rPr>
              <w:t xml:space="preserve"> visual, scent, auditory) </w:t>
            </w:r>
          </w:p>
          <w:p w14:paraId="57A6B34B"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Noise absorbing finishes and features</w:t>
            </w:r>
          </w:p>
          <w:p w14:paraId="31392B93"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Work areas free from competing background noises</w:t>
            </w:r>
          </w:p>
          <w:p w14:paraId="79496C62" w14:textId="32DDFE84"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Free from visual distractions (</w:t>
            </w:r>
            <w:r w:rsidR="006B3E5B">
              <w:rPr>
                <w:lang w:val="en-US"/>
              </w:rPr>
              <w:t>such as</w:t>
            </w:r>
            <w:r w:rsidRPr="00B13CA9">
              <w:rPr>
                <w:lang w:val="en-US"/>
              </w:rPr>
              <w:t xml:space="preserve"> large open window facing busy street) </w:t>
            </w:r>
          </w:p>
          <w:p w14:paraId="10CFDE78"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Ample space between desks and work zones in an open office to accommodate navigation and personal space</w:t>
            </w:r>
          </w:p>
          <w:p w14:paraId="1196669B"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Noisy office equipment or machinery located in a separate space with sound proofing</w:t>
            </w:r>
          </w:p>
          <w:p w14:paraId="51EB06F3"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Natural light incorporated with options to modify (for example curtains, blinds, frosting) and/or adjustable lighting options</w:t>
            </w:r>
          </w:p>
          <w:p w14:paraId="40766C6C" w14:textId="2F9BB97C" w:rsidR="004F6E63" w:rsidRPr="00B13CA9" w:rsidRDefault="003E2E50" w:rsidP="0083090C">
            <w:pPr>
              <w:pStyle w:val="ListParagraph"/>
              <w:numPr>
                <w:ilvl w:val="0"/>
                <w:numId w:val="6"/>
              </w:numPr>
              <w:suppressAutoHyphens w:val="0"/>
              <w:spacing w:before="0" w:after="0" w:line="240" w:lineRule="auto"/>
              <w:rPr>
                <w:lang w:val="en-US"/>
              </w:rPr>
            </w:pPr>
            <w:hyperlink r:id="rId33" w:anchor="lighting" w:history="1">
              <w:r w:rsidRPr="003E2E50">
                <w:rPr>
                  <w:rStyle w:val="Hyperlink"/>
                  <w:rFonts w:cstheme="minorBidi"/>
                  <w:lang w:val="en-US"/>
                </w:rPr>
                <w:t>Inclusive lighting</w:t>
              </w:r>
            </w:hyperlink>
            <w:r>
              <w:rPr>
                <w:rStyle w:val="FootnoteReference"/>
                <w:lang w:val="en-US"/>
              </w:rPr>
              <w:footnoteReference w:id="8"/>
            </w:r>
            <w:r w:rsidR="004F6E63" w:rsidRPr="00B13CA9">
              <w:rPr>
                <w:lang w:val="en-US"/>
              </w:rPr>
              <w:t xml:space="preserve">, including lighting zoned and adjusted to different areas to support different activities </w:t>
            </w:r>
          </w:p>
          <w:p w14:paraId="1A2A4467"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Minimal reflective surfaces and glare</w:t>
            </w:r>
          </w:p>
          <w:p w14:paraId="628EDCBD"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lastRenderedPageBreak/>
              <w:t xml:space="preserve">Neutral smell – no strong air fresheners or cleaning products </w:t>
            </w:r>
          </w:p>
          <w:p w14:paraId="1DB716C7" w14:textId="220687B8"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Neutral colours with minimal or consistent patterns across design and furnishings (</w:t>
            </w:r>
            <w:r w:rsidR="006B3E5B">
              <w:rPr>
                <w:lang w:val="en-US"/>
              </w:rPr>
              <w:t>such as</w:t>
            </w:r>
            <w:r w:rsidRPr="00B13CA9">
              <w:rPr>
                <w:lang w:val="en-US"/>
              </w:rPr>
              <w:t xml:space="preserve"> free from boldly </w:t>
            </w:r>
            <w:proofErr w:type="spellStart"/>
            <w:r w:rsidRPr="00B13CA9">
              <w:rPr>
                <w:lang w:val="en-US"/>
              </w:rPr>
              <w:t>coloured</w:t>
            </w:r>
            <w:proofErr w:type="spellEnd"/>
            <w:r w:rsidRPr="00B13CA9">
              <w:rPr>
                <w:lang w:val="en-US"/>
              </w:rPr>
              <w:t xml:space="preserve"> accent walls) </w:t>
            </w:r>
          </w:p>
          <w:p w14:paraId="13F19B26"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Free from visual clutter – organisation systems in place for shared equipment and resources</w:t>
            </w:r>
          </w:p>
          <w:p w14:paraId="5B89816F" w14:textId="6594DC35"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Neutral or adjustable temperature</w:t>
            </w:r>
          </w:p>
        </w:tc>
        <w:tc>
          <w:tcPr>
            <w:tcW w:w="1449" w:type="pct"/>
          </w:tcPr>
          <w:p w14:paraId="453775B6"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Office space is </w:t>
            </w:r>
            <w:proofErr w:type="gramStart"/>
            <w:r w:rsidRPr="00B13CA9">
              <w:rPr>
                <w:rFonts w:ascii="Aptos" w:hAnsi="Aptos"/>
                <w:sz w:val="24"/>
                <w:szCs w:val="24"/>
                <w:lang w:val="en-US"/>
              </w:rPr>
              <w:t>separate</w:t>
            </w:r>
            <w:proofErr w:type="gramEnd"/>
            <w:r w:rsidRPr="00B13CA9">
              <w:rPr>
                <w:rFonts w:ascii="Aptos" w:hAnsi="Aptos"/>
                <w:sz w:val="24"/>
                <w:szCs w:val="24"/>
                <w:lang w:val="en-US"/>
              </w:rPr>
              <w:t xml:space="preserve"> from </w:t>
            </w:r>
            <w:proofErr w:type="gramStart"/>
            <w:r w:rsidRPr="00B13CA9">
              <w:rPr>
                <w:rFonts w:ascii="Aptos" w:hAnsi="Aptos"/>
                <w:sz w:val="24"/>
                <w:szCs w:val="24"/>
                <w:lang w:val="en-US"/>
              </w:rPr>
              <w:t>kitchen</w:t>
            </w:r>
            <w:proofErr w:type="gramEnd"/>
            <w:r w:rsidRPr="00B13CA9">
              <w:rPr>
                <w:rFonts w:ascii="Aptos" w:hAnsi="Aptos"/>
                <w:sz w:val="24"/>
                <w:szCs w:val="24"/>
                <w:lang w:val="en-US"/>
              </w:rPr>
              <w:t xml:space="preserve">, printing station and other, </w:t>
            </w:r>
            <w:proofErr w:type="gramStart"/>
            <w:r w:rsidRPr="00B13CA9">
              <w:rPr>
                <w:rFonts w:ascii="Aptos" w:hAnsi="Aptos"/>
                <w:sz w:val="24"/>
                <w:szCs w:val="24"/>
                <w:lang w:val="en-US"/>
              </w:rPr>
              <w:t>noisier</w:t>
            </w:r>
            <w:proofErr w:type="gramEnd"/>
            <w:r w:rsidRPr="00B13CA9">
              <w:rPr>
                <w:rFonts w:ascii="Aptos" w:hAnsi="Aptos"/>
                <w:sz w:val="24"/>
                <w:szCs w:val="24"/>
                <w:lang w:val="en-US"/>
              </w:rPr>
              <w:t xml:space="preserve"> areas.</w:t>
            </w:r>
          </w:p>
          <w:p w14:paraId="7BABA0A7"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Boldly </w:t>
            </w:r>
            <w:proofErr w:type="spellStart"/>
            <w:r w:rsidRPr="00B13CA9">
              <w:rPr>
                <w:rFonts w:ascii="Aptos" w:hAnsi="Aptos"/>
                <w:sz w:val="24"/>
                <w:szCs w:val="24"/>
                <w:lang w:val="en-US"/>
              </w:rPr>
              <w:t>coloured</w:t>
            </w:r>
            <w:proofErr w:type="spellEnd"/>
            <w:r w:rsidRPr="00B13CA9">
              <w:rPr>
                <w:rFonts w:ascii="Aptos" w:hAnsi="Aptos"/>
                <w:sz w:val="24"/>
                <w:szCs w:val="24"/>
                <w:lang w:val="en-US"/>
              </w:rPr>
              <w:t xml:space="preserve"> accent wall on one end of the office space.</w:t>
            </w:r>
          </w:p>
          <w:p w14:paraId="023F2932"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Combination of LED and natural light on Level 2.</w:t>
            </w:r>
          </w:p>
          <w:p w14:paraId="4C1C26D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Flexible desk setup and orientation away from open </w:t>
            </w:r>
            <w:proofErr w:type="gramStart"/>
            <w:r w:rsidRPr="00B13CA9">
              <w:rPr>
                <w:rFonts w:ascii="Aptos" w:hAnsi="Aptos"/>
                <w:sz w:val="24"/>
                <w:szCs w:val="24"/>
                <w:lang w:val="en-US"/>
              </w:rPr>
              <w:t>window</w:t>
            </w:r>
            <w:proofErr w:type="gramEnd"/>
            <w:r w:rsidRPr="00B13CA9">
              <w:rPr>
                <w:rFonts w:ascii="Aptos" w:hAnsi="Aptos"/>
                <w:sz w:val="24"/>
                <w:szCs w:val="24"/>
                <w:lang w:val="en-US"/>
              </w:rPr>
              <w:t xml:space="preserve"> or other potential visual distractions.</w:t>
            </w:r>
          </w:p>
          <w:p w14:paraId="6F0A4751"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Three separate lighting panels/zones but not currently adjustable in brightness. </w:t>
            </w:r>
          </w:p>
          <w:p w14:paraId="785ED706"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Automatic air freshener in the main corridor adjacent to the work area.</w:t>
            </w:r>
          </w:p>
          <w:p w14:paraId="696BF0E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Personal and shared storage systems and filing cabinets throughout shared work areas.</w:t>
            </w:r>
          </w:p>
        </w:tc>
        <w:tc>
          <w:tcPr>
            <w:tcW w:w="1215" w:type="pct"/>
          </w:tcPr>
          <w:p w14:paraId="6D057ACC"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Consult with </w:t>
            </w:r>
            <w:proofErr w:type="gramStart"/>
            <w:r w:rsidRPr="00B13CA9">
              <w:rPr>
                <w:rFonts w:ascii="Aptos" w:hAnsi="Aptos"/>
                <w:sz w:val="24"/>
                <w:szCs w:val="24"/>
                <w:lang w:val="en-US"/>
              </w:rPr>
              <w:t>building</w:t>
            </w:r>
            <w:proofErr w:type="gramEnd"/>
            <w:r w:rsidRPr="00B13CA9">
              <w:rPr>
                <w:rFonts w:ascii="Aptos" w:hAnsi="Aptos"/>
                <w:sz w:val="24"/>
                <w:szCs w:val="24"/>
                <w:lang w:val="en-US"/>
              </w:rPr>
              <w:t xml:space="preserve"> manager/owner to change the </w:t>
            </w:r>
            <w:proofErr w:type="spellStart"/>
            <w:r w:rsidRPr="00B13CA9">
              <w:rPr>
                <w:rFonts w:ascii="Aptos" w:hAnsi="Aptos"/>
                <w:sz w:val="24"/>
                <w:szCs w:val="24"/>
                <w:lang w:val="en-US"/>
              </w:rPr>
              <w:t>colour</w:t>
            </w:r>
            <w:proofErr w:type="spellEnd"/>
            <w:r w:rsidRPr="00B13CA9">
              <w:rPr>
                <w:rFonts w:ascii="Aptos" w:hAnsi="Aptos"/>
                <w:sz w:val="24"/>
                <w:szCs w:val="24"/>
                <w:lang w:val="en-US"/>
              </w:rPr>
              <w:t xml:space="preserve"> of the accent wall to be more neutral and calming. If not approved to change, identify other ways to </w:t>
            </w:r>
            <w:proofErr w:type="spellStart"/>
            <w:r w:rsidRPr="00B13CA9">
              <w:rPr>
                <w:rFonts w:ascii="Aptos" w:hAnsi="Aptos"/>
                <w:sz w:val="24"/>
                <w:szCs w:val="24"/>
                <w:lang w:val="en-US"/>
              </w:rPr>
              <w:t>minimise</w:t>
            </w:r>
            <w:proofErr w:type="spellEnd"/>
            <w:r w:rsidRPr="00B13CA9">
              <w:rPr>
                <w:rFonts w:ascii="Aptos" w:hAnsi="Aptos"/>
                <w:sz w:val="24"/>
                <w:szCs w:val="24"/>
                <w:lang w:val="en-US"/>
              </w:rPr>
              <w:t xml:space="preserve"> the visual distraction and overwhelm. </w:t>
            </w:r>
          </w:p>
          <w:p w14:paraId="0644DCBF"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Investigate options to adjust lighting or to incorporate zones with different tones and brightness.</w:t>
            </w:r>
          </w:p>
          <w:p w14:paraId="1AD54FF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Remove all automatic air fresheners.</w:t>
            </w:r>
          </w:p>
        </w:tc>
        <w:tc>
          <w:tcPr>
            <w:tcW w:w="748" w:type="pct"/>
          </w:tcPr>
          <w:p w14:paraId="0468D87A"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 in consultation with the building owner and staff networks.</w:t>
            </w:r>
          </w:p>
        </w:tc>
      </w:tr>
    </w:tbl>
    <w:p w14:paraId="11928C27" w14:textId="77777777" w:rsidR="004F6E63" w:rsidRDefault="004F6E63" w:rsidP="004F6E63">
      <w:pPr>
        <w:rPr>
          <w:rFonts w:ascii="Calibri" w:hAnsi="Calibri" w:cs="Calibri"/>
        </w:rPr>
      </w:pPr>
      <w:r>
        <w:rPr>
          <w:rFonts w:ascii="Calibri" w:hAnsi="Calibri" w:cs="Calibri"/>
        </w:rPr>
        <w:br w:type="page"/>
      </w:r>
    </w:p>
    <w:p w14:paraId="3E175C41" w14:textId="604D7EF0" w:rsidR="004F6E63" w:rsidRPr="0083090C" w:rsidRDefault="004F6E63" w:rsidP="0083090C">
      <w:pPr>
        <w:pStyle w:val="Heading1"/>
        <w:numPr>
          <w:ilvl w:val="0"/>
          <w:numId w:val="9"/>
        </w:numPr>
        <w:rPr>
          <w:rFonts w:eastAsia="Calibri"/>
          <w:lang w:val="en-US"/>
        </w:rPr>
      </w:pPr>
      <w:bookmarkStart w:id="30" w:name="_Ref198271801"/>
      <w:bookmarkStart w:id="31" w:name="_Toc198287871"/>
      <w:bookmarkStart w:id="32" w:name="_Toc206592251"/>
      <w:bookmarkStart w:id="33" w:name="_Toc206592374"/>
      <w:r w:rsidRPr="0083090C">
        <w:rPr>
          <w:rFonts w:eastAsia="Calibri"/>
          <w:lang w:val="en-US"/>
        </w:rPr>
        <w:lastRenderedPageBreak/>
        <w:t>Meeting Rooms</w:t>
      </w:r>
      <w:bookmarkEnd w:id="30"/>
      <w:bookmarkEnd w:id="31"/>
      <w:bookmarkEnd w:id="32"/>
      <w:bookmarkEnd w:id="33"/>
      <w:r w:rsidRPr="0083090C">
        <w:rPr>
          <w:rFonts w:eastAsia="Calibri"/>
          <w:lang w:val="en-US"/>
        </w:rPr>
        <w:t xml:space="preserve"> </w:t>
      </w:r>
    </w:p>
    <w:p w14:paraId="213B0A46" w14:textId="34D2897F" w:rsidR="004F6E63" w:rsidRPr="00123F7E" w:rsidRDefault="004F6E63" w:rsidP="004F6E63">
      <w:pPr>
        <w:spacing w:line="276" w:lineRule="auto"/>
        <w:rPr>
          <w:rFonts w:cs="Calibri"/>
        </w:rPr>
      </w:pPr>
      <w:r w:rsidRPr="00123F7E">
        <w:rPr>
          <w:rFonts w:cs="Calibri"/>
        </w:rPr>
        <w:t>Meeting rooms can create challenges for neurodivergent employees, particularly when they present a different or unpredictable environment from other work areas (</w:t>
      </w:r>
      <w:r w:rsidR="006B3E5B">
        <w:rPr>
          <w:rFonts w:cs="Calibri"/>
        </w:rPr>
        <w:t>such as</w:t>
      </w:r>
      <w:r w:rsidRPr="00123F7E">
        <w:rPr>
          <w:rFonts w:cs="Calibri"/>
        </w:rPr>
        <w:t xml:space="preserve"> changes in acoustics and lighting, visual distractions, or unpredictable seating arrangements). Inclusive meeting rooms with adjustable lighting, sound absorption, and clear layouts foster participation, reduce sensory overload, and support effective communication.</w:t>
      </w:r>
    </w:p>
    <w:p w14:paraId="7105DF0B" w14:textId="77777777" w:rsidR="004F6E63" w:rsidRPr="00123F7E" w:rsidRDefault="004F6E63" w:rsidP="004F6E63">
      <w:pPr>
        <w:spacing w:after="0" w:line="240" w:lineRule="auto"/>
        <w:rPr>
          <w:rFonts w:cs="Calibri"/>
          <w:b/>
          <w:bCs/>
        </w:rPr>
      </w:pPr>
      <w:r w:rsidRPr="00123F7E">
        <w:rPr>
          <w:rFonts w:cs="Calibri"/>
          <w:b/>
          <w:bCs/>
        </w:rPr>
        <w:t>Table 6 – Meeting Rooms Assessment</w:t>
      </w:r>
    </w:p>
    <w:p w14:paraId="094A8B02" w14:textId="77777777" w:rsidR="004F6E63" w:rsidRPr="00123F7E" w:rsidRDefault="004F6E63" w:rsidP="004F6E63">
      <w:pPr>
        <w:spacing w:after="0"/>
        <w:rPr>
          <w:rFonts w:cs="Calibri"/>
          <w:i/>
          <w:iCs/>
        </w:rPr>
      </w:pPr>
      <w:r w:rsidRPr="00123F7E">
        <w:rPr>
          <w:rFonts w:cs="Calibri"/>
          <w:i/>
          <w:iCs/>
        </w:rPr>
        <w:t xml:space="preserve">Consider any separate meeting rooms, conference rooms, or dedicated rooms for meetings or group activities.  </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43091A8C" w14:textId="77777777" w:rsidTr="00B13CA9">
        <w:trPr>
          <w:trHeight w:val="1367"/>
          <w:tblHeader/>
        </w:trPr>
        <w:tc>
          <w:tcPr>
            <w:tcW w:w="1588" w:type="pct"/>
            <w:shd w:val="clear" w:color="auto" w:fill="EFEFF8"/>
          </w:tcPr>
          <w:p w14:paraId="1375209F"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0" behindDoc="1" locked="0" layoutInCell="1" allowOverlap="1" wp14:anchorId="05F4DE91" wp14:editId="1E0B01CC">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1605408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0F713B1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0B91FE3" w14:textId="77777777" w:rsidR="00B13CA9" w:rsidRPr="00123F7E" w:rsidRDefault="00B13CA9" w:rsidP="00B13CA9">
            <w:pPr>
              <w:rPr>
                <w:rFonts w:cs="Calibri"/>
                <w:b/>
                <w:bCs/>
                <w:sz w:val="24"/>
                <w:szCs w:val="24"/>
                <w:lang w:val="en-US"/>
              </w:rPr>
            </w:pPr>
          </w:p>
        </w:tc>
        <w:tc>
          <w:tcPr>
            <w:tcW w:w="1449" w:type="pct"/>
            <w:shd w:val="clear" w:color="auto" w:fill="EFEFF8"/>
          </w:tcPr>
          <w:p w14:paraId="5D1DD348"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1" behindDoc="1" locked="0" layoutInCell="1" allowOverlap="1" wp14:anchorId="04ED5623" wp14:editId="200E3909">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73932319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466AB9ED" w14:textId="5C3F56AF" w:rsidR="00B13CA9" w:rsidRPr="00123F7E"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8905F72"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2" behindDoc="1" locked="0" layoutInCell="1" allowOverlap="1" wp14:anchorId="4610A33E" wp14:editId="07536555">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99007513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5254BE3F" w14:textId="15AA6C7D" w:rsidR="00B13CA9" w:rsidRPr="00123F7E"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66B2F559"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3" behindDoc="1" locked="0" layoutInCell="1" allowOverlap="1" wp14:anchorId="68D434B3" wp14:editId="2FF698A9">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493785329"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3671B3BD" w14:textId="7A7B5762" w:rsidR="00B13CA9" w:rsidRPr="00123F7E"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F6E63" w:rsidRPr="003A4C2E" w14:paraId="3B162F36" w14:textId="77777777" w:rsidTr="003E005B">
        <w:tc>
          <w:tcPr>
            <w:tcW w:w="1588" w:type="pct"/>
          </w:tcPr>
          <w:p w14:paraId="4F4C523D" w14:textId="77777777" w:rsidR="004F6E63" w:rsidRPr="006B3E5B" w:rsidRDefault="004F6E63" w:rsidP="003E005B">
            <w:pPr>
              <w:rPr>
                <w:b/>
                <w:bCs/>
                <w:lang w:val="en-US"/>
              </w:rPr>
            </w:pPr>
            <w:r w:rsidRPr="006B3E5B">
              <w:rPr>
                <w:b/>
                <w:bCs/>
                <w:lang w:val="en-US"/>
              </w:rPr>
              <w:t>How will employees locate specific meeting rooms?</w:t>
            </w:r>
          </w:p>
          <w:p w14:paraId="3DFBBEC9"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fldChar w:fldCharType="begin"/>
            </w:r>
            <w:r w:rsidRPr="00B13CA9">
              <w:rPr>
                <w:lang w:val="en-US"/>
              </w:rPr>
              <w:instrText xml:space="preserve"> REF _Ref195245619 \h  \* MERGEFORMAT </w:instrText>
            </w:r>
            <w:r w:rsidRPr="00B13CA9">
              <w:rPr>
                <w:lang w:val="en-US"/>
              </w:rPr>
            </w:r>
            <w:r w:rsidRPr="00B13CA9">
              <w:rPr>
                <w:lang w:val="en-US"/>
              </w:rPr>
              <w:fldChar w:fldCharType="separate"/>
            </w:r>
            <w:r w:rsidRPr="00B13CA9">
              <w:rPr>
                <w:lang w:val="en-US"/>
              </w:rPr>
              <w:t xml:space="preserve">Inclusive </w:t>
            </w:r>
            <w:proofErr w:type="gramStart"/>
            <w:r w:rsidRPr="00B13CA9">
              <w:rPr>
                <w:lang w:val="en-US"/>
              </w:rPr>
              <w:t>directional</w:t>
            </w:r>
            <w:proofErr w:type="gramEnd"/>
            <w:r w:rsidRPr="00B13CA9">
              <w:rPr>
                <w:lang w:val="en-US"/>
              </w:rPr>
              <w:t xml:space="preserve"> signage</w:t>
            </w:r>
            <w:r w:rsidRPr="00B13CA9">
              <w:rPr>
                <w:lang w:val="en-US"/>
              </w:rPr>
              <w:fldChar w:fldCharType="end"/>
            </w:r>
            <w:r w:rsidRPr="00B13CA9">
              <w:rPr>
                <w:lang w:val="en-US"/>
              </w:rPr>
              <w:t xml:space="preserve"> to meeting rooms from all access points and key facilities throughout the premises </w:t>
            </w:r>
          </w:p>
          <w:p w14:paraId="7DD2E993" w14:textId="4FC52052"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Identification signage clearly distinguishes different meeting rooms (</w:t>
            </w:r>
            <w:r w:rsidR="006B3E5B">
              <w:rPr>
                <w:lang w:val="en-US"/>
              </w:rPr>
              <w:t>such as</w:t>
            </w:r>
            <w:r w:rsidRPr="00B13CA9">
              <w:rPr>
                <w:lang w:val="en-US"/>
              </w:rPr>
              <w:t xml:space="preserve"> numbers or room names)</w:t>
            </w:r>
          </w:p>
          <w:p w14:paraId="1F57B453"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Property and/or floorplan layout mapping available </w:t>
            </w:r>
          </w:p>
          <w:p w14:paraId="02AD9AD0" w14:textId="77777777" w:rsidR="004F6E63" w:rsidRPr="00B13CA9" w:rsidRDefault="004F6E63" w:rsidP="003E005B">
            <w:pPr>
              <w:rPr>
                <w:lang w:val="en-US"/>
              </w:rPr>
            </w:pPr>
          </w:p>
        </w:tc>
        <w:tc>
          <w:tcPr>
            <w:tcW w:w="1449" w:type="pct"/>
          </w:tcPr>
          <w:p w14:paraId="5918DC0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Room numbers and names are present on </w:t>
            </w:r>
            <w:proofErr w:type="gramStart"/>
            <w:r w:rsidRPr="00B13CA9">
              <w:rPr>
                <w:rFonts w:ascii="Aptos" w:hAnsi="Aptos"/>
                <w:sz w:val="24"/>
                <w:szCs w:val="24"/>
                <w:lang w:val="en-US"/>
              </w:rPr>
              <w:t>doors</w:t>
            </w:r>
            <w:proofErr w:type="gramEnd"/>
            <w:r w:rsidRPr="00B13CA9">
              <w:rPr>
                <w:rFonts w:ascii="Aptos" w:hAnsi="Aptos"/>
                <w:sz w:val="24"/>
                <w:szCs w:val="24"/>
                <w:lang w:val="en-US"/>
              </w:rPr>
              <w:t>, but not visible from a distance or from lifts.</w:t>
            </w:r>
          </w:p>
          <w:p w14:paraId="29BECB4C"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No additional wayfinding elements or </w:t>
            </w:r>
            <w:proofErr w:type="spellStart"/>
            <w:r w:rsidRPr="00B13CA9">
              <w:rPr>
                <w:rFonts w:ascii="Aptos" w:hAnsi="Aptos"/>
                <w:sz w:val="24"/>
                <w:szCs w:val="24"/>
                <w:lang w:val="en-US"/>
              </w:rPr>
              <w:t>colour</w:t>
            </w:r>
            <w:proofErr w:type="spellEnd"/>
            <w:r w:rsidRPr="00B13CA9">
              <w:rPr>
                <w:rFonts w:ascii="Aptos" w:hAnsi="Aptos"/>
                <w:sz w:val="24"/>
                <w:szCs w:val="24"/>
                <w:lang w:val="en-US"/>
              </w:rPr>
              <w:t>-coding used to locate or differentiate meeting rooms.</w:t>
            </w:r>
          </w:p>
          <w:p w14:paraId="1789F4A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Staff and visitors often rely on informal verbal directions or trial-and-error to locate rooms</w:t>
            </w:r>
          </w:p>
        </w:tc>
        <w:tc>
          <w:tcPr>
            <w:tcW w:w="1215" w:type="pct"/>
          </w:tcPr>
          <w:p w14:paraId="227BA6E7"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Add directional signage to all meeting rooms from primary navigation paths – reception and work areas.</w:t>
            </w:r>
          </w:p>
          <w:p w14:paraId="7CBEA58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Consider implementing additional wayfinding elements (</w:t>
            </w:r>
            <w:proofErr w:type="spellStart"/>
            <w:r w:rsidRPr="00B13CA9">
              <w:rPr>
                <w:rFonts w:ascii="Aptos" w:hAnsi="Aptos"/>
                <w:sz w:val="24"/>
                <w:szCs w:val="24"/>
                <w:lang w:val="en-US"/>
              </w:rPr>
              <w:t>colour</w:t>
            </w:r>
            <w:proofErr w:type="spellEnd"/>
            <w:r w:rsidRPr="00B13CA9">
              <w:rPr>
                <w:rFonts w:ascii="Aptos" w:hAnsi="Aptos"/>
                <w:sz w:val="24"/>
                <w:szCs w:val="24"/>
                <w:lang w:val="en-US"/>
              </w:rPr>
              <w:t xml:space="preserve">-coding or additional signage) to support navigation to meeting rooms – consult with user groups. </w:t>
            </w:r>
          </w:p>
        </w:tc>
        <w:tc>
          <w:tcPr>
            <w:tcW w:w="748" w:type="pct"/>
          </w:tcPr>
          <w:p w14:paraId="38E16CC2"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 in consultation with staff networks.</w:t>
            </w:r>
          </w:p>
        </w:tc>
      </w:tr>
      <w:tr w:rsidR="004F6E63" w:rsidRPr="003A4C2E" w14:paraId="3FB1BB2E" w14:textId="77777777" w:rsidTr="003E005B">
        <w:tc>
          <w:tcPr>
            <w:tcW w:w="1588" w:type="pct"/>
          </w:tcPr>
          <w:p w14:paraId="5D1DF133" w14:textId="77777777" w:rsidR="004F6E63" w:rsidRPr="006B3E5B" w:rsidRDefault="004F6E63" w:rsidP="003E005B">
            <w:pPr>
              <w:rPr>
                <w:b/>
                <w:bCs/>
                <w:lang w:val="en-US"/>
              </w:rPr>
            </w:pPr>
            <w:r w:rsidRPr="006B3E5B">
              <w:rPr>
                <w:b/>
                <w:bCs/>
                <w:lang w:val="en-US"/>
              </w:rPr>
              <w:lastRenderedPageBreak/>
              <w:t xml:space="preserve">How will staff and visitors access and utilise meeting rooms? </w:t>
            </w:r>
          </w:p>
          <w:p w14:paraId="60BB0F69"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Consistent and predictable booking system for meeting rooms</w:t>
            </w:r>
          </w:p>
          <w:p w14:paraId="034B1FD7"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Signage or system in place to see and know that a space is currently in use or occupied</w:t>
            </w:r>
          </w:p>
          <w:p w14:paraId="741135C5"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Flexibility in </w:t>
            </w:r>
            <w:proofErr w:type="gramStart"/>
            <w:r w:rsidRPr="00B13CA9">
              <w:rPr>
                <w:lang w:val="en-US"/>
              </w:rPr>
              <w:t>setup</w:t>
            </w:r>
            <w:proofErr w:type="gramEnd"/>
            <w:r w:rsidRPr="00B13CA9">
              <w:rPr>
                <w:lang w:val="en-US"/>
              </w:rPr>
              <w:t xml:space="preserve"> and/or seating arrangements </w:t>
            </w:r>
          </w:p>
          <w:p w14:paraId="5348CF63"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Space to allow for sitting or standing </w:t>
            </w:r>
          </w:p>
          <w:p w14:paraId="2B48ED72"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Rooms with different equipment or for different purposes clearly indicated</w:t>
            </w:r>
          </w:p>
          <w:p w14:paraId="27C9F825"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Easy to use ICT equipment with clear instructions for use</w:t>
            </w:r>
          </w:p>
          <w:p w14:paraId="0A417318" w14:textId="77777777" w:rsidR="004F6E63" w:rsidRPr="00B13CA9" w:rsidRDefault="004F6E63" w:rsidP="003E005B">
            <w:pPr>
              <w:rPr>
                <w:lang w:val="en-US"/>
              </w:rPr>
            </w:pPr>
          </w:p>
        </w:tc>
        <w:tc>
          <w:tcPr>
            <w:tcW w:w="1449" w:type="pct"/>
          </w:tcPr>
          <w:p w14:paraId="0BE9166B"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Online booking system for all meeting rooms, accessible by all staff.</w:t>
            </w:r>
          </w:p>
          <w:p w14:paraId="080DD147"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Four meeting rooms of different sizes and configurations. </w:t>
            </w:r>
          </w:p>
          <w:p w14:paraId="1522526F"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Minimal flexibility in setup or seating.</w:t>
            </w:r>
          </w:p>
          <w:p w14:paraId="60C1244B"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Larger meeting </w:t>
            </w:r>
            <w:proofErr w:type="gramStart"/>
            <w:r w:rsidRPr="00B13CA9">
              <w:rPr>
                <w:rFonts w:ascii="Aptos" w:hAnsi="Aptos"/>
                <w:sz w:val="24"/>
                <w:szCs w:val="24"/>
                <w:lang w:val="en-US"/>
              </w:rPr>
              <w:t>room has</w:t>
            </w:r>
            <w:proofErr w:type="gramEnd"/>
            <w:r w:rsidRPr="00B13CA9">
              <w:rPr>
                <w:rFonts w:ascii="Aptos" w:hAnsi="Aptos"/>
                <w:sz w:val="24"/>
                <w:szCs w:val="24"/>
                <w:lang w:val="en-US"/>
              </w:rPr>
              <w:t xml:space="preserve"> ample space for sitting or standing but </w:t>
            </w:r>
            <w:proofErr w:type="gramStart"/>
            <w:r w:rsidRPr="00B13CA9">
              <w:rPr>
                <w:rFonts w:ascii="Aptos" w:hAnsi="Aptos"/>
                <w:sz w:val="24"/>
                <w:szCs w:val="24"/>
                <w:lang w:val="en-US"/>
              </w:rPr>
              <w:t>fixed</w:t>
            </w:r>
            <w:proofErr w:type="gramEnd"/>
            <w:r w:rsidRPr="00B13CA9">
              <w:rPr>
                <w:rFonts w:ascii="Aptos" w:hAnsi="Aptos"/>
                <w:sz w:val="24"/>
                <w:szCs w:val="24"/>
                <w:lang w:val="en-US"/>
              </w:rPr>
              <w:t xml:space="preserve"> table position.</w:t>
            </w:r>
          </w:p>
          <w:p w14:paraId="7564AF45" w14:textId="27EF8FEC"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ICT equipment consistent throughout all meeting rooms – written instructions for use available in each room.</w:t>
            </w:r>
          </w:p>
        </w:tc>
        <w:tc>
          <w:tcPr>
            <w:tcW w:w="1215" w:type="pct"/>
          </w:tcPr>
          <w:p w14:paraId="32A4CED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Add images/graphics of meeting room setup and configuration to booking system.</w:t>
            </w:r>
          </w:p>
          <w:p w14:paraId="77A01A2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Consider modular furniture to allow for increased flexibility in </w:t>
            </w:r>
            <w:proofErr w:type="gramStart"/>
            <w:r w:rsidRPr="00B13CA9">
              <w:rPr>
                <w:rFonts w:ascii="Aptos" w:hAnsi="Aptos"/>
                <w:sz w:val="24"/>
                <w:szCs w:val="24"/>
                <w:lang w:val="en-US"/>
              </w:rPr>
              <w:t>setup</w:t>
            </w:r>
            <w:proofErr w:type="gramEnd"/>
            <w:r w:rsidRPr="00B13CA9">
              <w:rPr>
                <w:rFonts w:ascii="Aptos" w:hAnsi="Aptos"/>
                <w:sz w:val="24"/>
                <w:szCs w:val="24"/>
                <w:lang w:val="en-US"/>
              </w:rPr>
              <w:t xml:space="preserve"> and use.</w:t>
            </w:r>
          </w:p>
          <w:p w14:paraId="5417E9F0"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Add visual </w:t>
            </w:r>
            <w:proofErr w:type="gramStart"/>
            <w:r w:rsidRPr="00B13CA9">
              <w:rPr>
                <w:rFonts w:ascii="Aptos" w:hAnsi="Aptos"/>
                <w:sz w:val="24"/>
                <w:szCs w:val="24"/>
                <w:lang w:val="en-US"/>
              </w:rPr>
              <w:t>supports</w:t>
            </w:r>
            <w:proofErr w:type="gramEnd"/>
            <w:r w:rsidRPr="00B13CA9">
              <w:rPr>
                <w:rFonts w:ascii="Aptos" w:hAnsi="Aptos"/>
                <w:sz w:val="24"/>
                <w:szCs w:val="24"/>
                <w:lang w:val="en-US"/>
              </w:rPr>
              <w:t xml:space="preserve"> to equipment instructions.</w:t>
            </w:r>
          </w:p>
        </w:tc>
        <w:tc>
          <w:tcPr>
            <w:tcW w:w="748" w:type="pct"/>
          </w:tcPr>
          <w:p w14:paraId="347676A1"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w:t>
            </w:r>
          </w:p>
        </w:tc>
      </w:tr>
    </w:tbl>
    <w:p w14:paraId="4E73771E" w14:textId="77777777" w:rsidR="00CF1835" w:rsidRDefault="00CF1835" w:rsidP="004F6E63">
      <w:pPr>
        <w:pStyle w:val="Heading2"/>
        <w:rPr>
          <w:rFonts w:asciiTheme="minorHAnsi" w:hAnsiTheme="minorHAnsi" w:cs="Calibri"/>
        </w:rPr>
      </w:pPr>
      <w:bookmarkStart w:id="34" w:name="_Ref198271808"/>
      <w:bookmarkStart w:id="35" w:name="_Toc198287872"/>
    </w:p>
    <w:p w14:paraId="2784A33E" w14:textId="77777777" w:rsidR="00CF1835" w:rsidRDefault="00CF1835">
      <w:pPr>
        <w:suppressAutoHyphens w:val="0"/>
        <w:spacing w:before="0" w:after="120" w:line="440" w:lineRule="atLeast"/>
        <w:rPr>
          <w:rFonts w:eastAsiaTheme="majorEastAsia" w:cs="Calibri"/>
          <w:color w:val="615E9B" w:themeColor="accent3"/>
          <w:sz w:val="34"/>
          <w:szCs w:val="26"/>
        </w:rPr>
      </w:pPr>
      <w:r>
        <w:rPr>
          <w:rFonts w:cs="Calibri"/>
        </w:rPr>
        <w:br w:type="page"/>
      </w:r>
    </w:p>
    <w:p w14:paraId="2066B27F" w14:textId="7B14F646" w:rsidR="004F6E63" w:rsidRPr="0083090C" w:rsidRDefault="004F6E63" w:rsidP="0083090C">
      <w:pPr>
        <w:pStyle w:val="Heading1"/>
        <w:numPr>
          <w:ilvl w:val="0"/>
          <w:numId w:val="9"/>
        </w:numPr>
        <w:rPr>
          <w:rFonts w:eastAsia="Calibri"/>
          <w:lang w:val="en-US"/>
        </w:rPr>
      </w:pPr>
      <w:bookmarkStart w:id="36" w:name="_Toc206592252"/>
      <w:bookmarkStart w:id="37" w:name="_Toc206592375"/>
      <w:r w:rsidRPr="0083090C">
        <w:rPr>
          <w:rFonts w:eastAsia="Calibri"/>
          <w:lang w:val="en-US"/>
        </w:rPr>
        <w:lastRenderedPageBreak/>
        <w:t>Shared Areas</w:t>
      </w:r>
      <w:bookmarkEnd w:id="34"/>
      <w:bookmarkEnd w:id="35"/>
      <w:bookmarkEnd w:id="36"/>
      <w:bookmarkEnd w:id="37"/>
      <w:r w:rsidRPr="0083090C">
        <w:rPr>
          <w:rFonts w:eastAsia="Calibri"/>
          <w:lang w:val="en-US"/>
        </w:rPr>
        <w:t xml:space="preserve"> </w:t>
      </w:r>
    </w:p>
    <w:p w14:paraId="1EDA835D" w14:textId="77777777" w:rsidR="004F6E63" w:rsidRPr="0064551F" w:rsidRDefault="004F6E63" w:rsidP="004F6E63">
      <w:pPr>
        <w:spacing w:line="276" w:lineRule="auto"/>
        <w:rPr>
          <w:rFonts w:cs="Calibri"/>
        </w:rPr>
      </w:pPr>
      <w:r w:rsidRPr="0064551F">
        <w:rPr>
          <w:rFonts w:cs="Calibri"/>
        </w:rPr>
        <w:t xml:space="preserve">Shared areas such as </w:t>
      </w:r>
      <w:r>
        <w:rPr>
          <w:rFonts w:cs="Calibri"/>
        </w:rPr>
        <w:t xml:space="preserve">health and diversity rooms, </w:t>
      </w:r>
      <w:r w:rsidRPr="0064551F">
        <w:rPr>
          <w:rFonts w:cs="Calibri"/>
        </w:rPr>
        <w:t xml:space="preserve">parent rooms or wellness spaces are essential to inclusion and employee wellbeing in the workplace. While varied in purpose and use, it is essential that all shared areas are accessible and predictable. Inclusively designing shared areas with access to quieter zones, varied seating options, and adjustable sensory inputs supports inclusion and social connection.  </w:t>
      </w:r>
    </w:p>
    <w:p w14:paraId="3FEE365D" w14:textId="77777777" w:rsidR="004F6E63" w:rsidRPr="0064551F" w:rsidRDefault="004F6E63" w:rsidP="004F6E63">
      <w:pPr>
        <w:spacing w:after="0" w:line="240" w:lineRule="auto"/>
        <w:rPr>
          <w:rFonts w:cs="Calibri"/>
          <w:b/>
          <w:bCs/>
        </w:rPr>
      </w:pPr>
      <w:r w:rsidRPr="0064551F">
        <w:rPr>
          <w:rFonts w:cs="Calibri"/>
          <w:b/>
          <w:bCs/>
        </w:rPr>
        <w:t>Table 7 – Shared Areas Assessment</w:t>
      </w:r>
    </w:p>
    <w:p w14:paraId="30A874BD" w14:textId="77777777" w:rsidR="004F6E63" w:rsidRPr="0064551F" w:rsidRDefault="004F6E63" w:rsidP="004F6E63">
      <w:pPr>
        <w:spacing w:after="0"/>
        <w:rPr>
          <w:rFonts w:cs="Calibri"/>
          <w:i/>
          <w:iCs/>
        </w:rPr>
      </w:pPr>
      <w:r w:rsidRPr="0064551F">
        <w:rPr>
          <w:rFonts w:cs="Calibri"/>
          <w:i/>
          <w:iCs/>
        </w:rPr>
        <w:t>Consider any other shared spaces that employees have access to, including corridors, parent rooms, prayer rooms, gyms, mail rooms, first aid rooms, etc.</w:t>
      </w:r>
    </w:p>
    <w:tbl>
      <w:tblPr>
        <w:tblStyle w:val="TableGrid"/>
        <w:tblW w:w="4929" w:type="pct"/>
        <w:tblLook w:val="04A0" w:firstRow="1" w:lastRow="0" w:firstColumn="1" w:lastColumn="0" w:noHBand="0" w:noVBand="1"/>
      </w:tblPr>
      <w:tblGrid>
        <w:gridCol w:w="4698"/>
        <w:gridCol w:w="3484"/>
        <w:gridCol w:w="3757"/>
        <w:gridCol w:w="1854"/>
      </w:tblGrid>
      <w:tr w:rsidR="00B13CA9" w:rsidRPr="00AC6A09" w14:paraId="49BF03FF" w14:textId="77777777" w:rsidTr="00B13CA9">
        <w:trPr>
          <w:trHeight w:val="1367"/>
          <w:tblHeader/>
        </w:trPr>
        <w:tc>
          <w:tcPr>
            <w:tcW w:w="1703" w:type="pct"/>
            <w:shd w:val="clear" w:color="auto" w:fill="EFEFF8"/>
          </w:tcPr>
          <w:p w14:paraId="5B3CD19E"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4" behindDoc="1" locked="0" layoutInCell="1" allowOverlap="1" wp14:anchorId="5EDBF284" wp14:editId="36F39888">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6678055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47428B04"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4771537" w14:textId="77777777" w:rsidR="00B13CA9" w:rsidRPr="0064551F" w:rsidRDefault="00B13CA9" w:rsidP="00B13CA9">
            <w:pPr>
              <w:rPr>
                <w:rFonts w:cs="Calibri"/>
                <w:b/>
                <w:bCs/>
                <w:sz w:val="24"/>
                <w:szCs w:val="24"/>
                <w:lang w:val="en-US"/>
              </w:rPr>
            </w:pPr>
          </w:p>
        </w:tc>
        <w:tc>
          <w:tcPr>
            <w:tcW w:w="1263" w:type="pct"/>
            <w:shd w:val="clear" w:color="auto" w:fill="EFEFF8"/>
          </w:tcPr>
          <w:p w14:paraId="47797FAC"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5" behindDoc="1" locked="0" layoutInCell="1" allowOverlap="1" wp14:anchorId="48172128" wp14:editId="3A5FE209">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94476806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220520C2" w14:textId="1B23D10A"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362" w:type="pct"/>
            <w:shd w:val="clear" w:color="auto" w:fill="EFEFF8"/>
          </w:tcPr>
          <w:p w14:paraId="44F71EFC"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6" behindDoc="1" locked="0" layoutInCell="1" allowOverlap="1" wp14:anchorId="7AF8E79D" wp14:editId="39DA6D25">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76383673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2D8406AC" w14:textId="576C90B9"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672" w:type="pct"/>
            <w:shd w:val="clear" w:color="auto" w:fill="EFEFF8"/>
          </w:tcPr>
          <w:p w14:paraId="2A810713"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7" behindDoc="1" locked="0" layoutInCell="1" allowOverlap="1" wp14:anchorId="1E55389D" wp14:editId="46699535">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36772665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5F2C8389" w14:textId="32F93AE5"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F6E63" w:rsidRPr="00AC6A09" w14:paraId="78EA530F" w14:textId="77777777" w:rsidTr="00B13CA9">
        <w:tc>
          <w:tcPr>
            <w:tcW w:w="1703" w:type="pct"/>
          </w:tcPr>
          <w:p w14:paraId="400936B0" w14:textId="77777777" w:rsidR="004F6E63" w:rsidRPr="006B3E5B" w:rsidRDefault="004F6E63" w:rsidP="003E005B">
            <w:pPr>
              <w:rPr>
                <w:b/>
                <w:bCs/>
                <w:lang w:val="en-US"/>
              </w:rPr>
            </w:pPr>
            <w:r w:rsidRPr="006B3E5B">
              <w:rPr>
                <w:b/>
                <w:bCs/>
                <w:lang w:val="en-US"/>
              </w:rPr>
              <w:t xml:space="preserve">How will employees access and utilise shared areas? </w:t>
            </w:r>
          </w:p>
          <w:p w14:paraId="3C83CABD"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Consistent and predictable booking system for any shared spaces that require bookings</w:t>
            </w:r>
          </w:p>
          <w:p w14:paraId="27059578"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Clear, accessible and consistently communicated policies and procedures for </w:t>
            </w:r>
            <w:proofErr w:type="gramStart"/>
            <w:r w:rsidRPr="00B13CA9">
              <w:rPr>
                <w:lang w:val="en-US"/>
              </w:rPr>
              <w:t>use</w:t>
            </w:r>
            <w:proofErr w:type="gramEnd"/>
            <w:r w:rsidRPr="00B13CA9">
              <w:rPr>
                <w:lang w:val="en-US"/>
              </w:rPr>
              <w:t xml:space="preserve"> of shared spaces and facilities</w:t>
            </w:r>
          </w:p>
          <w:p w14:paraId="1C43EA26"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Signage reinforces the type of space and any shared expectations or requirements for use, including capacity limits or current occupancy</w:t>
            </w:r>
          </w:p>
          <w:p w14:paraId="747A6734"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lastRenderedPageBreak/>
              <w:t>Predictable and intuitive design and layout to support understanding of purpose and use</w:t>
            </w:r>
          </w:p>
          <w:p w14:paraId="16D626F6" w14:textId="39BEFF13"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Thoughtful consideration of furnishings and finishes that match intended purpose and use (</w:t>
            </w:r>
            <w:r w:rsidR="006B3E5B">
              <w:rPr>
                <w:lang w:val="en-US"/>
              </w:rPr>
              <w:t>such as</w:t>
            </w:r>
            <w:r w:rsidRPr="00B13CA9">
              <w:rPr>
                <w:lang w:val="en-US"/>
              </w:rPr>
              <w:t xml:space="preserve"> handwashing facilities in parent room or soft furnishings and adjustable lighting in wellness and prayer rooms)</w:t>
            </w:r>
          </w:p>
          <w:p w14:paraId="30A16297" w14:textId="77777777" w:rsidR="004F6E63" w:rsidRPr="00B13CA9" w:rsidRDefault="004F6E63" w:rsidP="003E005B">
            <w:pPr>
              <w:pStyle w:val="ListParagraph"/>
              <w:ind w:left="436"/>
              <w:rPr>
                <w:lang w:val="en-US"/>
              </w:rPr>
            </w:pPr>
          </w:p>
        </w:tc>
        <w:tc>
          <w:tcPr>
            <w:tcW w:w="1263" w:type="pct"/>
          </w:tcPr>
          <w:p w14:paraId="3A500FA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No clear signage about capacity limits or shared expectations in wellness and parent rooms (this information is available in online resources). </w:t>
            </w:r>
          </w:p>
          <w:p w14:paraId="2C762B01"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No booking system in place for either space, which can lead to double use.</w:t>
            </w:r>
          </w:p>
        </w:tc>
        <w:tc>
          <w:tcPr>
            <w:tcW w:w="1362" w:type="pct"/>
          </w:tcPr>
          <w:p w14:paraId="4C5C7FF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Install signage inside and outside rooms outlining expectations, available supports, and emergency contact procedures.</w:t>
            </w:r>
          </w:p>
          <w:p w14:paraId="13A5B57F"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Consult user groups about preferred design/layout improvements, including the need for privacy or a booking system.</w:t>
            </w:r>
          </w:p>
        </w:tc>
        <w:tc>
          <w:tcPr>
            <w:tcW w:w="672" w:type="pct"/>
          </w:tcPr>
          <w:p w14:paraId="5730744B"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 in consultation with staff networks.</w:t>
            </w:r>
          </w:p>
        </w:tc>
      </w:tr>
      <w:tr w:rsidR="004F6E63" w:rsidRPr="00AC6A09" w14:paraId="3B613877" w14:textId="77777777" w:rsidTr="00B13CA9">
        <w:tc>
          <w:tcPr>
            <w:tcW w:w="1703" w:type="pct"/>
          </w:tcPr>
          <w:p w14:paraId="50816347" w14:textId="5C43458F" w:rsidR="004F6E63" w:rsidRPr="006B3E5B" w:rsidRDefault="004F6E63" w:rsidP="003E005B">
            <w:pPr>
              <w:rPr>
                <w:b/>
                <w:bCs/>
                <w:lang w:val="en-US"/>
              </w:rPr>
            </w:pPr>
            <w:r w:rsidRPr="006B3E5B">
              <w:rPr>
                <w:b/>
                <w:bCs/>
                <w:lang w:val="en-US"/>
              </w:rPr>
              <w:t>What are the sensory experiences like in the other shared areas? (</w:t>
            </w:r>
            <w:r w:rsidR="006B3E5B">
              <w:rPr>
                <w:b/>
                <w:bCs/>
                <w:lang w:val="en-US"/>
              </w:rPr>
              <w:t>such as</w:t>
            </w:r>
            <w:r w:rsidRPr="006B3E5B">
              <w:rPr>
                <w:b/>
                <w:bCs/>
                <w:lang w:val="en-US"/>
              </w:rPr>
              <w:t xml:space="preserve"> visual, scent, auditory) </w:t>
            </w:r>
          </w:p>
          <w:p w14:paraId="0ECA8C50" w14:textId="2FD2D7FF" w:rsidR="004F6E63" w:rsidRPr="00B362B5" w:rsidRDefault="001A2497" w:rsidP="00B362B5">
            <w:pPr>
              <w:pStyle w:val="ListParagraph"/>
              <w:numPr>
                <w:ilvl w:val="0"/>
                <w:numId w:val="6"/>
              </w:numPr>
              <w:suppressAutoHyphens w:val="0"/>
              <w:spacing w:before="0" w:after="0" w:line="240" w:lineRule="auto"/>
              <w:ind w:left="436" w:hanging="270"/>
              <w:rPr>
                <w:lang w:val="en-US"/>
              </w:rPr>
            </w:pPr>
            <w:hyperlink r:id="rId34" w:anchor="acoustics" w:history="1">
              <w:r w:rsidR="00B362B5" w:rsidRPr="001A2497">
                <w:rPr>
                  <w:rStyle w:val="Hyperlink"/>
                  <w:rFonts w:cstheme="minorBidi"/>
                  <w:lang w:val="en-US"/>
                </w:rPr>
                <w:t>Inclusive acoustics</w:t>
              </w:r>
            </w:hyperlink>
            <w:r w:rsidR="00B362B5">
              <w:rPr>
                <w:rStyle w:val="FootnoteReference"/>
                <w:lang w:val="en-US"/>
              </w:rPr>
              <w:footnoteReference w:id="9"/>
            </w:r>
            <w:r w:rsidR="00B362B5">
              <w:rPr>
                <w:lang w:val="en-US"/>
              </w:rPr>
              <w:t xml:space="preserve"> </w:t>
            </w:r>
            <w:r w:rsidR="00B362B5" w:rsidRPr="00B362B5">
              <w:rPr>
                <w:lang w:val="en-US"/>
              </w:rPr>
              <w:t>a</w:t>
            </w:r>
            <w:r w:rsidR="004F6E63" w:rsidRPr="00B362B5">
              <w:rPr>
                <w:lang w:val="en-US"/>
              </w:rPr>
              <w:t>pplied to shared areas and adapted to the specific function and use of the space</w:t>
            </w:r>
          </w:p>
          <w:p w14:paraId="0B7593A9" w14:textId="25A86F80"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Minimal competing sounds in shared spaces and sound proofing between adjacent spaces (</w:t>
            </w:r>
            <w:r w:rsidR="006B3E5B">
              <w:rPr>
                <w:lang w:val="en-US"/>
              </w:rPr>
              <w:t>such as</w:t>
            </w:r>
            <w:r w:rsidRPr="00B13CA9">
              <w:rPr>
                <w:lang w:val="en-US"/>
              </w:rPr>
              <w:t xml:space="preserve"> parent room and open office) </w:t>
            </w:r>
          </w:p>
          <w:p w14:paraId="38AE6F85"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lastRenderedPageBreak/>
              <w:t>Neutral smell - no strong air fresheners or cleaning products and effective ventilation</w:t>
            </w:r>
          </w:p>
          <w:p w14:paraId="16F912D7"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Neutral colours with minimal or consistent patterns across design elements and furnishings </w:t>
            </w:r>
          </w:p>
          <w:p w14:paraId="6C548D8E"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Free from visual clutter; organisation systems in place and well signed for shared items</w:t>
            </w:r>
          </w:p>
          <w:p w14:paraId="02C77D6C" w14:textId="6CFF2F86" w:rsidR="004F6E63" w:rsidRPr="00B13CA9" w:rsidRDefault="003E2E50" w:rsidP="0083090C">
            <w:pPr>
              <w:pStyle w:val="ListParagraph"/>
              <w:numPr>
                <w:ilvl w:val="0"/>
                <w:numId w:val="6"/>
              </w:numPr>
              <w:suppressAutoHyphens w:val="0"/>
              <w:spacing w:before="0" w:after="0" w:line="240" w:lineRule="auto"/>
              <w:ind w:left="436" w:hanging="270"/>
              <w:rPr>
                <w:lang w:val="en-US"/>
              </w:rPr>
            </w:pPr>
            <w:hyperlink r:id="rId35" w:anchor="lighting" w:history="1">
              <w:r w:rsidRPr="003E2E50">
                <w:rPr>
                  <w:rStyle w:val="Hyperlink"/>
                  <w:rFonts w:cstheme="minorBidi"/>
                  <w:lang w:val="en-US"/>
                </w:rPr>
                <w:t>Inclusive lighting</w:t>
              </w:r>
            </w:hyperlink>
            <w:r>
              <w:rPr>
                <w:rStyle w:val="FootnoteReference"/>
                <w:lang w:val="en-US"/>
              </w:rPr>
              <w:footnoteReference w:id="10"/>
            </w:r>
            <w:r w:rsidR="004F6E63" w:rsidRPr="00B13CA9">
              <w:rPr>
                <w:lang w:val="en-US"/>
              </w:rPr>
              <w:t xml:space="preserve"> applied to shared areas and adapted to the specific function and use of the space</w:t>
            </w:r>
          </w:p>
        </w:tc>
        <w:tc>
          <w:tcPr>
            <w:tcW w:w="1263" w:type="pct"/>
          </w:tcPr>
          <w:p w14:paraId="3A233D06"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Wellness space uses soft furnishings and dimmable </w:t>
            </w:r>
            <w:proofErr w:type="gramStart"/>
            <w:r w:rsidRPr="00B13CA9">
              <w:rPr>
                <w:rFonts w:ascii="Aptos" w:hAnsi="Aptos"/>
                <w:sz w:val="24"/>
                <w:szCs w:val="24"/>
                <w:lang w:val="en-US"/>
              </w:rPr>
              <w:t>lights;</w:t>
            </w:r>
            <w:proofErr w:type="gramEnd"/>
            <w:r w:rsidRPr="00B13CA9">
              <w:rPr>
                <w:rFonts w:ascii="Aptos" w:hAnsi="Aptos"/>
                <w:sz w:val="24"/>
                <w:szCs w:val="24"/>
                <w:lang w:val="en-US"/>
              </w:rPr>
              <w:t xml:space="preserve"> some background noise from adjacent printer station.</w:t>
            </w:r>
          </w:p>
          <w:p w14:paraId="74E8F023" w14:textId="77777777" w:rsidR="004F6E63" w:rsidRPr="00B13CA9" w:rsidRDefault="004F6E63" w:rsidP="00B13CA9">
            <w:pPr>
              <w:pStyle w:val="Bullet1"/>
              <w:rPr>
                <w:rFonts w:ascii="Aptos" w:hAnsi="Aptos"/>
                <w:sz w:val="24"/>
                <w:szCs w:val="24"/>
                <w:lang w:val="en-US"/>
              </w:rPr>
            </w:pPr>
            <w:proofErr w:type="gramStart"/>
            <w:r w:rsidRPr="00B13CA9">
              <w:rPr>
                <w:rFonts w:ascii="Aptos" w:hAnsi="Aptos"/>
                <w:sz w:val="24"/>
                <w:szCs w:val="24"/>
                <w:lang w:val="en-US"/>
              </w:rPr>
              <w:t>Parent</w:t>
            </w:r>
            <w:proofErr w:type="gramEnd"/>
            <w:r w:rsidRPr="00B13CA9">
              <w:rPr>
                <w:rFonts w:ascii="Aptos" w:hAnsi="Aptos"/>
                <w:sz w:val="24"/>
                <w:szCs w:val="24"/>
                <w:lang w:val="en-US"/>
              </w:rPr>
              <w:t xml:space="preserve"> room smells of disinfectant in the morning; poor ventilation noted.</w:t>
            </w:r>
          </w:p>
          <w:p w14:paraId="2751613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Visual </w:t>
            </w:r>
            <w:proofErr w:type="gramStart"/>
            <w:r w:rsidRPr="00B13CA9">
              <w:rPr>
                <w:rFonts w:ascii="Aptos" w:hAnsi="Aptos"/>
                <w:sz w:val="24"/>
                <w:szCs w:val="24"/>
                <w:lang w:val="en-US"/>
              </w:rPr>
              <w:t>clutter</w:t>
            </w:r>
            <w:proofErr w:type="gramEnd"/>
            <w:r w:rsidRPr="00B13CA9">
              <w:rPr>
                <w:rFonts w:ascii="Aptos" w:hAnsi="Aptos"/>
                <w:sz w:val="24"/>
                <w:szCs w:val="24"/>
                <w:lang w:val="en-US"/>
              </w:rPr>
              <w:t xml:space="preserve"> </w:t>
            </w:r>
            <w:proofErr w:type="gramStart"/>
            <w:r w:rsidRPr="00B13CA9">
              <w:rPr>
                <w:rFonts w:ascii="Aptos" w:hAnsi="Aptos"/>
                <w:sz w:val="24"/>
                <w:szCs w:val="24"/>
                <w:lang w:val="en-US"/>
              </w:rPr>
              <w:t>present</w:t>
            </w:r>
            <w:proofErr w:type="gramEnd"/>
            <w:r w:rsidRPr="00B13CA9">
              <w:rPr>
                <w:rFonts w:ascii="Aptos" w:hAnsi="Aptos"/>
                <w:sz w:val="24"/>
                <w:szCs w:val="24"/>
                <w:lang w:val="en-US"/>
              </w:rPr>
              <w:t xml:space="preserve"> in shared first aid area </w:t>
            </w:r>
            <w:r w:rsidRPr="00B13CA9">
              <w:rPr>
                <w:rFonts w:ascii="Aptos" w:hAnsi="Aptos"/>
                <w:sz w:val="24"/>
                <w:szCs w:val="24"/>
                <w:lang w:val="en-US"/>
              </w:rPr>
              <w:lastRenderedPageBreak/>
              <w:t>(exposed supplies, unlabeled drawers).</w:t>
            </w:r>
          </w:p>
        </w:tc>
        <w:tc>
          <w:tcPr>
            <w:tcW w:w="1362" w:type="pct"/>
          </w:tcPr>
          <w:p w14:paraId="780AF6B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Consult with </w:t>
            </w:r>
            <w:proofErr w:type="gramStart"/>
            <w:r w:rsidRPr="00B13CA9">
              <w:rPr>
                <w:rFonts w:ascii="Aptos" w:hAnsi="Aptos"/>
                <w:sz w:val="24"/>
                <w:szCs w:val="24"/>
                <w:lang w:val="en-US"/>
              </w:rPr>
              <w:t>building</w:t>
            </w:r>
            <w:proofErr w:type="gramEnd"/>
            <w:r w:rsidRPr="00B13CA9">
              <w:rPr>
                <w:rFonts w:ascii="Aptos" w:hAnsi="Aptos"/>
                <w:sz w:val="24"/>
                <w:szCs w:val="24"/>
                <w:lang w:val="en-US"/>
              </w:rPr>
              <w:t xml:space="preserve"> manager/owner to improve soundproofing between shared areas and adjacent noisy spaces.</w:t>
            </w:r>
          </w:p>
          <w:p w14:paraId="57A7706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Switch to low-odor cleaning agents and ensure ventilation cycles after use.</w:t>
            </w:r>
          </w:p>
          <w:p w14:paraId="4D8FA93C" w14:textId="77777777" w:rsidR="004F6E63" w:rsidRPr="00B13CA9" w:rsidRDefault="004F6E63" w:rsidP="00B13CA9">
            <w:pPr>
              <w:pStyle w:val="Bullet1"/>
              <w:rPr>
                <w:rFonts w:ascii="Aptos" w:hAnsi="Aptos"/>
                <w:sz w:val="24"/>
                <w:szCs w:val="24"/>
                <w:lang w:val="en-US"/>
              </w:rPr>
            </w:pPr>
            <w:proofErr w:type="spellStart"/>
            <w:r w:rsidRPr="00B13CA9">
              <w:rPr>
                <w:rFonts w:ascii="Aptos" w:hAnsi="Aptos"/>
                <w:sz w:val="24"/>
                <w:szCs w:val="24"/>
                <w:lang w:val="en-US"/>
              </w:rPr>
              <w:lastRenderedPageBreak/>
              <w:t>Organise</w:t>
            </w:r>
            <w:proofErr w:type="spellEnd"/>
            <w:r w:rsidRPr="00B13CA9">
              <w:rPr>
                <w:rFonts w:ascii="Aptos" w:hAnsi="Aptos"/>
                <w:sz w:val="24"/>
                <w:szCs w:val="24"/>
                <w:lang w:val="en-US"/>
              </w:rPr>
              <w:t xml:space="preserve"> and label all storage; add concealed cabinetry to reduce visual clutter.</w:t>
            </w:r>
          </w:p>
        </w:tc>
        <w:tc>
          <w:tcPr>
            <w:tcW w:w="672" w:type="pct"/>
          </w:tcPr>
          <w:p w14:paraId="1B5C34C5"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lastRenderedPageBreak/>
              <w:t>Facilities Management/ Property team in consultation with the building owner.</w:t>
            </w:r>
          </w:p>
        </w:tc>
      </w:tr>
    </w:tbl>
    <w:p w14:paraId="1BC01156" w14:textId="77777777" w:rsidR="004F6E63" w:rsidRDefault="004F6E63" w:rsidP="004F6E63">
      <w:pPr>
        <w:pStyle w:val="Heading2"/>
        <w:rPr>
          <w:rFonts w:ascii="Calibri" w:hAnsi="Calibri" w:cs="Calibri"/>
        </w:rPr>
      </w:pPr>
      <w:bookmarkStart w:id="38" w:name="_Ref198271816"/>
      <w:bookmarkStart w:id="39" w:name="_Toc198287873"/>
      <w:r>
        <w:rPr>
          <w:rFonts w:ascii="Calibri" w:hAnsi="Calibri" w:cs="Calibri"/>
        </w:rPr>
        <w:br w:type="page"/>
      </w:r>
    </w:p>
    <w:p w14:paraId="3265DD7F" w14:textId="06488ECB" w:rsidR="004F6E63" w:rsidRPr="00DF65F5" w:rsidRDefault="004F6E63" w:rsidP="00DF65F5">
      <w:pPr>
        <w:pStyle w:val="Heading1"/>
        <w:numPr>
          <w:ilvl w:val="0"/>
          <w:numId w:val="9"/>
        </w:numPr>
        <w:rPr>
          <w:rFonts w:eastAsia="Calibri"/>
          <w:lang w:val="en-US"/>
        </w:rPr>
      </w:pPr>
      <w:bookmarkStart w:id="40" w:name="_Toc206592376"/>
      <w:r w:rsidRPr="0083090C">
        <w:rPr>
          <w:rFonts w:eastAsia="Calibri"/>
          <w:lang w:val="en-US"/>
        </w:rPr>
        <w:lastRenderedPageBreak/>
        <w:t>Bathrooms</w:t>
      </w:r>
      <w:bookmarkEnd w:id="38"/>
      <w:bookmarkEnd w:id="39"/>
      <w:bookmarkEnd w:id="40"/>
      <w:r w:rsidRPr="0083090C">
        <w:rPr>
          <w:rFonts w:eastAsia="Calibri"/>
          <w:lang w:val="en-US"/>
        </w:rPr>
        <w:t xml:space="preserve"> </w:t>
      </w:r>
    </w:p>
    <w:p w14:paraId="08EF0F08" w14:textId="77777777" w:rsidR="004F6E63" w:rsidRPr="0064551F" w:rsidRDefault="004F6E63" w:rsidP="004F6E63">
      <w:pPr>
        <w:spacing w:line="276" w:lineRule="auto"/>
        <w:rPr>
          <w:rFonts w:cs="Calibri"/>
        </w:rPr>
      </w:pPr>
      <w:r w:rsidRPr="0064551F">
        <w:rPr>
          <w:rFonts w:cs="Calibri"/>
        </w:rPr>
        <w:t xml:space="preserve">Bathrooms with loud and unpredictable sounds, bright lighting, and poor ventilation create significant barriers for many neurodivergent employees. Bathrooms should be clearly and consistently signed, provide adequate privacy, and be inclusively designed to promote safe and dignified use for everyone. </w:t>
      </w:r>
    </w:p>
    <w:p w14:paraId="56205ABB" w14:textId="77777777" w:rsidR="004F6E63" w:rsidRPr="0064551F" w:rsidRDefault="004F6E63" w:rsidP="004F6E63">
      <w:pPr>
        <w:spacing w:after="0" w:line="240" w:lineRule="auto"/>
        <w:rPr>
          <w:rFonts w:cs="Calibri"/>
          <w:b/>
          <w:bCs/>
        </w:rPr>
      </w:pPr>
      <w:r w:rsidRPr="0064551F">
        <w:rPr>
          <w:rFonts w:cs="Calibri"/>
          <w:b/>
          <w:bCs/>
        </w:rPr>
        <w:t>Table 8 – Bathrooms Assessment</w:t>
      </w:r>
    </w:p>
    <w:p w14:paraId="324593F2" w14:textId="71D73905" w:rsidR="004F6E63" w:rsidRPr="0064551F" w:rsidRDefault="004F6E63" w:rsidP="004F6E63">
      <w:pPr>
        <w:rPr>
          <w:rFonts w:cs="Calibri"/>
          <w:i/>
          <w:iCs/>
        </w:rPr>
      </w:pPr>
      <w:r w:rsidRPr="0064551F">
        <w:rPr>
          <w:rFonts w:cs="Calibri"/>
          <w:i/>
          <w:iCs/>
        </w:rPr>
        <w:t xml:space="preserve">Consider how employees will locate, navigate to, and use all available bathrooms throughout the </w:t>
      </w:r>
      <w:r w:rsidRPr="0064551F">
        <w:rPr>
          <w:rFonts w:eastAsia="Calibri" w:cs="Times New Roman"/>
          <w:i/>
          <w:iCs/>
          <w:lang w:val="en-US"/>
        </w:rPr>
        <w:t>office</w:t>
      </w:r>
      <w:r w:rsidRPr="0064551F">
        <w:rPr>
          <w:rFonts w:cs="Calibri"/>
          <w:i/>
          <w:iCs/>
        </w:rPr>
        <w:t>, making note of any discrepancies in inclusive elements (</w:t>
      </w:r>
      <w:r w:rsidR="006B3E5B">
        <w:rPr>
          <w:rFonts w:cs="Calibri"/>
          <w:i/>
          <w:iCs/>
        </w:rPr>
        <w:t>such as</w:t>
      </w:r>
      <w:r w:rsidRPr="0064551F">
        <w:rPr>
          <w:rFonts w:cs="Calibri"/>
          <w:i/>
          <w:iCs/>
        </w:rPr>
        <w:t xml:space="preserve"> some bathrooms have hand dryers while others do not or some cubicles are bigger than others, etc.).</w:t>
      </w:r>
    </w:p>
    <w:tbl>
      <w:tblPr>
        <w:tblStyle w:val="TableGrid"/>
        <w:tblW w:w="5169" w:type="pct"/>
        <w:tblLook w:val="04A0" w:firstRow="1" w:lastRow="0" w:firstColumn="1" w:lastColumn="0" w:noHBand="0" w:noVBand="1"/>
      </w:tblPr>
      <w:tblGrid>
        <w:gridCol w:w="4458"/>
        <w:gridCol w:w="4056"/>
        <w:gridCol w:w="3379"/>
        <w:gridCol w:w="2572"/>
      </w:tblGrid>
      <w:tr w:rsidR="00B13CA9" w:rsidRPr="00AC6A09" w14:paraId="5903AD2B" w14:textId="77777777" w:rsidTr="00B13CA9">
        <w:trPr>
          <w:trHeight w:val="1367"/>
          <w:tblHeader/>
        </w:trPr>
        <w:tc>
          <w:tcPr>
            <w:tcW w:w="1541" w:type="pct"/>
            <w:shd w:val="clear" w:color="auto" w:fill="EFEFF8"/>
          </w:tcPr>
          <w:p w14:paraId="7F83F061"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8" behindDoc="1" locked="0" layoutInCell="1" allowOverlap="1" wp14:anchorId="227267D5" wp14:editId="1A061FA9">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4962241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03A9C18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7942DA58" w14:textId="77777777" w:rsidR="00B13CA9" w:rsidRPr="0064551F" w:rsidRDefault="00B13CA9" w:rsidP="00B13CA9">
            <w:pPr>
              <w:rPr>
                <w:rFonts w:cs="Calibri"/>
                <w:b/>
                <w:bCs/>
                <w:sz w:val="24"/>
                <w:szCs w:val="24"/>
                <w:lang w:val="en-US"/>
              </w:rPr>
            </w:pPr>
          </w:p>
        </w:tc>
        <w:tc>
          <w:tcPr>
            <w:tcW w:w="1402" w:type="pct"/>
            <w:shd w:val="clear" w:color="auto" w:fill="EFEFF8"/>
          </w:tcPr>
          <w:p w14:paraId="35485702"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9" behindDoc="1" locked="0" layoutInCell="1" allowOverlap="1" wp14:anchorId="06EE47DF" wp14:editId="7E47F68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1822893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0CFAE599" w14:textId="333EAFE2"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168" w:type="pct"/>
            <w:shd w:val="clear" w:color="auto" w:fill="EFEFF8"/>
          </w:tcPr>
          <w:p w14:paraId="2CCB21FF"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0" behindDoc="1" locked="0" layoutInCell="1" allowOverlap="1" wp14:anchorId="4F6D9AF4" wp14:editId="3ADE6373">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131391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29268A16" w14:textId="07E3F654"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890" w:type="pct"/>
            <w:shd w:val="clear" w:color="auto" w:fill="EFEFF8"/>
          </w:tcPr>
          <w:p w14:paraId="2F0B704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1" behindDoc="1" locked="0" layoutInCell="1" allowOverlap="1" wp14:anchorId="646194EF" wp14:editId="2D133C41">
                  <wp:simplePos x="0" y="0"/>
                  <wp:positionH relativeFrom="column">
                    <wp:posOffset>1169670</wp:posOffset>
                  </wp:positionH>
                  <wp:positionV relativeFrom="paragraph">
                    <wp:posOffset>0</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87479145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0CEC1C3B" w14:textId="64DF44DC"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F6E63" w:rsidRPr="00AC6A09" w14:paraId="14EF2BA9" w14:textId="77777777" w:rsidTr="00B13CA9">
        <w:tc>
          <w:tcPr>
            <w:tcW w:w="1541" w:type="pct"/>
          </w:tcPr>
          <w:p w14:paraId="7D172B20" w14:textId="77777777" w:rsidR="004F6E63" w:rsidRPr="006B3E5B" w:rsidRDefault="004F6E63" w:rsidP="003E005B">
            <w:pPr>
              <w:rPr>
                <w:b/>
                <w:bCs/>
                <w:lang w:val="en-US"/>
              </w:rPr>
            </w:pPr>
            <w:r w:rsidRPr="006B3E5B">
              <w:rPr>
                <w:b/>
                <w:bCs/>
                <w:lang w:val="en-US"/>
              </w:rPr>
              <w:t xml:space="preserve">Are the bathrooms inclusive for all employees? </w:t>
            </w:r>
          </w:p>
          <w:p w14:paraId="7CDE6907"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Single stall options available</w:t>
            </w:r>
          </w:p>
          <w:p w14:paraId="7B701BDD" w14:textId="43364542"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Ample room to navigate throughout the bathroom facilities (</w:t>
            </w:r>
            <w:r w:rsidR="006B3E5B">
              <w:rPr>
                <w:lang w:val="en-US"/>
              </w:rPr>
              <w:t>such as</w:t>
            </w:r>
            <w:r w:rsidRPr="00B13CA9">
              <w:rPr>
                <w:lang w:val="en-US"/>
              </w:rPr>
              <w:t xml:space="preserve"> entry to stall, staff to handwashing, etc.) </w:t>
            </w:r>
          </w:p>
          <w:p w14:paraId="16E9E3E6" w14:textId="77777777"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 xml:space="preserve">Cubicle options with </w:t>
            </w:r>
            <w:proofErr w:type="gramStart"/>
            <w:r w:rsidRPr="00B13CA9">
              <w:rPr>
                <w:lang w:val="en-US"/>
              </w:rPr>
              <w:t>ground to roof</w:t>
            </w:r>
            <w:proofErr w:type="gramEnd"/>
            <w:r w:rsidRPr="00B13CA9">
              <w:rPr>
                <w:lang w:val="en-US"/>
              </w:rPr>
              <w:t xml:space="preserve"> walls available </w:t>
            </w:r>
          </w:p>
          <w:p w14:paraId="05E63AE3" w14:textId="25A5071B" w:rsidR="004F6E63" w:rsidRPr="00B13CA9" w:rsidRDefault="004F6E63" w:rsidP="0083090C">
            <w:pPr>
              <w:pStyle w:val="ListParagraph"/>
              <w:numPr>
                <w:ilvl w:val="0"/>
                <w:numId w:val="6"/>
              </w:numPr>
              <w:suppressAutoHyphens w:val="0"/>
              <w:spacing w:before="0" w:after="0" w:line="240" w:lineRule="auto"/>
              <w:rPr>
                <w:lang w:val="en-US"/>
              </w:rPr>
            </w:pPr>
            <w:r w:rsidRPr="00B13CA9">
              <w:rPr>
                <w:lang w:val="en-US"/>
              </w:rPr>
              <w:t>Easy to use, universal fittings and fixtures (</w:t>
            </w:r>
            <w:r w:rsidR="006B3E5B">
              <w:rPr>
                <w:lang w:val="en-US"/>
              </w:rPr>
              <w:t>such as</w:t>
            </w:r>
            <w:r w:rsidRPr="00B13CA9">
              <w:rPr>
                <w:lang w:val="en-US"/>
              </w:rPr>
              <w:t xml:space="preserve"> lever handles rather than knobs, sliding locks rather than turning locks, etc.)   </w:t>
            </w:r>
          </w:p>
        </w:tc>
        <w:tc>
          <w:tcPr>
            <w:tcW w:w="1402" w:type="pct"/>
          </w:tcPr>
          <w:p w14:paraId="6C6DD6FA" w14:textId="77777777" w:rsidR="004F6E63" w:rsidRPr="00B13CA9" w:rsidRDefault="004F6E63" w:rsidP="00B13CA9">
            <w:pPr>
              <w:pStyle w:val="Bullet1"/>
              <w:rPr>
                <w:rFonts w:ascii="Aptos" w:hAnsi="Aptos"/>
                <w:sz w:val="24"/>
                <w:szCs w:val="24"/>
                <w:lang w:val="en-US"/>
              </w:rPr>
            </w:pPr>
            <w:proofErr w:type="gramStart"/>
            <w:r w:rsidRPr="00B13CA9">
              <w:rPr>
                <w:rFonts w:ascii="Aptos" w:hAnsi="Aptos"/>
                <w:sz w:val="24"/>
                <w:szCs w:val="24"/>
                <w:lang w:val="en-US"/>
              </w:rPr>
              <w:t>No</w:t>
            </w:r>
            <w:proofErr w:type="gramEnd"/>
            <w:r w:rsidRPr="00B13CA9">
              <w:rPr>
                <w:rFonts w:ascii="Aptos" w:hAnsi="Aptos"/>
                <w:sz w:val="24"/>
                <w:szCs w:val="24"/>
                <w:lang w:val="en-US"/>
              </w:rPr>
              <w:t xml:space="preserve"> full privacy stalls with floor-to-ceiling walls apart from accessible toilets.</w:t>
            </w:r>
          </w:p>
          <w:p w14:paraId="4CDD1DB8"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Lever taps and sliding locks </w:t>
            </w:r>
            <w:proofErr w:type="gramStart"/>
            <w:r w:rsidRPr="00B13CA9">
              <w:rPr>
                <w:rFonts w:ascii="Aptos" w:hAnsi="Aptos"/>
                <w:sz w:val="24"/>
                <w:szCs w:val="24"/>
                <w:lang w:val="en-US"/>
              </w:rPr>
              <w:t>present</w:t>
            </w:r>
            <w:proofErr w:type="gramEnd"/>
            <w:r w:rsidRPr="00B13CA9">
              <w:rPr>
                <w:rFonts w:ascii="Aptos" w:hAnsi="Aptos"/>
                <w:sz w:val="24"/>
                <w:szCs w:val="24"/>
                <w:lang w:val="en-US"/>
              </w:rPr>
              <w:t>, but one bathroom has older knob hardware.</w:t>
            </w:r>
          </w:p>
          <w:p w14:paraId="59CA0112"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Narrow space between entry door and stalls in Level 2 bathroom.</w:t>
            </w:r>
          </w:p>
        </w:tc>
        <w:tc>
          <w:tcPr>
            <w:tcW w:w="1168" w:type="pct"/>
          </w:tcPr>
          <w:p w14:paraId="3597F897"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Upgrade </w:t>
            </w:r>
            <w:proofErr w:type="gramStart"/>
            <w:r w:rsidRPr="00B13CA9">
              <w:rPr>
                <w:rFonts w:ascii="Aptos" w:hAnsi="Aptos"/>
                <w:sz w:val="24"/>
                <w:szCs w:val="24"/>
                <w:lang w:val="en-US"/>
              </w:rPr>
              <w:t>older</w:t>
            </w:r>
            <w:proofErr w:type="gramEnd"/>
            <w:r w:rsidRPr="00B13CA9">
              <w:rPr>
                <w:rFonts w:ascii="Aptos" w:hAnsi="Aptos"/>
                <w:sz w:val="24"/>
                <w:szCs w:val="24"/>
                <w:lang w:val="en-US"/>
              </w:rPr>
              <w:t xml:space="preserve"> bathroom hardware to </w:t>
            </w:r>
            <w:proofErr w:type="gramStart"/>
            <w:r w:rsidRPr="00B13CA9">
              <w:rPr>
                <w:rFonts w:ascii="Aptos" w:hAnsi="Aptos"/>
                <w:sz w:val="24"/>
                <w:szCs w:val="24"/>
                <w:lang w:val="en-US"/>
              </w:rPr>
              <w:t>lever</w:t>
            </w:r>
            <w:proofErr w:type="gramEnd"/>
            <w:r w:rsidRPr="00B13CA9">
              <w:rPr>
                <w:rFonts w:ascii="Aptos" w:hAnsi="Aptos"/>
                <w:sz w:val="24"/>
                <w:szCs w:val="24"/>
                <w:lang w:val="en-US"/>
              </w:rPr>
              <w:t>-style handles and universal sliding locks.</w:t>
            </w:r>
          </w:p>
          <w:p w14:paraId="222885A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Consult with </w:t>
            </w:r>
            <w:proofErr w:type="gramStart"/>
            <w:r w:rsidRPr="00B13CA9">
              <w:rPr>
                <w:rFonts w:ascii="Aptos" w:hAnsi="Aptos"/>
                <w:sz w:val="24"/>
                <w:szCs w:val="24"/>
                <w:lang w:val="en-US"/>
              </w:rPr>
              <w:t>building</w:t>
            </w:r>
            <w:proofErr w:type="gramEnd"/>
            <w:r w:rsidRPr="00B13CA9">
              <w:rPr>
                <w:rFonts w:ascii="Aptos" w:hAnsi="Aptos"/>
                <w:sz w:val="24"/>
                <w:szCs w:val="24"/>
                <w:lang w:val="en-US"/>
              </w:rPr>
              <w:t xml:space="preserve"> manager/owner to review </w:t>
            </w:r>
            <w:proofErr w:type="gramStart"/>
            <w:r w:rsidRPr="00B13CA9">
              <w:rPr>
                <w:rFonts w:ascii="Aptos" w:hAnsi="Aptos"/>
                <w:sz w:val="24"/>
                <w:szCs w:val="24"/>
                <w:lang w:val="en-US"/>
              </w:rPr>
              <w:t>floorplans</w:t>
            </w:r>
            <w:proofErr w:type="gramEnd"/>
            <w:r w:rsidRPr="00B13CA9">
              <w:rPr>
                <w:rFonts w:ascii="Aptos" w:hAnsi="Aptos"/>
                <w:sz w:val="24"/>
                <w:szCs w:val="24"/>
                <w:lang w:val="en-US"/>
              </w:rPr>
              <w:t xml:space="preserve"> and consider options for redesigning entry areas to improve circulation space.</w:t>
            </w:r>
          </w:p>
        </w:tc>
        <w:tc>
          <w:tcPr>
            <w:tcW w:w="890" w:type="pct"/>
          </w:tcPr>
          <w:p w14:paraId="079C5ED8"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 in consultation with the building owner.</w:t>
            </w:r>
          </w:p>
        </w:tc>
      </w:tr>
      <w:tr w:rsidR="004F6E63" w:rsidRPr="00AC6A09" w14:paraId="2F76F3C1" w14:textId="77777777" w:rsidTr="00B13CA9">
        <w:tc>
          <w:tcPr>
            <w:tcW w:w="1541" w:type="pct"/>
          </w:tcPr>
          <w:p w14:paraId="366AA5CC" w14:textId="0DDF5AAE" w:rsidR="004F6E63" w:rsidRPr="006B3E5B" w:rsidRDefault="004F6E63" w:rsidP="003E005B">
            <w:pPr>
              <w:rPr>
                <w:b/>
                <w:bCs/>
                <w:lang w:val="en-US"/>
              </w:rPr>
            </w:pPr>
            <w:r w:rsidRPr="006B3E5B">
              <w:rPr>
                <w:b/>
                <w:bCs/>
                <w:lang w:val="en-US"/>
              </w:rPr>
              <w:lastRenderedPageBreak/>
              <w:t xml:space="preserve">What are </w:t>
            </w:r>
            <w:proofErr w:type="gramStart"/>
            <w:r w:rsidRPr="006B3E5B">
              <w:rPr>
                <w:b/>
                <w:bCs/>
                <w:lang w:val="en-US"/>
              </w:rPr>
              <w:t>the sensory</w:t>
            </w:r>
            <w:proofErr w:type="gramEnd"/>
            <w:r w:rsidRPr="006B3E5B">
              <w:rPr>
                <w:b/>
                <w:bCs/>
                <w:lang w:val="en-US"/>
              </w:rPr>
              <w:t xml:space="preserve"> experiences like in the bathrooms? (</w:t>
            </w:r>
            <w:r w:rsidR="006B3E5B">
              <w:rPr>
                <w:b/>
                <w:bCs/>
                <w:lang w:val="en-US"/>
              </w:rPr>
              <w:t>such as</w:t>
            </w:r>
            <w:r w:rsidRPr="006B3E5B">
              <w:rPr>
                <w:b/>
                <w:bCs/>
                <w:lang w:val="en-US"/>
              </w:rPr>
              <w:t xml:space="preserve"> visual, scent, auditory.) </w:t>
            </w:r>
          </w:p>
          <w:p w14:paraId="34674DD0" w14:textId="152CD71D"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Free from hand dryers or if present, hand dryers no louder than 70 decibels and alternative option provided (</w:t>
            </w:r>
            <w:r w:rsidR="006B3E5B">
              <w:rPr>
                <w:lang w:val="en-US"/>
              </w:rPr>
              <w:t>such as</w:t>
            </w:r>
            <w:r w:rsidRPr="00B13CA9">
              <w:rPr>
                <w:lang w:val="en-US"/>
              </w:rPr>
              <w:t xml:space="preserve"> paper towel)</w:t>
            </w:r>
          </w:p>
          <w:p w14:paraId="7A210212" w14:textId="2C59481E"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Any automatic features (</w:t>
            </w:r>
            <w:r w:rsidR="006B3E5B">
              <w:rPr>
                <w:lang w:val="en-US"/>
              </w:rPr>
              <w:t>such as</w:t>
            </w:r>
            <w:r w:rsidRPr="00B13CA9">
              <w:rPr>
                <w:lang w:val="en-US"/>
              </w:rPr>
              <w:t xml:space="preserve"> automatic taps, flushes, doors, etc.) are predictable and well signed with text and universal symbols</w:t>
            </w:r>
          </w:p>
          <w:p w14:paraId="5F5960C0"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Minimal competing sounds; acoustically treated to </w:t>
            </w:r>
            <w:proofErr w:type="spellStart"/>
            <w:r w:rsidRPr="00B13CA9">
              <w:rPr>
                <w:lang w:val="en-US"/>
              </w:rPr>
              <w:t>minimise</w:t>
            </w:r>
            <w:proofErr w:type="spellEnd"/>
            <w:r w:rsidRPr="00B13CA9">
              <w:rPr>
                <w:lang w:val="en-US"/>
              </w:rPr>
              <w:t xml:space="preserve"> echo and reverberation</w:t>
            </w:r>
          </w:p>
          <w:p w14:paraId="02E19B77"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Free from strong air fresheners, soaps, or cleaning product </w:t>
            </w:r>
            <w:proofErr w:type="spellStart"/>
            <w:r w:rsidRPr="00B13CA9">
              <w:rPr>
                <w:lang w:val="en-US"/>
              </w:rPr>
              <w:t>odours</w:t>
            </w:r>
            <w:proofErr w:type="spellEnd"/>
            <w:r w:rsidRPr="00B13CA9">
              <w:rPr>
                <w:lang w:val="en-US"/>
              </w:rPr>
              <w:t xml:space="preserve"> with effective ventilation systems to remove and </w:t>
            </w:r>
            <w:proofErr w:type="spellStart"/>
            <w:r w:rsidRPr="00B13CA9">
              <w:rPr>
                <w:lang w:val="en-US"/>
              </w:rPr>
              <w:t>neutralise</w:t>
            </w:r>
            <w:proofErr w:type="spellEnd"/>
            <w:r w:rsidRPr="00B13CA9">
              <w:rPr>
                <w:lang w:val="en-US"/>
              </w:rPr>
              <w:t xml:space="preserve"> </w:t>
            </w:r>
            <w:proofErr w:type="spellStart"/>
            <w:r w:rsidRPr="00B13CA9">
              <w:rPr>
                <w:lang w:val="en-US"/>
              </w:rPr>
              <w:t>odours</w:t>
            </w:r>
            <w:proofErr w:type="spellEnd"/>
          </w:p>
          <w:p w14:paraId="2415E56C"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Neutral colours with minimal or consistent patterns across design elements</w:t>
            </w:r>
          </w:p>
          <w:p w14:paraId="770F14C2"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Neutral temperature</w:t>
            </w:r>
          </w:p>
          <w:p w14:paraId="189C53FC"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Minimal reflective surfaces to reduce glare</w:t>
            </w:r>
          </w:p>
          <w:p w14:paraId="404EA79D" w14:textId="050FC39A" w:rsidR="004F6E63" w:rsidRPr="00B13CA9" w:rsidRDefault="003E2E50" w:rsidP="0083090C">
            <w:pPr>
              <w:pStyle w:val="ListParagraph"/>
              <w:numPr>
                <w:ilvl w:val="0"/>
                <w:numId w:val="6"/>
              </w:numPr>
              <w:suppressAutoHyphens w:val="0"/>
              <w:spacing w:before="0" w:after="0" w:line="240" w:lineRule="auto"/>
              <w:ind w:left="436" w:hanging="270"/>
              <w:rPr>
                <w:lang w:val="en-US"/>
              </w:rPr>
            </w:pPr>
            <w:hyperlink r:id="rId36" w:anchor="lighting" w:history="1">
              <w:r w:rsidRPr="003E2E50">
                <w:rPr>
                  <w:rStyle w:val="Hyperlink"/>
                  <w:rFonts w:cstheme="minorBidi"/>
                  <w:lang w:val="en-US"/>
                </w:rPr>
                <w:t>Inclusive lighting</w:t>
              </w:r>
            </w:hyperlink>
            <w:r>
              <w:rPr>
                <w:rStyle w:val="FootnoteReference"/>
                <w:lang w:val="en-US"/>
              </w:rPr>
              <w:footnoteReference w:id="11"/>
            </w:r>
          </w:p>
        </w:tc>
        <w:tc>
          <w:tcPr>
            <w:tcW w:w="1402" w:type="pct"/>
          </w:tcPr>
          <w:p w14:paraId="24810D4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Automatic hand dryers in all bathrooms.</w:t>
            </w:r>
          </w:p>
          <w:p w14:paraId="05E7FF98"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Automatic taps – no signage currently in place.</w:t>
            </w:r>
          </w:p>
          <w:p w14:paraId="30451BAC"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Automatic air freshener on entry to male and female toilets.</w:t>
            </w:r>
          </w:p>
          <w:p w14:paraId="66436AD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Effective ventilation system in place.</w:t>
            </w:r>
          </w:p>
          <w:p w14:paraId="43661C9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Neutral colours, no competing patterns.</w:t>
            </w:r>
          </w:p>
          <w:p w14:paraId="3F636A9A"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Downlighting creates some shadow in stalls. </w:t>
            </w:r>
          </w:p>
        </w:tc>
        <w:tc>
          <w:tcPr>
            <w:tcW w:w="1168" w:type="pct"/>
          </w:tcPr>
          <w:p w14:paraId="63FD740E"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Add hand towel option in all bathrooms with hand dryers.</w:t>
            </w:r>
          </w:p>
          <w:p w14:paraId="0D5A1C5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Ensure hand dryers are &lt;70 decibels; if not, source quotes for quieter models. </w:t>
            </w:r>
          </w:p>
          <w:p w14:paraId="54FD4A75"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Remove all automatic air fresheners.</w:t>
            </w:r>
          </w:p>
          <w:p w14:paraId="141E4E16"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Investigate lighting options – ability to diffuse or redirect downlights? </w:t>
            </w:r>
          </w:p>
        </w:tc>
        <w:tc>
          <w:tcPr>
            <w:tcW w:w="890" w:type="pct"/>
          </w:tcPr>
          <w:p w14:paraId="69A664D3" w14:textId="77777777" w:rsidR="004F6E63" w:rsidRPr="00B13CA9" w:rsidRDefault="004F6E63" w:rsidP="00B13CA9">
            <w:pPr>
              <w:rPr>
                <w:rFonts w:ascii="Aptos" w:hAnsi="Aptos"/>
                <w:sz w:val="24"/>
                <w:szCs w:val="24"/>
                <w:lang w:val="en-US"/>
              </w:rPr>
            </w:pPr>
            <w:r w:rsidRPr="00B13CA9">
              <w:rPr>
                <w:rFonts w:ascii="Aptos" w:hAnsi="Aptos"/>
                <w:sz w:val="24"/>
                <w:szCs w:val="24"/>
                <w:lang w:val="en-US"/>
              </w:rPr>
              <w:t>Facilities Management/ Property team.</w:t>
            </w:r>
          </w:p>
        </w:tc>
      </w:tr>
    </w:tbl>
    <w:p w14:paraId="01720BAF" w14:textId="77777777" w:rsidR="004F6E63" w:rsidRDefault="004F6E63" w:rsidP="004F6E63">
      <w:pPr>
        <w:rPr>
          <w:rFonts w:ascii="Calibri" w:hAnsi="Calibri" w:cs="Calibri"/>
        </w:rPr>
      </w:pPr>
      <w:r>
        <w:rPr>
          <w:rFonts w:ascii="Calibri" w:hAnsi="Calibri" w:cs="Calibri"/>
        </w:rPr>
        <w:br w:type="page"/>
      </w:r>
    </w:p>
    <w:p w14:paraId="0F36E084" w14:textId="74C6AB1F" w:rsidR="004F6E63" w:rsidRPr="00DF65F5" w:rsidRDefault="004F6E63" w:rsidP="00DF65F5">
      <w:pPr>
        <w:pStyle w:val="Heading1"/>
        <w:numPr>
          <w:ilvl w:val="0"/>
          <w:numId w:val="9"/>
        </w:numPr>
        <w:rPr>
          <w:rFonts w:eastAsia="Calibri"/>
          <w:lang w:val="en-US"/>
        </w:rPr>
      </w:pPr>
      <w:bookmarkStart w:id="41" w:name="_Ref198271824"/>
      <w:bookmarkStart w:id="42" w:name="_Toc198287874"/>
      <w:bookmarkStart w:id="43" w:name="_Toc206592377"/>
      <w:r w:rsidRPr="0083090C">
        <w:rPr>
          <w:rFonts w:eastAsia="Calibri"/>
          <w:lang w:val="en-US"/>
        </w:rPr>
        <w:lastRenderedPageBreak/>
        <w:t>Kitchen</w:t>
      </w:r>
      <w:bookmarkEnd w:id="41"/>
      <w:bookmarkEnd w:id="42"/>
      <w:bookmarkEnd w:id="43"/>
    </w:p>
    <w:p w14:paraId="474FD450" w14:textId="77777777" w:rsidR="004F6E63" w:rsidRPr="0064551F" w:rsidRDefault="004F6E63" w:rsidP="004F6E63">
      <w:pPr>
        <w:spacing w:line="276" w:lineRule="auto"/>
        <w:rPr>
          <w:rFonts w:cs="Calibri"/>
        </w:rPr>
      </w:pPr>
      <w:r w:rsidRPr="0064551F">
        <w:rPr>
          <w:rFonts w:cs="Calibri"/>
        </w:rPr>
        <w:t xml:space="preserve">Kitchens are social and functional spaces that can be unpredictable and overwhelming for neurodivergent employees. Loud and competing noises, bright lights, strong smells and unclear instructions for usage can be distressing or distracting. Ensuring these spaces are inclusively and intuitively designed with clear organisation and adjustable sensory inputs promotes usability and social inclusion. </w:t>
      </w:r>
    </w:p>
    <w:p w14:paraId="5C90D46B" w14:textId="77777777" w:rsidR="004F6E63" w:rsidRPr="0064551F" w:rsidRDefault="004F6E63" w:rsidP="004F6E63">
      <w:pPr>
        <w:spacing w:after="0" w:line="240" w:lineRule="auto"/>
        <w:rPr>
          <w:rFonts w:cs="Calibri"/>
          <w:b/>
          <w:bCs/>
        </w:rPr>
      </w:pPr>
      <w:r w:rsidRPr="0064551F">
        <w:rPr>
          <w:rFonts w:cs="Calibri"/>
          <w:b/>
          <w:bCs/>
        </w:rPr>
        <w:t>Table 9 – Kitchen Assessment</w:t>
      </w:r>
    </w:p>
    <w:p w14:paraId="3B31FCD1" w14:textId="77777777" w:rsidR="004F6E63" w:rsidRPr="0064551F" w:rsidRDefault="004F6E63" w:rsidP="004F6E63">
      <w:pPr>
        <w:spacing w:after="0" w:line="240" w:lineRule="auto"/>
        <w:rPr>
          <w:rFonts w:cs="Calibri"/>
          <w:b/>
          <w:bCs/>
        </w:rPr>
      </w:pPr>
      <w:r w:rsidRPr="0064551F">
        <w:rPr>
          <w:rFonts w:cs="Calibri"/>
          <w:i/>
          <w:iCs/>
        </w:rPr>
        <w:t>Consider all spaces where food and drink are stored and prepared as well as any dedicated spaces where employees eat and drink.</w:t>
      </w:r>
    </w:p>
    <w:tbl>
      <w:tblPr>
        <w:tblStyle w:val="TableGrid"/>
        <w:tblW w:w="5169" w:type="pct"/>
        <w:tblLook w:val="04A0" w:firstRow="1" w:lastRow="0" w:firstColumn="1" w:lastColumn="0" w:noHBand="0" w:noVBand="1"/>
      </w:tblPr>
      <w:tblGrid>
        <w:gridCol w:w="4594"/>
        <w:gridCol w:w="4192"/>
        <w:gridCol w:w="3515"/>
        <w:gridCol w:w="2164"/>
      </w:tblGrid>
      <w:tr w:rsidR="00B13CA9" w:rsidRPr="003A264E" w14:paraId="4219EF5B" w14:textId="77777777" w:rsidTr="00B13CA9">
        <w:trPr>
          <w:trHeight w:val="1367"/>
          <w:tblHeader/>
        </w:trPr>
        <w:tc>
          <w:tcPr>
            <w:tcW w:w="1588" w:type="pct"/>
            <w:shd w:val="clear" w:color="auto" w:fill="EFEFF8"/>
          </w:tcPr>
          <w:p w14:paraId="6D06CE61"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2" behindDoc="1" locked="0" layoutInCell="1" allowOverlap="1" wp14:anchorId="59F125AE" wp14:editId="133F6A1E">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21189516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39284BCF"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775758F8" w14:textId="77777777" w:rsidR="00B13CA9" w:rsidRPr="0064551F" w:rsidRDefault="00B13CA9" w:rsidP="00B13CA9">
            <w:pPr>
              <w:rPr>
                <w:rFonts w:cs="Calibri"/>
                <w:b/>
                <w:bCs/>
                <w:sz w:val="24"/>
                <w:szCs w:val="24"/>
                <w:lang w:val="en-US"/>
              </w:rPr>
            </w:pPr>
          </w:p>
        </w:tc>
        <w:tc>
          <w:tcPr>
            <w:tcW w:w="1449" w:type="pct"/>
            <w:shd w:val="clear" w:color="auto" w:fill="EFEFF8"/>
          </w:tcPr>
          <w:p w14:paraId="0200967B"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3" behindDoc="1" locked="0" layoutInCell="1" allowOverlap="1" wp14:anchorId="012EDBB9" wp14:editId="7DAFF15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8069361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43874D0C" w14:textId="6B99AA80"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26D52E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4" behindDoc="1" locked="0" layoutInCell="1" allowOverlap="1" wp14:anchorId="044BCBD0" wp14:editId="6AD6A827">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98598419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0A48458B" w14:textId="27124E1F"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6D9BDC0A"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5" behindDoc="1" locked="0" layoutInCell="1" allowOverlap="1" wp14:anchorId="56795791" wp14:editId="082134D7">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83465050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5BC57B59" w14:textId="0F554D0B"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F6E63" w:rsidRPr="004B43DE" w14:paraId="6E9B3E1B" w14:textId="77777777" w:rsidTr="003E005B">
        <w:tc>
          <w:tcPr>
            <w:tcW w:w="1588" w:type="pct"/>
          </w:tcPr>
          <w:p w14:paraId="780050B8" w14:textId="77777777" w:rsidR="004F6E63" w:rsidRPr="006B3E5B" w:rsidRDefault="004F6E63" w:rsidP="003E005B">
            <w:pPr>
              <w:rPr>
                <w:b/>
                <w:bCs/>
                <w:lang w:val="en-US"/>
              </w:rPr>
            </w:pPr>
            <w:r w:rsidRPr="006B3E5B">
              <w:rPr>
                <w:b/>
                <w:bCs/>
                <w:lang w:val="en-US"/>
              </w:rPr>
              <w:t xml:space="preserve">How will employees locate and navigate to the kitchen space?  </w:t>
            </w:r>
          </w:p>
          <w:p w14:paraId="3F259ACE"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Clear and consistent directional signage from all key employee work areas</w:t>
            </w:r>
          </w:p>
          <w:p w14:paraId="20B0A356"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Building and/or floorplans available indicating kitchen location and dedicated eating spaces</w:t>
            </w:r>
          </w:p>
          <w:p w14:paraId="3376CD32"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For premises with more than one kitchen or </w:t>
            </w:r>
            <w:proofErr w:type="gramStart"/>
            <w:r w:rsidRPr="00B13CA9">
              <w:rPr>
                <w:lang w:val="en-US"/>
              </w:rPr>
              <w:t>kitchens</w:t>
            </w:r>
            <w:proofErr w:type="gramEnd"/>
            <w:r w:rsidRPr="00B13CA9">
              <w:rPr>
                <w:lang w:val="en-US"/>
              </w:rPr>
              <w:t xml:space="preserve"> that have different facilities, this is clearly indicated and signed </w:t>
            </w:r>
          </w:p>
          <w:p w14:paraId="6FAABE6B" w14:textId="77777777" w:rsidR="004F6E63" w:rsidRPr="00B13CA9" w:rsidRDefault="004F6E63" w:rsidP="003E005B">
            <w:pPr>
              <w:rPr>
                <w:lang w:val="en-US"/>
              </w:rPr>
            </w:pPr>
          </w:p>
        </w:tc>
        <w:tc>
          <w:tcPr>
            <w:tcW w:w="1449" w:type="pct"/>
          </w:tcPr>
          <w:p w14:paraId="0458051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Only one small wall-mounted sign near the entrance to the kitchen.</w:t>
            </w:r>
          </w:p>
          <w:p w14:paraId="3FC8CEE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No signage in lift lobby or main corridors indicating kitchen location.</w:t>
            </w:r>
          </w:p>
          <w:p w14:paraId="15B72614"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No maps identify the kitchen area.</w:t>
            </w:r>
          </w:p>
        </w:tc>
        <w:tc>
          <w:tcPr>
            <w:tcW w:w="1215" w:type="pct"/>
          </w:tcPr>
          <w:p w14:paraId="2E3C87C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Install consistent directional signage to kitchen from all main corridors and shared workspaces.</w:t>
            </w:r>
          </w:p>
          <w:p w14:paraId="3C8FA25F" w14:textId="1CBB46F3" w:rsidR="004F6E63" w:rsidRPr="00B13CA9" w:rsidRDefault="004F6E63" w:rsidP="0083090C">
            <w:pPr>
              <w:pStyle w:val="Bullet1"/>
              <w:rPr>
                <w:rFonts w:ascii="Aptos" w:hAnsi="Aptos"/>
                <w:sz w:val="24"/>
                <w:szCs w:val="24"/>
                <w:lang w:val="en-US"/>
              </w:rPr>
            </w:pPr>
            <w:r w:rsidRPr="0083090C">
              <w:rPr>
                <w:rFonts w:ascii="Aptos" w:hAnsi="Aptos"/>
                <w:sz w:val="24"/>
                <w:szCs w:val="24"/>
                <w:lang w:val="en-US"/>
              </w:rPr>
              <w:t>Include kitchen location on printed and digital maps.</w:t>
            </w:r>
          </w:p>
        </w:tc>
        <w:tc>
          <w:tcPr>
            <w:tcW w:w="748" w:type="pct"/>
          </w:tcPr>
          <w:p w14:paraId="6D54F080"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w:t>
            </w:r>
          </w:p>
        </w:tc>
      </w:tr>
      <w:tr w:rsidR="004F6E63" w:rsidRPr="004B43DE" w14:paraId="79A302BE" w14:textId="77777777" w:rsidTr="003E005B">
        <w:tc>
          <w:tcPr>
            <w:tcW w:w="1588" w:type="pct"/>
          </w:tcPr>
          <w:p w14:paraId="54AA8951" w14:textId="77777777" w:rsidR="004F6E63" w:rsidRPr="006B3E5B" w:rsidRDefault="004F6E63" w:rsidP="003E005B">
            <w:pPr>
              <w:rPr>
                <w:b/>
                <w:bCs/>
                <w:lang w:val="en-US"/>
              </w:rPr>
            </w:pPr>
            <w:r w:rsidRPr="006B3E5B">
              <w:rPr>
                <w:b/>
                <w:bCs/>
                <w:lang w:val="en-US"/>
              </w:rPr>
              <w:lastRenderedPageBreak/>
              <w:t>Where will employees eat food/meals?</w:t>
            </w:r>
          </w:p>
          <w:p w14:paraId="2D62DDD7" w14:textId="72FC3B8D" w:rsidR="004F6E63" w:rsidRPr="00B13CA9" w:rsidRDefault="004F6E63" w:rsidP="0083090C">
            <w:pPr>
              <w:pStyle w:val="ListParagraph"/>
              <w:numPr>
                <w:ilvl w:val="0"/>
                <w:numId w:val="7"/>
              </w:numPr>
              <w:tabs>
                <w:tab w:val="left" w:pos="213"/>
              </w:tabs>
              <w:suppressAutoHyphens w:val="0"/>
              <w:spacing w:before="0" w:after="0" w:line="240" w:lineRule="auto"/>
              <w:ind w:left="497" w:hanging="284"/>
              <w:rPr>
                <w:lang w:val="en-US"/>
              </w:rPr>
            </w:pPr>
            <w:r w:rsidRPr="00B13CA9">
              <w:rPr>
                <w:lang w:val="en-US"/>
              </w:rPr>
              <w:t>Flexible seating options (</w:t>
            </w:r>
            <w:r w:rsidR="006B3E5B">
              <w:rPr>
                <w:lang w:val="en-US"/>
              </w:rPr>
              <w:t>such as</w:t>
            </w:r>
            <w:r w:rsidRPr="00B13CA9">
              <w:rPr>
                <w:lang w:val="en-US"/>
              </w:rPr>
              <w:t xml:space="preserve"> combination of group and single seating; chairs of different styles and/or different heights; flexibility to rearrange or modify seating)</w:t>
            </w:r>
          </w:p>
          <w:p w14:paraId="44E54CC8" w14:textId="77777777" w:rsidR="004F6E63" w:rsidRPr="00B13CA9" w:rsidRDefault="004F6E63" w:rsidP="0083090C">
            <w:pPr>
              <w:pStyle w:val="ListParagraph"/>
              <w:numPr>
                <w:ilvl w:val="0"/>
                <w:numId w:val="7"/>
              </w:numPr>
              <w:tabs>
                <w:tab w:val="left" w:pos="213"/>
              </w:tabs>
              <w:suppressAutoHyphens w:val="0"/>
              <w:spacing w:before="0" w:after="0" w:line="240" w:lineRule="auto"/>
              <w:ind w:left="497" w:hanging="284"/>
              <w:rPr>
                <w:lang w:val="en-US"/>
              </w:rPr>
            </w:pPr>
            <w:r w:rsidRPr="00B13CA9">
              <w:rPr>
                <w:lang w:val="en-US"/>
              </w:rPr>
              <w:t xml:space="preserve">Eating locations available away from the direct noise and smells of the kitchen </w:t>
            </w:r>
          </w:p>
          <w:p w14:paraId="2BBF8008" w14:textId="77777777" w:rsidR="004F6E63" w:rsidRPr="00B13CA9" w:rsidRDefault="004F6E63" w:rsidP="0083090C">
            <w:pPr>
              <w:pStyle w:val="ListParagraph"/>
              <w:numPr>
                <w:ilvl w:val="0"/>
                <w:numId w:val="7"/>
              </w:numPr>
              <w:tabs>
                <w:tab w:val="left" w:pos="213"/>
              </w:tabs>
              <w:suppressAutoHyphens w:val="0"/>
              <w:spacing w:before="0" w:after="0" w:line="240" w:lineRule="auto"/>
              <w:ind w:left="497" w:hanging="284"/>
              <w:rPr>
                <w:lang w:val="en-US"/>
              </w:rPr>
            </w:pPr>
            <w:r w:rsidRPr="00B13CA9">
              <w:rPr>
                <w:lang w:val="en-US"/>
              </w:rPr>
              <w:t>Any specific requirements or restrictions on where staff and visitors can eat are clearly indicated, signed, and communicated</w:t>
            </w:r>
          </w:p>
          <w:p w14:paraId="6C9F718B" w14:textId="77777777" w:rsidR="004F6E63" w:rsidRPr="00B13CA9" w:rsidRDefault="004F6E63" w:rsidP="003E005B">
            <w:pPr>
              <w:pStyle w:val="ListParagraph"/>
              <w:tabs>
                <w:tab w:val="left" w:pos="213"/>
              </w:tabs>
              <w:ind w:left="497"/>
              <w:rPr>
                <w:lang w:val="en-US"/>
              </w:rPr>
            </w:pPr>
          </w:p>
          <w:p w14:paraId="3BD3DC01" w14:textId="77777777" w:rsidR="004F6E63" w:rsidRPr="00B13CA9" w:rsidRDefault="004F6E63" w:rsidP="003E005B">
            <w:pPr>
              <w:pStyle w:val="ListParagraph"/>
              <w:tabs>
                <w:tab w:val="left" w:pos="213"/>
              </w:tabs>
              <w:ind w:left="497"/>
              <w:rPr>
                <w:lang w:val="en-US"/>
              </w:rPr>
            </w:pPr>
          </w:p>
        </w:tc>
        <w:tc>
          <w:tcPr>
            <w:tcW w:w="1449" w:type="pct"/>
          </w:tcPr>
          <w:p w14:paraId="49ABEB9A"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Small communal dining table in </w:t>
            </w:r>
            <w:proofErr w:type="gramStart"/>
            <w:r w:rsidRPr="00B13CA9">
              <w:rPr>
                <w:rFonts w:ascii="Aptos" w:hAnsi="Aptos"/>
                <w:sz w:val="24"/>
                <w:szCs w:val="24"/>
                <w:lang w:val="en-US"/>
              </w:rPr>
              <w:t>kitchen</w:t>
            </w:r>
            <w:proofErr w:type="gramEnd"/>
            <w:r w:rsidRPr="00B13CA9">
              <w:rPr>
                <w:rFonts w:ascii="Aptos" w:hAnsi="Aptos"/>
                <w:sz w:val="24"/>
                <w:szCs w:val="24"/>
                <w:lang w:val="en-US"/>
              </w:rPr>
              <w:t xml:space="preserve"> area; no separate or quiet eating space provided.</w:t>
            </w:r>
          </w:p>
          <w:p w14:paraId="637A5998"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No signage </w:t>
            </w:r>
            <w:proofErr w:type="gramStart"/>
            <w:r w:rsidRPr="00B13CA9">
              <w:rPr>
                <w:rFonts w:ascii="Aptos" w:hAnsi="Aptos"/>
                <w:sz w:val="24"/>
                <w:szCs w:val="24"/>
                <w:lang w:val="en-US"/>
              </w:rPr>
              <w:t>on</w:t>
            </w:r>
            <w:proofErr w:type="gramEnd"/>
            <w:r w:rsidRPr="00B13CA9">
              <w:rPr>
                <w:rFonts w:ascii="Aptos" w:hAnsi="Aptos"/>
                <w:sz w:val="24"/>
                <w:szCs w:val="24"/>
                <w:lang w:val="en-US"/>
              </w:rPr>
              <w:t xml:space="preserve"> appropriate eating areas outside of the kitchen.</w:t>
            </w:r>
          </w:p>
          <w:p w14:paraId="67CC169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Some staff eat at their desks, but no guidance is provided.</w:t>
            </w:r>
          </w:p>
        </w:tc>
        <w:tc>
          <w:tcPr>
            <w:tcW w:w="1215" w:type="pct"/>
          </w:tcPr>
          <w:p w14:paraId="1B8AF6FF"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Reconfigure and add varied seating options (e.g., small tables, individual nooks, booths) away from kitchen prep area.</w:t>
            </w:r>
          </w:p>
          <w:p w14:paraId="3D32563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Consider adding designated quiet eating zones in adjacent areas.</w:t>
            </w:r>
          </w:p>
          <w:p w14:paraId="5BE55816" w14:textId="5CD8780D" w:rsidR="004F6E63" w:rsidRPr="00B13CA9" w:rsidRDefault="004F6E63" w:rsidP="0083090C">
            <w:pPr>
              <w:pStyle w:val="Bullet1"/>
              <w:rPr>
                <w:rFonts w:ascii="Aptos" w:hAnsi="Aptos"/>
                <w:sz w:val="24"/>
                <w:szCs w:val="24"/>
                <w:lang w:val="en-US"/>
              </w:rPr>
            </w:pPr>
            <w:r w:rsidRPr="00B13CA9">
              <w:rPr>
                <w:rFonts w:ascii="Aptos" w:hAnsi="Aptos"/>
                <w:sz w:val="24"/>
                <w:szCs w:val="24"/>
                <w:lang w:val="en-US"/>
              </w:rPr>
              <w:t>Clearly communicate eating etiquette and space usage in staff guides or orientation materials.</w:t>
            </w:r>
          </w:p>
        </w:tc>
        <w:tc>
          <w:tcPr>
            <w:tcW w:w="748" w:type="pct"/>
          </w:tcPr>
          <w:p w14:paraId="0871324A"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 in consultation with business areas and their requirements.</w:t>
            </w:r>
          </w:p>
        </w:tc>
      </w:tr>
    </w:tbl>
    <w:p w14:paraId="7DAD2642" w14:textId="77777777" w:rsidR="004F6E63" w:rsidRPr="00AC6A09" w:rsidRDefault="004F6E63" w:rsidP="004F6E63">
      <w:pPr>
        <w:rPr>
          <w:rFonts w:ascii="Calibri" w:hAnsi="Calibri" w:cs="Calibri"/>
        </w:rPr>
      </w:pPr>
    </w:p>
    <w:p w14:paraId="76A1C043" w14:textId="77777777" w:rsidR="004F6E63" w:rsidRDefault="004F6E63" w:rsidP="004F6E63">
      <w:pPr>
        <w:pStyle w:val="Heading2"/>
        <w:rPr>
          <w:rFonts w:ascii="Calibri" w:hAnsi="Calibri" w:cs="Calibri"/>
        </w:rPr>
      </w:pPr>
      <w:bookmarkStart w:id="44" w:name="_Ref198271836"/>
      <w:bookmarkStart w:id="45" w:name="_Toc198287875"/>
      <w:r>
        <w:rPr>
          <w:rFonts w:ascii="Calibri" w:hAnsi="Calibri" w:cs="Calibri"/>
        </w:rPr>
        <w:br w:type="page"/>
      </w:r>
    </w:p>
    <w:p w14:paraId="3659C825" w14:textId="33402EFC" w:rsidR="004F6E63" w:rsidRPr="00DF65F5" w:rsidRDefault="004F6E63" w:rsidP="00DF65F5">
      <w:pPr>
        <w:pStyle w:val="Heading1"/>
        <w:numPr>
          <w:ilvl w:val="0"/>
          <w:numId w:val="9"/>
        </w:numPr>
        <w:rPr>
          <w:rFonts w:eastAsia="Calibri"/>
          <w:lang w:val="en-US"/>
        </w:rPr>
      </w:pPr>
      <w:bookmarkStart w:id="46" w:name="_Toc206592378"/>
      <w:r w:rsidRPr="0083090C">
        <w:rPr>
          <w:rFonts w:eastAsia="Calibri"/>
          <w:lang w:val="en-US"/>
        </w:rPr>
        <w:lastRenderedPageBreak/>
        <w:t>Navigating the Office (Wayfinding)</w:t>
      </w:r>
      <w:bookmarkEnd w:id="44"/>
      <w:bookmarkEnd w:id="45"/>
      <w:bookmarkEnd w:id="46"/>
      <w:r w:rsidRPr="0083090C">
        <w:rPr>
          <w:rFonts w:eastAsia="Calibri"/>
          <w:lang w:val="en-US"/>
        </w:rPr>
        <w:t xml:space="preserve"> </w:t>
      </w:r>
    </w:p>
    <w:p w14:paraId="2D600C62" w14:textId="77777777" w:rsidR="004F6E63" w:rsidRPr="0064551F" w:rsidRDefault="004F6E63" w:rsidP="004F6E63">
      <w:pPr>
        <w:spacing w:after="0" w:line="276" w:lineRule="auto"/>
        <w:rPr>
          <w:rFonts w:cs="Calibri"/>
        </w:rPr>
      </w:pPr>
      <w:r w:rsidRPr="0064551F">
        <w:rPr>
          <w:rFonts w:cs="Calibri"/>
        </w:rPr>
        <w:t>Wayfinding refers to how people orientate themselves to a space or place and how they navigate throughout that space. Wayfinding is supported by infrastructure and physical design, interior design, graphic design, maps, and signage. Poor signage, complex layouts, or inconsistent cues can cause confusion and anxiety.</w:t>
      </w:r>
      <w:r w:rsidRPr="0064551F">
        <w:rPr>
          <w:rFonts w:cs="Calibri"/>
          <w:b/>
          <w:bCs/>
        </w:rPr>
        <w:t xml:space="preserve"> </w:t>
      </w:r>
      <w:r w:rsidRPr="0064551F">
        <w:rPr>
          <w:rFonts w:cs="Calibri"/>
        </w:rPr>
        <w:t xml:space="preserve">Clear, consistent, and multisensory wayfinding systems reduce stress and cognitive load, minimise confusion, and contribute to efficient navigation and safe use. </w:t>
      </w:r>
    </w:p>
    <w:p w14:paraId="58C7D661" w14:textId="77777777" w:rsidR="004F6E63" w:rsidRPr="0064551F" w:rsidRDefault="004F6E63" w:rsidP="004F6E63">
      <w:pPr>
        <w:spacing w:after="0" w:line="240" w:lineRule="auto"/>
        <w:rPr>
          <w:rFonts w:cs="Calibri"/>
          <w:b/>
          <w:bCs/>
        </w:rPr>
      </w:pPr>
    </w:p>
    <w:p w14:paraId="05782BB9" w14:textId="77777777" w:rsidR="004F6E63" w:rsidRPr="0064551F" w:rsidRDefault="004F6E63" w:rsidP="004F6E63">
      <w:pPr>
        <w:spacing w:after="0" w:line="240" w:lineRule="auto"/>
        <w:rPr>
          <w:rFonts w:cs="Calibri"/>
          <w:b/>
          <w:bCs/>
        </w:rPr>
      </w:pPr>
      <w:r w:rsidRPr="0064551F">
        <w:rPr>
          <w:rFonts w:cs="Calibri"/>
          <w:b/>
          <w:bCs/>
        </w:rPr>
        <w:t>Table 10 – Navigating the Office (Wayfinding) Assessment</w:t>
      </w:r>
    </w:p>
    <w:p w14:paraId="6E31FB92" w14:textId="77777777" w:rsidR="004F6E63" w:rsidRPr="0064551F" w:rsidRDefault="004F6E63" w:rsidP="004F6E63">
      <w:pPr>
        <w:spacing w:after="0"/>
        <w:rPr>
          <w:rFonts w:cs="Calibri"/>
          <w:i/>
          <w:iCs/>
        </w:rPr>
      </w:pPr>
      <w:r w:rsidRPr="0064551F">
        <w:rPr>
          <w:rFonts w:cs="Calibri"/>
          <w:i/>
          <w:iCs/>
        </w:rPr>
        <w:t xml:space="preserve">Consider all spaces and facilities available to employees. It is recommended that you tour the entire office, stopping throughout to consider the following: </w:t>
      </w:r>
    </w:p>
    <w:p w14:paraId="0E8D060E" w14:textId="77777777"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How would someone new to the property or someone lost know where they were at any given point?</w:t>
      </w:r>
    </w:p>
    <w:p w14:paraId="532DFDDC" w14:textId="0B3380A9"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How do employees know how to navigate to and from key locations throughout (</w:t>
      </w:r>
      <w:r w:rsidR="006B3E5B">
        <w:rPr>
          <w:rFonts w:cs="Calibri"/>
          <w:i/>
          <w:iCs/>
        </w:rPr>
        <w:t>such as</w:t>
      </w:r>
      <w:r w:rsidRPr="0064551F">
        <w:rPr>
          <w:rFonts w:cs="Calibri"/>
          <w:i/>
          <w:iCs/>
        </w:rPr>
        <w:t xml:space="preserve"> reception to meeting room, office to exit stairs, workspace to kitchen, etc.)?</w:t>
      </w:r>
    </w:p>
    <w:p w14:paraId="2670B24C" w14:textId="77777777"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Where is the nearest emergency exit?</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382AF855" w14:textId="77777777" w:rsidTr="00B13CA9">
        <w:trPr>
          <w:trHeight w:val="1367"/>
          <w:tblHeader/>
        </w:trPr>
        <w:tc>
          <w:tcPr>
            <w:tcW w:w="1588" w:type="pct"/>
            <w:shd w:val="clear" w:color="auto" w:fill="EFEFF8"/>
          </w:tcPr>
          <w:p w14:paraId="79ABC4C5"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6" behindDoc="1" locked="0" layoutInCell="1" allowOverlap="1" wp14:anchorId="5E2D7DD4" wp14:editId="12410D2D">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63141530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4DA8C22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4652D27F" w14:textId="77777777" w:rsidR="00B13CA9" w:rsidRPr="0064551F" w:rsidRDefault="00B13CA9" w:rsidP="00B13CA9">
            <w:pPr>
              <w:rPr>
                <w:rFonts w:cs="Calibri"/>
                <w:b/>
                <w:bCs/>
                <w:sz w:val="24"/>
                <w:szCs w:val="24"/>
                <w:lang w:val="en-US"/>
              </w:rPr>
            </w:pPr>
          </w:p>
        </w:tc>
        <w:tc>
          <w:tcPr>
            <w:tcW w:w="1449" w:type="pct"/>
            <w:shd w:val="clear" w:color="auto" w:fill="EFEFF8"/>
          </w:tcPr>
          <w:p w14:paraId="669CC50F"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7" behindDoc="1" locked="0" layoutInCell="1" allowOverlap="1" wp14:anchorId="791090B0" wp14:editId="0B8B9D1D">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79895352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3B46871B" w14:textId="2740B947"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C8E3CC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8" behindDoc="1" locked="0" layoutInCell="1" allowOverlap="1" wp14:anchorId="27743891" wp14:editId="30AAEB78">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7791978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7094BBCB" w14:textId="37BEA2B1"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3F47EA0C"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9" behindDoc="1" locked="0" layoutInCell="1" allowOverlap="1" wp14:anchorId="76BCBB4B" wp14:editId="416A3285">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201395335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23E58BA5" w14:textId="44EA9757"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F6E63" w:rsidRPr="00794416" w14:paraId="06977ACC" w14:textId="77777777" w:rsidTr="003E005B">
        <w:tc>
          <w:tcPr>
            <w:tcW w:w="1588" w:type="pct"/>
          </w:tcPr>
          <w:p w14:paraId="6385A1FA" w14:textId="77777777" w:rsidR="004F6E63" w:rsidRPr="006B3E5B" w:rsidRDefault="004F6E63" w:rsidP="003E005B">
            <w:pPr>
              <w:rPr>
                <w:b/>
                <w:bCs/>
                <w:lang w:val="en-US"/>
              </w:rPr>
            </w:pPr>
            <w:r w:rsidRPr="006B3E5B">
              <w:rPr>
                <w:b/>
                <w:bCs/>
                <w:lang w:val="en-US"/>
              </w:rPr>
              <w:t xml:space="preserve">How are staff and visitors supported to navigate throughout the premises? </w:t>
            </w:r>
          </w:p>
          <w:p w14:paraId="18A3F081" w14:textId="6D451105" w:rsidR="004F6E63" w:rsidRPr="00B13CA9" w:rsidRDefault="004F6E63" w:rsidP="0083090C">
            <w:pPr>
              <w:pStyle w:val="ListParagraph"/>
              <w:numPr>
                <w:ilvl w:val="0"/>
                <w:numId w:val="6"/>
              </w:numPr>
              <w:suppressAutoHyphens w:val="0"/>
              <w:spacing w:before="0" w:line="240" w:lineRule="auto"/>
              <w:ind w:left="460"/>
              <w:textAlignment w:val="top"/>
              <w:rPr>
                <w:lang w:val="en-US"/>
              </w:rPr>
            </w:pPr>
            <w:r w:rsidRPr="00B13CA9">
              <w:rPr>
                <w:lang w:val="en-US"/>
              </w:rPr>
              <w:t>Pre-journey information available online (</w:t>
            </w:r>
            <w:r w:rsidR="006B3E5B">
              <w:rPr>
                <w:lang w:val="en-US"/>
              </w:rPr>
              <w:t>such as</w:t>
            </w:r>
            <w:r w:rsidRPr="00B13CA9">
              <w:rPr>
                <w:lang w:val="en-US"/>
              </w:rPr>
              <w:t xml:space="preserve"> maps, visual stories)</w:t>
            </w:r>
          </w:p>
          <w:p w14:paraId="644E41EE" w14:textId="77777777" w:rsidR="004F6E63" w:rsidRPr="00B13CA9" w:rsidRDefault="004F6E63" w:rsidP="0083090C">
            <w:pPr>
              <w:pStyle w:val="ListParagraph"/>
              <w:numPr>
                <w:ilvl w:val="0"/>
                <w:numId w:val="6"/>
              </w:numPr>
              <w:suppressAutoHyphens w:val="0"/>
              <w:spacing w:before="0" w:after="0" w:line="240" w:lineRule="auto"/>
              <w:ind w:left="460" w:hanging="270"/>
              <w:rPr>
                <w:lang w:val="en-US"/>
              </w:rPr>
            </w:pPr>
            <w:r w:rsidRPr="00B13CA9">
              <w:rPr>
                <w:lang w:val="en-US"/>
              </w:rPr>
              <w:t>Maps available on entry, at reception, and throughout premises</w:t>
            </w:r>
          </w:p>
          <w:p w14:paraId="294422BA" w14:textId="04056B12" w:rsidR="004F6E63" w:rsidRPr="00B13CA9" w:rsidRDefault="006B3E5B" w:rsidP="0083090C">
            <w:pPr>
              <w:pStyle w:val="ListParagraph"/>
              <w:numPr>
                <w:ilvl w:val="0"/>
                <w:numId w:val="6"/>
              </w:numPr>
              <w:suppressAutoHyphens w:val="0"/>
              <w:spacing w:before="0" w:after="0" w:line="240" w:lineRule="auto"/>
              <w:ind w:left="460" w:hanging="270"/>
              <w:rPr>
                <w:lang w:val="en-US"/>
              </w:rPr>
            </w:pPr>
            <w:hyperlink r:id="rId37" w:anchor="signage" w:history="1">
              <w:r w:rsidRPr="006B3E5B">
                <w:rPr>
                  <w:rStyle w:val="Hyperlink"/>
                  <w:rFonts w:cstheme="minorBidi"/>
                  <w:lang w:val="en-US"/>
                </w:rPr>
                <w:t>Inclusive signage</w:t>
              </w:r>
            </w:hyperlink>
            <w:r w:rsidR="00594221">
              <w:rPr>
                <w:rStyle w:val="FootnoteReference"/>
                <w:lang w:val="en-US"/>
              </w:rPr>
              <w:footnoteReference w:id="12"/>
            </w:r>
            <w:r w:rsidR="004F6E63" w:rsidRPr="00B13CA9">
              <w:rPr>
                <w:lang w:val="en-US"/>
              </w:rPr>
              <w:t xml:space="preserve"> throughout premises, including at every entry point, and all directional decision points throughout the premises</w:t>
            </w:r>
          </w:p>
          <w:p w14:paraId="35F4F630" w14:textId="6D06BC05" w:rsidR="004F6E63" w:rsidRPr="00B13CA9" w:rsidRDefault="004F6E63" w:rsidP="0083090C">
            <w:pPr>
              <w:pStyle w:val="ListParagraph"/>
              <w:numPr>
                <w:ilvl w:val="0"/>
                <w:numId w:val="6"/>
              </w:numPr>
              <w:suppressAutoHyphens w:val="0"/>
              <w:spacing w:before="0" w:after="0" w:line="240" w:lineRule="auto"/>
              <w:ind w:left="460" w:hanging="270"/>
              <w:rPr>
                <w:lang w:val="en-US"/>
              </w:rPr>
            </w:pPr>
            <w:r w:rsidRPr="00B13CA9">
              <w:rPr>
                <w:lang w:val="en-US"/>
              </w:rPr>
              <w:t>Confirmatory signage at all locations where a change of level happens (</w:t>
            </w:r>
            <w:r w:rsidR="006B3E5B">
              <w:rPr>
                <w:lang w:val="en-US"/>
              </w:rPr>
              <w:t>such as</w:t>
            </w:r>
            <w:r w:rsidRPr="00B13CA9">
              <w:rPr>
                <w:lang w:val="en-US"/>
              </w:rPr>
              <w:t xml:space="preserve"> a staircase or ramp in a corridor) </w:t>
            </w:r>
          </w:p>
          <w:p w14:paraId="2BA6FDF5" w14:textId="4BA2C730" w:rsidR="004F6E63" w:rsidRPr="00B13CA9" w:rsidRDefault="004F6E63" w:rsidP="003E2E50">
            <w:pPr>
              <w:pStyle w:val="ListParagraph"/>
              <w:numPr>
                <w:ilvl w:val="0"/>
                <w:numId w:val="6"/>
              </w:numPr>
              <w:suppressAutoHyphens w:val="0"/>
              <w:spacing w:before="0" w:after="0" w:line="240" w:lineRule="auto"/>
              <w:ind w:left="460" w:hanging="270"/>
              <w:rPr>
                <w:lang w:val="en-US"/>
              </w:rPr>
            </w:pPr>
            <w:r w:rsidRPr="00B13CA9">
              <w:rPr>
                <w:lang w:val="en-US"/>
              </w:rPr>
              <w:t>Clear and consistent navigation systems applied throughout the premises (</w:t>
            </w:r>
            <w:r w:rsidR="006B3E5B">
              <w:rPr>
                <w:lang w:val="en-US"/>
              </w:rPr>
              <w:t>such as</w:t>
            </w:r>
            <w:r w:rsidRPr="00B13CA9">
              <w:rPr>
                <w:lang w:val="en-US"/>
              </w:rPr>
              <w:t xml:space="preserve"> </w:t>
            </w:r>
            <w:proofErr w:type="spellStart"/>
            <w:r w:rsidRPr="00B13CA9">
              <w:rPr>
                <w:lang w:val="en-US"/>
              </w:rPr>
              <w:t>colour</w:t>
            </w:r>
            <w:proofErr w:type="spellEnd"/>
            <w:r w:rsidRPr="00B13CA9">
              <w:rPr>
                <w:lang w:val="en-US"/>
              </w:rPr>
              <w:t xml:space="preserve"> coding, numbering or naming systems, etc.) </w:t>
            </w:r>
          </w:p>
        </w:tc>
        <w:tc>
          <w:tcPr>
            <w:tcW w:w="1449" w:type="pct"/>
          </w:tcPr>
          <w:p w14:paraId="4069759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No floorplan, sensory or mobility maps currently available in public areas or online.</w:t>
            </w:r>
          </w:p>
          <w:p w14:paraId="28D04C84"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Directional signage is inconsistent—uses multiple styles and symbol sets.</w:t>
            </w:r>
          </w:p>
          <w:p w14:paraId="5A141BB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Stair and lift locations </w:t>
            </w:r>
            <w:proofErr w:type="gramStart"/>
            <w:r w:rsidRPr="00B13CA9">
              <w:rPr>
                <w:rFonts w:ascii="Aptos" w:hAnsi="Aptos"/>
                <w:sz w:val="24"/>
                <w:szCs w:val="24"/>
                <w:lang w:val="en-US"/>
              </w:rPr>
              <w:t>not</w:t>
            </w:r>
            <w:proofErr w:type="gramEnd"/>
            <w:r w:rsidRPr="00B13CA9">
              <w:rPr>
                <w:rFonts w:ascii="Aptos" w:hAnsi="Aptos"/>
                <w:sz w:val="24"/>
                <w:szCs w:val="24"/>
                <w:lang w:val="en-US"/>
              </w:rPr>
              <w:t xml:space="preserve"> clearly marked at all entries.</w:t>
            </w:r>
          </w:p>
        </w:tc>
        <w:tc>
          <w:tcPr>
            <w:tcW w:w="1215" w:type="pct"/>
          </w:tcPr>
          <w:p w14:paraId="5077814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Create </w:t>
            </w:r>
            <w:proofErr w:type="gramStart"/>
            <w:r w:rsidRPr="00B13CA9">
              <w:rPr>
                <w:rFonts w:ascii="Aptos" w:hAnsi="Aptos"/>
                <w:sz w:val="24"/>
                <w:szCs w:val="24"/>
                <w:lang w:val="en-US"/>
              </w:rPr>
              <w:t>consistent</w:t>
            </w:r>
            <w:proofErr w:type="gramEnd"/>
            <w:r w:rsidRPr="00B13CA9">
              <w:rPr>
                <w:rFonts w:ascii="Aptos" w:hAnsi="Aptos"/>
                <w:sz w:val="24"/>
                <w:szCs w:val="24"/>
                <w:lang w:val="en-US"/>
              </w:rPr>
              <w:t>, inclusive signage system and update all existing signs accordingly.</w:t>
            </w:r>
          </w:p>
          <w:p w14:paraId="2EB8A589" w14:textId="3B9D6B2E" w:rsidR="004F6E63" w:rsidRPr="00B13CA9" w:rsidRDefault="004F6E63" w:rsidP="0083090C">
            <w:pPr>
              <w:pStyle w:val="Bullet1"/>
              <w:rPr>
                <w:rFonts w:ascii="Aptos" w:hAnsi="Aptos"/>
                <w:sz w:val="24"/>
                <w:szCs w:val="24"/>
                <w:lang w:val="en-US"/>
              </w:rPr>
            </w:pPr>
            <w:r w:rsidRPr="0083090C">
              <w:rPr>
                <w:rFonts w:ascii="Aptos" w:hAnsi="Aptos"/>
                <w:sz w:val="24"/>
                <w:szCs w:val="24"/>
                <w:lang w:val="en-US"/>
              </w:rPr>
              <w:t xml:space="preserve">Establish </w:t>
            </w:r>
            <w:proofErr w:type="gramStart"/>
            <w:r w:rsidRPr="0083090C">
              <w:rPr>
                <w:rFonts w:ascii="Aptos" w:hAnsi="Aptos"/>
                <w:sz w:val="24"/>
                <w:szCs w:val="24"/>
                <w:lang w:val="en-US"/>
              </w:rPr>
              <w:t>working</w:t>
            </w:r>
            <w:proofErr w:type="gramEnd"/>
            <w:r w:rsidRPr="0083090C">
              <w:rPr>
                <w:rFonts w:ascii="Aptos" w:hAnsi="Aptos"/>
                <w:sz w:val="24"/>
                <w:szCs w:val="24"/>
                <w:lang w:val="en-US"/>
              </w:rPr>
              <w:t xml:space="preserve"> group to develop accessible digital </w:t>
            </w:r>
            <w:r w:rsidRPr="0083090C">
              <w:rPr>
                <w:rFonts w:ascii="Aptos" w:hAnsi="Aptos"/>
                <w:sz w:val="24"/>
                <w:szCs w:val="24"/>
                <w:lang w:val="en-US"/>
              </w:rPr>
              <w:lastRenderedPageBreak/>
              <w:t>and print maps showing key navigation routes as well as sensory and mobility mapping.</w:t>
            </w:r>
          </w:p>
        </w:tc>
        <w:tc>
          <w:tcPr>
            <w:tcW w:w="748" w:type="pct"/>
          </w:tcPr>
          <w:p w14:paraId="7CB35381" w14:textId="77777777" w:rsidR="004F6E63" w:rsidRPr="0064551F" w:rsidRDefault="004F6E63" w:rsidP="003E005B">
            <w:pPr>
              <w:rPr>
                <w:rFonts w:ascii="Calibri" w:hAnsi="Calibri" w:cs="Calibri"/>
                <w:sz w:val="28"/>
                <w:szCs w:val="28"/>
                <w:lang w:val="en-US"/>
              </w:rPr>
            </w:pPr>
            <w:r w:rsidRPr="00B13CA9">
              <w:rPr>
                <w:rFonts w:ascii="Aptos" w:hAnsi="Aptos"/>
                <w:sz w:val="24"/>
                <w:szCs w:val="24"/>
                <w:lang w:val="en-US"/>
              </w:rPr>
              <w:lastRenderedPageBreak/>
              <w:t xml:space="preserve">Facilities Management/ Property team in consultation with staff networks and </w:t>
            </w:r>
            <w:r w:rsidRPr="00B13CA9">
              <w:rPr>
                <w:rFonts w:ascii="Aptos" w:hAnsi="Aptos"/>
                <w:sz w:val="24"/>
                <w:szCs w:val="24"/>
                <w:lang w:val="en-US"/>
              </w:rPr>
              <w:lastRenderedPageBreak/>
              <w:t>ICT and web services</w:t>
            </w:r>
            <w:r w:rsidRPr="0064551F">
              <w:rPr>
                <w:rFonts w:ascii="Calibri" w:hAnsi="Calibri" w:cs="Calibri"/>
                <w:sz w:val="28"/>
                <w:szCs w:val="28"/>
                <w:lang w:val="en-US"/>
              </w:rPr>
              <w:t>.</w:t>
            </w:r>
          </w:p>
        </w:tc>
      </w:tr>
      <w:tr w:rsidR="004F6E63" w:rsidRPr="00794416" w14:paraId="5206A9F4" w14:textId="77777777" w:rsidTr="003E005B">
        <w:tc>
          <w:tcPr>
            <w:tcW w:w="1588" w:type="pct"/>
          </w:tcPr>
          <w:p w14:paraId="7C4E8C31" w14:textId="545BFF45" w:rsidR="004F6E63" w:rsidRPr="006B3E5B" w:rsidRDefault="004F6E63" w:rsidP="003E005B">
            <w:pPr>
              <w:rPr>
                <w:b/>
                <w:bCs/>
                <w:lang w:val="en-US"/>
              </w:rPr>
            </w:pPr>
            <w:r w:rsidRPr="006B3E5B">
              <w:rPr>
                <w:b/>
                <w:bCs/>
                <w:lang w:val="en-US"/>
              </w:rPr>
              <w:lastRenderedPageBreak/>
              <w:t>What are the sensory experiences like when navigating throughout the premises? (</w:t>
            </w:r>
            <w:r w:rsidR="003E2E50" w:rsidRPr="006B3E5B">
              <w:rPr>
                <w:b/>
                <w:bCs/>
                <w:lang w:val="en-US"/>
              </w:rPr>
              <w:t>such as</w:t>
            </w:r>
            <w:r w:rsidRPr="006B3E5B">
              <w:rPr>
                <w:b/>
                <w:bCs/>
                <w:lang w:val="en-US"/>
              </w:rPr>
              <w:t xml:space="preserve"> visual, scent, auditory</w:t>
            </w:r>
            <w:r w:rsidR="006B3E5B" w:rsidRPr="006B3E5B">
              <w:rPr>
                <w:b/>
                <w:bCs/>
                <w:lang w:val="en-US"/>
              </w:rPr>
              <w:t>)</w:t>
            </w:r>
            <w:r w:rsidRPr="006B3E5B">
              <w:rPr>
                <w:b/>
                <w:bCs/>
                <w:lang w:val="en-US"/>
              </w:rPr>
              <w:t xml:space="preserve"> </w:t>
            </w:r>
          </w:p>
          <w:p w14:paraId="6C653AD2" w14:textId="0CD30EB1" w:rsidR="004F6E63" w:rsidRPr="00B13CA9" w:rsidRDefault="006B3E5B" w:rsidP="0083090C">
            <w:pPr>
              <w:pStyle w:val="ListParagraph"/>
              <w:numPr>
                <w:ilvl w:val="0"/>
                <w:numId w:val="6"/>
              </w:numPr>
              <w:suppressAutoHyphens w:val="0"/>
              <w:spacing w:before="0" w:after="0" w:line="240" w:lineRule="auto"/>
              <w:ind w:left="436" w:hanging="270"/>
              <w:rPr>
                <w:lang w:val="en-US"/>
              </w:rPr>
            </w:pPr>
            <w:hyperlink r:id="rId38" w:anchor="acoustics" w:history="1">
              <w:r w:rsidRPr="006B3E5B">
                <w:rPr>
                  <w:rStyle w:val="Hyperlink"/>
                  <w:rFonts w:cstheme="minorBidi"/>
                  <w:lang w:val="en-US"/>
                </w:rPr>
                <w:t>Inclusive acoustics</w:t>
              </w:r>
            </w:hyperlink>
            <w:r w:rsidR="004D3A5A">
              <w:rPr>
                <w:rStyle w:val="FootnoteReference"/>
                <w:lang w:val="en-US"/>
              </w:rPr>
              <w:footnoteReference w:id="13"/>
            </w:r>
            <w:r w:rsidR="004F6E63" w:rsidRPr="00B13CA9">
              <w:rPr>
                <w:lang w:val="en-US"/>
              </w:rPr>
              <w:t xml:space="preserve"> applied throughout premises with minimal competing or background sounds </w:t>
            </w:r>
          </w:p>
          <w:p w14:paraId="028E706C" w14:textId="749DC93F"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Gradual transitions between different spaces to support predictability and to </w:t>
            </w:r>
            <w:r w:rsidRPr="00B13CA9">
              <w:rPr>
                <w:lang w:val="en-US"/>
              </w:rPr>
              <w:lastRenderedPageBreak/>
              <w:t>allow for adjusting to different sensory environments (</w:t>
            </w:r>
            <w:r w:rsidR="006B3E5B">
              <w:rPr>
                <w:lang w:val="en-US"/>
              </w:rPr>
              <w:t>such as</w:t>
            </w:r>
            <w:r w:rsidRPr="00B13CA9">
              <w:rPr>
                <w:lang w:val="en-US"/>
              </w:rPr>
              <w:t xml:space="preserve"> curved walls, resting spaces, incorporation of transition lighting or flooring)</w:t>
            </w:r>
          </w:p>
          <w:p w14:paraId="2D7B8287" w14:textId="48682301"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Free from any sudden changes in flooring (</w:t>
            </w:r>
            <w:r w:rsidR="006B3E5B">
              <w:rPr>
                <w:lang w:val="en-US"/>
              </w:rPr>
              <w:t>such as</w:t>
            </w:r>
            <w:r w:rsidRPr="00B13CA9">
              <w:rPr>
                <w:lang w:val="en-US"/>
              </w:rPr>
              <w:t xml:space="preserve"> design, pattern or texture)</w:t>
            </w:r>
          </w:p>
          <w:p w14:paraId="764B3DB9"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Neutral smell - no strong air fresheners or cleaning products and effective ventilation throughout the premises</w:t>
            </w:r>
          </w:p>
          <w:p w14:paraId="3F8BDA64" w14:textId="6D0F1604"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Neutral colours with minimal or consistent patterns across design elements and furnishings (</w:t>
            </w:r>
            <w:r w:rsidR="003E2E50">
              <w:rPr>
                <w:lang w:val="en-US"/>
              </w:rPr>
              <w:t>such as</w:t>
            </w:r>
            <w:r w:rsidR="007F26B9">
              <w:rPr>
                <w:lang w:val="en-US"/>
              </w:rPr>
              <w:t xml:space="preserve"> </w:t>
            </w:r>
            <w:r w:rsidRPr="00B13CA9">
              <w:rPr>
                <w:lang w:val="en-US"/>
              </w:rPr>
              <w:t xml:space="preserve">free from overwhelming or distracting designs that may negatively impact on wayfinding) </w:t>
            </w:r>
          </w:p>
          <w:p w14:paraId="734615A7"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Accessways, corridors, and primary paths of travel are free from visual clutter</w:t>
            </w:r>
          </w:p>
          <w:p w14:paraId="04702A1C" w14:textId="2AFB43A6" w:rsidR="004F6E63" w:rsidRPr="004D3A5A" w:rsidRDefault="003E2E50" w:rsidP="004D3A5A">
            <w:pPr>
              <w:pStyle w:val="ListParagraph"/>
              <w:numPr>
                <w:ilvl w:val="0"/>
                <w:numId w:val="6"/>
              </w:numPr>
              <w:suppressAutoHyphens w:val="0"/>
              <w:spacing w:before="0" w:after="0" w:line="240" w:lineRule="auto"/>
              <w:ind w:left="436" w:hanging="270"/>
              <w:rPr>
                <w:lang w:val="en-US"/>
              </w:rPr>
            </w:pPr>
            <w:hyperlink r:id="rId39" w:anchor="lighting" w:history="1">
              <w:r w:rsidRPr="003E2E50">
                <w:rPr>
                  <w:rStyle w:val="Hyperlink"/>
                  <w:rFonts w:cstheme="minorBidi"/>
                  <w:lang w:val="en-US"/>
                </w:rPr>
                <w:t>Inclusive lighting</w:t>
              </w:r>
            </w:hyperlink>
            <w:r>
              <w:rPr>
                <w:rStyle w:val="FootnoteReference"/>
                <w:lang w:val="en-US"/>
              </w:rPr>
              <w:footnoteReference w:id="14"/>
            </w:r>
            <w:r w:rsidR="004F6E63" w:rsidRPr="00B13CA9">
              <w:rPr>
                <w:lang w:val="en-US"/>
              </w:rPr>
              <w:t xml:space="preserve"> throughout premises, including the use of transitional and directional lighting to support wayfinding</w:t>
            </w:r>
          </w:p>
        </w:tc>
        <w:tc>
          <w:tcPr>
            <w:tcW w:w="1449" w:type="pct"/>
          </w:tcPr>
          <w:p w14:paraId="5E0C20AE" w14:textId="5994DE10"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Floor transitions are abrupt in some areas</w:t>
            </w:r>
            <w:r w:rsidR="006B3E5B">
              <w:rPr>
                <w:rFonts w:ascii="Aptos" w:hAnsi="Aptos"/>
                <w:sz w:val="24"/>
                <w:szCs w:val="24"/>
                <w:lang w:val="en-US"/>
              </w:rPr>
              <w:t xml:space="preserve"> - </w:t>
            </w:r>
            <w:r w:rsidRPr="00B13CA9">
              <w:rPr>
                <w:rFonts w:ascii="Aptos" w:hAnsi="Aptos"/>
                <w:sz w:val="24"/>
                <w:szCs w:val="24"/>
                <w:lang w:val="en-US"/>
              </w:rPr>
              <w:t xml:space="preserve">change in </w:t>
            </w:r>
            <w:proofErr w:type="spellStart"/>
            <w:r w:rsidRPr="00B13CA9">
              <w:rPr>
                <w:rFonts w:ascii="Aptos" w:hAnsi="Aptos"/>
                <w:sz w:val="24"/>
                <w:szCs w:val="24"/>
                <w:lang w:val="en-US"/>
              </w:rPr>
              <w:t>colour</w:t>
            </w:r>
            <w:proofErr w:type="spellEnd"/>
            <w:r w:rsidRPr="00B13CA9">
              <w:rPr>
                <w:rFonts w:ascii="Aptos" w:hAnsi="Aptos"/>
                <w:sz w:val="24"/>
                <w:szCs w:val="24"/>
                <w:lang w:val="en-US"/>
              </w:rPr>
              <w:t xml:space="preserve"> and material between hallway and open office.</w:t>
            </w:r>
          </w:p>
          <w:p w14:paraId="124E8902"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Visual clutter near communal printers and shared supply stations.</w:t>
            </w:r>
          </w:p>
          <w:p w14:paraId="69EAC460"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Some areas have strong lighting </w:t>
            </w:r>
            <w:proofErr w:type="gramStart"/>
            <w:r w:rsidRPr="00B13CA9">
              <w:rPr>
                <w:rFonts w:ascii="Aptos" w:hAnsi="Aptos"/>
                <w:sz w:val="24"/>
                <w:szCs w:val="24"/>
                <w:lang w:val="en-US"/>
              </w:rPr>
              <w:t>contrast</w:t>
            </w:r>
            <w:proofErr w:type="gramEnd"/>
            <w:r w:rsidRPr="00B13CA9">
              <w:rPr>
                <w:rFonts w:ascii="Aptos" w:hAnsi="Aptos"/>
                <w:sz w:val="24"/>
                <w:szCs w:val="24"/>
                <w:lang w:val="en-US"/>
              </w:rPr>
              <w:t xml:space="preserve"> (dark hallway opens into brightly lit room).</w:t>
            </w:r>
          </w:p>
        </w:tc>
        <w:tc>
          <w:tcPr>
            <w:tcW w:w="1215" w:type="pct"/>
          </w:tcPr>
          <w:p w14:paraId="6E7C8EFC"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Consult with </w:t>
            </w:r>
            <w:proofErr w:type="gramStart"/>
            <w:r w:rsidRPr="00B13CA9">
              <w:rPr>
                <w:rFonts w:ascii="Aptos" w:hAnsi="Aptos"/>
                <w:sz w:val="24"/>
                <w:szCs w:val="24"/>
                <w:lang w:val="en-US"/>
              </w:rPr>
              <w:t>building</w:t>
            </w:r>
            <w:proofErr w:type="gramEnd"/>
            <w:r w:rsidRPr="00B13CA9">
              <w:rPr>
                <w:rFonts w:ascii="Aptos" w:hAnsi="Aptos"/>
                <w:sz w:val="24"/>
                <w:szCs w:val="24"/>
                <w:lang w:val="en-US"/>
              </w:rPr>
              <w:t xml:space="preserve"> manager/owner regarding options for adding transitional lighting and materials to ease the transition between spaces.</w:t>
            </w:r>
          </w:p>
          <w:p w14:paraId="3B8639E8"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Declutter shared spaces; install storage to conceal </w:t>
            </w:r>
            <w:r w:rsidRPr="00B13CA9">
              <w:rPr>
                <w:rFonts w:ascii="Aptos" w:hAnsi="Aptos"/>
                <w:sz w:val="24"/>
                <w:szCs w:val="24"/>
                <w:lang w:val="en-US"/>
              </w:rPr>
              <w:lastRenderedPageBreak/>
              <w:t>supplies and reduce visual overload.</w:t>
            </w:r>
          </w:p>
          <w:p w14:paraId="2768438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Audit lighting levels and implement dimmable or indirect lighting in transition spaces.</w:t>
            </w:r>
          </w:p>
        </w:tc>
        <w:tc>
          <w:tcPr>
            <w:tcW w:w="748" w:type="pct"/>
          </w:tcPr>
          <w:p w14:paraId="65F3B8D5"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lastRenderedPageBreak/>
              <w:t>Facilities Management/ Property team in consultation with the building owner.</w:t>
            </w:r>
          </w:p>
        </w:tc>
      </w:tr>
    </w:tbl>
    <w:p w14:paraId="3EA2A741" w14:textId="77777777" w:rsidR="004F6E63" w:rsidRDefault="004F6E63" w:rsidP="004F6E63">
      <w:pPr>
        <w:rPr>
          <w:rFonts w:ascii="Calibri" w:hAnsi="Calibri" w:cs="Calibri"/>
        </w:rPr>
      </w:pPr>
      <w:r>
        <w:rPr>
          <w:rFonts w:ascii="Calibri" w:hAnsi="Calibri" w:cs="Calibri"/>
        </w:rPr>
        <w:br w:type="page"/>
      </w:r>
    </w:p>
    <w:p w14:paraId="00F7502B" w14:textId="57DAF01C" w:rsidR="004F6E63" w:rsidRPr="00DF65F5" w:rsidRDefault="004F6E63" w:rsidP="00DF65F5">
      <w:pPr>
        <w:pStyle w:val="Heading1"/>
        <w:numPr>
          <w:ilvl w:val="0"/>
          <w:numId w:val="9"/>
        </w:numPr>
        <w:rPr>
          <w:rFonts w:eastAsia="Calibri"/>
          <w:lang w:val="en-US"/>
        </w:rPr>
      </w:pPr>
      <w:bookmarkStart w:id="47" w:name="_Ref198271855"/>
      <w:bookmarkStart w:id="48" w:name="_Toc198287876"/>
      <w:bookmarkStart w:id="49" w:name="_Toc206592379"/>
      <w:r w:rsidRPr="0083090C">
        <w:rPr>
          <w:rFonts w:eastAsia="Calibri"/>
          <w:lang w:val="en-US"/>
        </w:rPr>
        <w:lastRenderedPageBreak/>
        <w:t>Evacuations</w:t>
      </w:r>
      <w:bookmarkEnd w:id="47"/>
      <w:bookmarkEnd w:id="48"/>
      <w:bookmarkEnd w:id="49"/>
      <w:r w:rsidRPr="0083090C">
        <w:rPr>
          <w:rFonts w:eastAsia="Calibri"/>
          <w:lang w:val="en-US"/>
        </w:rPr>
        <w:t xml:space="preserve"> </w:t>
      </w:r>
    </w:p>
    <w:p w14:paraId="2ACB3626" w14:textId="77777777" w:rsidR="004F6E63" w:rsidRPr="0064551F" w:rsidRDefault="004F6E63" w:rsidP="004F6E63">
      <w:pPr>
        <w:spacing w:line="276" w:lineRule="auto"/>
        <w:rPr>
          <w:rFonts w:cs="Calibri"/>
        </w:rPr>
      </w:pPr>
      <w:r w:rsidRPr="0064551F">
        <w:rPr>
          <w:rFonts w:cs="Calibri"/>
        </w:rPr>
        <w:t xml:space="preserve">Emergency evacuations require clear, consistent instructions and accessible routes. Crowds, loud noises, bright or flashing lights and unclear routes or procedures during evacuations can be particularly stressful for neurodivergent employees. Careful consideration of the sensory environment, clearly signed and accessible evacuation routes, and consistent wayfinding elements throughout the premises will minimise distress and increase safety during evacuations.  </w:t>
      </w:r>
    </w:p>
    <w:p w14:paraId="50E90FF2" w14:textId="77777777" w:rsidR="004F6E63" w:rsidRPr="0064551F" w:rsidRDefault="004F6E63" w:rsidP="004F6E63">
      <w:pPr>
        <w:spacing w:after="0" w:line="240" w:lineRule="auto"/>
        <w:rPr>
          <w:rFonts w:cs="Calibri"/>
          <w:b/>
          <w:bCs/>
        </w:rPr>
      </w:pPr>
      <w:r w:rsidRPr="0064551F">
        <w:rPr>
          <w:rFonts w:cs="Calibri"/>
          <w:b/>
          <w:bCs/>
        </w:rPr>
        <w:t>Table 11 – Evacuations Assessment</w:t>
      </w:r>
    </w:p>
    <w:p w14:paraId="1815887A" w14:textId="77777777" w:rsidR="004F6E63" w:rsidRPr="0064551F" w:rsidRDefault="004F6E63" w:rsidP="004F6E63">
      <w:pPr>
        <w:rPr>
          <w:rFonts w:cs="Calibri"/>
          <w:i/>
          <w:iCs/>
        </w:rPr>
      </w:pPr>
      <w:r w:rsidRPr="0064551F">
        <w:rPr>
          <w:rFonts w:cs="Calibri"/>
          <w:i/>
          <w:iCs/>
        </w:rPr>
        <w:t xml:space="preserve">Consider how staff and visitors will </w:t>
      </w:r>
      <w:proofErr w:type="gramStart"/>
      <w:r w:rsidRPr="0064551F">
        <w:rPr>
          <w:rFonts w:cs="Calibri"/>
          <w:i/>
          <w:iCs/>
        </w:rPr>
        <w:t>locate</w:t>
      </w:r>
      <w:proofErr w:type="gramEnd"/>
      <w:r w:rsidRPr="0064551F">
        <w:rPr>
          <w:rFonts w:cs="Calibri"/>
          <w:i/>
          <w:iCs/>
        </w:rPr>
        <w:t xml:space="preserve"> and access emergency exits and evacuation routes from all key spaces and facilities throughout the office.</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163FFB02" w14:textId="77777777" w:rsidTr="00B13CA9">
        <w:trPr>
          <w:trHeight w:val="1367"/>
          <w:tblHeader/>
        </w:trPr>
        <w:tc>
          <w:tcPr>
            <w:tcW w:w="1588" w:type="pct"/>
            <w:shd w:val="clear" w:color="auto" w:fill="EFEFF8"/>
          </w:tcPr>
          <w:p w14:paraId="5FD3069C"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0" behindDoc="1" locked="0" layoutInCell="1" allowOverlap="1" wp14:anchorId="5C170ECD" wp14:editId="7B9FA4B6">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435332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3DB17660"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D756DEA" w14:textId="77777777" w:rsidR="00B13CA9" w:rsidRPr="0064551F" w:rsidRDefault="00B13CA9" w:rsidP="00B13CA9">
            <w:pPr>
              <w:rPr>
                <w:rFonts w:cs="Calibri"/>
                <w:b/>
                <w:bCs/>
                <w:sz w:val="24"/>
                <w:szCs w:val="24"/>
                <w:lang w:val="en-US"/>
              </w:rPr>
            </w:pPr>
          </w:p>
        </w:tc>
        <w:tc>
          <w:tcPr>
            <w:tcW w:w="1449" w:type="pct"/>
            <w:shd w:val="clear" w:color="auto" w:fill="EFEFF8"/>
          </w:tcPr>
          <w:p w14:paraId="3BEEE916"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1" behindDoc="1" locked="0" layoutInCell="1" allowOverlap="1" wp14:anchorId="1AC95A15" wp14:editId="39919BF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32079408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26FB3E35" w14:textId="5770BB2C"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8D5C579"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2" behindDoc="1" locked="0" layoutInCell="1" allowOverlap="1" wp14:anchorId="7B5C06C3" wp14:editId="147C5EF4">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58111932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35D21F63" w14:textId="7C0588BF"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5617C730"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3" behindDoc="1" locked="0" layoutInCell="1" allowOverlap="1" wp14:anchorId="0DAB6709" wp14:editId="039C83F6">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49063201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130086CC" w14:textId="69416ACF"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F6E63" w:rsidRPr="00794416" w14:paraId="4499C359" w14:textId="77777777" w:rsidTr="003E005B">
        <w:tc>
          <w:tcPr>
            <w:tcW w:w="1588" w:type="pct"/>
          </w:tcPr>
          <w:p w14:paraId="2F8D265D" w14:textId="2DAC314B" w:rsidR="004F6E63" w:rsidRPr="007F26B9" w:rsidRDefault="004F6E63" w:rsidP="003E005B">
            <w:pPr>
              <w:rPr>
                <w:b/>
                <w:bCs/>
                <w:lang w:val="en-US"/>
              </w:rPr>
            </w:pPr>
            <w:r w:rsidRPr="007F26B9">
              <w:rPr>
                <w:b/>
                <w:bCs/>
                <w:lang w:val="en-US"/>
              </w:rPr>
              <w:t>Considering all possible employee and visitor locations (</w:t>
            </w:r>
            <w:r w:rsidR="006B3E5B" w:rsidRPr="007F26B9">
              <w:rPr>
                <w:b/>
                <w:bCs/>
                <w:lang w:val="en-US"/>
              </w:rPr>
              <w:t>such as</w:t>
            </w:r>
            <w:r w:rsidRPr="007F26B9">
              <w:rPr>
                <w:b/>
                <w:bCs/>
                <w:lang w:val="en-US"/>
              </w:rPr>
              <w:t xml:space="preserve"> reception, meeting room, parent room</w:t>
            </w:r>
            <w:r w:rsidR="006B3E5B" w:rsidRPr="007F26B9">
              <w:rPr>
                <w:b/>
                <w:bCs/>
                <w:lang w:val="en-US"/>
              </w:rPr>
              <w:t xml:space="preserve">) </w:t>
            </w:r>
            <w:r w:rsidRPr="007F26B9">
              <w:rPr>
                <w:b/>
                <w:bCs/>
                <w:lang w:val="en-US"/>
              </w:rPr>
              <w:t xml:space="preserve">how are emergency exits and routes identified and located? </w:t>
            </w:r>
          </w:p>
          <w:p w14:paraId="55057ED2"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Consistent exit and evacuation route signage visible from all key locations and facilities throughout premises</w:t>
            </w:r>
          </w:p>
          <w:p w14:paraId="4EDF319A"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Building/venue/floorplan maps available including emergency exit route maps available at all stairs, lifts, entry and exit points throughout premises</w:t>
            </w:r>
          </w:p>
          <w:p w14:paraId="637ECFB0"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lastRenderedPageBreak/>
              <w:t xml:space="preserve">Continuous accessible paths of travel throughout the venue, to and from all key locations and exits </w:t>
            </w:r>
          </w:p>
        </w:tc>
        <w:tc>
          <w:tcPr>
            <w:tcW w:w="1449" w:type="pct"/>
          </w:tcPr>
          <w:p w14:paraId="12F27E9D"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Inconsistent signage throughout premises.</w:t>
            </w:r>
          </w:p>
          <w:p w14:paraId="7BF0012F"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Exit routes visible from work areas and shared corridors – missing signage from kitchen and other shared spaces.</w:t>
            </w:r>
          </w:p>
          <w:p w14:paraId="416A521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Emergency exit route maps posted at all lifts/stair locations – inconsistent in other spaces.</w:t>
            </w:r>
          </w:p>
          <w:p w14:paraId="26DC63D2"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Accessible paths of travel to and through all key spaces and facilities.</w:t>
            </w:r>
          </w:p>
          <w:p w14:paraId="6FEE47DA"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Venue and floor plan mapping </w:t>
            </w:r>
            <w:proofErr w:type="gramStart"/>
            <w:r w:rsidRPr="00B13CA9">
              <w:rPr>
                <w:rFonts w:ascii="Aptos" w:hAnsi="Aptos"/>
                <w:sz w:val="24"/>
                <w:szCs w:val="24"/>
                <w:lang w:val="en-US"/>
              </w:rPr>
              <w:t>not</w:t>
            </w:r>
            <w:proofErr w:type="gramEnd"/>
            <w:r w:rsidRPr="00B13CA9">
              <w:rPr>
                <w:rFonts w:ascii="Aptos" w:hAnsi="Aptos"/>
                <w:sz w:val="24"/>
                <w:szCs w:val="24"/>
                <w:lang w:val="en-US"/>
              </w:rPr>
              <w:t xml:space="preserve"> currently displayed. </w:t>
            </w:r>
          </w:p>
        </w:tc>
        <w:tc>
          <w:tcPr>
            <w:tcW w:w="1215" w:type="pct"/>
          </w:tcPr>
          <w:p w14:paraId="23476ADC"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lastRenderedPageBreak/>
              <w:t xml:space="preserve">Review of all signage to improve consistency and ensure all updates are aligned </w:t>
            </w:r>
            <w:proofErr w:type="gramStart"/>
            <w:r w:rsidRPr="00B13CA9">
              <w:rPr>
                <w:rFonts w:ascii="Aptos" w:hAnsi="Aptos"/>
                <w:sz w:val="24"/>
                <w:szCs w:val="24"/>
                <w:lang w:val="en-US"/>
              </w:rPr>
              <w:t>to</w:t>
            </w:r>
            <w:proofErr w:type="gramEnd"/>
            <w:r w:rsidRPr="00B13CA9">
              <w:rPr>
                <w:rFonts w:ascii="Aptos" w:hAnsi="Aptos"/>
                <w:sz w:val="24"/>
                <w:szCs w:val="24"/>
                <w:lang w:val="en-US"/>
              </w:rPr>
              <w:t xml:space="preserve"> inclusive. principles and standards</w:t>
            </w:r>
          </w:p>
          <w:p w14:paraId="05DB4CB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Updated emergency exit and evacuation routes posted in all key spaces and facilities.</w:t>
            </w:r>
          </w:p>
          <w:p w14:paraId="491AFDAB"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 xml:space="preserve">Establish working </w:t>
            </w:r>
            <w:proofErr w:type="gramStart"/>
            <w:r w:rsidRPr="00B13CA9">
              <w:rPr>
                <w:rFonts w:ascii="Aptos" w:hAnsi="Aptos"/>
                <w:sz w:val="24"/>
                <w:szCs w:val="24"/>
                <w:lang w:val="en-US"/>
              </w:rPr>
              <w:t>group</w:t>
            </w:r>
            <w:proofErr w:type="gramEnd"/>
            <w:r w:rsidRPr="00B13CA9">
              <w:rPr>
                <w:rFonts w:ascii="Aptos" w:hAnsi="Aptos"/>
                <w:sz w:val="24"/>
                <w:szCs w:val="24"/>
                <w:lang w:val="en-US"/>
              </w:rPr>
              <w:t xml:space="preserve"> to develop inclusive mapping, </w:t>
            </w:r>
            <w:r w:rsidRPr="00B13CA9">
              <w:rPr>
                <w:rFonts w:ascii="Aptos" w:hAnsi="Aptos"/>
                <w:sz w:val="24"/>
                <w:szCs w:val="24"/>
                <w:lang w:val="en-US"/>
              </w:rPr>
              <w:lastRenderedPageBreak/>
              <w:t>including floorplans, sensory mapping and mobility mapping.</w:t>
            </w:r>
          </w:p>
        </w:tc>
        <w:tc>
          <w:tcPr>
            <w:tcW w:w="748" w:type="pct"/>
          </w:tcPr>
          <w:p w14:paraId="2B826642"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lastRenderedPageBreak/>
              <w:t>Facilities Management/ Property team.</w:t>
            </w:r>
          </w:p>
        </w:tc>
      </w:tr>
      <w:tr w:rsidR="004F6E63" w:rsidRPr="00794416" w14:paraId="5289C1CA" w14:textId="77777777" w:rsidTr="003E005B">
        <w:tc>
          <w:tcPr>
            <w:tcW w:w="1588" w:type="pct"/>
          </w:tcPr>
          <w:p w14:paraId="59E81136" w14:textId="77777777" w:rsidR="004F6E63" w:rsidRPr="007F26B9" w:rsidRDefault="004F6E63" w:rsidP="003E005B">
            <w:pPr>
              <w:rPr>
                <w:b/>
                <w:bCs/>
                <w:lang w:val="en-US"/>
              </w:rPr>
            </w:pPr>
            <w:r w:rsidRPr="007F26B9">
              <w:rPr>
                <w:b/>
                <w:bCs/>
                <w:lang w:val="en-US"/>
              </w:rPr>
              <w:t xml:space="preserve">How will staff and visitors know what the evacuation procedures are?  </w:t>
            </w:r>
          </w:p>
          <w:p w14:paraId="36E92354"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Clear evacuation policies and procedures available to staff and visitors online, at reception, and displayed throughout the premises</w:t>
            </w:r>
          </w:p>
          <w:p w14:paraId="28FD17C5"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Evacuation procedures included in any pre-journey information or communications</w:t>
            </w:r>
          </w:p>
          <w:p w14:paraId="1085BAA2" w14:textId="77777777" w:rsidR="004F6E63" w:rsidRPr="00B13CA9" w:rsidRDefault="004F6E63" w:rsidP="0083090C">
            <w:pPr>
              <w:pStyle w:val="ListParagraph"/>
              <w:numPr>
                <w:ilvl w:val="0"/>
                <w:numId w:val="6"/>
              </w:numPr>
              <w:suppressAutoHyphens w:val="0"/>
              <w:spacing w:before="0" w:after="0" w:line="240" w:lineRule="auto"/>
              <w:ind w:left="436" w:hanging="270"/>
              <w:rPr>
                <w:lang w:val="en-US"/>
              </w:rPr>
            </w:pPr>
            <w:r w:rsidRPr="00B13CA9">
              <w:rPr>
                <w:lang w:val="en-US"/>
              </w:rPr>
              <w:t xml:space="preserve">Interactive resources available for staff to review evacuation procedures and </w:t>
            </w:r>
            <w:proofErr w:type="spellStart"/>
            <w:r w:rsidRPr="00B13CA9">
              <w:rPr>
                <w:lang w:val="en-US"/>
              </w:rPr>
              <w:t>familiarise</w:t>
            </w:r>
            <w:proofErr w:type="spellEnd"/>
            <w:r w:rsidRPr="00B13CA9">
              <w:rPr>
                <w:lang w:val="en-US"/>
              </w:rPr>
              <w:t xml:space="preserve"> themselves with any alarm sounds or flashing lights</w:t>
            </w:r>
          </w:p>
          <w:p w14:paraId="75559910" w14:textId="77777777" w:rsidR="004F6E63" w:rsidRPr="00B13CA9" w:rsidRDefault="004F6E63" w:rsidP="003E005B">
            <w:pPr>
              <w:rPr>
                <w:lang w:val="en-US"/>
              </w:rPr>
            </w:pPr>
          </w:p>
        </w:tc>
        <w:tc>
          <w:tcPr>
            <w:tcW w:w="1449" w:type="pct"/>
          </w:tcPr>
          <w:p w14:paraId="6FDDEE33"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Evacuation plan posters inconsistent across levels and vary in readability.</w:t>
            </w:r>
          </w:p>
          <w:p w14:paraId="3008103E"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No digital or pre-visit information provided. regarding evacuation process</w:t>
            </w:r>
          </w:p>
          <w:p w14:paraId="4063DBC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No accessible resources to preview alarms or procedures currently in place.</w:t>
            </w:r>
          </w:p>
        </w:tc>
        <w:tc>
          <w:tcPr>
            <w:tcW w:w="1215" w:type="pct"/>
          </w:tcPr>
          <w:p w14:paraId="51F38FE0"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Update all evacuation posters with inclusive, high-contrast graphics and simple language.</w:t>
            </w:r>
          </w:p>
          <w:p w14:paraId="07E366C2"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Develop and share pre-visit evacuation information (including videos, visual stories, sound samples) via intranet or email.</w:t>
            </w:r>
          </w:p>
          <w:p w14:paraId="39E9E6E9" w14:textId="77777777" w:rsidR="004F6E63" w:rsidRPr="00B13CA9" w:rsidRDefault="004F6E63" w:rsidP="00B13CA9">
            <w:pPr>
              <w:pStyle w:val="Bullet1"/>
              <w:rPr>
                <w:rFonts w:ascii="Aptos" w:hAnsi="Aptos"/>
                <w:sz w:val="24"/>
                <w:szCs w:val="24"/>
                <w:lang w:val="en-US"/>
              </w:rPr>
            </w:pPr>
            <w:r w:rsidRPr="00B13CA9">
              <w:rPr>
                <w:rFonts w:ascii="Aptos" w:hAnsi="Aptos"/>
                <w:sz w:val="24"/>
                <w:szCs w:val="24"/>
                <w:lang w:val="en-US"/>
              </w:rPr>
              <w:t>Collaborate with neurodivergent employee networks to co-design accessible resources.</w:t>
            </w:r>
          </w:p>
        </w:tc>
        <w:tc>
          <w:tcPr>
            <w:tcW w:w="748" w:type="pct"/>
          </w:tcPr>
          <w:p w14:paraId="5D4C4897" w14:textId="77777777" w:rsidR="004F6E63" w:rsidRPr="00B13CA9" w:rsidRDefault="004F6E63" w:rsidP="003E005B">
            <w:pPr>
              <w:rPr>
                <w:rFonts w:ascii="Aptos" w:hAnsi="Aptos"/>
                <w:sz w:val="24"/>
                <w:szCs w:val="24"/>
                <w:lang w:val="en-US"/>
              </w:rPr>
            </w:pPr>
            <w:r w:rsidRPr="00B13CA9">
              <w:rPr>
                <w:rFonts w:ascii="Aptos" w:hAnsi="Aptos"/>
                <w:sz w:val="24"/>
                <w:szCs w:val="24"/>
                <w:lang w:val="en-US"/>
              </w:rPr>
              <w:t>Facilities Management/ Property team in consultation with staff networks.</w:t>
            </w:r>
          </w:p>
        </w:tc>
      </w:tr>
    </w:tbl>
    <w:p w14:paraId="4BB7F04D" w14:textId="68913173" w:rsidR="00DC1D9D" w:rsidRDefault="00DC1D9D" w:rsidP="0083090C">
      <w:pPr>
        <w:suppressAutoHyphens w:val="0"/>
        <w:spacing w:before="0" w:after="120" w:line="440" w:lineRule="atLeast"/>
        <w:rPr>
          <w:rFonts w:asciiTheme="majorHAnsi" w:eastAsiaTheme="majorEastAsia" w:hAnsiTheme="majorHAnsi" w:cstheme="majorBidi"/>
          <w:color w:val="615E9B" w:themeColor="accent3"/>
          <w:sz w:val="40"/>
          <w:szCs w:val="32"/>
          <w:lang w:val="en-US"/>
        </w:rPr>
      </w:pPr>
    </w:p>
    <w:sectPr w:rsidR="00DC1D9D" w:rsidSect="0083090C">
      <w:footerReference w:type="default" r:id="rId40"/>
      <w:pgSz w:w="16838" w:h="11906" w:orient="landscape" w:code="9"/>
      <w:pgMar w:top="1418" w:right="1418" w:bottom="1276"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CE39C" w14:textId="77777777" w:rsidR="00AF5FD7" w:rsidRDefault="00AF5FD7" w:rsidP="00EF4574">
      <w:pPr>
        <w:spacing w:before="0" w:after="0" w:line="240" w:lineRule="auto"/>
      </w:pPr>
      <w:r>
        <w:separator/>
      </w:r>
    </w:p>
    <w:p w14:paraId="15E49E08" w14:textId="77777777" w:rsidR="00AF5FD7" w:rsidRDefault="00AF5FD7"/>
  </w:endnote>
  <w:endnote w:type="continuationSeparator" w:id="0">
    <w:p w14:paraId="5DAB1828" w14:textId="77777777" w:rsidR="00AF5FD7" w:rsidRDefault="00AF5FD7" w:rsidP="00EF4574">
      <w:pPr>
        <w:spacing w:before="0" w:after="0" w:line="240" w:lineRule="auto"/>
      </w:pPr>
      <w:r>
        <w:continuationSeparator/>
      </w:r>
    </w:p>
    <w:p w14:paraId="07CA9685" w14:textId="77777777" w:rsidR="00AF5FD7" w:rsidRDefault="00AF5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500">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7F0B" w14:textId="1D3A2D1A" w:rsidR="005D3E0C" w:rsidRPr="00375BD3" w:rsidRDefault="00B50ACA" w:rsidP="004D6DF9">
    <w:pPr>
      <w:pStyle w:val="Footerstyle"/>
    </w:pPr>
    <w:r>
      <w:rPr>
        <w:sz w:val="20"/>
      </w:rPr>
      <w:drawing>
        <wp:anchor distT="0" distB="0" distL="0" distR="0" simplePos="0" relativeHeight="251658244" behindDoc="1" locked="0" layoutInCell="1" allowOverlap="1" wp14:anchorId="7F9D86E7" wp14:editId="59F93CDE">
          <wp:simplePos x="0" y="0"/>
          <wp:positionH relativeFrom="leftMargin">
            <wp:posOffset>506730</wp:posOffset>
          </wp:positionH>
          <wp:positionV relativeFrom="page">
            <wp:posOffset>10085070</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595480088"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sidR="00840394">
      <w:t xml:space="preserve">   </w:t>
    </w:r>
    <w:r w:rsidR="00937D5D" w:rsidRPr="00937D5D">
      <w:t xml:space="preserve">Example of a Property Accessibility Assessment Tool </w:t>
    </w:r>
    <w:r w:rsidR="00375BD3" w:rsidRPr="00375BD3">
      <w:ptab w:relativeTo="margin" w:alignment="right" w:leader="none"/>
    </w:r>
    <w:r w:rsidR="005D3E0C" w:rsidRPr="00375BD3">
      <w:fldChar w:fldCharType="begin"/>
    </w:r>
    <w:r w:rsidR="005D3E0C" w:rsidRPr="00375BD3">
      <w:instrText xml:space="preserve"> PAGE   \* MERGEFORMAT </w:instrText>
    </w:r>
    <w:r w:rsidR="005D3E0C" w:rsidRPr="00375BD3">
      <w:fldChar w:fldCharType="separate"/>
    </w:r>
    <w:r w:rsidR="00A57A97" w:rsidRPr="00375BD3">
      <w:t>2</w:t>
    </w:r>
    <w:r w:rsidR="005D3E0C" w:rsidRPr="00375B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E156E" w14:textId="77777777" w:rsidR="008A3525" w:rsidRPr="00375BD3" w:rsidRDefault="008A3525" w:rsidP="004D6DF9">
    <w:pPr>
      <w:pStyle w:val="Footerstyle"/>
    </w:pPr>
    <w:r>
      <w:rPr>
        <w:sz w:val="20"/>
      </w:rPr>
      <w:drawing>
        <wp:anchor distT="0" distB="0" distL="0" distR="0" simplePos="0" relativeHeight="251658245" behindDoc="1" locked="0" layoutInCell="1" allowOverlap="1" wp14:anchorId="3E791692" wp14:editId="4663B163">
          <wp:simplePos x="0" y="0"/>
          <wp:positionH relativeFrom="leftMargin">
            <wp:align>right</wp:align>
          </wp:positionH>
          <wp:positionV relativeFrom="page">
            <wp:posOffset>6998970</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1704082842"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t xml:space="preserve">   </w:t>
    </w:r>
    <w:r w:rsidRPr="00937D5D">
      <w:t xml:space="preserve">Example of a Property Accessibility Assessment Tool </w:t>
    </w:r>
    <w:r w:rsidRPr="00375BD3">
      <w:ptab w:relativeTo="margin" w:alignment="right" w:leader="none"/>
    </w:r>
    <w:r w:rsidRPr="00375BD3">
      <w:fldChar w:fldCharType="begin"/>
    </w:r>
    <w:r w:rsidRPr="00375BD3">
      <w:instrText xml:space="preserve"> PAGE   \* MERGEFORMAT </w:instrText>
    </w:r>
    <w:r w:rsidRPr="00375BD3">
      <w:fldChar w:fldCharType="separate"/>
    </w:r>
    <w:r w:rsidRPr="00375BD3">
      <w:t>2</w:t>
    </w:r>
    <w:r w:rsidRPr="00375B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95608" w14:textId="77777777" w:rsidR="00AF5FD7" w:rsidRDefault="00AF5FD7" w:rsidP="0020122A">
      <w:pPr>
        <w:pStyle w:val="FootnoteSeparator"/>
      </w:pPr>
    </w:p>
  </w:footnote>
  <w:footnote w:type="continuationSeparator" w:id="0">
    <w:p w14:paraId="7CC79027" w14:textId="77777777" w:rsidR="00AF5FD7" w:rsidRDefault="00AF5FD7" w:rsidP="00EF4574">
      <w:pPr>
        <w:spacing w:before="0" w:after="0" w:line="240" w:lineRule="auto"/>
      </w:pPr>
      <w:r>
        <w:continuationSeparator/>
      </w:r>
    </w:p>
    <w:p w14:paraId="0EF22E71" w14:textId="77777777" w:rsidR="00AF5FD7" w:rsidRDefault="00AF5FD7"/>
  </w:footnote>
  <w:footnote w:id="1">
    <w:p w14:paraId="67C7A6E6" w14:textId="1D970576" w:rsidR="00594221" w:rsidRDefault="00594221">
      <w:pPr>
        <w:pStyle w:val="FootnoteText"/>
      </w:pPr>
      <w:r>
        <w:rPr>
          <w:rStyle w:val="FootnoteReference"/>
        </w:rPr>
        <w:footnoteRef/>
      </w:r>
      <w:r>
        <w:t xml:space="preserve"> </w:t>
      </w:r>
      <w:hyperlink r:id="rId1" w:history="1">
        <w:r w:rsidRPr="009C5E0A">
          <w:rPr>
            <w:rStyle w:val="Hyperlink"/>
            <w:rFonts w:cstheme="minorBidi"/>
          </w:rPr>
          <w:t>https://www.finance.gov.au/government/property-and-construction/how-create-building-accessibility-guide</w:t>
        </w:r>
      </w:hyperlink>
    </w:p>
  </w:footnote>
  <w:footnote w:id="2">
    <w:p w14:paraId="1191208A" w14:textId="0FE52C1F" w:rsidR="002E0B4E" w:rsidRDefault="002E0B4E">
      <w:pPr>
        <w:pStyle w:val="FootnoteText"/>
      </w:pPr>
      <w:r>
        <w:rPr>
          <w:rStyle w:val="FootnoteReference"/>
        </w:rPr>
        <w:footnoteRef/>
      </w:r>
      <w:r>
        <w:t xml:space="preserve"> </w:t>
      </w:r>
      <w:hyperlink r:id="rId2" w:anchor="signage" w:history="1">
        <w:r w:rsidR="00C83FBF">
          <w:rPr>
            <w:rStyle w:val="Hyperlink"/>
          </w:rPr>
          <w:t>https://www.finance.gov.au/government/property-and-construction/creating-accessible-and-inclusive-spaces/property-accessibility-assessment-tool/paat-design-features-consider#signage</w:t>
        </w:r>
      </w:hyperlink>
    </w:p>
  </w:footnote>
  <w:footnote w:id="3">
    <w:p w14:paraId="192F4AA2" w14:textId="3F5A98C9" w:rsidR="00594221" w:rsidRDefault="00594221">
      <w:pPr>
        <w:pStyle w:val="FootnoteText"/>
      </w:pPr>
      <w:r>
        <w:rPr>
          <w:rStyle w:val="FootnoteReference"/>
        </w:rPr>
        <w:footnoteRef/>
      </w:r>
      <w:r>
        <w:t xml:space="preserve"> </w:t>
      </w:r>
      <w:hyperlink r:id="rId3" w:anchor="signage" w:history="1">
        <w:r w:rsidRPr="00A26506">
          <w:rPr>
            <w:rStyle w:val="Hyperlink"/>
            <w:rFonts w:cstheme="minorBidi"/>
          </w:rPr>
          <w:t>https://www.finance.gov.au/government/property-and-construction/creating-accessible-and-inclusive-spaces/property-accessibility-assessment-tool/paat-design-features-consider#signage</w:t>
        </w:r>
      </w:hyperlink>
    </w:p>
  </w:footnote>
  <w:footnote w:id="4">
    <w:p w14:paraId="6A5AF750" w14:textId="45D103D3" w:rsidR="00594221" w:rsidRDefault="00594221">
      <w:pPr>
        <w:pStyle w:val="FootnoteText"/>
      </w:pPr>
      <w:r>
        <w:rPr>
          <w:rStyle w:val="FootnoteReference"/>
        </w:rPr>
        <w:footnoteRef/>
      </w:r>
      <w:r>
        <w:t xml:space="preserve"> </w:t>
      </w:r>
      <w:hyperlink r:id="rId4" w:anchor="acoustics" w:history="1">
        <w:r w:rsidRPr="00A26506">
          <w:rPr>
            <w:rStyle w:val="Hyperlink"/>
            <w:rFonts w:cstheme="minorBidi"/>
          </w:rPr>
          <w:t>https://www.finance.gov.au/government/property-and-construction/creating-accessible-and-inclusive-spaces/property-accessibility-assessment-tool/paat-design-features-consider#acoustics</w:t>
        </w:r>
      </w:hyperlink>
    </w:p>
  </w:footnote>
  <w:footnote w:id="5">
    <w:p w14:paraId="70015388" w14:textId="5CE4A34B" w:rsidR="00594221" w:rsidRDefault="00594221">
      <w:pPr>
        <w:pStyle w:val="FootnoteText"/>
      </w:pPr>
      <w:r>
        <w:rPr>
          <w:rStyle w:val="FootnoteReference"/>
        </w:rPr>
        <w:footnoteRef/>
      </w:r>
      <w:r>
        <w:t xml:space="preserve"> </w:t>
      </w:r>
      <w:hyperlink r:id="rId5" w:anchor="lighting" w:history="1">
        <w:r w:rsidRPr="00A26506">
          <w:rPr>
            <w:rStyle w:val="Hyperlink"/>
            <w:rFonts w:cstheme="minorBidi"/>
          </w:rPr>
          <w:t>https://www.finance.gov.au/government/property-and-construction/creating-accessible-and-inclusive-spaces/property-accessibility-assessment-tool/paat-design-features-consider#lighting</w:t>
        </w:r>
      </w:hyperlink>
    </w:p>
  </w:footnote>
  <w:footnote w:id="6">
    <w:p w14:paraId="34ACB36B" w14:textId="7D8A5A7C" w:rsidR="003E2E50" w:rsidRDefault="003E2E50">
      <w:pPr>
        <w:pStyle w:val="FootnoteText"/>
      </w:pPr>
      <w:r>
        <w:rPr>
          <w:rStyle w:val="FootnoteReference"/>
        </w:rPr>
        <w:footnoteRef/>
      </w:r>
      <w:r>
        <w:t xml:space="preserve"> </w:t>
      </w:r>
      <w:hyperlink r:id="rId6"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7">
    <w:p w14:paraId="1ACCFAAF" w14:textId="6C72CB21" w:rsidR="003E2E50" w:rsidRDefault="003E2E50">
      <w:pPr>
        <w:pStyle w:val="FootnoteText"/>
      </w:pPr>
      <w:r>
        <w:rPr>
          <w:rStyle w:val="FootnoteReference"/>
        </w:rPr>
        <w:footnoteRef/>
      </w:r>
      <w:r>
        <w:t xml:space="preserve"> </w:t>
      </w:r>
      <w:hyperlink r:id="rId7"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8">
    <w:p w14:paraId="042784DF" w14:textId="45AC132A" w:rsidR="003E2E50" w:rsidRDefault="003E2E50">
      <w:pPr>
        <w:pStyle w:val="FootnoteText"/>
      </w:pPr>
      <w:r>
        <w:rPr>
          <w:rStyle w:val="FootnoteReference"/>
        </w:rPr>
        <w:footnoteRef/>
      </w:r>
      <w:r>
        <w:t xml:space="preserve"> </w:t>
      </w:r>
      <w:hyperlink r:id="rId8"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9">
    <w:p w14:paraId="505AE39F" w14:textId="7967C599" w:rsidR="00B362B5" w:rsidRDefault="00B362B5">
      <w:pPr>
        <w:pStyle w:val="FootnoteText"/>
      </w:pPr>
      <w:r>
        <w:rPr>
          <w:rStyle w:val="FootnoteReference"/>
        </w:rPr>
        <w:footnoteRef/>
      </w:r>
      <w:r>
        <w:t xml:space="preserve"> </w:t>
      </w:r>
      <w:hyperlink r:id="rId9" w:anchor="acoustics" w:history="1">
        <w:r w:rsidR="001A2497" w:rsidRPr="00A26506">
          <w:rPr>
            <w:rStyle w:val="Hyperlink"/>
            <w:rFonts w:cstheme="minorBidi"/>
          </w:rPr>
          <w:t>https://www.finance.gov.au/government/property-and-construction/creating-accessible-and-inclusive-spaces/property-accessibility-assessment-tool/paat-design-features-consider#acoustics</w:t>
        </w:r>
      </w:hyperlink>
    </w:p>
  </w:footnote>
  <w:footnote w:id="10">
    <w:p w14:paraId="52D00EE7" w14:textId="0E1CF5EB" w:rsidR="003E2E50" w:rsidRDefault="003E2E50">
      <w:pPr>
        <w:pStyle w:val="FootnoteText"/>
      </w:pPr>
      <w:r>
        <w:rPr>
          <w:rStyle w:val="FootnoteReference"/>
        </w:rPr>
        <w:footnoteRef/>
      </w:r>
      <w:r>
        <w:t xml:space="preserve"> </w:t>
      </w:r>
      <w:hyperlink r:id="rId10"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11">
    <w:p w14:paraId="48CFA098" w14:textId="78A8C996" w:rsidR="003E2E50" w:rsidRDefault="003E2E50">
      <w:pPr>
        <w:pStyle w:val="FootnoteText"/>
      </w:pPr>
      <w:r>
        <w:rPr>
          <w:rStyle w:val="FootnoteReference"/>
        </w:rPr>
        <w:footnoteRef/>
      </w:r>
      <w:r>
        <w:t xml:space="preserve"> </w:t>
      </w:r>
      <w:hyperlink r:id="rId11"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12">
    <w:p w14:paraId="4B8ADF3D" w14:textId="148364C8" w:rsidR="00594221" w:rsidRDefault="00594221">
      <w:pPr>
        <w:pStyle w:val="FootnoteText"/>
      </w:pPr>
      <w:r>
        <w:rPr>
          <w:rStyle w:val="FootnoteReference"/>
        </w:rPr>
        <w:footnoteRef/>
      </w:r>
      <w:r>
        <w:t xml:space="preserve"> </w:t>
      </w:r>
      <w:hyperlink r:id="rId12" w:anchor="signage" w:history="1">
        <w:r w:rsidRPr="00A26506">
          <w:rPr>
            <w:rStyle w:val="Hyperlink"/>
            <w:rFonts w:cstheme="minorBidi"/>
          </w:rPr>
          <w:t>https://www.finance.gov.au/government/property-and-construction/creating-accessible-and-inclusive-spaces/property-accessibility-assessment-tool/paat-design-features-consider#signage</w:t>
        </w:r>
      </w:hyperlink>
    </w:p>
  </w:footnote>
  <w:footnote w:id="13">
    <w:p w14:paraId="3A1E576B" w14:textId="77777777" w:rsidR="004D3A5A" w:rsidRDefault="004D3A5A" w:rsidP="004D3A5A">
      <w:pPr>
        <w:pStyle w:val="FootnoteText"/>
      </w:pPr>
      <w:r>
        <w:rPr>
          <w:rStyle w:val="FootnoteReference"/>
        </w:rPr>
        <w:footnoteRef/>
      </w:r>
      <w:r>
        <w:t xml:space="preserve"> </w:t>
      </w:r>
      <w:hyperlink r:id="rId13" w:anchor="acoustics" w:history="1">
        <w:r w:rsidRPr="00A26506">
          <w:rPr>
            <w:rStyle w:val="Hyperlink"/>
            <w:rFonts w:cstheme="minorBidi"/>
          </w:rPr>
          <w:t>https://www.finance.gov.au/government/property-and-construction/creating-accessible-and-inclusive-spaces/property-accessibility-assessment-tool/paat-design-features-consider#acoustics</w:t>
        </w:r>
      </w:hyperlink>
    </w:p>
    <w:p w14:paraId="324E885E" w14:textId="390C6609" w:rsidR="004D3A5A" w:rsidRDefault="004D3A5A" w:rsidP="004D3A5A">
      <w:pPr>
        <w:pStyle w:val="FootnoteText"/>
        <w:ind w:left="0" w:firstLine="0"/>
      </w:pPr>
    </w:p>
  </w:footnote>
  <w:footnote w:id="14">
    <w:p w14:paraId="1C1C0F73" w14:textId="55201D73" w:rsidR="003E2E50" w:rsidRDefault="003E2E50">
      <w:pPr>
        <w:pStyle w:val="FootnoteText"/>
      </w:pPr>
      <w:r>
        <w:rPr>
          <w:rStyle w:val="FootnoteReference"/>
        </w:rPr>
        <w:footnoteRef/>
      </w:r>
      <w:r>
        <w:t xml:space="preserve"> </w:t>
      </w:r>
      <w:hyperlink r:id="rId14"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EA64" w14:textId="0D3A4D17" w:rsidR="004E3BE7" w:rsidRDefault="00A61DC7">
    <w:pPr>
      <w:pStyle w:val="Header"/>
    </w:pPr>
    <w:r>
      <w:rPr>
        <w:noProof/>
      </w:rPr>
      <w:pict w14:anchorId="06768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4282" o:spid="_x0000_s1026" type="#_x0000_t136" style="position:absolute;left:0;text-align:left;margin-left:0;margin-top:0;width:497.3pt;height:142.05pt;rotation:315;z-index:-251658238;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610F" w14:textId="2611E869" w:rsidR="004E3BE7" w:rsidRDefault="00A61DC7">
    <w:pPr>
      <w:pStyle w:val="Header"/>
    </w:pPr>
    <w:r>
      <w:rPr>
        <w:noProof/>
      </w:rPr>
      <w:pict w14:anchorId="405C0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4283" o:spid="_x0000_s1027" type="#_x0000_t136" style="position:absolute;left:0;text-align:left;margin-left:0;margin-top:0;width:497.3pt;height:142.05pt;rotation:315;z-index:-251658237;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8262" w14:textId="341E83A8" w:rsidR="002034C2" w:rsidRPr="002034C2" w:rsidRDefault="00A61DC7" w:rsidP="002034C2">
    <w:pPr>
      <w:spacing w:before="960"/>
      <w:jc w:val="right"/>
      <w:rPr>
        <w:sz w:val="14"/>
        <w:szCs w:val="14"/>
      </w:rPr>
    </w:pPr>
    <w:r>
      <w:rPr>
        <w:noProof/>
      </w:rPr>
      <w:pict w14:anchorId="35E52D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4281" o:spid="_x0000_s1025" type="#_x0000_t136" style="position:absolute;left:0;text-align:left;margin-left:0;margin-top:0;width:497.3pt;height:142.05pt;rotation:315;z-index:-251658239;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r w:rsidR="002034C2" w:rsidRPr="00DB10A1">
      <w:rPr>
        <w:noProof/>
        <w:sz w:val="28"/>
        <w:szCs w:val="28"/>
      </w:rPr>
      <w:drawing>
        <wp:anchor distT="0" distB="0" distL="114300" distR="114300" simplePos="0" relativeHeight="251658240" behindDoc="1" locked="0" layoutInCell="1" allowOverlap="1" wp14:anchorId="7B436DEC" wp14:editId="64DCEFF7">
          <wp:simplePos x="0" y="0"/>
          <wp:positionH relativeFrom="page">
            <wp:align>left</wp:align>
          </wp:positionH>
          <wp:positionV relativeFrom="paragraph">
            <wp:posOffset>-361507</wp:posOffset>
          </wp:positionV>
          <wp:extent cx="7578000" cy="10719203"/>
          <wp:effectExtent l="0" t="0" r="4445" b="6350"/>
          <wp:wrapNone/>
          <wp:docPr id="6060174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7008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AB86313"/>
    <w:multiLevelType w:val="hybridMultilevel"/>
    <w:tmpl w:val="90E083DC"/>
    <w:lvl w:ilvl="0" w:tplc="B510CFA6">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129061BF"/>
    <w:multiLevelType w:val="hybridMultilevel"/>
    <w:tmpl w:val="F3B2866A"/>
    <w:lvl w:ilvl="0" w:tplc="FDECE6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9B159F"/>
    <w:multiLevelType w:val="multilevel"/>
    <w:tmpl w:val="1F963B46"/>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3E7A1003"/>
    <w:multiLevelType w:val="hybridMultilevel"/>
    <w:tmpl w:val="F5C2D1AE"/>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4B7D92"/>
    <w:multiLevelType w:val="hybridMultilevel"/>
    <w:tmpl w:val="4A02AAE4"/>
    <w:lvl w:ilvl="0" w:tplc="764CA2A2">
      <w:start w:val="1"/>
      <w:numFmt w:val="bullet"/>
      <w:lvlText w:val="-"/>
      <w:lvlJc w:val="left"/>
      <w:pPr>
        <w:ind w:left="668" w:hanging="360"/>
      </w:pPr>
      <w:rPr>
        <w:rFonts w:ascii="Courier New" w:hAnsi="Courier New"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 w15:restartNumberingAfterBreak="0">
    <w:nsid w:val="608C3740"/>
    <w:multiLevelType w:val="hybridMultilevel"/>
    <w:tmpl w:val="6E66A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1826477"/>
    <w:multiLevelType w:val="hybridMultilevel"/>
    <w:tmpl w:val="896C7DE0"/>
    <w:lvl w:ilvl="0" w:tplc="764CA2A2">
      <w:start w:val="1"/>
      <w:numFmt w:val="bullet"/>
      <w:lvlText w:val="-"/>
      <w:lvlJc w:val="left"/>
      <w:pPr>
        <w:ind w:left="502"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163086956">
    <w:abstractNumId w:val="10"/>
  </w:num>
  <w:num w:numId="2" w16cid:durableId="145368285">
    <w:abstractNumId w:val="0"/>
  </w:num>
  <w:num w:numId="3" w16cid:durableId="914632745">
    <w:abstractNumId w:val="3"/>
  </w:num>
  <w:num w:numId="4" w16cid:durableId="387343305">
    <w:abstractNumId w:val="6"/>
  </w:num>
  <w:num w:numId="5" w16cid:durableId="1466657515">
    <w:abstractNumId w:val="7"/>
  </w:num>
  <w:num w:numId="6" w16cid:durableId="773742157">
    <w:abstractNumId w:val="9"/>
  </w:num>
  <w:num w:numId="7" w16cid:durableId="1114447688">
    <w:abstractNumId w:val="5"/>
  </w:num>
  <w:num w:numId="8" w16cid:durableId="1175415826">
    <w:abstractNumId w:val="4"/>
  </w:num>
  <w:num w:numId="9" w16cid:durableId="1919631181">
    <w:abstractNumId w:val="8"/>
  </w:num>
  <w:num w:numId="10" w16cid:durableId="1792357094">
    <w:abstractNumId w:val="1"/>
  </w:num>
  <w:num w:numId="11" w16cid:durableId="32617817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D9D"/>
    <w:rsid w:val="00010ED2"/>
    <w:rsid w:val="000211DF"/>
    <w:rsid w:val="0002782F"/>
    <w:rsid w:val="00054E4D"/>
    <w:rsid w:val="00060073"/>
    <w:rsid w:val="000603C7"/>
    <w:rsid w:val="000619B9"/>
    <w:rsid w:val="000829F4"/>
    <w:rsid w:val="0009037C"/>
    <w:rsid w:val="00094DFD"/>
    <w:rsid w:val="000A4B30"/>
    <w:rsid w:val="000A6A8B"/>
    <w:rsid w:val="000C2A48"/>
    <w:rsid w:val="000C5F75"/>
    <w:rsid w:val="000D60B1"/>
    <w:rsid w:val="000F67FF"/>
    <w:rsid w:val="00121CAF"/>
    <w:rsid w:val="00136530"/>
    <w:rsid w:val="00137266"/>
    <w:rsid w:val="00140237"/>
    <w:rsid w:val="001541EA"/>
    <w:rsid w:val="00160431"/>
    <w:rsid w:val="001612A4"/>
    <w:rsid w:val="0017649A"/>
    <w:rsid w:val="00185917"/>
    <w:rsid w:val="00194286"/>
    <w:rsid w:val="001A2497"/>
    <w:rsid w:val="001B405E"/>
    <w:rsid w:val="001D1CCF"/>
    <w:rsid w:val="001D7EB4"/>
    <w:rsid w:val="001E1DC0"/>
    <w:rsid w:val="0020122A"/>
    <w:rsid w:val="002034C2"/>
    <w:rsid w:val="002272FC"/>
    <w:rsid w:val="0027542E"/>
    <w:rsid w:val="0028602A"/>
    <w:rsid w:val="002B489C"/>
    <w:rsid w:val="002B7879"/>
    <w:rsid w:val="002E0B4E"/>
    <w:rsid w:val="002F5017"/>
    <w:rsid w:val="00301144"/>
    <w:rsid w:val="003148B7"/>
    <w:rsid w:val="003158C3"/>
    <w:rsid w:val="003274CD"/>
    <w:rsid w:val="0035119D"/>
    <w:rsid w:val="00361749"/>
    <w:rsid w:val="00373272"/>
    <w:rsid w:val="00375BD3"/>
    <w:rsid w:val="0038558C"/>
    <w:rsid w:val="00386B31"/>
    <w:rsid w:val="0039724D"/>
    <w:rsid w:val="003A71C5"/>
    <w:rsid w:val="003B0C19"/>
    <w:rsid w:val="003B4F12"/>
    <w:rsid w:val="003C0E5E"/>
    <w:rsid w:val="003D0085"/>
    <w:rsid w:val="003D7E76"/>
    <w:rsid w:val="003E2E50"/>
    <w:rsid w:val="00401A64"/>
    <w:rsid w:val="00423F31"/>
    <w:rsid w:val="00431899"/>
    <w:rsid w:val="00437E87"/>
    <w:rsid w:val="00454799"/>
    <w:rsid w:val="00474F00"/>
    <w:rsid w:val="00486804"/>
    <w:rsid w:val="004B3775"/>
    <w:rsid w:val="004C2A06"/>
    <w:rsid w:val="004D3A5A"/>
    <w:rsid w:val="004D6DF9"/>
    <w:rsid w:val="004E058F"/>
    <w:rsid w:val="004E3B87"/>
    <w:rsid w:val="004E3BE7"/>
    <w:rsid w:val="004F5490"/>
    <w:rsid w:val="004F6E63"/>
    <w:rsid w:val="005038EE"/>
    <w:rsid w:val="00510921"/>
    <w:rsid w:val="00510AD3"/>
    <w:rsid w:val="00513348"/>
    <w:rsid w:val="00533B5D"/>
    <w:rsid w:val="005409E2"/>
    <w:rsid w:val="005570E8"/>
    <w:rsid w:val="00576566"/>
    <w:rsid w:val="00594221"/>
    <w:rsid w:val="005970EA"/>
    <w:rsid w:val="005C37F0"/>
    <w:rsid w:val="005C45E8"/>
    <w:rsid w:val="005C63EA"/>
    <w:rsid w:val="005C72A9"/>
    <w:rsid w:val="005D2D36"/>
    <w:rsid w:val="005D3E0C"/>
    <w:rsid w:val="005F292C"/>
    <w:rsid w:val="00612196"/>
    <w:rsid w:val="00614F8B"/>
    <w:rsid w:val="00623BA1"/>
    <w:rsid w:val="006346BC"/>
    <w:rsid w:val="00645300"/>
    <w:rsid w:val="00665EBF"/>
    <w:rsid w:val="00666291"/>
    <w:rsid w:val="0066652A"/>
    <w:rsid w:val="00682167"/>
    <w:rsid w:val="006913B0"/>
    <w:rsid w:val="006B3E5B"/>
    <w:rsid w:val="006C42AF"/>
    <w:rsid w:val="006C4DD1"/>
    <w:rsid w:val="006C7ED6"/>
    <w:rsid w:val="006F4EBC"/>
    <w:rsid w:val="00711D8E"/>
    <w:rsid w:val="00712672"/>
    <w:rsid w:val="00713928"/>
    <w:rsid w:val="00734E3F"/>
    <w:rsid w:val="00736985"/>
    <w:rsid w:val="00737A13"/>
    <w:rsid w:val="00755521"/>
    <w:rsid w:val="00767E23"/>
    <w:rsid w:val="00784298"/>
    <w:rsid w:val="00786180"/>
    <w:rsid w:val="00791C08"/>
    <w:rsid w:val="007B6200"/>
    <w:rsid w:val="007B7C39"/>
    <w:rsid w:val="007C2624"/>
    <w:rsid w:val="007D29D9"/>
    <w:rsid w:val="007F26B9"/>
    <w:rsid w:val="00801B9F"/>
    <w:rsid w:val="00806598"/>
    <w:rsid w:val="0080787C"/>
    <w:rsid w:val="0082589D"/>
    <w:rsid w:val="008258C9"/>
    <w:rsid w:val="0083090C"/>
    <w:rsid w:val="00840394"/>
    <w:rsid w:val="00843A58"/>
    <w:rsid w:val="0084553D"/>
    <w:rsid w:val="008656E6"/>
    <w:rsid w:val="00880B3F"/>
    <w:rsid w:val="00884041"/>
    <w:rsid w:val="008A2C32"/>
    <w:rsid w:val="008A3525"/>
    <w:rsid w:val="008B56F7"/>
    <w:rsid w:val="008B62C7"/>
    <w:rsid w:val="008D4A99"/>
    <w:rsid w:val="008F4933"/>
    <w:rsid w:val="008F4F50"/>
    <w:rsid w:val="0090309A"/>
    <w:rsid w:val="00910823"/>
    <w:rsid w:val="00914464"/>
    <w:rsid w:val="00926C7E"/>
    <w:rsid w:val="00937D5D"/>
    <w:rsid w:val="00950AD7"/>
    <w:rsid w:val="009803CA"/>
    <w:rsid w:val="00986AA3"/>
    <w:rsid w:val="009A2DA7"/>
    <w:rsid w:val="009B4D3B"/>
    <w:rsid w:val="009B5476"/>
    <w:rsid w:val="009D0CC3"/>
    <w:rsid w:val="009D7407"/>
    <w:rsid w:val="009E0866"/>
    <w:rsid w:val="009E7225"/>
    <w:rsid w:val="00A20E8E"/>
    <w:rsid w:val="00A2130F"/>
    <w:rsid w:val="00A241D5"/>
    <w:rsid w:val="00A24A62"/>
    <w:rsid w:val="00A31C9F"/>
    <w:rsid w:val="00A526D0"/>
    <w:rsid w:val="00A57A97"/>
    <w:rsid w:val="00A61DC7"/>
    <w:rsid w:val="00A93167"/>
    <w:rsid w:val="00AB19CF"/>
    <w:rsid w:val="00AC164A"/>
    <w:rsid w:val="00AD0459"/>
    <w:rsid w:val="00AF2050"/>
    <w:rsid w:val="00AF5FD7"/>
    <w:rsid w:val="00AF60AB"/>
    <w:rsid w:val="00B13CA9"/>
    <w:rsid w:val="00B17245"/>
    <w:rsid w:val="00B362B5"/>
    <w:rsid w:val="00B50ACA"/>
    <w:rsid w:val="00B60352"/>
    <w:rsid w:val="00B76CA9"/>
    <w:rsid w:val="00B770C4"/>
    <w:rsid w:val="00B8077B"/>
    <w:rsid w:val="00B8079C"/>
    <w:rsid w:val="00BA5E52"/>
    <w:rsid w:val="00BB26C5"/>
    <w:rsid w:val="00BC0054"/>
    <w:rsid w:val="00BD7001"/>
    <w:rsid w:val="00BE51BA"/>
    <w:rsid w:val="00BF4DE6"/>
    <w:rsid w:val="00C27965"/>
    <w:rsid w:val="00C42CDE"/>
    <w:rsid w:val="00C813F4"/>
    <w:rsid w:val="00C83256"/>
    <w:rsid w:val="00C83FBF"/>
    <w:rsid w:val="00CA37B1"/>
    <w:rsid w:val="00CB1959"/>
    <w:rsid w:val="00CD51B6"/>
    <w:rsid w:val="00CF1835"/>
    <w:rsid w:val="00D0296C"/>
    <w:rsid w:val="00D037E9"/>
    <w:rsid w:val="00D2253C"/>
    <w:rsid w:val="00D22869"/>
    <w:rsid w:val="00D46D82"/>
    <w:rsid w:val="00D569C9"/>
    <w:rsid w:val="00D912B7"/>
    <w:rsid w:val="00D91422"/>
    <w:rsid w:val="00DA6629"/>
    <w:rsid w:val="00DB10A1"/>
    <w:rsid w:val="00DB6D69"/>
    <w:rsid w:val="00DC1D9D"/>
    <w:rsid w:val="00DC430B"/>
    <w:rsid w:val="00DD0DA7"/>
    <w:rsid w:val="00DF25F7"/>
    <w:rsid w:val="00DF6373"/>
    <w:rsid w:val="00DF65F5"/>
    <w:rsid w:val="00E3142D"/>
    <w:rsid w:val="00E357B7"/>
    <w:rsid w:val="00E36583"/>
    <w:rsid w:val="00E44D53"/>
    <w:rsid w:val="00E53800"/>
    <w:rsid w:val="00E6081F"/>
    <w:rsid w:val="00E621B1"/>
    <w:rsid w:val="00EA04B2"/>
    <w:rsid w:val="00EA20F3"/>
    <w:rsid w:val="00EA7B16"/>
    <w:rsid w:val="00ED43D1"/>
    <w:rsid w:val="00EE4EE1"/>
    <w:rsid w:val="00EF4574"/>
    <w:rsid w:val="00EF6421"/>
    <w:rsid w:val="00F2684E"/>
    <w:rsid w:val="00F729EF"/>
    <w:rsid w:val="00F77CAE"/>
    <w:rsid w:val="00F96BB9"/>
    <w:rsid w:val="00FB44AA"/>
    <w:rsid w:val="00FC5DBD"/>
    <w:rsid w:val="00FD5110"/>
    <w:rsid w:val="00FE6D51"/>
    <w:rsid w:val="70949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CDD21"/>
  <w15:docId w15:val="{2A3078EE-A905-4BAD-B65C-FAB645B6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autoRedefine/>
    <w:uiPriority w:val="9"/>
    <w:qFormat/>
    <w:rsid w:val="00375BD3"/>
    <w:pPr>
      <w:keepNext/>
      <w:keepLines/>
      <w:spacing w:before="360" w:after="120" w:line="460" w:lineRule="atLeast"/>
      <w:contextualSpacing/>
      <w:outlineLvl w:val="0"/>
    </w:pPr>
    <w:rPr>
      <w:rFonts w:asciiTheme="majorHAnsi" w:eastAsiaTheme="majorEastAsia" w:hAnsiTheme="majorHAnsi" w:cstheme="majorBidi"/>
      <w:bCs/>
      <w:color w:val="615E9B" w:themeColor="accent3"/>
      <w:sz w:val="40"/>
      <w:szCs w:val="28"/>
    </w:rPr>
  </w:style>
  <w:style w:type="paragraph" w:styleId="Heading2">
    <w:name w:val="heading 2"/>
    <w:basedOn w:val="Heading1"/>
    <w:next w:val="Normal"/>
    <w:link w:val="Heading2Char"/>
    <w:uiPriority w:val="9"/>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B76CA9"/>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375BD3"/>
    <w:pPr>
      <w:outlineLvl w:val="4"/>
    </w:pPr>
    <w:rPr>
      <w:i/>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3C3D8C"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BD3"/>
    <w:rPr>
      <w:rFonts w:asciiTheme="majorHAnsi" w:eastAsiaTheme="majorEastAsia" w:hAnsiTheme="majorHAnsi" w:cstheme="majorBidi"/>
      <w:bCs/>
      <w:color w:val="615E9B" w:themeColor="accent3"/>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2B489C"/>
    <w:pPr>
      <w:spacing w:before="2520"/>
      <w:jc w:val="right"/>
    </w:pPr>
    <w:rPr>
      <w:color w:val="auto"/>
      <w:sz w:val="52"/>
    </w:rPr>
  </w:style>
  <w:style w:type="character" w:customStyle="1" w:styleId="TitleChar">
    <w:name w:val="Title Char"/>
    <w:basedOn w:val="DefaultParagraphFont"/>
    <w:link w:val="Title"/>
    <w:uiPriority w:val="10"/>
    <w:rsid w:val="002B489C"/>
    <w:rPr>
      <w:rFonts w:asciiTheme="majorHAnsi" w:eastAsiaTheme="majorEastAsia" w:hAnsiTheme="majorHAnsi" w:cstheme="majorBidi"/>
      <w:bCs/>
      <w:sz w:val="52"/>
      <w:szCs w:val="28"/>
    </w:rPr>
  </w:style>
  <w:style w:type="paragraph" w:styleId="Subtitle">
    <w:name w:val="Subtitle"/>
    <w:basedOn w:val="Title"/>
    <w:next w:val="Normal"/>
    <w:link w:val="SubtitleChar"/>
    <w:uiPriority w:val="11"/>
    <w:qFormat/>
    <w:rsid w:val="009B5476"/>
    <w:pPr>
      <w:numPr>
        <w:ilvl w:val="1"/>
      </w:numPr>
      <w:spacing w:before="0" w:after="480" w:line="260" w:lineRule="atLeast"/>
    </w:pPr>
    <w:rPr>
      <w:b/>
      <w:iCs/>
      <w:sz w:val="28"/>
      <w:szCs w:val="24"/>
    </w:rPr>
  </w:style>
  <w:style w:type="character" w:customStyle="1" w:styleId="SubtitleChar">
    <w:name w:val="Subtitle Char"/>
    <w:basedOn w:val="DefaultParagraphFont"/>
    <w:link w:val="Subtitle"/>
    <w:uiPriority w:val="11"/>
    <w:rsid w:val="009B5476"/>
    <w:rPr>
      <w:rFonts w:asciiTheme="majorHAnsi" w:eastAsiaTheme="majorEastAsia" w:hAnsiTheme="majorHAnsi" w:cstheme="majorBidi"/>
      <w:b/>
      <w:bCs/>
      <w:iCs/>
      <w:sz w:val="28"/>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82589D"/>
    <w:pPr>
      <w:numPr>
        <w:ilvl w:val="1"/>
        <w:numId w:val="3"/>
      </w:numPr>
      <w:ind w:left="851" w:hanging="851"/>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B76CA9"/>
    <w:rPr>
      <w:rFonts w:asciiTheme="majorHAnsi" w:eastAsiaTheme="majorEastAsia" w:hAnsiTheme="majorHAnsi" w:cstheme="majorBidi"/>
      <w:bCs/>
      <w:iCs/>
      <w:color w:val="615E9B" w:themeColor="accent3"/>
      <w:sz w:val="26"/>
      <w:szCs w:val="26"/>
    </w:rPr>
  </w:style>
  <w:style w:type="paragraph" w:styleId="TOC1">
    <w:name w:val="toc 1"/>
    <w:basedOn w:val="Normal"/>
    <w:next w:val="Normal"/>
    <w:autoRedefine/>
    <w:uiPriority w:val="39"/>
    <w:unhideWhenUsed/>
    <w:rsid w:val="00DF65F5"/>
    <w:pPr>
      <w:pBdr>
        <w:top w:val="single" w:sz="4" w:space="31" w:color="EFEFF8" w:themeColor="accent1" w:themeTint="33"/>
      </w:pBdr>
      <w:tabs>
        <w:tab w:val="left" w:pos="454"/>
        <w:tab w:val="right" w:pos="9072"/>
      </w:tabs>
      <w:spacing w:before="0" w:line="240" w:lineRule="auto"/>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75BD3"/>
    <w:pPr>
      <w:pBdr>
        <w:bottom w:val="single" w:sz="4" w:space="6" w:color="B4B5DF" w:themeColor="accent1"/>
      </w:pBdr>
    </w:pPr>
    <w:rPr>
      <w:sz w:val="24"/>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375BD3"/>
    <w:rPr>
      <w:rFonts w:asciiTheme="majorHAnsi" w:eastAsiaTheme="majorEastAsia" w:hAnsiTheme="majorHAnsi" w:cstheme="majorBidi"/>
      <w:bCs/>
      <w:i/>
      <w:iCs/>
      <w:color w:val="615E9B" w:themeColor="accent3"/>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3C3D8C"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3C3D8C"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EFEFF8" w:themeColor="accent1" w:themeTint="33"/>
        <w:left w:val="single" w:sz="4" w:space="14" w:color="EFEFF8" w:themeColor="accent1" w:themeTint="33"/>
        <w:bottom w:val="single" w:sz="4" w:space="14" w:color="EFEFF8" w:themeColor="accent1" w:themeTint="33"/>
        <w:right w:val="single" w:sz="4" w:space="14" w:color="EFEFF8" w:themeColor="accent1" w:themeTint="33"/>
      </w:pBdr>
      <w:shd w:val="clear" w:color="auto" w:fill="EFEFF8"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B4B5DF" w:themeColor="accent1"/>
        <w:left w:val="single" w:sz="4" w:space="14" w:color="B4B5DF" w:themeColor="accent1"/>
        <w:bottom w:val="single" w:sz="4" w:space="14" w:color="B4B5DF" w:themeColor="accent1"/>
        <w:right w:val="single" w:sz="4" w:space="14" w:color="B4B5DF" w:themeColor="accent1"/>
      </w:pBdr>
      <w:shd w:val="clear" w:color="auto" w:fill="B4B5DF" w:themeFill="accent1"/>
    </w:pPr>
  </w:style>
  <w:style w:type="paragraph" w:customStyle="1" w:styleId="Boxed2Heading">
    <w:name w:val="Boxed 2 Heading"/>
    <w:basedOn w:val="Boxed2Text"/>
    <w:qFormat/>
    <w:rsid w:val="00375BD3"/>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361749"/>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cPr>
        <w:shd w:val="clear" w:color="auto" w:fill="B4B5DF" w:themeFill="accent1"/>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375BD3"/>
    <w:pPr>
      <w:pBdr>
        <w:top w:val="single" w:sz="4" w:space="10" w:color="B4B5DF" w:themeColor="accent1"/>
        <w:bottom w:val="single" w:sz="4" w:space="10" w:color="B4B5DF" w:themeColor="accent1"/>
      </w:pBdr>
      <w:spacing w:before="360" w:after="360"/>
      <w:ind w:left="864" w:right="864"/>
      <w:jc w:val="center"/>
    </w:pPr>
    <w:rPr>
      <w:i/>
      <w:iCs/>
      <w:color w:val="615E9B" w:themeColor="accent3"/>
    </w:rPr>
  </w:style>
  <w:style w:type="character" w:customStyle="1" w:styleId="IntenseQuoteChar">
    <w:name w:val="Intense Quote Char"/>
    <w:basedOn w:val="DefaultParagraphFont"/>
    <w:link w:val="IntenseQuote"/>
    <w:uiPriority w:val="30"/>
    <w:rsid w:val="00375BD3"/>
    <w:rPr>
      <w:i/>
      <w:iCs/>
      <w:color w:val="615E9B" w:themeColor="accent3"/>
    </w:rPr>
  </w:style>
  <w:style w:type="character" w:styleId="IntenseReference">
    <w:name w:val="Intense Reference"/>
    <w:basedOn w:val="DefaultParagraphFont"/>
    <w:uiPriority w:val="32"/>
    <w:qFormat/>
    <w:rsid w:val="00DD0DA7"/>
    <w:rPr>
      <w:b/>
      <w:bCs/>
      <w:smallCaps/>
      <w:color w:val="615E9B" w:themeColor="accent3"/>
      <w:spacing w:val="5"/>
    </w:rPr>
  </w:style>
  <w:style w:type="paragraph" w:customStyle="1" w:styleId="Footerstyle">
    <w:name w:val="Footer style"/>
    <w:basedOn w:val="Footer"/>
    <w:link w:val="FooterstyleChar"/>
    <w:qFormat/>
    <w:rsid w:val="00D91422"/>
    <w:pPr>
      <w:pBdr>
        <w:top w:val="single" w:sz="4" w:space="8" w:color="B4B5DF" w:themeColor="accent1"/>
      </w:pBdr>
    </w:pPr>
    <w:rPr>
      <w:noProof/>
    </w:rPr>
  </w:style>
  <w:style w:type="character" w:customStyle="1" w:styleId="FooterstyleChar">
    <w:name w:val="Footer style Char"/>
    <w:basedOn w:val="FooterChar"/>
    <w:link w:val="Footerstyle"/>
    <w:rsid w:val="00D91422"/>
    <w:rPr>
      <w:noProof/>
      <w:sz w:val="14"/>
    </w:rPr>
  </w:style>
  <w:style w:type="paragraph" w:customStyle="1" w:styleId="BoxedText1">
    <w:name w:val="Boxed Text 1"/>
    <w:basedOn w:val="Normal"/>
    <w:qFormat/>
    <w:rsid w:val="001B405E"/>
    <w:pPr>
      <w:pBdr>
        <w:top w:val="single" w:sz="4" w:space="14" w:color="EFEFF8" w:themeColor="accent1" w:themeTint="33"/>
        <w:left w:val="single" w:sz="4" w:space="14" w:color="EFEFF8" w:themeColor="accent1" w:themeTint="33"/>
        <w:bottom w:val="single" w:sz="4" w:space="14" w:color="EFEFF8" w:themeColor="accent1" w:themeTint="33"/>
        <w:right w:val="single" w:sz="4" w:space="14" w:color="EFEFF8" w:themeColor="accent1" w:themeTint="33"/>
      </w:pBdr>
      <w:shd w:val="clear" w:color="auto" w:fill="EFEFF8" w:themeFill="accent1" w:themeFillTint="33"/>
      <w:ind w:left="284" w:right="284"/>
    </w:pPr>
  </w:style>
  <w:style w:type="paragraph" w:customStyle="1" w:styleId="BoxedHeading1">
    <w:name w:val="Boxed Heading 1"/>
    <w:basedOn w:val="BoxedText1"/>
    <w:qFormat/>
    <w:rsid w:val="001B405E"/>
    <w:rPr>
      <w:b/>
      <w:sz w:val="24"/>
    </w:rPr>
  </w:style>
  <w:style w:type="paragraph" w:customStyle="1" w:styleId="BoxedText2">
    <w:name w:val="Boxed Text 2"/>
    <w:basedOn w:val="BoxedText1"/>
    <w:qFormat/>
    <w:rsid w:val="001B405E"/>
    <w:pPr>
      <w:pBdr>
        <w:top w:val="single" w:sz="4" w:space="14" w:color="B4B5DF" w:themeColor="accent1"/>
        <w:left w:val="single" w:sz="4" w:space="14" w:color="B4B5DF" w:themeColor="accent1"/>
        <w:bottom w:val="single" w:sz="4" w:space="14" w:color="B4B5DF" w:themeColor="accent1"/>
        <w:right w:val="single" w:sz="4" w:space="14" w:color="B4B5DF" w:themeColor="accent1"/>
      </w:pBdr>
      <w:shd w:val="clear" w:color="auto" w:fill="B4B5DF" w:themeFill="accent1"/>
    </w:pPr>
  </w:style>
  <w:style w:type="paragraph" w:customStyle="1" w:styleId="BoxedHeading2">
    <w:name w:val="Boxed Heading 2"/>
    <w:basedOn w:val="BoxedText2"/>
    <w:qFormat/>
    <w:rsid w:val="001B405E"/>
    <w:rPr>
      <w:b/>
      <w:sz w:val="24"/>
    </w:rPr>
  </w:style>
  <w:style w:type="character" w:styleId="UnresolvedMention">
    <w:name w:val="Unresolved Mention"/>
    <w:basedOn w:val="DefaultParagraphFont"/>
    <w:uiPriority w:val="99"/>
    <w:semiHidden/>
    <w:unhideWhenUsed/>
    <w:rsid w:val="00DC1D9D"/>
    <w:rPr>
      <w:color w:val="605E5C"/>
      <w:shd w:val="clear" w:color="auto" w:fill="E1DFDD"/>
    </w:rPr>
  </w:style>
  <w:style w:type="character" w:styleId="CommentReference">
    <w:name w:val="annotation reference"/>
    <w:basedOn w:val="DefaultParagraphFont"/>
    <w:uiPriority w:val="99"/>
    <w:semiHidden/>
    <w:unhideWhenUsed/>
    <w:rsid w:val="00937D5D"/>
    <w:rPr>
      <w:sz w:val="16"/>
      <w:szCs w:val="16"/>
    </w:rPr>
  </w:style>
  <w:style w:type="paragraph" w:styleId="CommentText">
    <w:name w:val="annotation text"/>
    <w:basedOn w:val="Normal"/>
    <w:link w:val="CommentTextChar"/>
    <w:uiPriority w:val="99"/>
    <w:unhideWhenUsed/>
    <w:rsid w:val="00937D5D"/>
    <w:pPr>
      <w:suppressAutoHyphens w:val="0"/>
      <w:spacing w:before="0" w:after="160"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937D5D"/>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CF1835"/>
    <w:pPr>
      <w:suppressAutoHyphens/>
      <w:spacing w:before="180" w:after="60"/>
    </w:pPr>
    <w:rPr>
      <w:b/>
      <w:bCs/>
      <w:kern w:val="0"/>
      <w14:ligatures w14:val="none"/>
    </w:rPr>
  </w:style>
  <w:style w:type="character" w:customStyle="1" w:styleId="CommentSubjectChar">
    <w:name w:val="Comment Subject Char"/>
    <w:basedOn w:val="CommentTextChar"/>
    <w:link w:val="CommentSubject"/>
    <w:uiPriority w:val="99"/>
    <w:semiHidden/>
    <w:rsid w:val="00CF1835"/>
    <w:rPr>
      <w:b/>
      <w:bCs/>
      <w:kern w:val="2"/>
      <w:sz w:val="20"/>
      <w:szCs w:val="20"/>
      <w14:ligatures w14:val="standardContextual"/>
    </w:rPr>
  </w:style>
  <w:style w:type="character" w:styleId="FollowedHyperlink">
    <w:name w:val="FollowedHyperlink"/>
    <w:basedOn w:val="DefaultParagraphFont"/>
    <w:uiPriority w:val="99"/>
    <w:semiHidden/>
    <w:unhideWhenUsed/>
    <w:rsid w:val="009803CA"/>
    <w:rPr>
      <w:color w:val="007DB6" w:themeColor="followedHyperlink"/>
      <w:u w:val="single"/>
    </w:rPr>
  </w:style>
  <w:style w:type="paragraph" w:styleId="Revision">
    <w:name w:val="Revision"/>
    <w:hidden/>
    <w:uiPriority w:val="99"/>
    <w:semiHidden/>
    <w:rsid w:val="007C26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05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www.finance.gov.au/government/property-and-construction/how-create-building-accessibility-guide" TargetMode="External"/><Relationship Id="rId39" Type="http://schemas.openxmlformats.org/officeDocument/2006/relationships/hyperlink" Target="https://www.finance.gov.au/government/property-and-construction/creating-accessible-and-inclusive-spaces/property-accessibility-assessment-tool/paat-design-features-consider" TargetMode="External"/><Relationship Id="rId21" Type="http://schemas.openxmlformats.org/officeDocument/2006/relationships/image" Target="media/image6.svg"/><Relationship Id="rId34" Type="http://schemas.openxmlformats.org/officeDocument/2006/relationships/hyperlink" Target="https://www.finance.gov.au/government/property-and-construction/creating-accessible-and-inclusive-spaces/property-accessibility-assessment-tool/paat-design-features-consider" TargetMode="Externa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https://www.finance.gov.au/government/property-and-construction/creating-accessible-and-inclusive-spaces/property-accessibility-assessment-tool/paat-design-features-consid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yperlink" Target="https://www.finance.gov.au/government/property-and-construction/creating-accessible-and-inclusive-spaces/property-accessibility-assessment-tool/paat-design-features-consider" TargetMode="External"/><Relationship Id="rId37" Type="http://schemas.openxmlformats.org/officeDocument/2006/relationships/hyperlink" Target="https://www.finance.gov.au/government/property-and-construction/creating-accessible-and-inclusive-spaces/property-accessibility-assessment-tool/paat-design-features-consider"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svg"/><Relationship Id="rId28" Type="http://schemas.openxmlformats.org/officeDocument/2006/relationships/hyperlink" Target="https://www.finance.gov.au/government/property-and-construction/creating-accessible-and-inclusive-spaces/property-accessibility-assessment-tool/paat-design-features-consider" TargetMode="External"/><Relationship Id="rId36" Type="http://schemas.openxmlformats.org/officeDocument/2006/relationships/hyperlink" Target="https://www.finance.gov.au/government/property-and-construction/creating-accessible-and-inclusive-spaces/property-accessibility-assessment-tool/paat-design-features-consider" TargetMode="External"/><Relationship Id="rId10" Type="http://schemas.openxmlformats.org/officeDocument/2006/relationships/webSettings" Target="webSettings.xml"/><Relationship Id="rId19" Type="http://schemas.openxmlformats.org/officeDocument/2006/relationships/image" Target="media/image4.svg"/><Relationship Id="rId31" Type="http://schemas.openxmlformats.org/officeDocument/2006/relationships/hyperlink" Target="https://www.finance.gov.au/government/property-and-construction/creating-accessible-and-inclusive-spaces/property-accessibility-assessment-tool/paat-design-features-conside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www.finance.gov.au/government/property-and-construction/creating-accessible-and-inclusive-spaces/property-accessibility-assessment-tool/paat-design-features-consider" TargetMode="External"/><Relationship Id="rId30" Type="http://schemas.openxmlformats.org/officeDocument/2006/relationships/hyperlink" Target="https://www.finance.gov.au/government/property-and-construction/creating-accessible-and-inclusive-spaces/property-accessibility-assessment-tool/paat-design-features-consider" TargetMode="External"/><Relationship Id="rId35" Type="http://schemas.openxmlformats.org/officeDocument/2006/relationships/hyperlink" Target="https://www.finance.gov.au/government/property-and-construction/creating-accessible-and-inclusive-spaces/property-accessibility-assessment-tool/paat-design-features-consider"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PropertyPolicy@finance.gov.au" TargetMode="External"/><Relationship Id="rId25" Type="http://schemas.openxmlformats.org/officeDocument/2006/relationships/image" Target="media/image10.svg"/><Relationship Id="rId33" Type="http://schemas.openxmlformats.org/officeDocument/2006/relationships/hyperlink" Target="https://www.finance.gov.au/government/property-and-construction/creating-accessible-and-inclusive-spaces/property-accessibility-assessment-tool/paat-design-features-consider" TargetMode="External"/><Relationship Id="rId38" Type="http://schemas.openxmlformats.org/officeDocument/2006/relationships/hyperlink" Target="https://www.finance.gov.au/government/property-and-construction/creating-accessible-and-inclusive-spaces/property-accessibility-assessment-tool/paat-design-features-consid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finance.gov.au/government/property-and-construction/creating-accessible-and-inclusive-spaces/property-accessibility-assessment-tool/paat-design-features-consider" TargetMode="External"/><Relationship Id="rId13" Type="http://schemas.openxmlformats.org/officeDocument/2006/relationships/hyperlink" Target="https://www.finance.gov.au/government/property-and-construction/creating-accessible-and-inclusive-spaces/property-accessibility-assessment-tool/paat-design-features-consider" TargetMode="External"/><Relationship Id="rId3" Type="http://schemas.openxmlformats.org/officeDocument/2006/relationships/hyperlink" Target="https://www.finance.gov.au/government/property-and-construction/creating-accessible-and-inclusive-spaces/property-accessibility-assessment-tool/paat-design-features-consider" TargetMode="External"/><Relationship Id="rId7" Type="http://schemas.openxmlformats.org/officeDocument/2006/relationships/hyperlink" Target="https://www.finance.gov.au/government/property-and-construction/creating-accessible-and-inclusive-spaces/property-accessibility-assessment-tool/paat-design-features-consider" TargetMode="External"/><Relationship Id="rId12" Type="http://schemas.openxmlformats.org/officeDocument/2006/relationships/hyperlink" Target="https://www.finance.gov.au/government/property-and-construction/creating-accessible-and-inclusive-spaces/property-accessibility-assessment-tool/paat-design-features-consider" TargetMode="External"/><Relationship Id="rId2" Type="http://schemas.openxmlformats.org/officeDocument/2006/relationships/hyperlink" Target="https://www.finance.gov.au/government/property-and-construction/creating-accessible-and-inclusive-spaces/property-accessibility-assessment-tool/paat-design-features-consider" TargetMode="External"/><Relationship Id="rId1" Type="http://schemas.openxmlformats.org/officeDocument/2006/relationships/hyperlink" Target="https://www.finance.gov.au/government/property-and-construction/how-create-building-accessibility-guide" TargetMode="External"/><Relationship Id="rId6" Type="http://schemas.openxmlformats.org/officeDocument/2006/relationships/hyperlink" Target="https://www.finance.gov.au/government/property-and-construction/creating-accessible-and-inclusive-spaces/property-accessibility-assessment-tool/paat-design-features-consider" TargetMode="External"/><Relationship Id="rId11" Type="http://schemas.openxmlformats.org/officeDocument/2006/relationships/hyperlink" Target="https://www.finance.gov.au/government/property-and-construction/creating-accessible-and-inclusive-spaces/property-accessibility-assessment-tool/paat-design-features-consider" TargetMode="External"/><Relationship Id="rId5" Type="http://schemas.openxmlformats.org/officeDocument/2006/relationships/hyperlink" Target="https://www.finance.gov.au/government/property-and-construction/creating-accessible-and-inclusive-spaces/property-accessibility-assessment-tool/paat-design-features-consider" TargetMode="External"/><Relationship Id="rId10" Type="http://schemas.openxmlformats.org/officeDocument/2006/relationships/hyperlink" Target="https://www.finance.gov.au/government/property-and-construction/creating-accessible-and-inclusive-spaces/property-accessibility-assessment-tool/paat-design-features-consider" TargetMode="External"/><Relationship Id="rId4" Type="http://schemas.openxmlformats.org/officeDocument/2006/relationships/hyperlink" Target="https://www.finance.gov.au/government/property-and-construction/creating-accessible-and-inclusive-spaces/property-accessibility-assessment-tool/paat-design-features-consider" TargetMode="External"/><Relationship Id="rId9" Type="http://schemas.openxmlformats.org/officeDocument/2006/relationships/hyperlink" Target="https://www.finance.gov.au/government/property-and-construction/creating-accessible-and-inclusive-spaces/property-accessibility-assessment-tool/paat-design-features-consider" TargetMode="External"/><Relationship Id="rId14" Type="http://schemas.openxmlformats.org/officeDocument/2006/relationships/hyperlink" Target="https://www.finance.gov.au/government/property-and-construction/creating-accessible-and-inclusive-spaces/property-accessibility-assessment-tool/paat-design-features-consid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TSA1\AppData\Local\Temp\MicrosoftEdgeDownloads\0cbae12f-0184-4673-817b-61abdfdd7a08\Long%20Word%20template_polygon_gradient.dotx" TargetMode="External"/></Relationships>
</file>

<file path=word/theme/theme1.xml><?xml version="1.0" encoding="utf-8"?>
<a:theme xmlns:a="http://schemas.openxmlformats.org/drawingml/2006/main" name="Finance 1 Blue">
  <a:themeElements>
    <a:clrScheme name="Finance Purple">
      <a:dk1>
        <a:sysClr val="windowText" lastClr="000000"/>
      </a:dk1>
      <a:lt1>
        <a:sysClr val="window" lastClr="FFFFFF"/>
      </a:lt1>
      <a:dk2>
        <a:srgbClr val="1C1C1C"/>
      </a:dk2>
      <a:lt2>
        <a:srgbClr val="E2E3E2"/>
      </a:lt2>
      <a:accent1>
        <a:srgbClr val="B4B5DF"/>
      </a:accent1>
      <a:accent2>
        <a:srgbClr val="9595D2"/>
      </a:accent2>
      <a:accent3>
        <a:srgbClr val="615E9B"/>
      </a:accent3>
      <a:accent4>
        <a:srgbClr val="F6EB61"/>
      </a:accent4>
      <a:accent5>
        <a:srgbClr val="85CAF0"/>
      </a:accent5>
      <a:accent6>
        <a:srgbClr val="9CDBD9"/>
      </a:accent6>
      <a:hlink>
        <a:srgbClr val="007DB6"/>
      </a:hlink>
      <a:folHlink>
        <a:srgbClr val="007D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4b2c377-c74f-46b8-b62e-9cefa93d8fc8" ContentTypeId="0x010100B7B479F47583304BA8B631462CC772D7" PreviousValue="true"/>
</file>

<file path=customXml/item4.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981733C9E857654A93136302249D0C0A" ma:contentTypeVersion="36" ma:contentTypeDescription="Create a new document." ma:contentTypeScope="" ma:versionID="07a9bb295cbc23f4512a148fc457a351">
  <xsd:schema xmlns:xsd="http://www.w3.org/2001/XMLSchema" xmlns:xs="http://www.w3.org/2001/XMLSchema" xmlns:p="http://schemas.microsoft.com/office/2006/metadata/properties" xmlns:ns1="http://schemas.microsoft.com/sharepoint/v3" xmlns:ns2="a334ba3b-e131-42d3-95f3-2728f5a41884" xmlns:ns3="14e8fe66-2266-4080-b00a-febe31c52f73" xmlns:ns4="6a7e9632-768a-49bf-85ac-c69233ab2a52" targetNamespace="http://schemas.microsoft.com/office/2006/metadata/properties" ma:root="true" ma:fieldsID="f9192e1bd438802b922a13f3b633dc6a" ns1:_="" ns2:_="" ns3:_="" ns4:_="">
    <xsd:import namespace="http://schemas.microsoft.com/sharepoint/v3"/>
    <xsd:import namespace="a334ba3b-e131-42d3-95f3-2728f5a41884"/>
    <xsd:import namespace="14e8fe66-2266-4080-b00a-febe31c52f73"/>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4:_dlc_DocIdUr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SharedWithDetails" minOccurs="0"/>
                <xsd:element ref="ns3:MediaServiceMetadata" minOccurs="0"/>
                <xsd:element ref="ns3:MediaServiceFastMetadata" minOccurs="0"/>
                <xsd:element ref="ns3:MediaServiceDateTaken" minOccurs="0"/>
                <xsd:element ref="ns3:MediaLengthInSecond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4:SharedWithUsers" minOccurs="0"/>
                <xsd:element ref="ns4:_dlc_DocId" minOccurs="0"/>
                <xsd:element ref="ns4:_dlc_DocIdPersistId"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BillingMetadata"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8" nillable="true" ma:displayName="Unified Compliance Policy Properties" ma:hidden="true" ma:internalName="_ip_UnifiedCompliancePolicyProperties" ma:readOnly="false">
      <xsd:simpleType>
        <xsd:restriction base="dms:Note"/>
      </xsd:simpleType>
    </xsd:element>
    <xsd:element name="_ip_UnifiedCompliancePolicyUIAction" ma:index="3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readOnly="false" ma:default="2;#Property Policy|4f26a92f-656d-43a7-9cb5-a764f24767bc"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3;#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3;#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6135bd8e-d07b-42fd-888d-91818cfc03fe}"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6135bd8e-d07b-42fd-888d-91818cfc03fe}"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e8fe66-2266-4080-b00a-febe31c52f73"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hidden="true" ma:internalName="MediaServiceOCR" ma:readOnly="true">
      <xsd:simpleType>
        <xsd:restriction base="dms:Note"/>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40" nillable="true" ma:displayName="MediaServiceBillingMetadata" ma:hidden="true" ma:internalName="MediaServiceBillingMetadata" ma:readOnly="true">
      <xsd:simpleType>
        <xsd:restriction base="dms:Note"/>
      </xsd:simpleType>
    </xsd:element>
    <xsd:element name="MediaServiceLocation" ma:index="41" nillable="true" ma:displayName="Location" ma:hidden="true"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35"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FIN34063-1588004970-24146</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[SEC=UNOFFICIAL]</TermName>
          <TermId xmlns="http://schemas.microsoft.com/office/infopath/2007/PartnerControls">c5095c15-4234-4e92-adf8-afe43cfbe4c5</TermId>
        </TermInfo>
      </Terms>
    </TaxKeywordTaxHTField>
    <_ip_UnifiedCompliancePolicyUIAction xmlns="http://schemas.microsoft.com/sharepoint/v3" xsi:nil="true"/>
    <lf395e0388bc45bfb8642f07b9d090f4 xmlns="a334ba3b-e131-42d3-95f3-2728f5a41884">
      <Terms xmlns="http://schemas.microsoft.com/office/infopath/2007/PartnerControls"/>
    </lf395e0388bc45bfb8642f07b9d090f4>
    <_ip_UnifiedCompliancePolicyProperties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14e8fe66-2266-4080-b00a-febe31c52f73">
      <Terms xmlns="http://schemas.microsoft.com/office/infopath/2007/PartnerControls"/>
    </lcf76f155ced4ddcb4097134ff3c332f>
    <TaxCatchAll xmlns="a334ba3b-e131-42d3-95f3-2728f5a41884">
      <Value>167</Value>
      <Value>3</Value>
      <Value>2</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Property Policy</TermName>
          <TermId xmlns="http://schemas.microsoft.com/office/infopath/2007/PartnerControls">4f26a92f-656d-43a7-9cb5-a764f24767bc</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https://financegovau.sharepoint.com/sites/M365_DoF_50034063/_layouts/15/DocIdRedir.aspx?ID=FIN34063-1588004970-24146</Url>
      <Description>FIN34063-1588004970-24146</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6B7D7D-C910-4C95-819D-95B9F88B164F}">
  <ds:schemaRefs>
    <ds:schemaRef ds:uri="http://schemas.openxmlformats.org/officeDocument/2006/bibliography"/>
  </ds:schemaRefs>
</ds:datastoreItem>
</file>

<file path=customXml/itemProps2.xml><?xml version="1.0" encoding="utf-8"?>
<ds:datastoreItem xmlns:ds="http://schemas.openxmlformats.org/officeDocument/2006/customXml" ds:itemID="{70D70063-F6FF-400A-9F47-2167B7A75C2F}">
  <ds:schemaRefs>
    <ds:schemaRef ds:uri="http://schemas.microsoft.com/sharepoint/events"/>
  </ds:schemaRefs>
</ds:datastoreItem>
</file>

<file path=customXml/itemProps3.xml><?xml version="1.0" encoding="utf-8"?>
<ds:datastoreItem xmlns:ds="http://schemas.openxmlformats.org/officeDocument/2006/customXml" ds:itemID="{72CDC150-4939-4132-B7A0-475411DE0817}">
  <ds:schemaRefs>
    <ds:schemaRef ds:uri="Microsoft.SharePoint.Taxonomy.ContentTypeSync"/>
  </ds:schemaRefs>
</ds:datastoreItem>
</file>

<file path=customXml/itemProps4.xml><?xml version="1.0" encoding="utf-8"?>
<ds:datastoreItem xmlns:ds="http://schemas.openxmlformats.org/officeDocument/2006/customXml" ds:itemID="{52465579-C51A-4951-9385-6D7CA38AE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14e8fe66-2266-4080-b00a-febe31c52f73"/>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8B582C-501B-418C-BD5E-4EA2B939285D}">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 ds:uri="14e8fe66-2266-4080-b00a-febe31c52f73"/>
  </ds:schemaRefs>
</ds:datastoreItem>
</file>

<file path=customXml/itemProps6.xml><?xml version="1.0" encoding="utf-8"?>
<ds:datastoreItem xmlns:ds="http://schemas.openxmlformats.org/officeDocument/2006/customXml" ds:itemID="{0EFC5244-EE79-40BF-9B10-D60FB8C617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Long Word template_polygon_gradient.dotx</Template>
  <TotalTime>13</TotalTime>
  <Pages>31</Pages>
  <Words>6161</Words>
  <Characters>36082</Characters>
  <Application>Microsoft Office Word</Application>
  <DocSecurity>0</DocSecurity>
  <Lines>1425</Lines>
  <Paragraphs>464</Paragraphs>
  <ScaleCrop>false</ScaleCrop>
  <HeadingPairs>
    <vt:vector size="2" baseType="variant">
      <vt:variant>
        <vt:lpstr>Title</vt:lpstr>
      </vt:variant>
      <vt:variant>
        <vt:i4>1</vt:i4>
      </vt:variant>
    </vt:vector>
  </HeadingPairs>
  <TitlesOfParts>
    <vt:vector size="1" baseType="lpstr">
      <vt:lpstr/>
    </vt:vector>
  </TitlesOfParts>
  <Company>Department of Finance</Company>
  <LinksUpToDate>false</LinksUpToDate>
  <CharactersWithSpaces>42071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[SEC=UNOFFICIAL]</cp:keywords>
  <dc:description/>
  <cp:revision>13</cp:revision>
  <dcterms:created xsi:type="dcterms:W3CDTF">2025-08-25T06:41:00Z</dcterms:created>
  <dcterms:modified xsi:type="dcterms:W3CDTF">2025-08-25T06:59:00Z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MSIP_Label_6af89f2f-9671-4583-84ec-9b406935fc32_SetDate">
    <vt:lpwstr>2024-11-15T05:17:42Z</vt:lpwstr>
  </property>
  <property fmtid="{D5CDD505-2E9C-101B-9397-08002B2CF9AE}" pid="4" name="PM_Namespace">
    <vt:lpwstr>gov.au</vt:lpwstr>
  </property>
  <property fmtid="{D5CDD505-2E9C-101B-9397-08002B2CF9AE}" pid="5" name="PM_Version">
    <vt:lpwstr>2018.4</vt:lpwstr>
  </property>
  <property fmtid="{D5CDD505-2E9C-101B-9397-08002B2CF9AE}" pid="6" name="MSIP_Label_6af89f2f-9671-4583-84ec-9b406935fc32_Name">
    <vt:lpwstr>UNOFFICIAL</vt:lpwstr>
  </property>
  <property fmtid="{D5CDD505-2E9C-101B-9397-08002B2CF9AE}" pid="7" name="PM_SecurityClassification">
    <vt:lpwstr>UNOFFICIAL</vt:lpwstr>
  </property>
  <property fmtid="{D5CDD505-2E9C-101B-9397-08002B2CF9AE}" pid="8" name="PMHMAC">
    <vt:lpwstr>v=2022.1;a=SHA256;h=6619027082F6057BFF1000714F5D0F7E1C231F411E6B869A7640032C9D3AA025</vt:lpwstr>
  </property>
  <property fmtid="{D5CDD505-2E9C-101B-9397-08002B2CF9AE}" pid="9" name="MSIP_Label_6af89f2f-9671-4583-84ec-9b406935fc32_Enabled">
    <vt:lpwstr>true</vt:lpwstr>
  </property>
  <property fmtid="{D5CDD505-2E9C-101B-9397-08002B2CF9AE}" pid="10" name="PM_Qualifier">
    <vt:lpwstr/>
  </property>
  <property fmtid="{D5CDD505-2E9C-101B-9397-08002B2CF9AE}" pid="11" name="PM_Note">
    <vt:lpwstr/>
  </property>
  <property fmtid="{D5CDD505-2E9C-101B-9397-08002B2CF9AE}" pid="12" name="PM_OriginationTimeStamp">
    <vt:lpwstr>2024-11-15T05:17:42Z</vt:lpwstr>
  </property>
  <property fmtid="{D5CDD505-2E9C-101B-9397-08002B2CF9AE}" pid="13" name="PM_ProtectiveMarkingValue_Header">
    <vt:lpwstr>UNOFFICIAL</vt:lpwstr>
  </property>
  <property fmtid="{D5CDD505-2E9C-101B-9397-08002B2CF9AE}" pid="14" name="PM_Markers">
    <vt:lpwstr/>
  </property>
  <property fmtid="{D5CDD505-2E9C-101B-9397-08002B2CF9AE}" pid="15" name="MSIP_Label_6af89f2f-9671-4583-84ec-9b406935fc32_SiteId">
    <vt:lpwstr>08954cee-4782-4ff6-9ad5-1997dccef4b0</vt:lpwstr>
  </property>
  <property fmtid="{D5CDD505-2E9C-101B-9397-08002B2CF9AE}" pid="16" name="MSIP_Label_6af89f2f-9671-4583-84ec-9b406935fc32_Method">
    <vt:lpwstr>Privileged</vt:lpwstr>
  </property>
  <property fmtid="{D5CDD505-2E9C-101B-9397-08002B2CF9AE}" pid="17" name="PM_Display">
    <vt:lpwstr>UNOFFICIAL</vt:lpwstr>
  </property>
  <property fmtid="{D5CDD505-2E9C-101B-9397-08002B2CF9AE}" pid="18" name="MSIP_Label_6af89f2f-9671-4583-84ec-9b406935fc32_ContentBits">
    <vt:lpwstr>0</vt:lpwstr>
  </property>
  <property fmtid="{D5CDD505-2E9C-101B-9397-08002B2CF9AE}" pid="19" name="MSIP_Label_6af89f2f-9671-4583-84ec-9b406935fc32_ActionId">
    <vt:lpwstr>4dd2bb4453a74e4e8688d60e440c3d51</vt:lpwstr>
  </property>
  <property fmtid="{D5CDD505-2E9C-101B-9397-08002B2CF9AE}" pid="20" name="PM_InsertionValue">
    <vt:lpwstr>UNOFFICIAL</vt:lpwstr>
  </property>
  <property fmtid="{D5CDD505-2E9C-101B-9397-08002B2CF9AE}" pid="21" name="PM_Originator_Hash_SHA1">
    <vt:lpwstr>DC913A4AA2945FA19FDC4B96751AC2B9A7C297ED</vt:lpwstr>
  </property>
  <property fmtid="{D5CDD505-2E9C-101B-9397-08002B2CF9AE}" pid="22" name="PM_DisplayValueSecClassificationWithQualifier">
    <vt:lpwstr>UNOFFICIAL</vt:lpwstr>
  </property>
  <property fmtid="{D5CDD505-2E9C-101B-9397-08002B2CF9AE}" pid="23" name="PM_ProtectiveMarkingValue_Footer">
    <vt:lpwstr>UNOFFICIAL</vt:lpwstr>
  </property>
  <property fmtid="{D5CDD505-2E9C-101B-9397-08002B2CF9AE}" pid="24" name="PM_Originating_FileId">
    <vt:lpwstr>B1D716C70F444F8BA1449F99C53FF073</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OriginatorUserAccountName_SHA256">
    <vt:lpwstr>2E75060944458ED88EA111AE45340297A60807EEB41F1D0DD44D1BD2AA4BE835</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v=2022.2;d=gov.au;g=65417EFE-F3B9-5E66-BD91-1E689FEC2EA6</vt:lpwstr>
  </property>
  <property fmtid="{D5CDD505-2E9C-101B-9397-08002B2CF9AE}" pid="30" name="PM_Hash_Version">
    <vt:lpwstr>2022.1</vt:lpwstr>
  </property>
  <property fmtid="{D5CDD505-2E9C-101B-9397-08002B2CF9AE}" pid="31" name="PM_Hash_Salt_Prev">
    <vt:lpwstr>10380FFF72297A7FF751AB758F9DACD8</vt:lpwstr>
  </property>
  <property fmtid="{D5CDD505-2E9C-101B-9397-08002B2CF9AE}" pid="32" name="PM_Hash_Salt">
    <vt:lpwstr>BBE3A4846377382D3060A40EFAE89E98</vt:lpwstr>
  </property>
  <property fmtid="{D5CDD505-2E9C-101B-9397-08002B2CF9AE}" pid="33" name="PM_Hash_SHA1">
    <vt:lpwstr>3415645071B1AC602934996BC3E0E33B777C650B</vt:lpwstr>
  </property>
  <property fmtid="{D5CDD505-2E9C-101B-9397-08002B2CF9AE}" pid="34" name="PM_SecurityClassification_Prev">
    <vt:lpwstr>UNOFFICIAL</vt:lpwstr>
  </property>
  <property fmtid="{D5CDD505-2E9C-101B-9397-08002B2CF9AE}" pid="35" name="PM_Qualifier_Prev">
    <vt:lpwstr/>
  </property>
  <property fmtid="{D5CDD505-2E9C-101B-9397-08002B2CF9AE}" pid="36" name="TaxKeyword">
    <vt:lpwstr>167;#[SEC=UNOFFICIAL]|c5095c15-4234-4e92-adf8-afe43cfbe4c5</vt:lpwstr>
  </property>
  <property fmtid="{D5CDD505-2E9C-101B-9397-08002B2CF9AE}" pid="37" name="Organisation_x0020_Unit">
    <vt:lpwstr>2;#Property Policy|4f26a92f-656d-43a7-9cb5-a764f24767bc</vt:lpwstr>
  </property>
  <property fmtid="{D5CDD505-2E9C-101B-9397-08002B2CF9AE}" pid="38" name="MediaServiceImageTags">
    <vt:lpwstr/>
  </property>
  <property fmtid="{D5CDD505-2E9C-101B-9397-08002B2CF9AE}" pid="39" name="About_x0020_Entity">
    <vt:lpwstr>3;#Department of Finance|fd660e8f-8f31-49bd-92a3-d31d4da31afe</vt:lpwstr>
  </property>
  <property fmtid="{D5CDD505-2E9C-101B-9397-08002B2CF9AE}" pid="40" name="ContentTypeId">
    <vt:lpwstr>0x010100B7B479F47583304BA8B631462CC772D700981733C9E857654A93136302249D0C0A</vt:lpwstr>
  </property>
  <property fmtid="{D5CDD505-2E9C-101B-9397-08002B2CF9AE}" pid="41" name="Organisation Unit">
    <vt:lpwstr>2;#Property Policy|4f26a92f-656d-43a7-9cb5-a764f24767bc</vt:lpwstr>
  </property>
  <property fmtid="{D5CDD505-2E9C-101B-9397-08002B2CF9AE}" pid="42" name="Function_x0020_and_x0020_Activity">
    <vt:lpwstr/>
  </property>
  <property fmtid="{D5CDD505-2E9C-101B-9397-08002B2CF9AE}" pid="43" name="_dlc_DocIdItemGuid">
    <vt:lpwstr>1ba2e47a-7feb-44d5-a45d-59ff5ce4d6bf</vt:lpwstr>
  </property>
  <property fmtid="{D5CDD505-2E9C-101B-9397-08002B2CF9AE}" pid="44" name="About Entity">
    <vt:lpwstr>3;#Department of Finance|fd660e8f-8f31-49bd-92a3-d31d4da31afe</vt:lpwstr>
  </property>
  <property fmtid="{D5CDD505-2E9C-101B-9397-08002B2CF9AE}" pid="45" name="Initiating Entity">
    <vt:lpwstr>3;#Department of Finance|fd660e8f-8f31-49bd-92a3-d31d4da31afe</vt:lpwstr>
  </property>
  <property fmtid="{D5CDD505-2E9C-101B-9397-08002B2CF9AE}" pid="46" name="Function and Activity">
    <vt:lpwstr/>
  </property>
  <property fmtid="{D5CDD505-2E9C-101B-9397-08002B2CF9AE}" pid="47" name="Initiating_x0020_Entity">
    <vt:lpwstr>3;#Department of Finance|fd660e8f-8f31-49bd-92a3-d31d4da31afe</vt:lpwstr>
  </property>
</Properties>
</file>