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E0FDE" w14:textId="23355D1D" w:rsidR="001A0040" w:rsidRPr="00750BE4" w:rsidRDefault="00750BE4" w:rsidP="001A0040">
      <w:pPr>
        <w:keepNext/>
        <w:keepLines/>
        <w:shd w:val="clear" w:color="auto" w:fill="BDDCDF"/>
        <w:spacing w:before="0" w:after="120" w:line="240" w:lineRule="auto"/>
        <w:outlineLvl w:val="0"/>
        <w:rPr>
          <w:rFonts w:ascii="Arial" w:eastAsia="Times New Roman" w:hAnsi="Arial" w:cs="Arial"/>
          <w:bCs/>
          <w:color w:val="000000"/>
          <w:sz w:val="40"/>
          <w:szCs w:val="40"/>
        </w:rPr>
      </w:pPr>
      <w:bookmarkStart w:id="0" w:name="_Toc39844716"/>
      <w:r>
        <w:rPr>
          <w:rFonts w:ascii="Arial" w:eastAsia="Times New Roman" w:hAnsi="Arial" w:cs="Arial"/>
          <w:bCs/>
          <w:color w:val="000000"/>
          <w:sz w:val="40"/>
          <w:szCs w:val="40"/>
        </w:rPr>
        <w:t>Digital Reporting Tool data t</w:t>
      </w:r>
      <w:r w:rsidR="001A0040" w:rsidRPr="00750BE4">
        <w:rPr>
          <w:rFonts w:ascii="Arial" w:eastAsia="Times New Roman" w:hAnsi="Arial" w:cs="Arial"/>
          <w:bCs/>
          <w:color w:val="000000"/>
          <w:sz w:val="40"/>
          <w:szCs w:val="40"/>
        </w:rPr>
        <w:t>emplates</w:t>
      </w:r>
      <w:bookmarkEnd w:id="0"/>
    </w:p>
    <w:p w14:paraId="3FA314D7" w14:textId="2F4C2746" w:rsidR="001A0040" w:rsidRPr="00750BE4" w:rsidRDefault="001A0040" w:rsidP="001A0040">
      <w:pPr>
        <w:rPr>
          <w:rFonts w:ascii="Arial" w:eastAsia="Arial" w:hAnsi="Arial" w:cs="Arial"/>
          <w:bCs/>
          <w:color w:val="000000"/>
        </w:rPr>
      </w:pPr>
      <w:bookmarkStart w:id="1" w:name="_Toc5796801"/>
      <w:r w:rsidRPr="00750BE4">
        <w:rPr>
          <w:rFonts w:ascii="Arial" w:eastAsia="Arial" w:hAnsi="Arial" w:cs="Arial"/>
          <w:color w:val="000000"/>
        </w:rPr>
        <w:t xml:space="preserve">This </w:t>
      </w:r>
      <w:r w:rsidR="00A778C3">
        <w:rPr>
          <w:rFonts w:ascii="Arial" w:eastAsia="Arial" w:hAnsi="Arial" w:cs="Arial"/>
          <w:color w:val="000000"/>
        </w:rPr>
        <w:t>document</w:t>
      </w:r>
      <w:r w:rsidRPr="00750BE4">
        <w:rPr>
          <w:rFonts w:ascii="Arial" w:eastAsia="Arial" w:hAnsi="Arial" w:cs="Arial"/>
          <w:color w:val="000000"/>
        </w:rPr>
        <w:t xml:space="preserve"> contains all the data templates relevant for your company.</w:t>
      </w:r>
    </w:p>
    <w:p w14:paraId="6EBB6828" w14:textId="614F49F0" w:rsidR="001A0040" w:rsidRPr="00750BE4" w:rsidRDefault="001A0040" w:rsidP="001A0040">
      <w:pPr>
        <w:rPr>
          <w:rFonts w:ascii="Arial" w:eastAsia="Cambria" w:hAnsi="Arial" w:cs="Arial"/>
        </w:rPr>
      </w:pPr>
      <w:r w:rsidRPr="00750BE4">
        <w:rPr>
          <w:rFonts w:ascii="Arial" w:eastAsia="Cambria" w:hAnsi="Arial" w:cs="Arial"/>
          <w:bCs/>
        </w:rPr>
        <w:t>The below data templates are designed by the Department of Finance to capture the mandatory PGPA Rule related information. These data templates are contained in the Digital Annual Reporting Tool and are used to populate the Transparency Portal find data function. The population of all templates is mandatory</w:t>
      </w:r>
      <w:r w:rsidR="001A24FB">
        <w:rPr>
          <w:rFonts w:ascii="Arial" w:eastAsia="Cambria" w:hAnsi="Arial" w:cs="Arial"/>
          <w:bCs/>
        </w:rPr>
        <w:t>.</w:t>
      </w:r>
      <w:r w:rsidR="00BD3090">
        <w:rPr>
          <w:rFonts w:ascii="Arial" w:eastAsia="Cambria" w:hAnsi="Arial" w:cs="Arial"/>
        </w:rPr>
        <w:t xml:space="preserve"> </w:t>
      </w:r>
      <w:r w:rsidR="00BD3090" w:rsidRPr="314F4180">
        <w:rPr>
          <w:rFonts w:ascii="Arial" w:hAnsi="Arial" w:cs="Arial"/>
        </w:rPr>
        <w:t>The data templates should be completed according to the guidance below each template. Importantly, none of the columns must be deleted and none of the column headings must be modified in the data templates.</w:t>
      </w:r>
    </w:p>
    <w:p w14:paraId="672A6659" w14:textId="77777777" w:rsidR="001A0040" w:rsidRPr="00750BE4" w:rsidRDefault="001A0040" w:rsidP="001A0040">
      <w:pPr>
        <w:rPr>
          <w:rFonts w:ascii="Arial" w:eastAsia="Arial" w:hAnsi="Arial" w:cs="Arial"/>
          <w:bCs/>
          <w:color w:val="000000"/>
        </w:rPr>
      </w:pPr>
    </w:p>
    <w:p w14:paraId="3A9641B7" w14:textId="47A34D35" w:rsidR="001A0040" w:rsidRPr="00750BE4" w:rsidRDefault="001A0040" w:rsidP="001A0040">
      <w:pPr>
        <w:keepNext/>
        <w:keepLines/>
        <w:spacing w:before="360" w:after="120" w:line="340" w:lineRule="atLeast"/>
        <w:ind w:left="851" w:hanging="851"/>
        <w:contextualSpacing/>
        <w:outlineLvl w:val="2"/>
        <w:rPr>
          <w:rFonts w:ascii="Arial" w:eastAsia="Times New Roman" w:hAnsi="Arial" w:cs="Arial"/>
          <w:bCs/>
          <w:color w:val="1C1C1C"/>
          <w:sz w:val="30"/>
        </w:rPr>
      </w:pPr>
      <w:bookmarkStart w:id="2" w:name="_Toc39842233"/>
      <w:bookmarkStart w:id="3" w:name="_Toc39844717"/>
      <w:bookmarkEnd w:id="1"/>
      <w:r w:rsidRPr="00750BE4">
        <w:rPr>
          <w:rFonts w:ascii="Arial" w:eastAsia="Times New Roman" w:hAnsi="Arial" w:cs="Arial"/>
          <w:bCs/>
          <w:color w:val="1C1C1C"/>
          <w:sz w:val="30"/>
        </w:rPr>
        <w:t xml:space="preserve">PGPA Rule </w:t>
      </w:r>
      <w:r w:rsidR="00774263">
        <w:rPr>
          <w:rFonts w:ascii="Arial" w:eastAsia="Times New Roman" w:hAnsi="Arial" w:cs="Arial"/>
          <w:bCs/>
          <w:color w:val="1C1C1C"/>
          <w:sz w:val="30"/>
        </w:rPr>
        <w:t>Paragraphs</w:t>
      </w:r>
      <w:r w:rsidR="00774263" w:rsidRPr="00750BE4">
        <w:rPr>
          <w:rFonts w:ascii="Arial" w:eastAsia="Times New Roman" w:hAnsi="Arial" w:cs="Arial"/>
          <w:bCs/>
          <w:color w:val="1C1C1C"/>
          <w:sz w:val="30"/>
        </w:rPr>
        <w:t xml:space="preserve"> </w:t>
      </w:r>
      <w:r w:rsidRPr="00750BE4">
        <w:rPr>
          <w:rFonts w:ascii="Arial" w:eastAsia="Times New Roman" w:hAnsi="Arial" w:cs="Arial"/>
          <w:bCs/>
          <w:color w:val="1C1C1C"/>
          <w:sz w:val="30"/>
        </w:rPr>
        <w:t>28E(f)(</w:t>
      </w:r>
      <w:proofErr w:type="spellStart"/>
      <w:r w:rsidRPr="00750BE4">
        <w:rPr>
          <w:rFonts w:ascii="Arial" w:eastAsia="Times New Roman" w:hAnsi="Arial" w:cs="Arial"/>
          <w:bCs/>
          <w:color w:val="1C1C1C"/>
          <w:sz w:val="30"/>
        </w:rPr>
        <w:t>i</w:t>
      </w:r>
      <w:proofErr w:type="spellEnd"/>
      <w:r w:rsidRPr="00750BE4">
        <w:rPr>
          <w:rFonts w:ascii="Arial" w:eastAsia="Times New Roman" w:hAnsi="Arial" w:cs="Arial"/>
          <w:bCs/>
          <w:color w:val="1C1C1C"/>
          <w:sz w:val="30"/>
        </w:rPr>
        <w:t>)</w:t>
      </w:r>
      <w:r w:rsidR="00FF15BE">
        <w:rPr>
          <w:rFonts w:ascii="Arial" w:eastAsia="Times New Roman" w:hAnsi="Arial" w:cs="Arial"/>
          <w:bCs/>
          <w:color w:val="1C1C1C"/>
          <w:sz w:val="30"/>
        </w:rPr>
        <w:t>-</w:t>
      </w:r>
      <w:r w:rsidRPr="00750BE4">
        <w:rPr>
          <w:rFonts w:ascii="Arial" w:eastAsia="Times New Roman" w:hAnsi="Arial" w:cs="Arial"/>
          <w:bCs/>
          <w:color w:val="1C1C1C"/>
          <w:sz w:val="30"/>
        </w:rPr>
        <w:t>(v) – Director</w:t>
      </w:r>
      <w:bookmarkEnd w:id="2"/>
      <w:bookmarkEnd w:id="3"/>
    </w:p>
    <w:p w14:paraId="1C94F32F" w14:textId="699F8D7B" w:rsidR="001A0040" w:rsidRPr="00750BE4" w:rsidRDefault="7BE21393" w:rsidP="56720363">
      <w:pPr>
        <w:keepNext/>
        <w:keepLines/>
        <w:spacing w:before="240" w:after="120" w:line="300" w:lineRule="atLeast"/>
        <w:contextualSpacing/>
        <w:outlineLvl w:val="3"/>
        <w:rPr>
          <w:rFonts w:ascii="Arial" w:eastAsia="Times New Roman" w:hAnsi="Arial" w:cs="Arial"/>
          <w:color w:val="1C1C1C"/>
          <w:sz w:val="26"/>
          <w:szCs w:val="26"/>
        </w:rPr>
      </w:pPr>
      <w:bookmarkStart w:id="4" w:name="_Details_of_Director"/>
      <w:bookmarkStart w:id="5" w:name="_Toc5796802"/>
      <w:bookmarkEnd w:id="4"/>
      <w:r w:rsidRPr="56720363">
        <w:rPr>
          <w:rFonts w:ascii="Arial" w:eastAsia="Times New Roman" w:hAnsi="Arial" w:cs="Arial"/>
          <w:color w:val="1C1C1C"/>
          <w:sz w:val="26"/>
          <w:szCs w:val="26"/>
        </w:rPr>
        <w:t>Details of Director during the reporting pe</w:t>
      </w:r>
      <w:r w:rsidR="7E0CD365" w:rsidRPr="56720363">
        <w:rPr>
          <w:rFonts w:ascii="Arial" w:eastAsia="Times New Roman" w:hAnsi="Arial" w:cs="Arial"/>
          <w:color w:val="1C1C1C"/>
          <w:sz w:val="26"/>
          <w:szCs w:val="26"/>
        </w:rPr>
        <w:t>riod (</w:t>
      </w:r>
      <w:r w:rsidR="002405CE">
        <w:rPr>
          <w:rFonts w:ascii="Arial" w:eastAsia="Times New Roman" w:hAnsi="Arial" w:cs="Arial"/>
          <w:color w:val="1C1C1C"/>
          <w:sz w:val="26"/>
          <w:szCs w:val="26"/>
        </w:rPr>
        <w:t>2024</w:t>
      </w:r>
      <w:r w:rsidR="00023B55">
        <w:rPr>
          <w:rFonts w:ascii="Arial" w:eastAsia="Times New Roman" w:hAnsi="Arial" w:cs="Arial"/>
          <w:color w:val="1C1C1C"/>
          <w:sz w:val="26"/>
          <w:szCs w:val="26"/>
        </w:rPr>
        <w:t>-</w:t>
      </w:r>
      <w:r w:rsidR="002405CE">
        <w:rPr>
          <w:rFonts w:ascii="Arial" w:eastAsia="Times New Roman" w:hAnsi="Arial" w:cs="Arial"/>
          <w:color w:val="1C1C1C"/>
          <w:sz w:val="26"/>
          <w:szCs w:val="26"/>
        </w:rPr>
        <w:t>25</w:t>
      </w:r>
      <w:r w:rsidRPr="56720363">
        <w:rPr>
          <w:rFonts w:ascii="Arial" w:eastAsia="Times New Roman" w:hAnsi="Arial" w:cs="Arial"/>
          <w:color w:val="1C1C1C"/>
          <w:sz w:val="26"/>
          <w:szCs w:val="26"/>
        </w:rPr>
        <w:t>)</w:t>
      </w:r>
      <w:bookmarkEnd w:id="5"/>
    </w:p>
    <w:tbl>
      <w:tblPr>
        <w:tblStyle w:val="ListTable21"/>
        <w:tblW w:w="15127" w:type="dxa"/>
        <w:tblLook w:val="04A0" w:firstRow="1" w:lastRow="0" w:firstColumn="1" w:lastColumn="0" w:noHBand="0" w:noVBand="1"/>
      </w:tblPr>
      <w:tblGrid>
        <w:gridCol w:w="1324"/>
        <w:gridCol w:w="2079"/>
        <w:gridCol w:w="516"/>
        <w:gridCol w:w="1257"/>
        <w:gridCol w:w="1928"/>
        <w:gridCol w:w="2283"/>
        <w:gridCol w:w="2032"/>
        <w:gridCol w:w="1730"/>
        <w:gridCol w:w="1978"/>
      </w:tblGrid>
      <w:tr w:rsidR="005E3D1B" w:rsidRPr="00750BE4" w14:paraId="61624D9B" w14:textId="77777777" w:rsidTr="56D6C114">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right w:val="single" w:sz="4" w:space="0" w:color="auto"/>
            </w:tcBorders>
            <w:noWrap/>
          </w:tcPr>
          <w:p w14:paraId="0A37501D" w14:textId="77777777" w:rsidR="005E3D1B" w:rsidRPr="00750BE4" w:rsidRDefault="005E3D1B" w:rsidP="001A0040">
            <w:pPr>
              <w:jc w:val="center"/>
              <w:rPr>
                <w:rFonts w:ascii="Arial" w:eastAsia="Times New Roman" w:hAnsi="Arial" w:cs="Arial"/>
                <w:color w:val="000000"/>
                <w:sz w:val="20"/>
                <w:szCs w:val="20"/>
                <w:u w:val="single"/>
                <w:lang w:eastAsia="en-AU"/>
              </w:rPr>
            </w:pPr>
          </w:p>
        </w:tc>
        <w:tc>
          <w:tcPr>
            <w:tcW w:w="2151" w:type="dxa"/>
            <w:gridSpan w:val="2"/>
            <w:tcBorders>
              <w:top w:val="single" w:sz="4" w:space="0" w:color="auto"/>
            </w:tcBorders>
          </w:tcPr>
          <w:p w14:paraId="3E628132" w14:textId="77777777" w:rsidR="005E3D1B" w:rsidRPr="00750BE4" w:rsidRDefault="005E3D1B" w:rsidP="001A004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4532" w:type="dxa"/>
            <w:gridSpan w:val="3"/>
            <w:tcBorders>
              <w:top w:val="single" w:sz="4" w:space="0" w:color="auto"/>
              <w:right w:val="single" w:sz="4" w:space="0" w:color="666666"/>
            </w:tcBorders>
          </w:tcPr>
          <w:p w14:paraId="5DAB6C7B" w14:textId="14488D54" w:rsidR="005E3D1B" w:rsidRPr="00750BE4" w:rsidRDefault="005E3D1B" w:rsidP="001A004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4757" w:type="dxa"/>
            <w:gridSpan w:val="3"/>
            <w:tcBorders>
              <w:top w:val="single" w:sz="4" w:space="0" w:color="auto"/>
              <w:left w:val="single" w:sz="4" w:space="0" w:color="666666"/>
              <w:right w:val="single" w:sz="4" w:space="0" w:color="auto"/>
            </w:tcBorders>
          </w:tcPr>
          <w:p w14:paraId="6B09C281" w14:textId="77777777" w:rsidR="005E3D1B" w:rsidRPr="00750BE4" w:rsidRDefault="005E3D1B" w:rsidP="001A004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Arial" w:hAnsi="Arial" w:cs="Arial"/>
              </w:rPr>
              <w:t xml:space="preserve">Period as the Director  </w:t>
            </w:r>
          </w:p>
        </w:tc>
      </w:tr>
      <w:tr w:rsidR="00E70642" w:rsidRPr="00750BE4" w14:paraId="2C6D23F1" w14:textId="77777777" w:rsidTr="56D6C11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noWrap/>
            <w:hideMark/>
          </w:tcPr>
          <w:p w14:paraId="16B86293" w14:textId="77777777" w:rsidR="005E3D1B" w:rsidRPr="00750BE4" w:rsidRDefault="005E3D1B" w:rsidP="001A0040">
            <w:pPr>
              <w:jc w:val="center"/>
              <w:rPr>
                <w:rFonts w:ascii="Arial" w:eastAsia="Times New Roman" w:hAnsi="Arial" w:cs="Arial"/>
                <w:color w:val="000000"/>
                <w:sz w:val="20"/>
                <w:szCs w:val="20"/>
                <w:u w:val="single"/>
                <w:lang w:eastAsia="en-AU"/>
              </w:rPr>
            </w:pPr>
            <w:r w:rsidRPr="00750BE4">
              <w:rPr>
                <w:rFonts w:ascii="Arial" w:eastAsia="Times New Roman" w:hAnsi="Arial" w:cs="Arial"/>
                <w:color w:val="000000"/>
                <w:sz w:val="20"/>
                <w:szCs w:val="20"/>
                <w:u w:val="single"/>
                <w:lang w:eastAsia="en-AU"/>
              </w:rPr>
              <w:t xml:space="preserve">Name </w:t>
            </w:r>
          </w:p>
        </w:tc>
        <w:tc>
          <w:tcPr>
            <w:tcW w:w="1723" w:type="dxa"/>
            <w:tcBorders>
              <w:right w:val="single" w:sz="4" w:space="0" w:color="auto"/>
            </w:tcBorders>
          </w:tcPr>
          <w:p w14:paraId="6E258231" w14:textId="77777777" w:rsidR="005E3D1B" w:rsidRPr="00750BE4" w:rsidRDefault="005E3D1B" w:rsidP="001A004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Qualifications of the Director</w:t>
            </w:r>
          </w:p>
        </w:tc>
        <w:tc>
          <w:tcPr>
            <w:tcW w:w="1470" w:type="dxa"/>
            <w:gridSpan w:val="2"/>
            <w:tcBorders>
              <w:right w:val="single" w:sz="4" w:space="0" w:color="auto"/>
            </w:tcBorders>
          </w:tcPr>
          <w:p w14:paraId="3B296275" w14:textId="77777777" w:rsidR="005E3D1B" w:rsidRPr="00750BE4" w:rsidRDefault="005E3D1B" w:rsidP="001A004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Experience of the Director</w:t>
            </w:r>
          </w:p>
        </w:tc>
        <w:tc>
          <w:tcPr>
            <w:tcW w:w="1598" w:type="dxa"/>
            <w:tcBorders>
              <w:top w:val="single" w:sz="4" w:space="0" w:color="auto"/>
              <w:left w:val="single" w:sz="4" w:space="0" w:color="auto"/>
              <w:bottom w:val="single" w:sz="4" w:space="0" w:color="auto"/>
              <w:right w:val="single" w:sz="4" w:space="0" w:color="auto"/>
            </w:tcBorders>
          </w:tcPr>
          <w:p w14:paraId="3F7A5204" w14:textId="77777777" w:rsidR="005E3D1B" w:rsidRPr="00750BE4" w:rsidRDefault="005E3D1B" w:rsidP="005E3D1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Position Title /</w:t>
            </w:r>
          </w:p>
          <w:p w14:paraId="41214136" w14:textId="5D6CEC2C" w:rsidR="005E3D1B" w:rsidRPr="00750BE4" w:rsidRDefault="005E3D1B" w:rsidP="001A004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Position held</w:t>
            </w:r>
          </w:p>
        </w:tc>
        <w:tc>
          <w:tcPr>
            <w:tcW w:w="1892" w:type="dxa"/>
            <w:tcBorders>
              <w:left w:val="single" w:sz="4" w:space="0" w:color="auto"/>
              <w:right w:val="single" w:sz="4" w:space="0" w:color="666666"/>
            </w:tcBorders>
          </w:tcPr>
          <w:p w14:paraId="601DE55A" w14:textId="77777777" w:rsidR="005E3D1B" w:rsidRPr="00750BE4" w:rsidRDefault="005E3D1B" w:rsidP="001A004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xml:space="preserve">Executive / </w:t>
            </w:r>
            <w:proofErr w:type="gramStart"/>
            <w:r w:rsidRPr="00750BE4">
              <w:rPr>
                <w:rFonts w:ascii="Arial" w:eastAsia="Times New Roman" w:hAnsi="Arial" w:cs="Arial"/>
                <w:color w:val="000000"/>
                <w:sz w:val="20"/>
                <w:szCs w:val="20"/>
                <w:lang w:eastAsia="en-AU"/>
              </w:rPr>
              <w:t>Non-Executive</w:t>
            </w:r>
            <w:proofErr w:type="gramEnd"/>
          </w:p>
        </w:tc>
        <w:tc>
          <w:tcPr>
            <w:tcW w:w="1684" w:type="dxa"/>
            <w:tcBorders>
              <w:left w:val="single" w:sz="4" w:space="0" w:color="666666"/>
              <w:right w:val="single" w:sz="4" w:space="0" w:color="auto"/>
            </w:tcBorders>
          </w:tcPr>
          <w:p w14:paraId="2F9C15D4" w14:textId="25A2FE47" w:rsidR="005E3D1B" w:rsidRPr="00750BE4" w:rsidRDefault="1E1BDD8C" w:rsidP="280475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56D6C114">
              <w:rPr>
                <w:rFonts w:ascii="Arial" w:eastAsia="Times New Roman" w:hAnsi="Arial" w:cs="Arial"/>
                <w:color w:val="000000" w:themeColor="text1"/>
                <w:sz w:val="20"/>
                <w:szCs w:val="20"/>
                <w:lang w:eastAsia="en-AU"/>
              </w:rPr>
              <w:t xml:space="preserve">Start </w:t>
            </w:r>
            <w:r w:rsidR="005E3D1B" w:rsidRPr="56D6C114">
              <w:rPr>
                <w:rFonts w:ascii="Arial" w:eastAsia="Times New Roman" w:hAnsi="Arial" w:cs="Arial"/>
                <w:color w:val="000000" w:themeColor="text1"/>
                <w:sz w:val="20"/>
                <w:szCs w:val="20"/>
                <w:lang w:eastAsia="en-AU"/>
              </w:rPr>
              <w:t>Date</w:t>
            </w:r>
            <w:r w:rsidR="3B8F0334" w:rsidRPr="56D6C114">
              <w:rPr>
                <w:rFonts w:ascii="Arial" w:eastAsia="Times New Roman" w:hAnsi="Arial" w:cs="Arial"/>
                <w:color w:val="000000" w:themeColor="text1"/>
                <w:sz w:val="20"/>
                <w:szCs w:val="20"/>
                <w:lang w:eastAsia="en-AU"/>
              </w:rPr>
              <w:t xml:space="preserve"> </w:t>
            </w:r>
            <w:r>
              <w:br/>
            </w:r>
            <w:r w:rsidR="3B8F0334" w:rsidRPr="56D6C114">
              <w:rPr>
                <w:rFonts w:ascii="Arial" w:eastAsia="Arial" w:hAnsi="Arial" w:cs="Arial"/>
                <w:sz w:val="19"/>
                <w:szCs w:val="19"/>
                <w:u w:val="single"/>
              </w:rPr>
              <w:t xml:space="preserve">(1 July </w:t>
            </w:r>
            <w:r w:rsidR="002405CE" w:rsidRPr="56D6C114">
              <w:rPr>
                <w:rFonts w:ascii="Arial" w:eastAsia="Arial" w:hAnsi="Arial" w:cs="Arial"/>
                <w:sz w:val="19"/>
                <w:szCs w:val="19"/>
                <w:u w:val="single"/>
              </w:rPr>
              <w:t>202</w:t>
            </w:r>
            <w:r w:rsidR="002405CE">
              <w:rPr>
                <w:rFonts w:ascii="Arial" w:eastAsia="Arial" w:hAnsi="Arial" w:cs="Arial"/>
                <w:sz w:val="19"/>
                <w:szCs w:val="19"/>
                <w:u w:val="single"/>
              </w:rPr>
              <w:t>4</w:t>
            </w:r>
            <w:r w:rsidR="002405CE" w:rsidRPr="56D6C114">
              <w:rPr>
                <w:rFonts w:ascii="Arial" w:eastAsia="Arial" w:hAnsi="Arial" w:cs="Arial"/>
                <w:sz w:val="19"/>
                <w:szCs w:val="19"/>
                <w:u w:val="single"/>
              </w:rPr>
              <w:t xml:space="preserve"> </w:t>
            </w:r>
            <w:r w:rsidR="3B8F0334" w:rsidRPr="56D6C114">
              <w:rPr>
                <w:rFonts w:ascii="Arial" w:eastAsia="Arial" w:hAnsi="Arial" w:cs="Arial"/>
                <w:sz w:val="19"/>
                <w:szCs w:val="19"/>
                <w:u w:val="single"/>
              </w:rPr>
              <w:t>or after)</w:t>
            </w:r>
            <w:r w:rsidR="1EEDF941" w:rsidRPr="56D6C114">
              <w:rPr>
                <w:rFonts w:ascii="Arial" w:eastAsia="Times New Roman" w:hAnsi="Arial" w:cs="Arial"/>
                <w:color w:val="000000" w:themeColor="text1"/>
                <w:sz w:val="20"/>
                <w:szCs w:val="20"/>
                <w:lang w:eastAsia="en-AU"/>
              </w:rPr>
              <w:t xml:space="preserve"> </w:t>
            </w:r>
          </w:p>
        </w:tc>
        <w:tc>
          <w:tcPr>
            <w:tcW w:w="1434" w:type="dxa"/>
            <w:tcBorders>
              <w:right w:val="single" w:sz="4" w:space="0" w:color="auto"/>
            </w:tcBorders>
          </w:tcPr>
          <w:p w14:paraId="130F5A8C" w14:textId="65E53584" w:rsidR="005E3D1B" w:rsidRPr="00750BE4" w:rsidRDefault="2638D693" w:rsidP="001A004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56D6C114">
              <w:rPr>
                <w:rFonts w:ascii="Arial" w:eastAsia="Times New Roman" w:hAnsi="Arial" w:cs="Arial"/>
                <w:color w:val="000000" w:themeColor="text1"/>
                <w:sz w:val="20"/>
                <w:szCs w:val="20"/>
                <w:lang w:eastAsia="en-AU"/>
              </w:rPr>
              <w:t xml:space="preserve">End </w:t>
            </w:r>
            <w:r w:rsidR="005E3D1B" w:rsidRPr="56D6C114">
              <w:rPr>
                <w:rFonts w:ascii="Arial" w:eastAsia="Times New Roman" w:hAnsi="Arial" w:cs="Arial"/>
                <w:color w:val="000000" w:themeColor="text1"/>
                <w:sz w:val="20"/>
                <w:szCs w:val="20"/>
                <w:lang w:eastAsia="en-AU"/>
              </w:rPr>
              <w:t>Date</w:t>
            </w:r>
            <w:r w:rsidR="661479E5" w:rsidRPr="56D6C114">
              <w:rPr>
                <w:rFonts w:ascii="Arial" w:eastAsia="Times New Roman" w:hAnsi="Arial" w:cs="Arial"/>
                <w:color w:val="000000" w:themeColor="text1"/>
                <w:sz w:val="20"/>
                <w:szCs w:val="20"/>
                <w:lang w:eastAsia="en-AU"/>
              </w:rPr>
              <w:t xml:space="preserve"> </w:t>
            </w:r>
            <w:r>
              <w:br/>
            </w:r>
            <w:r w:rsidR="5A878EE4" w:rsidRPr="56D6C114">
              <w:rPr>
                <w:rFonts w:ascii="Arial" w:eastAsia="Times New Roman" w:hAnsi="Arial" w:cs="Arial"/>
                <w:color w:val="000000" w:themeColor="text1"/>
                <w:sz w:val="18"/>
                <w:szCs w:val="18"/>
                <w:u w:val="single"/>
                <w:lang w:eastAsia="en-AU"/>
              </w:rPr>
              <w:t xml:space="preserve">(30 June </w:t>
            </w:r>
            <w:r w:rsidR="002405CE" w:rsidRPr="56D6C114">
              <w:rPr>
                <w:rFonts w:ascii="Arial" w:eastAsia="Times New Roman" w:hAnsi="Arial" w:cs="Arial"/>
                <w:color w:val="000000" w:themeColor="text1"/>
                <w:sz w:val="18"/>
                <w:szCs w:val="18"/>
                <w:u w:val="single"/>
                <w:lang w:eastAsia="en-AU"/>
              </w:rPr>
              <w:t>202</w:t>
            </w:r>
            <w:r w:rsidR="002405CE">
              <w:rPr>
                <w:rFonts w:ascii="Arial" w:eastAsia="Times New Roman" w:hAnsi="Arial" w:cs="Arial"/>
                <w:color w:val="000000" w:themeColor="text1"/>
                <w:sz w:val="18"/>
                <w:szCs w:val="18"/>
                <w:u w:val="single"/>
                <w:lang w:eastAsia="en-AU"/>
              </w:rPr>
              <w:t>5</w:t>
            </w:r>
            <w:r w:rsidR="002405CE" w:rsidRPr="56D6C114">
              <w:rPr>
                <w:rFonts w:ascii="Arial" w:eastAsia="Times New Roman" w:hAnsi="Arial" w:cs="Arial"/>
                <w:color w:val="000000" w:themeColor="text1"/>
                <w:sz w:val="18"/>
                <w:szCs w:val="18"/>
                <w:u w:val="single"/>
                <w:lang w:eastAsia="en-AU"/>
              </w:rPr>
              <w:t xml:space="preserve"> </w:t>
            </w:r>
            <w:r w:rsidR="5A878EE4" w:rsidRPr="56D6C114">
              <w:rPr>
                <w:rFonts w:ascii="Arial" w:eastAsia="Times New Roman" w:hAnsi="Arial" w:cs="Arial"/>
                <w:color w:val="000000" w:themeColor="text1"/>
                <w:sz w:val="18"/>
                <w:szCs w:val="18"/>
                <w:u w:val="single"/>
                <w:lang w:eastAsia="en-AU"/>
              </w:rPr>
              <w:t>or before)</w:t>
            </w:r>
          </w:p>
        </w:tc>
        <w:tc>
          <w:tcPr>
            <w:tcW w:w="1639" w:type="dxa"/>
            <w:tcBorders>
              <w:right w:val="single" w:sz="4" w:space="0" w:color="auto"/>
            </w:tcBorders>
          </w:tcPr>
          <w:p w14:paraId="3B374191" w14:textId="77777777" w:rsidR="005E3D1B" w:rsidRPr="00750BE4" w:rsidRDefault="005E3D1B" w:rsidP="001A004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xml:space="preserve">Number of meetings of the board of the company attended </w:t>
            </w:r>
          </w:p>
        </w:tc>
      </w:tr>
      <w:tr w:rsidR="00E70642" w:rsidRPr="00750BE4" w14:paraId="3B48F1C6" w14:textId="77777777" w:rsidTr="56D6C114">
        <w:trPr>
          <w:trHeight w:val="315"/>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vAlign w:val="center"/>
          </w:tcPr>
          <w:p w14:paraId="7FB01CEC" w14:textId="77777777" w:rsidR="005E3D1B" w:rsidRPr="00750BE4" w:rsidRDefault="005E3D1B" w:rsidP="001A0040">
            <w:pPr>
              <w:rPr>
                <w:rFonts w:ascii="Arial" w:eastAsia="Arial" w:hAnsi="Arial" w:cs="Arial"/>
                <w:color w:val="222222"/>
              </w:rPr>
            </w:pPr>
            <w:r w:rsidRPr="00750BE4">
              <w:rPr>
                <w:rFonts w:ascii="Arial" w:eastAsia="Arial" w:hAnsi="Arial" w:cs="Arial"/>
                <w:color w:val="222222"/>
              </w:rPr>
              <w:t>Name.</w:t>
            </w:r>
          </w:p>
        </w:tc>
        <w:tc>
          <w:tcPr>
            <w:tcW w:w="1723" w:type="dxa"/>
            <w:tcBorders>
              <w:right w:val="single" w:sz="4" w:space="0" w:color="auto"/>
            </w:tcBorders>
          </w:tcPr>
          <w:p w14:paraId="02EB378F"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470" w:type="dxa"/>
            <w:gridSpan w:val="2"/>
            <w:tcBorders>
              <w:right w:val="single" w:sz="4" w:space="0" w:color="auto"/>
            </w:tcBorders>
          </w:tcPr>
          <w:p w14:paraId="6A05A809"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598" w:type="dxa"/>
            <w:tcBorders>
              <w:top w:val="single" w:sz="4" w:space="0" w:color="auto"/>
              <w:left w:val="single" w:sz="4" w:space="0" w:color="auto"/>
              <w:bottom w:val="single" w:sz="4" w:space="0" w:color="auto"/>
              <w:right w:val="single" w:sz="4" w:space="0" w:color="auto"/>
            </w:tcBorders>
          </w:tcPr>
          <w:p w14:paraId="4C1DEB05"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892" w:type="dxa"/>
            <w:tcBorders>
              <w:left w:val="single" w:sz="4" w:space="0" w:color="auto"/>
              <w:right w:val="single" w:sz="4" w:space="0" w:color="666666"/>
            </w:tcBorders>
          </w:tcPr>
          <w:p w14:paraId="5A39BBE3" w14:textId="01F9181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684" w:type="dxa"/>
            <w:tcBorders>
              <w:left w:val="single" w:sz="4" w:space="0" w:color="666666"/>
              <w:right w:val="single" w:sz="4" w:space="0" w:color="auto"/>
            </w:tcBorders>
          </w:tcPr>
          <w:p w14:paraId="6A09E912"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w:t>
            </w:r>
          </w:p>
        </w:tc>
        <w:tc>
          <w:tcPr>
            <w:tcW w:w="1434" w:type="dxa"/>
            <w:tcBorders>
              <w:right w:val="single" w:sz="4" w:space="0" w:color="auto"/>
            </w:tcBorders>
          </w:tcPr>
          <w:p w14:paraId="33E67AC6"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w:t>
            </w:r>
          </w:p>
        </w:tc>
        <w:tc>
          <w:tcPr>
            <w:tcW w:w="1639" w:type="dxa"/>
            <w:tcBorders>
              <w:right w:val="single" w:sz="4" w:space="0" w:color="auto"/>
            </w:tcBorders>
          </w:tcPr>
          <w:p w14:paraId="1BBD13F9"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w:t>
            </w:r>
          </w:p>
        </w:tc>
      </w:tr>
      <w:tr w:rsidR="00E70642" w:rsidRPr="00750BE4" w14:paraId="74C25604" w14:textId="77777777" w:rsidTr="56D6C1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vAlign w:val="center"/>
          </w:tcPr>
          <w:p w14:paraId="40BBF347" w14:textId="77777777" w:rsidR="005E3D1B" w:rsidRPr="00750BE4" w:rsidRDefault="005E3D1B" w:rsidP="001A0040">
            <w:pPr>
              <w:rPr>
                <w:rFonts w:ascii="Arial" w:eastAsia="Arial" w:hAnsi="Arial" w:cs="Arial"/>
                <w:color w:val="222222"/>
              </w:rPr>
            </w:pPr>
            <w:proofErr w:type="gramStart"/>
            <w:r w:rsidRPr="00750BE4">
              <w:rPr>
                <w:rFonts w:ascii="Arial" w:eastAsia="Arial" w:hAnsi="Arial" w:cs="Arial"/>
                <w:color w:val="222222"/>
              </w:rPr>
              <w:t>Name..</w:t>
            </w:r>
            <w:proofErr w:type="gramEnd"/>
          </w:p>
        </w:tc>
        <w:tc>
          <w:tcPr>
            <w:tcW w:w="1723" w:type="dxa"/>
            <w:tcBorders>
              <w:right w:val="single" w:sz="4" w:space="0" w:color="auto"/>
            </w:tcBorders>
          </w:tcPr>
          <w:p w14:paraId="41C8F396"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470" w:type="dxa"/>
            <w:gridSpan w:val="2"/>
            <w:tcBorders>
              <w:right w:val="single" w:sz="4" w:space="0" w:color="auto"/>
            </w:tcBorders>
          </w:tcPr>
          <w:p w14:paraId="72A3D3EC"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598" w:type="dxa"/>
            <w:tcBorders>
              <w:top w:val="single" w:sz="4" w:space="0" w:color="auto"/>
              <w:left w:val="single" w:sz="4" w:space="0" w:color="auto"/>
              <w:bottom w:val="single" w:sz="4" w:space="0" w:color="auto"/>
              <w:right w:val="single" w:sz="4" w:space="0" w:color="auto"/>
            </w:tcBorders>
          </w:tcPr>
          <w:p w14:paraId="331C29F8"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892" w:type="dxa"/>
            <w:tcBorders>
              <w:left w:val="single" w:sz="4" w:space="0" w:color="auto"/>
              <w:right w:val="single" w:sz="4" w:space="0" w:color="666666"/>
            </w:tcBorders>
          </w:tcPr>
          <w:p w14:paraId="0D0B940D" w14:textId="428994BF"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684" w:type="dxa"/>
            <w:tcBorders>
              <w:left w:val="single" w:sz="4" w:space="0" w:color="666666"/>
              <w:right w:val="single" w:sz="4" w:space="0" w:color="auto"/>
            </w:tcBorders>
          </w:tcPr>
          <w:p w14:paraId="0E19070B"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c>
          <w:tcPr>
            <w:tcW w:w="1434" w:type="dxa"/>
            <w:tcBorders>
              <w:right w:val="single" w:sz="4" w:space="0" w:color="auto"/>
            </w:tcBorders>
          </w:tcPr>
          <w:p w14:paraId="0AA0F6D4"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c>
          <w:tcPr>
            <w:tcW w:w="1639" w:type="dxa"/>
            <w:tcBorders>
              <w:right w:val="single" w:sz="4" w:space="0" w:color="auto"/>
            </w:tcBorders>
          </w:tcPr>
          <w:p w14:paraId="743B5442"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r>
      <w:tr w:rsidR="00E70642" w:rsidRPr="00750BE4" w14:paraId="44640C9E" w14:textId="77777777" w:rsidTr="56D6C114">
        <w:trPr>
          <w:trHeight w:val="315"/>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vAlign w:val="center"/>
          </w:tcPr>
          <w:p w14:paraId="538F0043" w14:textId="77777777" w:rsidR="005E3D1B" w:rsidRPr="00750BE4" w:rsidRDefault="005E3D1B" w:rsidP="001A0040">
            <w:pPr>
              <w:rPr>
                <w:rFonts w:ascii="Arial" w:eastAsia="Arial" w:hAnsi="Arial" w:cs="Arial"/>
                <w:color w:val="222222"/>
              </w:rPr>
            </w:pPr>
            <w:r w:rsidRPr="00750BE4">
              <w:rPr>
                <w:rFonts w:ascii="Arial" w:eastAsia="Arial" w:hAnsi="Arial" w:cs="Arial"/>
                <w:color w:val="222222"/>
              </w:rPr>
              <w:t>Name…</w:t>
            </w:r>
          </w:p>
        </w:tc>
        <w:tc>
          <w:tcPr>
            <w:tcW w:w="1723" w:type="dxa"/>
            <w:tcBorders>
              <w:right w:val="single" w:sz="4" w:space="0" w:color="auto"/>
            </w:tcBorders>
          </w:tcPr>
          <w:p w14:paraId="0E27B00A"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470" w:type="dxa"/>
            <w:gridSpan w:val="2"/>
            <w:tcBorders>
              <w:right w:val="single" w:sz="4" w:space="0" w:color="auto"/>
            </w:tcBorders>
          </w:tcPr>
          <w:p w14:paraId="60061E4C"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598" w:type="dxa"/>
            <w:tcBorders>
              <w:top w:val="single" w:sz="4" w:space="0" w:color="auto"/>
              <w:left w:val="single" w:sz="4" w:space="0" w:color="auto"/>
              <w:bottom w:val="single" w:sz="4" w:space="0" w:color="auto"/>
              <w:right w:val="single" w:sz="4" w:space="0" w:color="auto"/>
            </w:tcBorders>
          </w:tcPr>
          <w:p w14:paraId="43CC6B4B"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892" w:type="dxa"/>
            <w:tcBorders>
              <w:left w:val="single" w:sz="4" w:space="0" w:color="auto"/>
              <w:right w:val="single" w:sz="4" w:space="0" w:color="666666"/>
            </w:tcBorders>
          </w:tcPr>
          <w:p w14:paraId="44EAFD9C" w14:textId="44C1399F"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p>
        </w:tc>
        <w:tc>
          <w:tcPr>
            <w:tcW w:w="1684" w:type="dxa"/>
            <w:tcBorders>
              <w:left w:val="single" w:sz="4" w:space="0" w:color="666666"/>
              <w:right w:val="single" w:sz="4" w:space="0" w:color="auto"/>
            </w:tcBorders>
          </w:tcPr>
          <w:p w14:paraId="0CAD1802"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c>
          <w:tcPr>
            <w:tcW w:w="1434" w:type="dxa"/>
            <w:tcBorders>
              <w:right w:val="single" w:sz="4" w:space="0" w:color="auto"/>
            </w:tcBorders>
          </w:tcPr>
          <w:p w14:paraId="653DE25F"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c>
          <w:tcPr>
            <w:tcW w:w="1639" w:type="dxa"/>
            <w:tcBorders>
              <w:right w:val="single" w:sz="4" w:space="0" w:color="auto"/>
            </w:tcBorders>
          </w:tcPr>
          <w:p w14:paraId="73D1F0B5" w14:textId="77777777" w:rsidR="005E3D1B" w:rsidRPr="00750BE4" w:rsidRDefault="005E3D1B" w:rsidP="001A004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r>
      <w:tr w:rsidR="00E70642" w:rsidRPr="00750BE4" w14:paraId="0FC0F97D" w14:textId="77777777" w:rsidTr="56D6C1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right w:val="single" w:sz="4" w:space="0" w:color="auto"/>
            </w:tcBorders>
            <w:vAlign w:val="center"/>
          </w:tcPr>
          <w:p w14:paraId="0CFDC774" w14:textId="77777777" w:rsidR="005E3D1B" w:rsidRPr="00750BE4" w:rsidRDefault="005E3D1B" w:rsidP="001A0040">
            <w:pPr>
              <w:rPr>
                <w:rFonts w:ascii="Arial" w:eastAsia="Arial" w:hAnsi="Arial" w:cs="Arial"/>
                <w:color w:val="222222"/>
              </w:rPr>
            </w:pPr>
            <w:r w:rsidRPr="00750BE4">
              <w:rPr>
                <w:rFonts w:ascii="Arial" w:eastAsia="Arial" w:hAnsi="Arial" w:cs="Arial"/>
                <w:color w:val="222222"/>
              </w:rPr>
              <w:t>Name….</w:t>
            </w:r>
          </w:p>
        </w:tc>
        <w:tc>
          <w:tcPr>
            <w:tcW w:w="1723" w:type="dxa"/>
            <w:tcBorders>
              <w:right w:val="single" w:sz="4" w:space="0" w:color="auto"/>
            </w:tcBorders>
          </w:tcPr>
          <w:p w14:paraId="4B94D5A5"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470" w:type="dxa"/>
            <w:gridSpan w:val="2"/>
            <w:tcBorders>
              <w:right w:val="single" w:sz="4" w:space="0" w:color="auto"/>
            </w:tcBorders>
          </w:tcPr>
          <w:p w14:paraId="3DEEC669"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598" w:type="dxa"/>
            <w:tcBorders>
              <w:top w:val="single" w:sz="4" w:space="0" w:color="auto"/>
              <w:left w:val="single" w:sz="4" w:space="0" w:color="auto"/>
              <w:bottom w:val="single" w:sz="4" w:space="0" w:color="auto"/>
              <w:right w:val="single" w:sz="4" w:space="0" w:color="auto"/>
            </w:tcBorders>
          </w:tcPr>
          <w:p w14:paraId="46FE5B3B"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892" w:type="dxa"/>
            <w:tcBorders>
              <w:left w:val="single" w:sz="4" w:space="0" w:color="auto"/>
              <w:right w:val="single" w:sz="4" w:space="0" w:color="666666"/>
            </w:tcBorders>
          </w:tcPr>
          <w:p w14:paraId="3656B9AB" w14:textId="51B5D021"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p>
        </w:tc>
        <w:tc>
          <w:tcPr>
            <w:tcW w:w="1684" w:type="dxa"/>
            <w:tcBorders>
              <w:left w:val="single" w:sz="4" w:space="0" w:color="666666"/>
              <w:right w:val="single" w:sz="4" w:space="0" w:color="auto"/>
            </w:tcBorders>
          </w:tcPr>
          <w:p w14:paraId="004D261A"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c>
          <w:tcPr>
            <w:tcW w:w="1434" w:type="dxa"/>
            <w:tcBorders>
              <w:right w:val="single" w:sz="4" w:space="0" w:color="auto"/>
            </w:tcBorders>
          </w:tcPr>
          <w:p w14:paraId="65A6C27F"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c>
          <w:tcPr>
            <w:tcW w:w="1639" w:type="dxa"/>
            <w:tcBorders>
              <w:right w:val="single" w:sz="4" w:space="0" w:color="auto"/>
            </w:tcBorders>
          </w:tcPr>
          <w:p w14:paraId="49FFAB97" w14:textId="77777777" w:rsidR="005E3D1B" w:rsidRPr="00750BE4" w:rsidRDefault="005E3D1B" w:rsidP="001A004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AU"/>
              </w:rPr>
            </w:pPr>
            <w:r w:rsidRPr="00750BE4">
              <w:rPr>
                <w:rFonts w:ascii="Arial" w:eastAsia="Times New Roman" w:hAnsi="Arial" w:cs="Arial"/>
                <w:color w:val="000000"/>
                <w:sz w:val="20"/>
                <w:szCs w:val="20"/>
                <w:lang w:eastAsia="en-AU"/>
              </w:rPr>
              <w:t> -</w:t>
            </w:r>
          </w:p>
        </w:tc>
      </w:tr>
    </w:tbl>
    <w:p w14:paraId="31E89EA3" w14:textId="77777777" w:rsidR="001A0040" w:rsidRDefault="001A0040" w:rsidP="001A0040">
      <w:pPr>
        <w:rPr>
          <w:rFonts w:ascii="Arial" w:eastAsia="Arial" w:hAnsi="Arial" w:cs="Arial"/>
        </w:rPr>
      </w:pPr>
      <w:bookmarkStart w:id="6" w:name="_Toc5796803"/>
      <w:r w:rsidRPr="00750BE4">
        <w:rPr>
          <w:rFonts w:ascii="Arial" w:eastAsia="Arial" w:hAnsi="Arial" w:cs="Arial"/>
          <w:b/>
          <w:bCs/>
        </w:rPr>
        <w:t>Note on completing the above data template</w:t>
      </w:r>
      <w:r w:rsidRPr="00750BE4">
        <w:rPr>
          <w:rFonts w:ascii="Arial" w:eastAsia="Arial" w:hAnsi="Arial" w:cs="Arial"/>
        </w:rPr>
        <w:t xml:space="preserve">: </w:t>
      </w:r>
      <w:r w:rsidR="008B6FF6">
        <w:rPr>
          <w:rFonts w:ascii="Arial" w:eastAsia="Arial" w:hAnsi="Arial" w:cs="Arial"/>
        </w:rPr>
        <w:t>A</w:t>
      </w:r>
      <w:r w:rsidRPr="00750BE4">
        <w:rPr>
          <w:rFonts w:ascii="Arial" w:eastAsia="Arial" w:hAnsi="Arial" w:cs="Arial"/>
        </w:rPr>
        <w:t>dditional rows can be added to this data template</w:t>
      </w:r>
      <w:r w:rsidR="00B01540">
        <w:rPr>
          <w:rFonts w:ascii="Arial" w:eastAsia="Arial" w:hAnsi="Arial" w:cs="Arial"/>
        </w:rPr>
        <w:t xml:space="preserve"> in DART</w:t>
      </w:r>
      <w:r w:rsidRPr="00750BE4">
        <w:rPr>
          <w:rFonts w:ascii="Arial" w:eastAsia="Arial" w:hAnsi="Arial" w:cs="Arial"/>
        </w:rPr>
        <w:t xml:space="preserve"> to provide the required information on each Director, within the reporting period. The information provided regarding an individual Director’s qualifications and the experience will be subjective to the company completing the data template. The company is best placed to determine what information meets this reporting requirement. </w:t>
      </w:r>
    </w:p>
    <w:p w14:paraId="7E5EB17F" w14:textId="77777777" w:rsidR="00C736BB" w:rsidRDefault="00C736BB">
      <w:pPr>
        <w:suppressAutoHyphens w:val="0"/>
        <w:spacing w:before="0" w:after="160" w:line="259" w:lineRule="auto"/>
        <w:rPr>
          <w:rFonts w:ascii="Arial" w:eastAsia="Times New Roman" w:hAnsi="Arial" w:cs="Arial"/>
          <w:bCs/>
          <w:color w:val="1C1C1C"/>
          <w:sz w:val="30"/>
        </w:rPr>
      </w:pPr>
      <w:bookmarkStart w:id="7" w:name="_Toc39842234"/>
      <w:bookmarkStart w:id="8" w:name="_Toc39844718"/>
      <w:r>
        <w:rPr>
          <w:rFonts w:ascii="Arial" w:eastAsia="Times New Roman" w:hAnsi="Arial" w:cs="Arial"/>
          <w:bCs/>
          <w:color w:val="1C1C1C"/>
          <w:sz w:val="30"/>
        </w:rPr>
        <w:br w:type="page"/>
      </w:r>
    </w:p>
    <w:p w14:paraId="3925A06D" w14:textId="67F6B3DA" w:rsidR="001A0040" w:rsidRPr="00750BE4" w:rsidRDefault="001A0040" w:rsidP="00C736BB">
      <w:pPr>
        <w:keepNext/>
        <w:keepLines/>
        <w:spacing w:before="360" w:after="120" w:line="340" w:lineRule="atLeast"/>
        <w:contextualSpacing/>
        <w:outlineLvl w:val="2"/>
        <w:rPr>
          <w:rFonts w:ascii="Arial" w:eastAsia="Times New Roman" w:hAnsi="Arial" w:cs="Arial"/>
          <w:bCs/>
          <w:color w:val="1C1C1C"/>
          <w:sz w:val="30"/>
        </w:rPr>
      </w:pPr>
      <w:r w:rsidRPr="00750BE4">
        <w:rPr>
          <w:rFonts w:ascii="Arial" w:eastAsia="Times New Roman" w:hAnsi="Arial" w:cs="Arial"/>
          <w:bCs/>
          <w:color w:val="1C1C1C"/>
          <w:sz w:val="30"/>
        </w:rPr>
        <w:lastRenderedPageBreak/>
        <w:t xml:space="preserve">PGPA Rule </w:t>
      </w:r>
      <w:r w:rsidR="00774263">
        <w:rPr>
          <w:rFonts w:ascii="Arial" w:eastAsia="Times New Roman" w:hAnsi="Arial" w:cs="Arial"/>
          <w:bCs/>
          <w:color w:val="1C1C1C"/>
          <w:sz w:val="30"/>
        </w:rPr>
        <w:t>Paragraphs</w:t>
      </w:r>
      <w:r w:rsidR="00774263" w:rsidRPr="00750BE4">
        <w:rPr>
          <w:rFonts w:ascii="Arial" w:eastAsia="Times New Roman" w:hAnsi="Arial" w:cs="Arial"/>
          <w:bCs/>
          <w:color w:val="1C1C1C"/>
          <w:sz w:val="30"/>
        </w:rPr>
        <w:t xml:space="preserve"> </w:t>
      </w:r>
      <w:r w:rsidRPr="00750BE4">
        <w:rPr>
          <w:rFonts w:ascii="Arial" w:eastAsia="Times New Roman" w:hAnsi="Arial" w:cs="Arial"/>
          <w:bCs/>
          <w:color w:val="1C1C1C"/>
          <w:sz w:val="30"/>
        </w:rPr>
        <w:t>28E(ga)(</w:t>
      </w:r>
      <w:proofErr w:type="spellStart"/>
      <w:r w:rsidRPr="00750BE4">
        <w:rPr>
          <w:rFonts w:ascii="Arial" w:eastAsia="Times New Roman" w:hAnsi="Arial" w:cs="Arial"/>
          <w:bCs/>
          <w:color w:val="1C1C1C"/>
          <w:sz w:val="30"/>
        </w:rPr>
        <w:t>i</w:t>
      </w:r>
      <w:proofErr w:type="spellEnd"/>
      <w:r w:rsidRPr="00750BE4">
        <w:rPr>
          <w:rFonts w:ascii="Arial" w:eastAsia="Times New Roman" w:hAnsi="Arial" w:cs="Arial"/>
          <w:bCs/>
          <w:color w:val="1C1C1C"/>
          <w:sz w:val="30"/>
        </w:rPr>
        <w:t>)-(iv) – Management of Human Resources</w:t>
      </w:r>
      <w:bookmarkEnd w:id="6"/>
      <w:bookmarkEnd w:id="7"/>
      <w:bookmarkEnd w:id="8"/>
      <w:r w:rsidRPr="00750BE4">
        <w:rPr>
          <w:rFonts w:ascii="Arial" w:eastAsia="Times New Roman" w:hAnsi="Arial" w:cs="Arial"/>
          <w:bCs/>
          <w:color w:val="1C1C1C"/>
          <w:sz w:val="30"/>
        </w:rPr>
        <w:t xml:space="preserve"> </w:t>
      </w:r>
    </w:p>
    <w:p w14:paraId="1EB21D13" w14:textId="7FB01163" w:rsidR="001A0040" w:rsidRPr="00750BE4" w:rsidRDefault="001A0040" w:rsidP="001A0040">
      <w:pPr>
        <w:rPr>
          <w:rFonts w:ascii="Arial" w:eastAsia="Arial" w:hAnsi="Arial" w:cs="Arial"/>
        </w:rPr>
      </w:pPr>
      <w:r w:rsidRPr="00750BE4">
        <w:rPr>
          <w:rFonts w:ascii="Arial" w:eastAsia="Times New Roman" w:hAnsi="Arial" w:cs="Arial"/>
          <w:b/>
        </w:rPr>
        <w:t>Note on completing the below data templates</w:t>
      </w:r>
      <w:r w:rsidRPr="00750BE4">
        <w:rPr>
          <w:rFonts w:ascii="Arial" w:eastAsia="Times New Roman" w:hAnsi="Arial" w:cs="Arial"/>
        </w:rPr>
        <w:t xml:space="preserve">: </w:t>
      </w:r>
      <w:r w:rsidRPr="00750BE4">
        <w:rPr>
          <w:rFonts w:ascii="Arial" w:eastAsia="Arial" w:hAnsi="Arial" w:cs="Arial"/>
        </w:rPr>
        <w:t xml:space="preserve">The below data templates regarding ongoing and non-ongoing employees are to be completed by </w:t>
      </w:r>
      <w:r w:rsidRPr="00750BE4">
        <w:rPr>
          <w:rFonts w:ascii="Arial" w:eastAsia="Arial" w:hAnsi="Arial" w:cs="Arial"/>
          <w:b/>
        </w:rPr>
        <w:t xml:space="preserve">all </w:t>
      </w:r>
      <w:r w:rsidR="00075BB1">
        <w:rPr>
          <w:rFonts w:ascii="Arial" w:eastAsia="Arial" w:hAnsi="Arial" w:cs="Arial"/>
          <w:b/>
        </w:rPr>
        <w:t>c</w:t>
      </w:r>
      <w:r w:rsidRPr="00750BE4">
        <w:rPr>
          <w:rFonts w:ascii="Arial" w:eastAsia="Arial" w:hAnsi="Arial" w:cs="Arial"/>
          <w:b/>
        </w:rPr>
        <w:t>ompanies</w:t>
      </w:r>
      <w:r w:rsidR="00526706">
        <w:rPr>
          <w:rFonts w:ascii="Arial" w:eastAsia="Arial" w:hAnsi="Arial" w:cs="Arial"/>
          <w:b/>
        </w:rPr>
        <w:t>.</w:t>
      </w:r>
    </w:p>
    <w:p w14:paraId="52EC3D28" w14:textId="77777777" w:rsidR="00CA1E05" w:rsidRDefault="00CA1E05" w:rsidP="7B06757B">
      <w:pPr>
        <w:keepNext/>
        <w:keepLines/>
        <w:spacing w:before="240" w:after="120" w:line="300" w:lineRule="atLeast"/>
        <w:contextualSpacing/>
        <w:outlineLvl w:val="3"/>
        <w:rPr>
          <w:rFonts w:ascii="Arial" w:eastAsia="Times New Roman" w:hAnsi="Arial" w:cs="Arial"/>
          <w:color w:val="1C1C1C"/>
          <w:sz w:val="26"/>
          <w:szCs w:val="26"/>
        </w:rPr>
      </w:pPr>
      <w:bookmarkStart w:id="9" w:name="_All_Ongoing_Employees"/>
      <w:bookmarkStart w:id="10" w:name="_Toc5796804"/>
      <w:bookmarkEnd w:id="9"/>
    </w:p>
    <w:p w14:paraId="1ED09D43" w14:textId="50BDD8DC" w:rsidR="569182BA" w:rsidRPr="00CA1E05" w:rsidRDefault="001A0040" w:rsidP="00CA1E05">
      <w:pPr>
        <w:keepNext/>
        <w:keepLines/>
        <w:spacing w:before="240" w:after="120" w:line="300" w:lineRule="atLeast"/>
        <w:contextualSpacing/>
        <w:outlineLvl w:val="3"/>
        <w:rPr>
          <w:rFonts w:ascii="Arial" w:eastAsia="Times New Roman" w:hAnsi="Arial" w:cs="Arial"/>
          <w:color w:val="1C1C1C"/>
          <w:sz w:val="26"/>
          <w:szCs w:val="26"/>
        </w:rPr>
      </w:pPr>
      <w:r w:rsidRPr="7B06757B">
        <w:rPr>
          <w:rFonts w:ascii="Arial" w:eastAsia="Times New Roman" w:hAnsi="Arial" w:cs="Arial"/>
          <w:color w:val="1C1C1C"/>
          <w:sz w:val="26"/>
          <w:szCs w:val="26"/>
        </w:rPr>
        <w:t>All Ongoing Emplo</w:t>
      </w:r>
      <w:r w:rsidR="008F6E9D" w:rsidRPr="7B06757B">
        <w:rPr>
          <w:rFonts w:ascii="Arial" w:eastAsia="Times New Roman" w:hAnsi="Arial" w:cs="Arial"/>
          <w:color w:val="1C1C1C"/>
          <w:sz w:val="26"/>
          <w:szCs w:val="26"/>
        </w:rPr>
        <w:t>yees (</w:t>
      </w:r>
      <w:r w:rsidR="002405CE">
        <w:rPr>
          <w:rFonts w:ascii="Arial" w:eastAsia="Times New Roman" w:hAnsi="Arial" w:cs="Arial"/>
          <w:color w:val="1C1C1C"/>
          <w:sz w:val="26"/>
          <w:szCs w:val="26"/>
        </w:rPr>
        <w:t>2024</w:t>
      </w:r>
      <w:r w:rsidR="00B01540">
        <w:rPr>
          <w:rFonts w:ascii="Arial" w:eastAsia="Times New Roman" w:hAnsi="Arial" w:cs="Arial"/>
          <w:color w:val="1C1C1C"/>
          <w:sz w:val="26"/>
          <w:szCs w:val="26"/>
        </w:rPr>
        <w:t>-</w:t>
      </w:r>
      <w:r w:rsidR="002405CE">
        <w:rPr>
          <w:rFonts w:ascii="Arial" w:eastAsia="Times New Roman" w:hAnsi="Arial" w:cs="Arial"/>
          <w:color w:val="1C1C1C"/>
          <w:sz w:val="26"/>
          <w:szCs w:val="26"/>
        </w:rPr>
        <w:t>25</w:t>
      </w:r>
      <w:r w:rsidRPr="7B06757B">
        <w:rPr>
          <w:rFonts w:ascii="Arial" w:eastAsia="Times New Roman" w:hAnsi="Arial" w:cs="Arial"/>
          <w:color w:val="1C1C1C"/>
          <w:sz w:val="26"/>
          <w:szCs w:val="26"/>
        </w:rPr>
        <w:t>)</w:t>
      </w:r>
      <w:bookmarkStart w:id="11" w:name="_Toc5796805"/>
      <w:bookmarkEnd w:id="10"/>
    </w:p>
    <w:tbl>
      <w:tblPr>
        <w:tblStyle w:val="ListTable2"/>
        <w:tblW w:w="14737" w:type="dxa"/>
        <w:jc w:val="center"/>
        <w:tblLayout w:type="fixed"/>
        <w:tblLook w:val="04A0" w:firstRow="1" w:lastRow="0" w:firstColumn="1" w:lastColumn="0" w:noHBand="0" w:noVBand="1"/>
      </w:tblPr>
      <w:tblGrid>
        <w:gridCol w:w="1254"/>
        <w:gridCol w:w="849"/>
        <w:gridCol w:w="849"/>
        <w:gridCol w:w="849"/>
        <w:gridCol w:w="850"/>
        <w:gridCol w:w="850"/>
        <w:gridCol w:w="850"/>
        <w:gridCol w:w="850"/>
        <w:gridCol w:w="850"/>
        <w:gridCol w:w="850"/>
        <w:gridCol w:w="850"/>
        <w:gridCol w:w="850"/>
        <w:gridCol w:w="850"/>
        <w:gridCol w:w="850"/>
        <w:gridCol w:w="850"/>
        <w:gridCol w:w="850"/>
        <w:gridCol w:w="736"/>
      </w:tblGrid>
      <w:tr w:rsidR="00E70642" w:rsidRPr="003C6D37" w14:paraId="2DCE1A8E" w14:textId="77777777" w:rsidTr="00CA1E0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noWrap/>
            <w:hideMark/>
          </w:tcPr>
          <w:p w14:paraId="5E06C4EB" w14:textId="77777777" w:rsidR="00E70642" w:rsidRPr="003C6D37" w:rsidRDefault="00E70642" w:rsidP="004F2D00">
            <w:pPr>
              <w:rPr>
                <w:rFonts w:ascii="Arial" w:eastAsia="Times New Roman" w:hAnsi="Arial" w:cs="Arial"/>
                <w:sz w:val="20"/>
                <w:szCs w:val="20"/>
                <w:lang w:eastAsia="en-AU"/>
              </w:rPr>
            </w:pPr>
            <w:bookmarkStart w:id="12" w:name="_Hlk132717974"/>
          </w:p>
        </w:tc>
        <w:tc>
          <w:tcPr>
            <w:tcW w:w="2547" w:type="dxa"/>
            <w:gridSpan w:val="3"/>
            <w:tcBorders>
              <w:top w:val="single" w:sz="4" w:space="0" w:color="auto"/>
              <w:left w:val="single" w:sz="4" w:space="0" w:color="auto"/>
              <w:right w:val="single" w:sz="4" w:space="0" w:color="auto"/>
            </w:tcBorders>
            <w:noWrap/>
            <w:hideMark/>
          </w:tcPr>
          <w:p w14:paraId="44BD5C83"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Man/</w:t>
            </w:r>
            <w:r w:rsidRPr="003C6D37">
              <w:rPr>
                <w:rFonts w:ascii="Arial" w:eastAsia="Times New Roman" w:hAnsi="Arial" w:cs="Arial"/>
                <w:sz w:val="20"/>
                <w:szCs w:val="20"/>
                <w:lang w:eastAsia="en-AU"/>
              </w:rPr>
              <w:t xml:space="preserve">Male </w:t>
            </w:r>
          </w:p>
        </w:tc>
        <w:tc>
          <w:tcPr>
            <w:tcW w:w="2550" w:type="dxa"/>
            <w:gridSpan w:val="3"/>
            <w:tcBorders>
              <w:top w:val="single" w:sz="4" w:space="0" w:color="auto"/>
              <w:left w:val="single" w:sz="4" w:space="0" w:color="auto"/>
              <w:right w:val="single" w:sz="4" w:space="0" w:color="auto"/>
            </w:tcBorders>
            <w:noWrap/>
            <w:hideMark/>
          </w:tcPr>
          <w:p w14:paraId="2F92F212"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Woman/</w:t>
            </w:r>
            <w:r w:rsidRPr="003C6D37">
              <w:rPr>
                <w:rFonts w:ascii="Arial" w:eastAsia="Times New Roman" w:hAnsi="Arial" w:cs="Arial"/>
                <w:sz w:val="20"/>
                <w:szCs w:val="20"/>
                <w:lang w:eastAsia="en-AU"/>
              </w:rPr>
              <w:t xml:space="preserve">Female </w:t>
            </w:r>
          </w:p>
        </w:tc>
        <w:tc>
          <w:tcPr>
            <w:tcW w:w="2550" w:type="dxa"/>
            <w:gridSpan w:val="3"/>
            <w:tcBorders>
              <w:top w:val="single" w:sz="4" w:space="0" w:color="auto"/>
              <w:left w:val="single" w:sz="4" w:space="0" w:color="auto"/>
              <w:right w:val="single" w:sz="4" w:space="0" w:color="auto"/>
            </w:tcBorders>
            <w:noWrap/>
            <w:hideMark/>
          </w:tcPr>
          <w:p w14:paraId="335D6645"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393746A0">
              <w:rPr>
                <w:rFonts w:ascii="Arial" w:eastAsia="Times New Roman" w:hAnsi="Arial" w:cs="Arial"/>
                <w:sz w:val="20"/>
                <w:szCs w:val="20"/>
                <w:lang w:eastAsia="en-AU"/>
              </w:rPr>
              <w:t>Non-binary</w:t>
            </w:r>
          </w:p>
        </w:tc>
        <w:tc>
          <w:tcPr>
            <w:tcW w:w="2550" w:type="dxa"/>
            <w:gridSpan w:val="3"/>
            <w:tcBorders>
              <w:top w:val="single" w:sz="4" w:space="0" w:color="auto"/>
              <w:left w:val="single" w:sz="4" w:space="0" w:color="auto"/>
              <w:right w:val="single" w:sz="4" w:space="0" w:color="auto"/>
            </w:tcBorders>
          </w:tcPr>
          <w:p w14:paraId="212934B8" w14:textId="77777777" w:rsidR="00E70642" w:rsidRPr="00AB1A48"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F74851">
              <w:rPr>
                <w:rFonts w:ascii="Arial" w:eastAsia="Times New Roman" w:hAnsi="Arial" w:cs="Arial"/>
                <w:iCs/>
                <w:sz w:val="20"/>
                <w:szCs w:val="20"/>
                <w:lang w:eastAsia="en-AU"/>
              </w:rPr>
              <w:t>Prefers not to answer</w:t>
            </w:r>
          </w:p>
        </w:tc>
        <w:tc>
          <w:tcPr>
            <w:tcW w:w="2550" w:type="dxa"/>
            <w:gridSpan w:val="3"/>
            <w:tcBorders>
              <w:top w:val="single" w:sz="4" w:space="0" w:color="auto"/>
              <w:left w:val="single" w:sz="4" w:space="0" w:color="auto"/>
              <w:right w:val="single" w:sz="4" w:space="0" w:color="auto"/>
            </w:tcBorders>
          </w:tcPr>
          <w:p w14:paraId="44D82D8B" w14:textId="77777777" w:rsidR="00E70642" w:rsidRPr="004F2D00"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4F2D00">
              <w:rPr>
                <w:rFonts w:ascii="Arial" w:eastAsia="Times New Roman" w:hAnsi="Arial" w:cs="Arial"/>
                <w:iCs/>
                <w:sz w:val="20"/>
                <w:szCs w:val="20"/>
                <w:lang w:eastAsia="en-AU"/>
              </w:rPr>
              <w:t>Uses a different term</w:t>
            </w:r>
          </w:p>
        </w:tc>
        <w:tc>
          <w:tcPr>
            <w:tcW w:w="736" w:type="dxa"/>
            <w:tcBorders>
              <w:top w:val="single" w:sz="4" w:space="0" w:color="auto"/>
              <w:left w:val="single" w:sz="4" w:space="0" w:color="auto"/>
              <w:bottom w:val="single" w:sz="4" w:space="0" w:color="auto"/>
              <w:right w:val="single" w:sz="4" w:space="0" w:color="auto"/>
            </w:tcBorders>
          </w:tcPr>
          <w:p w14:paraId="3457F7E7"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sz w:val="20"/>
                <w:szCs w:val="20"/>
                <w:lang w:eastAsia="en-AU"/>
              </w:rPr>
            </w:pPr>
            <w:r w:rsidRPr="003C6D37">
              <w:rPr>
                <w:rFonts w:ascii="Arial" w:eastAsia="Times New Roman" w:hAnsi="Arial" w:cs="Arial"/>
                <w:b w:val="0"/>
                <w:bCs w:val="0"/>
                <w:i/>
                <w:sz w:val="20"/>
                <w:szCs w:val="20"/>
                <w:lang w:eastAsia="en-AU"/>
              </w:rPr>
              <w:t xml:space="preserve">Total </w:t>
            </w:r>
          </w:p>
        </w:tc>
      </w:tr>
      <w:tr w:rsidR="00CA1E05" w:rsidRPr="003C6D37" w14:paraId="7E40384B" w14:textId="77777777" w:rsidTr="00CA1E0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noWrap/>
            <w:hideMark/>
          </w:tcPr>
          <w:p w14:paraId="56DD97EB" w14:textId="77777777" w:rsidR="00E70642" w:rsidRPr="003C6D37" w:rsidRDefault="00E70642" w:rsidP="004F2D00">
            <w:pPr>
              <w:jc w:val="center"/>
              <w:rPr>
                <w:rFonts w:ascii="Arial" w:eastAsia="Times New Roman" w:hAnsi="Arial" w:cs="Arial"/>
                <w:sz w:val="20"/>
                <w:szCs w:val="20"/>
                <w:u w:val="single"/>
                <w:lang w:eastAsia="en-AU"/>
              </w:rPr>
            </w:pPr>
          </w:p>
        </w:tc>
        <w:tc>
          <w:tcPr>
            <w:tcW w:w="849" w:type="dxa"/>
            <w:tcBorders>
              <w:left w:val="single" w:sz="4" w:space="0" w:color="auto"/>
            </w:tcBorders>
            <w:noWrap/>
            <w:hideMark/>
          </w:tcPr>
          <w:p w14:paraId="0E1A0683"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Full time</w:t>
            </w:r>
          </w:p>
        </w:tc>
        <w:tc>
          <w:tcPr>
            <w:tcW w:w="849" w:type="dxa"/>
            <w:noWrap/>
            <w:hideMark/>
          </w:tcPr>
          <w:p w14:paraId="177897E6"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Part time</w:t>
            </w:r>
          </w:p>
        </w:tc>
        <w:tc>
          <w:tcPr>
            <w:tcW w:w="849" w:type="dxa"/>
            <w:tcBorders>
              <w:right w:val="single" w:sz="4" w:space="0" w:color="auto"/>
            </w:tcBorders>
            <w:noWrap/>
            <w:hideMark/>
          </w:tcPr>
          <w:p w14:paraId="086810E6"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i/>
                <w:iCs/>
                <w:sz w:val="20"/>
                <w:szCs w:val="20"/>
                <w:lang w:eastAsia="en-AU"/>
              </w:rPr>
              <w:t xml:space="preserve">Total </w:t>
            </w:r>
          </w:p>
        </w:tc>
        <w:tc>
          <w:tcPr>
            <w:tcW w:w="850" w:type="dxa"/>
            <w:tcBorders>
              <w:left w:val="single" w:sz="4" w:space="0" w:color="auto"/>
            </w:tcBorders>
            <w:noWrap/>
            <w:hideMark/>
          </w:tcPr>
          <w:p w14:paraId="1B5CFFD4"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Full time</w:t>
            </w:r>
          </w:p>
        </w:tc>
        <w:tc>
          <w:tcPr>
            <w:tcW w:w="850" w:type="dxa"/>
            <w:noWrap/>
            <w:hideMark/>
          </w:tcPr>
          <w:p w14:paraId="59CF2B4D"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noWrap/>
            <w:hideMark/>
          </w:tcPr>
          <w:p w14:paraId="7BBD0727"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i/>
                <w:iCs/>
                <w:sz w:val="20"/>
                <w:szCs w:val="20"/>
                <w:lang w:eastAsia="en-AU"/>
              </w:rPr>
              <w:t xml:space="preserve">Total </w:t>
            </w:r>
          </w:p>
        </w:tc>
        <w:tc>
          <w:tcPr>
            <w:tcW w:w="850" w:type="dxa"/>
            <w:tcBorders>
              <w:left w:val="single" w:sz="4" w:space="0" w:color="auto"/>
            </w:tcBorders>
            <w:noWrap/>
            <w:hideMark/>
          </w:tcPr>
          <w:p w14:paraId="1DC86FBC"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Full time</w:t>
            </w:r>
          </w:p>
        </w:tc>
        <w:tc>
          <w:tcPr>
            <w:tcW w:w="850" w:type="dxa"/>
            <w:noWrap/>
            <w:hideMark/>
          </w:tcPr>
          <w:p w14:paraId="2D734FD9"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hideMark/>
          </w:tcPr>
          <w:p w14:paraId="3BCAF56C"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93746A0">
              <w:rPr>
                <w:rFonts w:ascii="Arial" w:eastAsia="Times New Roman" w:hAnsi="Arial" w:cs="Arial"/>
                <w:i/>
                <w:iCs/>
                <w:sz w:val="20"/>
                <w:szCs w:val="20"/>
                <w:lang w:eastAsia="en-AU"/>
              </w:rPr>
              <w:t xml:space="preserve">Total </w:t>
            </w:r>
          </w:p>
        </w:tc>
        <w:tc>
          <w:tcPr>
            <w:tcW w:w="850" w:type="dxa"/>
            <w:tcBorders>
              <w:right w:val="nil"/>
            </w:tcBorders>
          </w:tcPr>
          <w:p w14:paraId="743615E9"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Full time</w:t>
            </w:r>
          </w:p>
        </w:tc>
        <w:tc>
          <w:tcPr>
            <w:tcW w:w="850" w:type="dxa"/>
            <w:tcBorders>
              <w:left w:val="nil"/>
            </w:tcBorders>
          </w:tcPr>
          <w:p w14:paraId="59F37824"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tcPr>
          <w:p w14:paraId="6C54D784"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93746A0">
              <w:rPr>
                <w:rFonts w:ascii="Arial" w:eastAsia="Times New Roman" w:hAnsi="Arial" w:cs="Arial"/>
                <w:i/>
                <w:iCs/>
                <w:sz w:val="20"/>
                <w:szCs w:val="20"/>
                <w:lang w:eastAsia="en-AU"/>
              </w:rPr>
              <w:t xml:space="preserve">Total </w:t>
            </w:r>
          </w:p>
        </w:tc>
        <w:tc>
          <w:tcPr>
            <w:tcW w:w="850" w:type="dxa"/>
            <w:tcBorders>
              <w:left w:val="single" w:sz="4" w:space="0" w:color="auto"/>
              <w:right w:val="nil"/>
            </w:tcBorders>
          </w:tcPr>
          <w:p w14:paraId="0DDCC603"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Full time</w:t>
            </w:r>
          </w:p>
        </w:tc>
        <w:tc>
          <w:tcPr>
            <w:tcW w:w="850" w:type="dxa"/>
            <w:tcBorders>
              <w:left w:val="nil"/>
            </w:tcBorders>
          </w:tcPr>
          <w:p w14:paraId="69A519A9"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tcPr>
          <w:p w14:paraId="7DD6478D"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93746A0">
              <w:rPr>
                <w:rFonts w:ascii="Arial" w:eastAsia="Times New Roman" w:hAnsi="Arial" w:cs="Arial"/>
                <w:i/>
                <w:iCs/>
                <w:sz w:val="20"/>
                <w:szCs w:val="20"/>
                <w:lang w:eastAsia="en-AU"/>
              </w:rPr>
              <w:t xml:space="preserve">Total </w:t>
            </w:r>
          </w:p>
        </w:tc>
        <w:tc>
          <w:tcPr>
            <w:tcW w:w="736" w:type="dxa"/>
            <w:tcBorders>
              <w:top w:val="single" w:sz="4" w:space="0" w:color="auto"/>
              <w:left w:val="single" w:sz="4" w:space="0" w:color="auto"/>
              <w:bottom w:val="single" w:sz="4" w:space="0" w:color="auto"/>
              <w:right w:val="single" w:sz="4" w:space="0" w:color="auto"/>
            </w:tcBorders>
          </w:tcPr>
          <w:p w14:paraId="2083E04A"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E70642" w:rsidRPr="003C6D37" w14:paraId="29B9D64D" w14:textId="77777777" w:rsidTr="00CA1E05">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00BC850B"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NSW</w:t>
            </w:r>
          </w:p>
        </w:tc>
        <w:tc>
          <w:tcPr>
            <w:tcW w:w="849" w:type="dxa"/>
            <w:tcBorders>
              <w:left w:val="single" w:sz="4" w:space="0" w:color="auto"/>
            </w:tcBorders>
            <w:noWrap/>
          </w:tcPr>
          <w:p w14:paraId="5B48AAC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noWrap/>
            <w:hideMark/>
          </w:tcPr>
          <w:p w14:paraId="0DCC351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right w:val="single" w:sz="4" w:space="0" w:color="auto"/>
            </w:tcBorders>
            <w:noWrap/>
            <w:hideMark/>
          </w:tcPr>
          <w:p w14:paraId="6E1E6DE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206B24FD"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4976D14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6E487D8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6E05200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55AA80F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092338A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nil"/>
            </w:tcBorders>
          </w:tcPr>
          <w:p w14:paraId="2741819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171446C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7FED305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49645BD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2A23FFA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42146F0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4F36D6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r w:rsidR="00CA1E05" w:rsidRPr="003C6D37" w14:paraId="2BF221A9" w14:textId="77777777" w:rsidTr="00CA1E0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595F0A6F"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Qld</w:t>
            </w:r>
          </w:p>
        </w:tc>
        <w:tc>
          <w:tcPr>
            <w:tcW w:w="849" w:type="dxa"/>
            <w:tcBorders>
              <w:left w:val="single" w:sz="4" w:space="0" w:color="auto"/>
            </w:tcBorders>
            <w:noWrap/>
          </w:tcPr>
          <w:p w14:paraId="2E202296"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noWrap/>
            <w:hideMark/>
          </w:tcPr>
          <w:p w14:paraId="21DB9B4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right w:val="single" w:sz="4" w:space="0" w:color="auto"/>
            </w:tcBorders>
            <w:noWrap/>
            <w:hideMark/>
          </w:tcPr>
          <w:p w14:paraId="00E1A56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6B931E6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060177C3"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015C30E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48CD0F8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7DDA2A7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359C6D9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nil"/>
            </w:tcBorders>
          </w:tcPr>
          <w:p w14:paraId="4D257A5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1D3742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181C1BD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964E3D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7E86908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0B63F69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14F8E83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r w:rsidR="00E70642" w:rsidRPr="003C6D37" w14:paraId="7E238318" w14:textId="77777777" w:rsidTr="00CA1E05">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03021E66"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SA</w:t>
            </w:r>
          </w:p>
        </w:tc>
        <w:tc>
          <w:tcPr>
            <w:tcW w:w="849" w:type="dxa"/>
            <w:tcBorders>
              <w:left w:val="single" w:sz="4" w:space="0" w:color="auto"/>
            </w:tcBorders>
            <w:noWrap/>
            <w:hideMark/>
          </w:tcPr>
          <w:p w14:paraId="0354E5E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6B04A74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2C9185B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65C44BB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369ABF0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699FEEF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379FA87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030EA73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64309AA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37A8E33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5208AF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2C80207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4A6A3CF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8B0968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98AD27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3DB905E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CA1E05" w:rsidRPr="003C6D37" w14:paraId="476AB7FE" w14:textId="77777777" w:rsidTr="00CA1E0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33692150"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Tas</w:t>
            </w:r>
          </w:p>
        </w:tc>
        <w:tc>
          <w:tcPr>
            <w:tcW w:w="849" w:type="dxa"/>
            <w:tcBorders>
              <w:left w:val="single" w:sz="4" w:space="0" w:color="auto"/>
            </w:tcBorders>
            <w:noWrap/>
            <w:hideMark/>
          </w:tcPr>
          <w:p w14:paraId="632FBB9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393DC07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110E73A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7278556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0D71ABB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CD6183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1C6D17A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030672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7BF26A6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1DE901C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0EF71694"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829DDF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3935416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4B1A926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56FB45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3967350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371C52F9" w14:textId="77777777" w:rsidTr="00CA1E05">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642172AC"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Vic</w:t>
            </w:r>
          </w:p>
        </w:tc>
        <w:tc>
          <w:tcPr>
            <w:tcW w:w="849" w:type="dxa"/>
            <w:tcBorders>
              <w:left w:val="single" w:sz="4" w:space="0" w:color="auto"/>
            </w:tcBorders>
            <w:noWrap/>
            <w:hideMark/>
          </w:tcPr>
          <w:p w14:paraId="723923C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151F37D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69AE920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69248BE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3A17FEB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4592F47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31B85D9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08EBD2E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A05FE3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32F592B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1209519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0A8AE32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D39CB0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7D2DABC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C24810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7F77EF1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CA1E05" w:rsidRPr="003C6D37" w14:paraId="460EB5FC" w14:textId="77777777" w:rsidTr="00CA1E0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54A7D99F"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WA</w:t>
            </w:r>
          </w:p>
        </w:tc>
        <w:tc>
          <w:tcPr>
            <w:tcW w:w="849" w:type="dxa"/>
            <w:tcBorders>
              <w:left w:val="single" w:sz="4" w:space="0" w:color="auto"/>
            </w:tcBorders>
            <w:noWrap/>
            <w:hideMark/>
          </w:tcPr>
          <w:p w14:paraId="4654875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33D8377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08D4D8E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6891D56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3DB3E4A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39586CA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104E330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307F83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03C9648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6022DBD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457F163"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2CD4449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66586F0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9A9653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229DF0B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028534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54B7E0CD" w14:textId="77777777" w:rsidTr="00CA1E05">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3D68686D"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ACT</w:t>
            </w:r>
          </w:p>
        </w:tc>
        <w:tc>
          <w:tcPr>
            <w:tcW w:w="849" w:type="dxa"/>
            <w:tcBorders>
              <w:left w:val="single" w:sz="4" w:space="0" w:color="auto"/>
            </w:tcBorders>
            <w:noWrap/>
            <w:hideMark/>
          </w:tcPr>
          <w:p w14:paraId="697AFC4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2E2E2CF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3C7F66B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7E93EDF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0C1D102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200449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6F54FC3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A5CF19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4AAD3AC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72B5712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5C21B1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72951C7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5D70D68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4CE3750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4D0D61E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157215B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CA1E05" w:rsidRPr="003C6D37" w14:paraId="638A8DD8" w14:textId="77777777" w:rsidTr="00CA1E0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2D37F1B7"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NT</w:t>
            </w:r>
          </w:p>
        </w:tc>
        <w:tc>
          <w:tcPr>
            <w:tcW w:w="849" w:type="dxa"/>
            <w:tcBorders>
              <w:left w:val="single" w:sz="4" w:space="0" w:color="auto"/>
            </w:tcBorders>
            <w:noWrap/>
          </w:tcPr>
          <w:p w14:paraId="5640B9C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tcPr>
          <w:p w14:paraId="0C238E9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tcPr>
          <w:p w14:paraId="4B20F58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tcPr>
          <w:p w14:paraId="4A78970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tcPr>
          <w:p w14:paraId="0F47F1D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tcPr>
          <w:p w14:paraId="5614B0D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tcPr>
          <w:p w14:paraId="72D0569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tcPr>
          <w:p w14:paraId="3D967A5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tcPr>
          <w:p w14:paraId="50E0C20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597FB57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1361A84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2481133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6CB0F0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70B740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4D6F0224"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36B1F18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iCs/>
                <w:sz w:val="20"/>
                <w:szCs w:val="20"/>
                <w:lang w:eastAsia="en-AU"/>
              </w:rPr>
              <w:t> -</w:t>
            </w:r>
          </w:p>
        </w:tc>
      </w:tr>
      <w:tr w:rsidR="00E70642" w:rsidRPr="003C6D37" w14:paraId="5A4B284D" w14:textId="77777777" w:rsidTr="00CA1E05">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55708935"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External Territories</w:t>
            </w:r>
          </w:p>
        </w:tc>
        <w:tc>
          <w:tcPr>
            <w:tcW w:w="849" w:type="dxa"/>
            <w:tcBorders>
              <w:left w:val="single" w:sz="4" w:space="0" w:color="auto"/>
            </w:tcBorders>
            <w:noWrap/>
          </w:tcPr>
          <w:p w14:paraId="594CAC1D"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noWrap/>
          </w:tcPr>
          <w:p w14:paraId="6D73CA0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right w:val="single" w:sz="4" w:space="0" w:color="auto"/>
            </w:tcBorders>
            <w:noWrap/>
          </w:tcPr>
          <w:p w14:paraId="0E1A1AD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tcPr>
          <w:p w14:paraId="1A83F7F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tcPr>
          <w:p w14:paraId="53CD1E2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tcPr>
          <w:p w14:paraId="7F0B241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tcPr>
          <w:p w14:paraId="6975A48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tcPr>
          <w:p w14:paraId="6136DFF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tcPr>
          <w:p w14:paraId="113B9ED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nil"/>
            </w:tcBorders>
          </w:tcPr>
          <w:p w14:paraId="37486A5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7024E1E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1FB214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2A3869D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5141877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9F7C88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11D6035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r w:rsidR="00CA1E05" w:rsidRPr="003C6D37" w14:paraId="0376FC88" w14:textId="77777777" w:rsidTr="00CA1E0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1055E9F1"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Overseas</w:t>
            </w:r>
          </w:p>
        </w:tc>
        <w:tc>
          <w:tcPr>
            <w:tcW w:w="849" w:type="dxa"/>
            <w:tcBorders>
              <w:left w:val="single" w:sz="4" w:space="0" w:color="auto"/>
            </w:tcBorders>
            <w:noWrap/>
            <w:hideMark/>
          </w:tcPr>
          <w:p w14:paraId="4AFC7F7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53B2EBE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1211819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44A57B4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1B777BE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1D94BB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1839D26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7D49214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798F015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7E33C21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22A9076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498EC72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57BD66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7ADBF03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629BA24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07AC990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2549B4B7" w14:textId="77777777" w:rsidTr="00CA1E05">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06C2AB3A" w14:textId="77777777" w:rsidR="00E70642" w:rsidRPr="003C6D37" w:rsidRDefault="00E70642" w:rsidP="004F2D00">
            <w:pPr>
              <w:rPr>
                <w:rFonts w:ascii="Arial" w:eastAsia="Times New Roman" w:hAnsi="Arial" w:cs="Arial"/>
                <w:b w:val="0"/>
                <w:sz w:val="20"/>
                <w:szCs w:val="20"/>
                <w:lang w:eastAsia="en-AU"/>
              </w:rPr>
            </w:pPr>
            <w:r w:rsidRPr="003C6D37">
              <w:rPr>
                <w:rFonts w:ascii="Arial" w:eastAsia="Times New Roman" w:hAnsi="Arial" w:cs="Arial"/>
                <w:b w:val="0"/>
                <w:i/>
                <w:iCs/>
                <w:sz w:val="20"/>
                <w:szCs w:val="20"/>
                <w:lang w:eastAsia="en-AU"/>
              </w:rPr>
              <w:t xml:space="preserve">Total </w:t>
            </w:r>
          </w:p>
        </w:tc>
        <w:tc>
          <w:tcPr>
            <w:tcW w:w="849" w:type="dxa"/>
            <w:tcBorders>
              <w:left w:val="single" w:sz="4" w:space="0" w:color="auto"/>
              <w:bottom w:val="single" w:sz="4" w:space="0" w:color="auto"/>
            </w:tcBorders>
            <w:noWrap/>
          </w:tcPr>
          <w:p w14:paraId="752F7DE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bottom w:val="single" w:sz="4" w:space="0" w:color="auto"/>
            </w:tcBorders>
            <w:noWrap/>
          </w:tcPr>
          <w:p w14:paraId="39FECD3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bottom w:val="single" w:sz="4" w:space="0" w:color="auto"/>
              <w:right w:val="single" w:sz="4" w:space="0" w:color="auto"/>
            </w:tcBorders>
            <w:noWrap/>
          </w:tcPr>
          <w:p w14:paraId="7F142C1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bottom w:val="single" w:sz="4" w:space="0" w:color="auto"/>
            </w:tcBorders>
            <w:noWrap/>
          </w:tcPr>
          <w:p w14:paraId="43EB8DF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tcBorders>
            <w:noWrap/>
          </w:tcPr>
          <w:p w14:paraId="3EB3595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noWrap/>
          </w:tcPr>
          <w:p w14:paraId="0178039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bottom w:val="single" w:sz="4" w:space="0" w:color="auto"/>
            </w:tcBorders>
            <w:noWrap/>
          </w:tcPr>
          <w:p w14:paraId="742E007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tcBorders>
            <w:noWrap/>
          </w:tcPr>
          <w:p w14:paraId="23D565F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noWrap/>
          </w:tcPr>
          <w:p w14:paraId="4CB5C71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nil"/>
            </w:tcBorders>
          </w:tcPr>
          <w:p w14:paraId="74A2A73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bottom w:val="single" w:sz="4" w:space="0" w:color="auto"/>
            </w:tcBorders>
          </w:tcPr>
          <w:p w14:paraId="1EF5291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tcPr>
          <w:p w14:paraId="3E354D6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bottom w:val="single" w:sz="4" w:space="0" w:color="auto"/>
              <w:right w:val="nil"/>
            </w:tcBorders>
          </w:tcPr>
          <w:p w14:paraId="1DE7A5FD"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bottom w:val="single" w:sz="4" w:space="0" w:color="auto"/>
            </w:tcBorders>
          </w:tcPr>
          <w:p w14:paraId="5AD7A38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tcPr>
          <w:p w14:paraId="1DA8D92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71A014C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bl>
    <w:bookmarkEnd w:id="12"/>
    <w:p w14:paraId="2E742224" w14:textId="1BE67682" w:rsidR="02ED8EEC" w:rsidRDefault="00101B6A" w:rsidP="00101B6A">
      <w:pPr>
        <w:spacing w:before="0" w:after="120" w:line="240" w:lineRule="auto"/>
        <w:rPr>
          <w:rFonts w:ascii="Arial" w:eastAsia="Arial" w:hAnsi="Arial" w:cs="Arial"/>
        </w:rPr>
      </w:pPr>
      <w:r>
        <w:rPr>
          <w:rFonts w:ascii="Arial" w:eastAsia="Arial" w:hAnsi="Arial" w:cs="Arial"/>
          <w:b/>
          <w:bCs/>
        </w:rPr>
        <w:br/>
      </w:r>
      <w:r w:rsidR="00CA1E05" w:rsidRPr="00750BE4">
        <w:rPr>
          <w:rFonts w:ascii="Arial" w:eastAsia="Arial" w:hAnsi="Arial" w:cs="Arial"/>
          <w:b/>
          <w:bCs/>
        </w:rPr>
        <w:t xml:space="preserve">Note on completing the above data template: </w:t>
      </w:r>
      <w:r w:rsidR="00CA1E05" w:rsidRPr="00750BE4">
        <w:rPr>
          <w:rFonts w:ascii="Arial" w:eastAsia="Arial" w:hAnsi="Arial" w:cs="Arial"/>
        </w:rPr>
        <w:t>External territories are territories of Australia which are external to the</w:t>
      </w:r>
      <w:r w:rsidR="00CA1E05">
        <w:rPr>
          <w:rFonts w:ascii="Arial" w:eastAsia="Arial" w:hAnsi="Arial" w:cs="Arial"/>
        </w:rPr>
        <w:t xml:space="preserve"> borders of Australia. Examples </w:t>
      </w:r>
      <w:r w:rsidR="00CA1E05" w:rsidRPr="00750BE4">
        <w:rPr>
          <w:rFonts w:ascii="Arial" w:eastAsia="Arial" w:hAnsi="Arial" w:cs="Arial"/>
        </w:rPr>
        <w:t xml:space="preserve">include </w:t>
      </w:r>
      <w:r w:rsidR="00CA1E05" w:rsidRPr="00AD583E">
        <w:rPr>
          <w:rFonts w:ascii="Arial" w:eastAsia="Arial" w:hAnsi="Arial" w:cs="Arial"/>
        </w:rPr>
        <w:t>Norfolk Island and the Australian Antarctic Territory.</w:t>
      </w:r>
      <w:r w:rsidR="00CA1E05" w:rsidRPr="00750BE4">
        <w:rPr>
          <w:rFonts w:ascii="Arial" w:eastAsia="Arial" w:hAnsi="Arial" w:cs="Arial"/>
        </w:rPr>
        <w:t xml:space="preserve"> Please see </w:t>
      </w:r>
      <w:hyperlink r:id="rId13" w:tgtFrame="_blank" w:history="1">
        <w:r w:rsidR="004B5029">
          <w:rPr>
            <w:rStyle w:val="normaltextrun"/>
            <w:rFonts w:ascii="Arial" w:hAnsi="Arial" w:cs="Arial"/>
            <w:i/>
            <w:iCs/>
            <w:u w:val="single"/>
            <w:shd w:val="clear" w:color="auto" w:fill="FFFFFF"/>
          </w:rPr>
          <w:t>https://www.infrastructure.gov.au/territories-regions-cities/australian-territories</w:t>
        </w:r>
      </w:hyperlink>
      <w:r w:rsidR="00CA1E05" w:rsidRPr="00750BE4">
        <w:rPr>
          <w:rFonts w:ascii="Arial" w:eastAsia="Arial" w:hAnsi="Arial" w:cs="Arial"/>
        </w:rPr>
        <w:t xml:space="preserve"> for further information.</w:t>
      </w:r>
    </w:p>
    <w:p w14:paraId="099CFAB3" w14:textId="5EB5BE69" w:rsidR="001A0040" w:rsidRDefault="001A0040" w:rsidP="7B06757B">
      <w:pPr>
        <w:keepNext/>
        <w:keepLines/>
        <w:spacing w:before="240" w:after="120" w:line="300" w:lineRule="atLeast"/>
        <w:contextualSpacing/>
        <w:outlineLvl w:val="3"/>
        <w:rPr>
          <w:rFonts w:ascii="Arial" w:eastAsia="Times New Roman" w:hAnsi="Arial" w:cs="Arial"/>
          <w:color w:val="1C1C1C"/>
          <w:sz w:val="26"/>
          <w:szCs w:val="26"/>
        </w:rPr>
      </w:pPr>
      <w:r w:rsidRPr="7B06757B">
        <w:rPr>
          <w:rFonts w:ascii="Arial" w:eastAsia="Times New Roman" w:hAnsi="Arial" w:cs="Arial"/>
          <w:color w:val="1C1C1C"/>
          <w:sz w:val="26"/>
          <w:szCs w:val="26"/>
        </w:rPr>
        <w:lastRenderedPageBreak/>
        <w:t>All Non-Ongoing Emplo</w:t>
      </w:r>
      <w:r w:rsidR="008F6E9D" w:rsidRPr="7B06757B">
        <w:rPr>
          <w:rFonts w:ascii="Arial" w:eastAsia="Times New Roman" w:hAnsi="Arial" w:cs="Arial"/>
          <w:color w:val="1C1C1C"/>
          <w:sz w:val="26"/>
          <w:szCs w:val="26"/>
        </w:rPr>
        <w:t>yees (</w:t>
      </w:r>
      <w:r w:rsidR="002405CE">
        <w:rPr>
          <w:rFonts w:ascii="Arial" w:eastAsia="Times New Roman" w:hAnsi="Arial" w:cs="Arial"/>
          <w:color w:val="1C1C1C"/>
          <w:sz w:val="26"/>
          <w:szCs w:val="26"/>
        </w:rPr>
        <w:t>2024</w:t>
      </w:r>
      <w:r w:rsidR="004B5029">
        <w:rPr>
          <w:rFonts w:ascii="Arial" w:eastAsia="Times New Roman" w:hAnsi="Arial" w:cs="Arial"/>
          <w:color w:val="1C1C1C"/>
          <w:sz w:val="26"/>
          <w:szCs w:val="26"/>
        </w:rPr>
        <w:t>-</w:t>
      </w:r>
      <w:r w:rsidR="002405CE">
        <w:rPr>
          <w:rFonts w:ascii="Arial" w:eastAsia="Times New Roman" w:hAnsi="Arial" w:cs="Arial"/>
          <w:color w:val="1C1C1C"/>
          <w:sz w:val="26"/>
          <w:szCs w:val="26"/>
        </w:rPr>
        <w:t>25</w:t>
      </w:r>
      <w:r w:rsidRPr="7B06757B">
        <w:rPr>
          <w:rFonts w:ascii="Arial" w:eastAsia="Times New Roman" w:hAnsi="Arial" w:cs="Arial"/>
          <w:color w:val="1C1C1C"/>
          <w:sz w:val="26"/>
          <w:szCs w:val="26"/>
        </w:rPr>
        <w:t>)</w:t>
      </w:r>
      <w:bookmarkEnd w:id="11"/>
    </w:p>
    <w:tbl>
      <w:tblPr>
        <w:tblStyle w:val="ListTable2"/>
        <w:tblW w:w="14737" w:type="dxa"/>
        <w:jc w:val="center"/>
        <w:tblLayout w:type="fixed"/>
        <w:tblLook w:val="04A0" w:firstRow="1" w:lastRow="0" w:firstColumn="1" w:lastColumn="0" w:noHBand="0" w:noVBand="1"/>
      </w:tblPr>
      <w:tblGrid>
        <w:gridCol w:w="1254"/>
        <w:gridCol w:w="849"/>
        <w:gridCol w:w="849"/>
        <w:gridCol w:w="849"/>
        <w:gridCol w:w="850"/>
        <w:gridCol w:w="850"/>
        <w:gridCol w:w="850"/>
        <w:gridCol w:w="850"/>
        <w:gridCol w:w="850"/>
        <w:gridCol w:w="850"/>
        <w:gridCol w:w="850"/>
        <w:gridCol w:w="850"/>
        <w:gridCol w:w="850"/>
        <w:gridCol w:w="850"/>
        <w:gridCol w:w="850"/>
        <w:gridCol w:w="850"/>
        <w:gridCol w:w="736"/>
      </w:tblGrid>
      <w:tr w:rsidR="00E70642" w:rsidRPr="003C6D37" w14:paraId="7D5E3941" w14:textId="77777777" w:rsidTr="00E7064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noWrap/>
            <w:hideMark/>
          </w:tcPr>
          <w:p w14:paraId="7722667D" w14:textId="77777777" w:rsidR="00E70642" w:rsidRPr="003C6D37" w:rsidRDefault="00E70642" w:rsidP="004F2D00">
            <w:pPr>
              <w:rPr>
                <w:rFonts w:ascii="Arial" w:eastAsia="Times New Roman" w:hAnsi="Arial" w:cs="Arial"/>
                <w:sz w:val="20"/>
                <w:szCs w:val="20"/>
                <w:lang w:eastAsia="en-AU"/>
              </w:rPr>
            </w:pPr>
          </w:p>
        </w:tc>
        <w:tc>
          <w:tcPr>
            <w:tcW w:w="2547" w:type="dxa"/>
            <w:gridSpan w:val="3"/>
            <w:tcBorders>
              <w:top w:val="single" w:sz="4" w:space="0" w:color="auto"/>
              <w:left w:val="single" w:sz="4" w:space="0" w:color="auto"/>
              <w:right w:val="single" w:sz="4" w:space="0" w:color="auto"/>
            </w:tcBorders>
            <w:noWrap/>
            <w:hideMark/>
          </w:tcPr>
          <w:p w14:paraId="7DC2AFD5"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Man/</w:t>
            </w:r>
            <w:r w:rsidRPr="003C6D37">
              <w:rPr>
                <w:rFonts w:ascii="Arial" w:eastAsia="Times New Roman" w:hAnsi="Arial" w:cs="Arial"/>
                <w:sz w:val="20"/>
                <w:szCs w:val="20"/>
                <w:lang w:eastAsia="en-AU"/>
              </w:rPr>
              <w:t xml:space="preserve">Male </w:t>
            </w:r>
          </w:p>
        </w:tc>
        <w:tc>
          <w:tcPr>
            <w:tcW w:w="2550" w:type="dxa"/>
            <w:gridSpan w:val="3"/>
            <w:tcBorders>
              <w:top w:val="single" w:sz="4" w:space="0" w:color="auto"/>
              <w:left w:val="single" w:sz="4" w:space="0" w:color="auto"/>
              <w:right w:val="single" w:sz="4" w:space="0" w:color="auto"/>
            </w:tcBorders>
            <w:noWrap/>
            <w:hideMark/>
          </w:tcPr>
          <w:p w14:paraId="30E08A45"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Woman/</w:t>
            </w:r>
            <w:r w:rsidRPr="003C6D37">
              <w:rPr>
                <w:rFonts w:ascii="Arial" w:eastAsia="Times New Roman" w:hAnsi="Arial" w:cs="Arial"/>
                <w:sz w:val="20"/>
                <w:szCs w:val="20"/>
                <w:lang w:eastAsia="en-AU"/>
              </w:rPr>
              <w:t xml:space="preserve">Female </w:t>
            </w:r>
          </w:p>
        </w:tc>
        <w:tc>
          <w:tcPr>
            <w:tcW w:w="2550" w:type="dxa"/>
            <w:gridSpan w:val="3"/>
            <w:tcBorders>
              <w:top w:val="single" w:sz="4" w:space="0" w:color="auto"/>
              <w:left w:val="single" w:sz="4" w:space="0" w:color="auto"/>
              <w:right w:val="single" w:sz="4" w:space="0" w:color="auto"/>
            </w:tcBorders>
            <w:noWrap/>
            <w:hideMark/>
          </w:tcPr>
          <w:p w14:paraId="312557B4"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393746A0">
              <w:rPr>
                <w:rFonts w:ascii="Arial" w:eastAsia="Times New Roman" w:hAnsi="Arial" w:cs="Arial"/>
                <w:sz w:val="20"/>
                <w:szCs w:val="20"/>
                <w:lang w:eastAsia="en-AU"/>
              </w:rPr>
              <w:t>Non-binary</w:t>
            </w:r>
          </w:p>
        </w:tc>
        <w:tc>
          <w:tcPr>
            <w:tcW w:w="2550" w:type="dxa"/>
            <w:gridSpan w:val="3"/>
            <w:tcBorders>
              <w:top w:val="single" w:sz="4" w:space="0" w:color="auto"/>
              <w:left w:val="single" w:sz="4" w:space="0" w:color="auto"/>
              <w:right w:val="single" w:sz="4" w:space="0" w:color="auto"/>
            </w:tcBorders>
          </w:tcPr>
          <w:p w14:paraId="00A257AE" w14:textId="77777777" w:rsidR="00E70642" w:rsidRPr="00AB1A48"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F74851">
              <w:rPr>
                <w:rFonts w:ascii="Arial" w:eastAsia="Times New Roman" w:hAnsi="Arial" w:cs="Arial"/>
                <w:iCs/>
                <w:sz w:val="20"/>
                <w:szCs w:val="20"/>
                <w:lang w:eastAsia="en-AU"/>
              </w:rPr>
              <w:t>Prefers not to answer</w:t>
            </w:r>
          </w:p>
        </w:tc>
        <w:tc>
          <w:tcPr>
            <w:tcW w:w="2550" w:type="dxa"/>
            <w:gridSpan w:val="3"/>
            <w:tcBorders>
              <w:top w:val="single" w:sz="4" w:space="0" w:color="auto"/>
              <w:left w:val="single" w:sz="4" w:space="0" w:color="auto"/>
              <w:right w:val="single" w:sz="4" w:space="0" w:color="auto"/>
            </w:tcBorders>
          </w:tcPr>
          <w:p w14:paraId="6F0A6608" w14:textId="77777777" w:rsidR="00E70642" w:rsidRPr="004F2D00"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4F2D00">
              <w:rPr>
                <w:rFonts w:ascii="Arial" w:eastAsia="Times New Roman" w:hAnsi="Arial" w:cs="Arial"/>
                <w:iCs/>
                <w:sz w:val="20"/>
                <w:szCs w:val="20"/>
                <w:lang w:eastAsia="en-AU"/>
              </w:rPr>
              <w:t>Uses a different term</w:t>
            </w:r>
          </w:p>
        </w:tc>
        <w:tc>
          <w:tcPr>
            <w:tcW w:w="736" w:type="dxa"/>
            <w:tcBorders>
              <w:top w:val="single" w:sz="4" w:space="0" w:color="auto"/>
              <w:left w:val="single" w:sz="4" w:space="0" w:color="auto"/>
              <w:bottom w:val="single" w:sz="4" w:space="0" w:color="auto"/>
              <w:right w:val="single" w:sz="4" w:space="0" w:color="auto"/>
            </w:tcBorders>
          </w:tcPr>
          <w:p w14:paraId="7CF9271B" w14:textId="77777777" w:rsidR="00E70642" w:rsidRPr="003C6D37" w:rsidRDefault="00E70642" w:rsidP="004F2D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sz w:val="20"/>
                <w:szCs w:val="20"/>
                <w:lang w:eastAsia="en-AU"/>
              </w:rPr>
            </w:pPr>
            <w:r w:rsidRPr="003C6D37">
              <w:rPr>
                <w:rFonts w:ascii="Arial" w:eastAsia="Times New Roman" w:hAnsi="Arial" w:cs="Arial"/>
                <w:b w:val="0"/>
                <w:bCs w:val="0"/>
                <w:i/>
                <w:sz w:val="20"/>
                <w:szCs w:val="20"/>
                <w:lang w:eastAsia="en-AU"/>
              </w:rPr>
              <w:t xml:space="preserve">Total </w:t>
            </w:r>
          </w:p>
        </w:tc>
      </w:tr>
      <w:tr w:rsidR="00E70642" w:rsidRPr="003C6D37" w14:paraId="0B8BA7C9" w14:textId="77777777" w:rsidTr="00E70642">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noWrap/>
            <w:hideMark/>
          </w:tcPr>
          <w:p w14:paraId="22C77BF5" w14:textId="77777777" w:rsidR="00E70642" w:rsidRPr="003C6D37" w:rsidRDefault="00E70642" w:rsidP="004F2D00">
            <w:pPr>
              <w:jc w:val="center"/>
              <w:rPr>
                <w:rFonts w:ascii="Arial" w:eastAsia="Times New Roman" w:hAnsi="Arial" w:cs="Arial"/>
                <w:sz w:val="20"/>
                <w:szCs w:val="20"/>
                <w:u w:val="single"/>
                <w:lang w:eastAsia="en-AU"/>
              </w:rPr>
            </w:pPr>
          </w:p>
        </w:tc>
        <w:tc>
          <w:tcPr>
            <w:tcW w:w="849" w:type="dxa"/>
            <w:tcBorders>
              <w:left w:val="single" w:sz="4" w:space="0" w:color="auto"/>
            </w:tcBorders>
            <w:noWrap/>
            <w:hideMark/>
          </w:tcPr>
          <w:p w14:paraId="59EB3DE5"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Full time</w:t>
            </w:r>
          </w:p>
        </w:tc>
        <w:tc>
          <w:tcPr>
            <w:tcW w:w="849" w:type="dxa"/>
            <w:noWrap/>
            <w:hideMark/>
          </w:tcPr>
          <w:p w14:paraId="30B25681"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Part time</w:t>
            </w:r>
          </w:p>
        </w:tc>
        <w:tc>
          <w:tcPr>
            <w:tcW w:w="849" w:type="dxa"/>
            <w:tcBorders>
              <w:right w:val="single" w:sz="4" w:space="0" w:color="auto"/>
            </w:tcBorders>
            <w:noWrap/>
            <w:hideMark/>
          </w:tcPr>
          <w:p w14:paraId="44AD644F"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i/>
                <w:iCs/>
                <w:sz w:val="20"/>
                <w:szCs w:val="20"/>
                <w:lang w:eastAsia="en-AU"/>
              </w:rPr>
              <w:t xml:space="preserve">Total </w:t>
            </w:r>
          </w:p>
        </w:tc>
        <w:tc>
          <w:tcPr>
            <w:tcW w:w="850" w:type="dxa"/>
            <w:tcBorders>
              <w:left w:val="single" w:sz="4" w:space="0" w:color="auto"/>
            </w:tcBorders>
            <w:noWrap/>
            <w:hideMark/>
          </w:tcPr>
          <w:p w14:paraId="4AEE158C"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Full time</w:t>
            </w:r>
          </w:p>
        </w:tc>
        <w:tc>
          <w:tcPr>
            <w:tcW w:w="850" w:type="dxa"/>
            <w:noWrap/>
            <w:hideMark/>
          </w:tcPr>
          <w:p w14:paraId="2ABD7673"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noWrap/>
            <w:hideMark/>
          </w:tcPr>
          <w:p w14:paraId="4175E468"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i/>
                <w:iCs/>
                <w:sz w:val="20"/>
                <w:szCs w:val="20"/>
                <w:lang w:eastAsia="en-AU"/>
              </w:rPr>
              <w:t xml:space="preserve">Total </w:t>
            </w:r>
          </w:p>
        </w:tc>
        <w:tc>
          <w:tcPr>
            <w:tcW w:w="850" w:type="dxa"/>
            <w:tcBorders>
              <w:left w:val="single" w:sz="4" w:space="0" w:color="auto"/>
            </w:tcBorders>
            <w:noWrap/>
            <w:hideMark/>
          </w:tcPr>
          <w:p w14:paraId="62C84052"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Full time</w:t>
            </w:r>
          </w:p>
        </w:tc>
        <w:tc>
          <w:tcPr>
            <w:tcW w:w="850" w:type="dxa"/>
            <w:noWrap/>
            <w:hideMark/>
          </w:tcPr>
          <w:p w14:paraId="37588220"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hideMark/>
          </w:tcPr>
          <w:p w14:paraId="5984D486"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93746A0">
              <w:rPr>
                <w:rFonts w:ascii="Arial" w:eastAsia="Times New Roman" w:hAnsi="Arial" w:cs="Arial"/>
                <w:i/>
                <w:iCs/>
                <w:sz w:val="20"/>
                <w:szCs w:val="20"/>
                <w:lang w:eastAsia="en-AU"/>
              </w:rPr>
              <w:t xml:space="preserve">Total </w:t>
            </w:r>
          </w:p>
        </w:tc>
        <w:tc>
          <w:tcPr>
            <w:tcW w:w="850" w:type="dxa"/>
            <w:tcBorders>
              <w:right w:val="nil"/>
            </w:tcBorders>
          </w:tcPr>
          <w:p w14:paraId="57D9FCC8"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Full time</w:t>
            </w:r>
          </w:p>
        </w:tc>
        <w:tc>
          <w:tcPr>
            <w:tcW w:w="850" w:type="dxa"/>
            <w:tcBorders>
              <w:left w:val="nil"/>
            </w:tcBorders>
          </w:tcPr>
          <w:p w14:paraId="60C37845"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tcPr>
          <w:p w14:paraId="45E9D352"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93746A0">
              <w:rPr>
                <w:rFonts w:ascii="Arial" w:eastAsia="Times New Roman" w:hAnsi="Arial" w:cs="Arial"/>
                <w:i/>
                <w:iCs/>
                <w:sz w:val="20"/>
                <w:szCs w:val="20"/>
                <w:lang w:eastAsia="en-AU"/>
              </w:rPr>
              <w:t xml:space="preserve">Total </w:t>
            </w:r>
          </w:p>
        </w:tc>
        <w:tc>
          <w:tcPr>
            <w:tcW w:w="850" w:type="dxa"/>
            <w:tcBorders>
              <w:left w:val="single" w:sz="4" w:space="0" w:color="auto"/>
              <w:right w:val="nil"/>
            </w:tcBorders>
          </w:tcPr>
          <w:p w14:paraId="365CCBFA"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Full time</w:t>
            </w:r>
          </w:p>
        </w:tc>
        <w:tc>
          <w:tcPr>
            <w:tcW w:w="850" w:type="dxa"/>
            <w:tcBorders>
              <w:left w:val="nil"/>
            </w:tcBorders>
          </w:tcPr>
          <w:p w14:paraId="210A11D6"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b/>
                <w:bCs/>
                <w:sz w:val="20"/>
                <w:szCs w:val="20"/>
                <w:lang w:eastAsia="en-AU"/>
              </w:rPr>
              <w:t>Part time</w:t>
            </w:r>
          </w:p>
        </w:tc>
        <w:tc>
          <w:tcPr>
            <w:tcW w:w="850" w:type="dxa"/>
            <w:tcBorders>
              <w:right w:val="single" w:sz="4" w:space="0" w:color="auto"/>
            </w:tcBorders>
          </w:tcPr>
          <w:p w14:paraId="1A5AF452"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93746A0">
              <w:rPr>
                <w:rFonts w:ascii="Arial" w:eastAsia="Times New Roman" w:hAnsi="Arial" w:cs="Arial"/>
                <w:i/>
                <w:iCs/>
                <w:sz w:val="20"/>
                <w:szCs w:val="20"/>
                <w:lang w:eastAsia="en-AU"/>
              </w:rPr>
              <w:t xml:space="preserve">Total </w:t>
            </w:r>
          </w:p>
        </w:tc>
        <w:tc>
          <w:tcPr>
            <w:tcW w:w="736" w:type="dxa"/>
            <w:tcBorders>
              <w:top w:val="single" w:sz="4" w:space="0" w:color="auto"/>
              <w:left w:val="single" w:sz="4" w:space="0" w:color="auto"/>
              <w:bottom w:val="single" w:sz="4" w:space="0" w:color="auto"/>
              <w:right w:val="single" w:sz="4" w:space="0" w:color="auto"/>
            </w:tcBorders>
          </w:tcPr>
          <w:p w14:paraId="2E5B9C65" w14:textId="77777777" w:rsidR="00E70642" w:rsidRPr="003C6D37" w:rsidRDefault="00E70642" w:rsidP="004F2D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E70642" w:rsidRPr="003C6D37" w14:paraId="1CA61871" w14:textId="77777777" w:rsidTr="00E70642">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07B07C60"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NSW</w:t>
            </w:r>
          </w:p>
        </w:tc>
        <w:tc>
          <w:tcPr>
            <w:tcW w:w="849" w:type="dxa"/>
            <w:tcBorders>
              <w:left w:val="single" w:sz="4" w:space="0" w:color="auto"/>
            </w:tcBorders>
            <w:noWrap/>
          </w:tcPr>
          <w:p w14:paraId="18A024C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noWrap/>
            <w:hideMark/>
          </w:tcPr>
          <w:p w14:paraId="52AEA43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right w:val="single" w:sz="4" w:space="0" w:color="auto"/>
            </w:tcBorders>
            <w:noWrap/>
            <w:hideMark/>
          </w:tcPr>
          <w:p w14:paraId="10DF340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5DDC3DD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653D7BF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02CA375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22B987F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42A2625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6AA31F8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nil"/>
            </w:tcBorders>
          </w:tcPr>
          <w:p w14:paraId="0EFE922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5738EC6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DD130C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1D48756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7FCD55C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036066D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456451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r w:rsidR="00E70642" w:rsidRPr="003C6D37" w14:paraId="53F40AA3" w14:textId="77777777" w:rsidTr="00E7064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2B0475A7"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Qld</w:t>
            </w:r>
          </w:p>
        </w:tc>
        <w:tc>
          <w:tcPr>
            <w:tcW w:w="849" w:type="dxa"/>
            <w:tcBorders>
              <w:left w:val="single" w:sz="4" w:space="0" w:color="auto"/>
            </w:tcBorders>
            <w:noWrap/>
          </w:tcPr>
          <w:p w14:paraId="65224FE6"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noWrap/>
            <w:hideMark/>
          </w:tcPr>
          <w:p w14:paraId="7060084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right w:val="single" w:sz="4" w:space="0" w:color="auto"/>
            </w:tcBorders>
            <w:noWrap/>
            <w:hideMark/>
          </w:tcPr>
          <w:p w14:paraId="2F2AE1A4"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1B1F13A4"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124143D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6CD51B1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hideMark/>
          </w:tcPr>
          <w:p w14:paraId="467E6A0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hideMark/>
          </w:tcPr>
          <w:p w14:paraId="7AB73CE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hideMark/>
          </w:tcPr>
          <w:p w14:paraId="62A75A8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nil"/>
            </w:tcBorders>
          </w:tcPr>
          <w:p w14:paraId="4947EDE4"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77E144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6ADDAAF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54F462C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E7F3E9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2912B2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06325503"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r w:rsidR="00E70642" w:rsidRPr="003C6D37" w14:paraId="666169D4" w14:textId="77777777" w:rsidTr="00E70642">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5448F20B"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SA</w:t>
            </w:r>
          </w:p>
        </w:tc>
        <w:tc>
          <w:tcPr>
            <w:tcW w:w="849" w:type="dxa"/>
            <w:tcBorders>
              <w:left w:val="single" w:sz="4" w:space="0" w:color="auto"/>
            </w:tcBorders>
            <w:noWrap/>
            <w:hideMark/>
          </w:tcPr>
          <w:p w14:paraId="0D7A803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2F9681B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3BFC513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59C4296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55755BBD"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124D3D2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382FAC5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17F2DDF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B3A498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6624E45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057CA7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2FE5B2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62FB6B3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24CEF7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C8BF4A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6034D87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137E16DE" w14:textId="77777777" w:rsidTr="00E7064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4225DBFB"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Tas</w:t>
            </w:r>
          </w:p>
        </w:tc>
        <w:tc>
          <w:tcPr>
            <w:tcW w:w="849" w:type="dxa"/>
            <w:tcBorders>
              <w:left w:val="single" w:sz="4" w:space="0" w:color="auto"/>
            </w:tcBorders>
            <w:noWrap/>
            <w:hideMark/>
          </w:tcPr>
          <w:p w14:paraId="41751096"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430A339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796B082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1A25364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0A142B4"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6588AA3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46F7BE8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9541443"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199A071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450DB78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A473B5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9BB7AE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865C52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43496AF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7298907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61EB1B2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74A82720" w14:textId="77777777" w:rsidTr="00E70642">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673FF8BF"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Vic</w:t>
            </w:r>
          </w:p>
        </w:tc>
        <w:tc>
          <w:tcPr>
            <w:tcW w:w="849" w:type="dxa"/>
            <w:tcBorders>
              <w:left w:val="single" w:sz="4" w:space="0" w:color="auto"/>
            </w:tcBorders>
            <w:noWrap/>
            <w:hideMark/>
          </w:tcPr>
          <w:p w14:paraId="1C3696C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7542E62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2285015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639090D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3C10563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9C8C0A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0594328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163D0D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0D4FB9D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4699895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0B36510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DCE660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322C41F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6EBF93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05C3EA2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47FA9EB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18C4D616" w14:textId="77777777" w:rsidTr="00E7064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71F1E37E"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WA</w:t>
            </w:r>
          </w:p>
        </w:tc>
        <w:tc>
          <w:tcPr>
            <w:tcW w:w="849" w:type="dxa"/>
            <w:tcBorders>
              <w:left w:val="single" w:sz="4" w:space="0" w:color="auto"/>
            </w:tcBorders>
            <w:noWrap/>
            <w:hideMark/>
          </w:tcPr>
          <w:p w14:paraId="67B1562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1942057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14D9233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6927CAA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3696E0F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5541D56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59A395B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73B2B4F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29D63A42"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1A85C2A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18886D5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44D8383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35F16EF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0A3BFE63"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3A9AD5F6"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610F087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61A0926B" w14:textId="77777777" w:rsidTr="00E70642">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5255D272"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ACT</w:t>
            </w:r>
          </w:p>
        </w:tc>
        <w:tc>
          <w:tcPr>
            <w:tcW w:w="849" w:type="dxa"/>
            <w:tcBorders>
              <w:left w:val="single" w:sz="4" w:space="0" w:color="auto"/>
            </w:tcBorders>
            <w:noWrap/>
            <w:hideMark/>
          </w:tcPr>
          <w:p w14:paraId="4177520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1993B97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533F67B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427AD4F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7D49AAE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0E2E343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1D95E2C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1A2A642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6751274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2F5C92F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0D7F65E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6B7503A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31A8C2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2C80076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46A862E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44E6B45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0DBE6CA7" w14:textId="77777777" w:rsidTr="00E7064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681DEA89"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NT</w:t>
            </w:r>
          </w:p>
        </w:tc>
        <w:tc>
          <w:tcPr>
            <w:tcW w:w="849" w:type="dxa"/>
            <w:tcBorders>
              <w:left w:val="single" w:sz="4" w:space="0" w:color="auto"/>
            </w:tcBorders>
            <w:noWrap/>
          </w:tcPr>
          <w:p w14:paraId="5EBB778A"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tcPr>
          <w:p w14:paraId="58E5C6F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tcPr>
          <w:p w14:paraId="020DF54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tcPr>
          <w:p w14:paraId="6C87639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tcPr>
          <w:p w14:paraId="21042D3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tcPr>
          <w:p w14:paraId="3847588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tcPr>
          <w:p w14:paraId="241CA3D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tcPr>
          <w:p w14:paraId="79C7272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tcPr>
          <w:p w14:paraId="6836FE0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20BB549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4DA8F1B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654E7AB5"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0EC6618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B9911FF"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6A54512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3FBB412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iCs/>
                <w:sz w:val="20"/>
                <w:szCs w:val="20"/>
                <w:lang w:eastAsia="en-AU"/>
              </w:rPr>
              <w:t> -</w:t>
            </w:r>
          </w:p>
        </w:tc>
      </w:tr>
      <w:tr w:rsidR="00E70642" w:rsidRPr="003C6D37" w14:paraId="5EB8752B" w14:textId="77777777" w:rsidTr="00E70642">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5D5AF817"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External Territories</w:t>
            </w:r>
          </w:p>
        </w:tc>
        <w:tc>
          <w:tcPr>
            <w:tcW w:w="849" w:type="dxa"/>
            <w:tcBorders>
              <w:left w:val="single" w:sz="4" w:space="0" w:color="auto"/>
            </w:tcBorders>
            <w:noWrap/>
          </w:tcPr>
          <w:p w14:paraId="05EC77C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noWrap/>
          </w:tcPr>
          <w:p w14:paraId="5BBAE21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right w:val="single" w:sz="4" w:space="0" w:color="auto"/>
            </w:tcBorders>
            <w:noWrap/>
          </w:tcPr>
          <w:p w14:paraId="2B80179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tcPr>
          <w:p w14:paraId="6C16057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tcPr>
          <w:p w14:paraId="23DDCCD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tcPr>
          <w:p w14:paraId="0F07A5E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tcBorders>
            <w:noWrap/>
          </w:tcPr>
          <w:p w14:paraId="3373597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noWrap/>
          </w:tcPr>
          <w:p w14:paraId="6B3B206F"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noWrap/>
          </w:tcPr>
          <w:p w14:paraId="5658411A"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right w:val="nil"/>
            </w:tcBorders>
          </w:tcPr>
          <w:p w14:paraId="12C6692D"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60BD97F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647B0C6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5F96F3E6"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3D17B8C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5217F47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7C0B75F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r w:rsidR="00E70642" w:rsidRPr="003C6D37" w14:paraId="025C4001" w14:textId="77777777" w:rsidTr="00E7064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6573CB8F" w14:textId="77777777" w:rsidR="00E70642" w:rsidRPr="003C6D37" w:rsidRDefault="00E70642" w:rsidP="004F2D00">
            <w:pPr>
              <w:rPr>
                <w:rFonts w:ascii="Arial" w:eastAsia="Times New Roman" w:hAnsi="Arial" w:cs="Arial"/>
                <w:sz w:val="20"/>
                <w:szCs w:val="20"/>
                <w:lang w:eastAsia="en-AU"/>
              </w:rPr>
            </w:pPr>
            <w:r w:rsidRPr="003C6D37">
              <w:rPr>
                <w:rFonts w:ascii="Arial" w:eastAsia="Times New Roman" w:hAnsi="Arial" w:cs="Arial"/>
                <w:sz w:val="20"/>
                <w:szCs w:val="20"/>
                <w:lang w:eastAsia="en-AU"/>
              </w:rPr>
              <w:t>Overseas</w:t>
            </w:r>
          </w:p>
        </w:tc>
        <w:tc>
          <w:tcPr>
            <w:tcW w:w="849" w:type="dxa"/>
            <w:tcBorders>
              <w:left w:val="single" w:sz="4" w:space="0" w:color="auto"/>
            </w:tcBorders>
            <w:noWrap/>
            <w:hideMark/>
          </w:tcPr>
          <w:p w14:paraId="26551E1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noWrap/>
            <w:hideMark/>
          </w:tcPr>
          <w:p w14:paraId="2A703CD6"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49" w:type="dxa"/>
            <w:tcBorders>
              <w:right w:val="single" w:sz="4" w:space="0" w:color="auto"/>
            </w:tcBorders>
            <w:noWrap/>
            <w:hideMark/>
          </w:tcPr>
          <w:p w14:paraId="2EDAA77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15579C9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5D1FC35E"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2696DDEB"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left w:val="single" w:sz="4" w:space="0" w:color="auto"/>
            </w:tcBorders>
            <w:noWrap/>
            <w:hideMark/>
          </w:tcPr>
          <w:p w14:paraId="04CC4203"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noWrap/>
            <w:hideMark/>
          </w:tcPr>
          <w:p w14:paraId="2B0D2510"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single" w:sz="4" w:space="0" w:color="auto"/>
            </w:tcBorders>
            <w:noWrap/>
            <w:hideMark/>
          </w:tcPr>
          <w:p w14:paraId="3253A497"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 -</w:t>
            </w:r>
          </w:p>
        </w:tc>
        <w:tc>
          <w:tcPr>
            <w:tcW w:w="850" w:type="dxa"/>
            <w:tcBorders>
              <w:right w:val="nil"/>
            </w:tcBorders>
          </w:tcPr>
          <w:p w14:paraId="4DDDFD2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5845F299"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0E78B638"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right w:val="nil"/>
            </w:tcBorders>
          </w:tcPr>
          <w:p w14:paraId="47F345A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tcBorders>
          </w:tcPr>
          <w:p w14:paraId="5AC30FAC"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right w:val="single" w:sz="4" w:space="0" w:color="auto"/>
            </w:tcBorders>
          </w:tcPr>
          <w:p w14:paraId="083D1FB1"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BF5737D" w14:textId="77777777" w:rsidR="00E70642" w:rsidRPr="003C6D37" w:rsidRDefault="00E70642" w:rsidP="004F2D0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 -</w:t>
            </w:r>
          </w:p>
        </w:tc>
      </w:tr>
      <w:tr w:rsidR="00E70642" w:rsidRPr="003C6D37" w14:paraId="69643701" w14:textId="77777777" w:rsidTr="00E70642">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281025AE" w14:textId="77777777" w:rsidR="00E70642" w:rsidRPr="003C6D37" w:rsidRDefault="00E70642" w:rsidP="004F2D00">
            <w:pPr>
              <w:rPr>
                <w:rFonts w:ascii="Arial" w:eastAsia="Times New Roman" w:hAnsi="Arial" w:cs="Arial"/>
                <w:b w:val="0"/>
                <w:sz w:val="20"/>
                <w:szCs w:val="20"/>
                <w:lang w:eastAsia="en-AU"/>
              </w:rPr>
            </w:pPr>
            <w:r w:rsidRPr="003C6D37">
              <w:rPr>
                <w:rFonts w:ascii="Arial" w:eastAsia="Times New Roman" w:hAnsi="Arial" w:cs="Arial"/>
                <w:b w:val="0"/>
                <w:i/>
                <w:iCs/>
                <w:sz w:val="20"/>
                <w:szCs w:val="20"/>
                <w:lang w:eastAsia="en-AU"/>
              </w:rPr>
              <w:t xml:space="preserve">Total </w:t>
            </w:r>
          </w:p>
        </w:tc>
        <w:tc>
          <w:tcPr>
            <w:tcW w:w="849" w:type="dxa"/>
            <w:tcBorders>
              <w:left w:val="single" w:sz="4" w:space="0" w:color="auto"/>
              <w:bottom w:val="single" w:sz="4" w:space="0" w:color="auto"/>
            </w:tcBorders>
            <w:noWrap/>
          </w:tcPr>
          <w:p w14:paraId="0E824A5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bottom w:val="single" w:sz="4" w:space="0" w:color="auto"/>
            </w:tcBorders>
            <w:noWrap/>
          </w:tcPr>
          <w:p w14:paraId="376B036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49" w:type="dxa"/>
            <w:tcBorders>
              <w:bottom w:val="single" w:sz="4" w:space="0" w:color="auto"/>
              <w:right w:val="single" w:sz="4" w:space="0" w:color="auto"/>
            </w:tcBorders>
            <w:noWrap/>
          </w:tcPr>
          <w:p w14:paraId="1F6EAD23"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bottom w:val="single" w:sz="4" w:space="0" w:color="auto"/>
            </w:tcBorders>
            <w:noWrap/>
          </w:tcPr>
          <w:p w14:paraId="73F4D0F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tcBorders>
            <w:noWrap/>
          </w:tcPr>
          <w:p w14:paraId="12013E85"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noWrap/>
          </w:tcPr>
          <w:p w14:paraId="54C81D00"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bottom w:val="single" w:sz="4" w:space="0" w:color="auto"/>
            </w:tcBorders>
            <w:noWrap/>
          </w:tcPr>
          <w:p w14:paraId="1C0D7B0B"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tcBorders>
            <w:noWrap/>
          </w:tcPr>
          <w:p w14:paraId="4C361A01"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noWrap/>
          </w:tcPr>
          <w:p w14:paraId="52907D5E"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nil"/>
            </w:tcBorders>
          </w:tcPr>
          <w:p w14:paraId="0C26534C"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bottom w:val="single" w:sz="4" w:space="0" w:color="auto"/>
            </w:tcBorders>
          </w:tcPr>
          <w:p w14:paraId="35563D69"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tcPr>
          <w:p w14:paraId="487EC4D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single" w:sz="4" w:space="0" w:color="auto"/>
              <w:bottom w:val="single" w:sz="4" w:space="0" w:color="auto"/>
              <w:right w:val="nil"/>
            </w:tcBorders>
          </w:tcPr>
          <w:p w14:paraId="4251D122"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left w:val="nil"/>
              <w:bottom w:val="single" w:sz="4" w:space="0" w:color="auto"/>
            </w:tcBorders>
          </w:tcPr>
          <w:p w14:paraId="57D0D034"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850" w:type="dxa"/>
            <w:tcBorders>
              <w:bottom w:val="single" w:sz="4" w:space="0" w:color="auto"/>
              <w:right w:val="single" w:sz="4" w:space="0" w:color="auto"/>
            </w:tcBorders>
          </w:tcPr>
          <w:p w14:paraId="00D04658"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51273D37" w14:textId="77777777" w:rsidR="00E70642" w:rsidRPr="003C6D37" w:rsidRDefault="00E70642" w:rsidP="004F2D0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3C6D37">
              <w:rPr>
                <w:rFonts w:ascii="Arial" w:eastAsia="Times New Roman" w:hAnsi="Arial" w:cs="Arial"/>
                <w:i/>
                <w:sz w:val="20"/>
                <w:szCs w:val="20"/>
                <w:lang w:eastAsia="en-AU"/>
              </w:rPr>
              <w:t>-</w:t>
            </w:r>
          </w:p>
        </w:tc>
      </w:tr>
    </w:tbl>
    <w:p w14:paraId="1299C43A" w14:textId="5DDE678D" w:rsidR="001A0040" w:rsidRPr="00CA1E05" w:rsidRDefault="00101B6A" w:rsidP="00101B6A">
      <w:pPr>
        <w:suppressAutoHyphens w:val="0"/>
        <w:spacing w:before="0" w:after="120" w:line="240" w:lineRule="auto"/>
        <w:rPr>
          <w:rFonts w:ascii="Arial" w:eastAsia="Arial" w:hAnsi="Arial" w:cs="Arial"/>
        </w:rPr>
      </w:pPr>
      <w:r>
        <w:rPr>
          <w:rFonts w:ascii="Arial" w:eastAsia="Arial" w:hAnsi="Arial" w:cs="Arial"/>
          <w:b/>
          <w:bCs/>
        </w:rPr>
        <w:br/>
      </w:r>
      <w:r w:rsidR="001A0040" w:rsidRPr="00750BE4">
        <w:rPr>
          <w:rFonts w:ascii="Arial" w:eastAsia="Arial" w:hAnsi="Arial" w:cs="Arial"/>
          <w:b/>
          <w:bCs/>
        </w:rPr>
        <w:t xml:space="preserve">Note on completing the above data template: </w:t>
      </w:r>
      <w:r w:rsidR="001A0040" w:rsidRPr="00750BE4">
        <w:rPr>
          <w:rFonts w:ascii="Arial" w:eastAsia="Arial" w:hAnsi="Arial" w:cs="Arial"/>
        </w:rPr>
        <w:t>External territories are territories of Australia which are external to the borders of Australia. Examples</w:t>
      </w:r>
      <w:r w:rsidR="00191A31">
        <w:rPr>
          <w:rFonts w:ascii="Arial" w:eastAsia="Arial" w:hAnsi="Arial" w:cs="Arial"/>
        </w:rPr>
        <w:t xml:space="preserve"> </w:t>
      </w:r>
      <w:r w:rsidR="001A0040" w:rsidRPr="00750BE4">
        <w:rPr>
          <w:rFonts w:ascii="Arial" w:eastAsia="Arial" w:hAnsi="Arial" w:cs="Arial"/>
        </w:rPr>
        <w:t xml:space="preserve">include </w:t>
      </w:r>
      <w:r w:rsidR="001A0040" w:rsidRPr="00AD583E">
        <w:rPr>
          <w:rFonts w:ascii="Arial" w:eastAsia="Arial" w:hAnsi="Arial" w:cs="Arial"/>
        </w:rPr>
        <w:t>Norfolk Island and the Australian Antarctic Territory.</w:t>
      </w:r>
      <w:r w:rsidR="001A0040" w:rsidRPr="00750BE4">
        <w:rPr>
          <w:rFonts w:ascii="Arial" w:eastAsia="Arial" w:hAnsi="Arial" w:cs="Arial"/>
        </w:rPr>
        <w:t xml:space="preserve"> Please see </w:t>
      </w:r>
      <w:hyperlink r:id="rId14" w:tgtFrame="_blank" w:history="1">
        <w:r w:rsidR="004B5029">
          <w:rPr>
            <w:rStyle w:val="normaltextrun"/>
            <w:rFonts w:ascii="Arial" w:hAnsi="Arial" w:cs="Arial"/>
            <w:i/>
            <w:iCs/>
            <w:u w:val="single"/>
            <w:shd w:val="clear" w:color="auto" w:fill="FFFFFF"/>
          </w:rPr>
          <w:t>https://www.infrastructure.gov.au/territories-regions-cities/australian-territories</w:t>
        </w:r>
      </w:hyperlink>
      <w:r w:rsidR="001A0040" w:rsidRPr="00750BE4">
        <w:rPr>
          <w:rFonts w:ascii="Arial" w:eastAsia="Arial" w:hAnsi="Arial" w:cs="Arial"/>
        </w:rPr>
        <w:t xml:space="preserve"> for further information.</w:t>
      </w:r>
    </w:p>
    <w:p w14:paraId="34CE0A41" w14:textId="77777777" w:rsidR="00E924EB" w:rsidRDefault="00E924EB" w:rsidP="00E924EB">
      <w:pPr>
        <w:pStyle w:val="NoSpacing"/>
      </w:pPr>
      <w:bookmarkStart w:id="13" w:name="_Toc5796807"/>
    </w:p>
    <w:p w14:paraId="69C02DEC" w14:textId="3547C3F5" w:rsidR="001A0040" w:rsidRPr="00750BE4" w:rsidRDefault="001A0040" w:rsidP="001A0040">
      <w:pPr>
        <w:keepNext/>
        <w:keepLines/>
        <w:spacing w:before="360" w:after="120" w:line="340" w:lineRule="atLeast"/>
        <w:ind w:left="851" w:hanging="851"/>
        <w:contextualSpacing/>
        <w:outlineLvl w:val="2"/>
        <w:rPr>
          <w:rFonts w:ascii="Arial" w:eastAsia="Times New Roman" w:hAnsi="Arial" w:cs="Arial"/>
          <w:bCs/>
          <w:color w:val="1C1C1C"/>
          <w:sz w:val="30"/>
        </w:rPr>
      </w:pPr>
      <w:bookmarkStart w:id="14" w:name="_Toc5796808"/>
      <w:bookmarkStart w:id="15" w:name="_Toc39842235"/>
      <w:bookmarkStart w:id="16" w:name="_Toc39844719"/>
      <w:bookmarkEnd w:id="13"/>
      <w:r w:rsidRPr="00750BE4">
        <w:rPr>
          <w:rFonts w:ascii="Arial" w:eastAsia="Times New Roman" w:hAnsi="Arial" w:cs="Arial"/>
          <w:bCs/>
          <w:color w:val="1C1C1C"/>
          <w:sz w:val="30"/>
        </w:rPr>
        <w:lastRenderedPageBreak/>
        <w:t>PGPA Rule S</w:t>
      </w:r>
      <w:r w:rsidR="00774263">
        <w:rPr>
          <w:rFonts w:ascii="Arial" w:eastAsia="Times New Roman" w:hAnsi="Arial" w:cs="Arial"/>
          <w:bCs/>
          <w:color w:val="1C1C1C"/>
          <w:sz w:val="30"/>
        </w:rPr>
        <w:t>ubs</w:t>
      </w:r>
      <w:r w:rsidRPr="00750BE4">
        <w:rPr>
          <w:rFonts w:ascii="Arial" w:eastAsia="Times New Roman" w:hAnsi="Arial" w:cs="Arial"/>
          <w:bCs/>
          <w:color w:val="1C1C1C"/>
          <w:sz w:val="30"/>
        </w:rPr>
        <w:t>ection 28E(</w:t>
      </w:r>
      <w:proofErr w:type="spellStart"/>
      <w:r w:rsidRPr="00750BE4">
        <w:rPr>
          <w:rFonts w:ascii="Arial" w:eastAsia="Times New Roman" w:hAnsi="Arial" w:cs="Arial"/>
          <w:bCs/>
          <w:color w:val="1C1C1C"/>
          <w:sz w:val="30"/>
        </w:rPr>
        <w:t>oa</w:t>
      </w:r>
      <w:proofErr w:type="spellEnd"/>
      <w:r w:rsidRPr="00750BE4">
        <w:rPr>
          <w:rFonts w:ascii="Arial" w:eastAsia="Times New Roman" w:hAnsi="Arial" w:cs="Arial"/>
          <w:bCs/>
          <w:color w:val="1C1C1C"/>
          <w:sz w:val="30"/>
        </w:rPr>
        <w:t xml:space="preserve">) </w:t>
      </w:r>
      <w:r w:rsidR="001E12DF" w:rsidRPr="00750BE4">
        <w:rPr>
          <w:rFonts w:ascii="Arial" w:eastAsia="Times New Roman" w:hAnsi="Arial" w:cs="Arial"/>
          <w:bCs/>
          <w:color w:val="1C1C1C"/>
          <w:sz w:val="30"/>
        </w:rPr>
        <w:t xml:space="preserve">– </w:t>
      </w:r>
      <w:r w:rsidRPr="00750BE4">
        <w:rPr>
          <w:rFonts w:ascii="Arial" w:eastAsia="Times New Roman" w:hAnsi="Arial" w:cs="Arial"/>
          <w:bCs/>
          <w:color w:val="1C1C1C"/>
          <w:sz w:val="30"/>
        </w:rPr>
        <w:t>Executive Remuneration</w:t>
      </w:r>
      <w:bookmarkEnd w:id="14"/>
      <w:bookmarkEnd w:id="15"/>
      <w:bookmarkEnd w:id="16"/>
    </w:p>
    <w:p w14:paraId="110FFD37" w14:textId="00D3B310" w:rsidR="00E924EB" w:rsidRPr="00C82632" w:rsidRDefault="001A0040" w:rsidP="001A0040">
      <w:pPr>
        <w:keepNext/>
        <w:keepLines/>
        <w:spacing w:before="240" w:after="120" w:line="300" w:lineRule="atLeast"/>
        <w:contextualSpacing/>
        <w:outlineLvl w:val="3"/>
        <w:rPr>
          <w:rFonts w:ascii="Arial" w:eastAsia="Times New Roman" w:hAnsi="Arial" w:cs="Arial"/>
          <w:bCs/>
          <w:iCs/>
          <w:color w:val="1C1C1C"/>
          <w:sz w:val="14"/>
          <w:szCs w:val="14"/>
        </w:rPr>
      </w:pPr>
      <w:bookmarkStart w:id="17" w:name="_Information_about_remuneration"/>
      <w:bookmarkStart w:id="18" w:name="_Toc5796809"/>
      <w:bookmarkEnd w:id="17"/>
      <w:r w:rsidRPr="00750BE4">
        <w:rPr>
          <w:rFonts w:ascii="Arial" w:eastAsia="Times New Roman" w:hAnsi="Arial" w:cs="Arial"/>
          <w:bCs/>
          <w:iCs/>
          <w:color w:val="1C1C1C"/>
          <w:sz w:val="26"/>
          <w:szCs w:val="26"/>
        </w:rPr>
        <w:t>Information about remuneration for key management personnel</w:t>
      </w:r>
      <w:bookmarkEnd w:id="18"/>
      <w:r w:rsidR="00C82632">
        <w:rPr>
          <w:rFonts w:ascii="Arial" w:eastAsia="Times New Roman" w:hAnsi="Arial" w:cs="Arial"/>
          <w:bCs/>
          <w:iCs/>
          <w:color w:val="1C1C1C"/>
          <w:sz w:val="26"/>
          <w:szCs w:val="26"/>
        </w:rPr>
        <w:br/>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7"/>
        <w:gridCol w:w="1134"/>
        <w:gridCol w:w="850"/>
        <w:gridCol w:w="1134"/>
        <w:gridCol w:w="1418"/>
        <w:gridCol w:w="1984"/>
        <w:gridCol w:w="1276"/>
        <w:gridCol w:w="1276"/>
        <w:gridCol w:w="1417"/>
        <w:gridCol w:w="1599"/>
      </w:tblGrid>
      <w:tr w:rsidR="001A0040" w:rsidRPr="00750BE4" w14:paraId="0991A8A6" w14:textId="77777777" w:rsidTr="536A9AEC">
        <w:trPr>
          <w:tblHeader/>
        </w:trPr>
        <w:tc>
          <w:tcPr>
            <w:tcW w:w="1877" w:type="dxa"/>
            <w:tcBorders>
              <w:top w:val="nil"/>
              <w:left w:val="nil"/>
              <w:bottom w:val="single" w:sz="12" w:space="0" w:color="auto"/>
              <w:right w:val="nil"/>
            </w:tcBorders>
            <w:shd w:val="clear" w:color="auto" w:fill="auto"/>
          </w:tcPr>
          <w:p w14:paraId="6B699379"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p>
        </w:tc>
        <w:tc>
          <w:tcPr>
            <w:tcW w:w="1134" w:type="dxa"/>
            <w:tcBorders>
              <w:top w:val="nil"/>
              <w:left w:val="nil"/>
              <w:bottom w:val="single" w:sz="12" w:space="0" w:color="auto"/>
              <w:right w:val="single" w:sz="12" w:space="0" w:color="auto"/>
            </w:tcBorders>
            <w:shd w:val="clear" w:color="auto" w:fill="auto"/>
          </w:tcPr>
          <w:p w14:paraId="3FE9F23F"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p>
        </w:tc>
        <w:tc>
          <w:tcPr>
            <w:tcW w:w="3402" w:type="dxa"/>
            <w:gridSpan w:val="3"/>
            <w:tcBorders>
              <w:top w:val="single" w:sz="12" w:space="0" w:color="auto"/>
              <w:left w:val="single" w:sz="12" w:space="0" w:color="auto"/>
              <w:bottom w:val="single" w:sz="12" w:space="0" w:color="auto"/>
              <w:right w:val="single" w:sz="12" w:space="0" w:color="auto"/>
            </w:tcBorders>
            <w:shd w:val="clear" w:color="auto" w:fill="auto"/>
          </w:tcPr>
          <w:p w14:paraId="53DB28CE" w14:textId="4D55CC3E" w:rsidR="001A0040" w:rsidRPr="00750BE4" w:rsidRDefault="6249B7BA" w:rsidP="536A9AEC">
            <w:pPr>
              <w:keepNext/>
              <w:suppressAutoHyphens w:val="0"/>
              <w:spacing w:before="60" w:after="0" w:line="240" w:lineRule="atLeast"/>
              <w:rPr>
                <w:rFonts w:ascii="Arial" w:eastAsia="Times New Roman" w:hAnsi="Arial" w:cs="Arial"/>
                <w:b/>
                <w:bCs/>
                <w:sz w:val="20"/>
                <w:szCs w:val="20"/>
                <w:lang w:eastAsia="en-AU"/>
              </w:rPr>
            </w:pPr>
            <w:r w:rsidRPr="536A9AEC">
              <w:rPr>
                <w:rFonts w:ascii="Arial" w:eastAsia="Times New Roman" w:hAnsi="Arial" w:cs="Arial"/>
                <w:b/>
                <w:bCs/>
                <w:sz w:val="20"/>
                <w:szCs w:val="20"/>
                <w:lang w:eastAsia="en-AU"/>
              </w:rPr>
              <w:t>Short</w:t>
            </w:r>
            <w:r w:rsidR="006A7563">
              <w:rPr>
                <w:rFonts w:ascii="Arial" w:eastAsia="Times New Roman" w:hAnsi="Arial" w:cs="Arial"/>
                <w:b/>
                <w:bCs/>
                <w:sz w:val="20"/>
                <w:szCs w:val="20"/>
                <w:lang w:eastAsia="en-AU"/>
              </w:rPr>
              <w:t>-</w:t>
            </w:r>
            <w:r w:rsidRPr="536A9AEC">
              <w:rPr>
                <w:rFonts w:ascii="Arial" w:eastAsia="Times New Roman" w:hAnsi="Arial" w:cs="Arial"/>
                <w:b/>
                <w:bCs/>
                <w:sz w:val="20"/>
                <w:szCs w:val="20"/>
                <w:lang w:eastAsia="en-AU"/>
              </w:rPr>
              <w:t>term</w:t>
            </w:r>
            <w:r w:rsidR="001A0040" w:rsidRPr="536A9AEC">
              <w:rPr>
                <w:rFonts w:ascii="Arial" w:eastAsia="Times New Roman" w:hAnsi="Arial" w:cs="Arial"/>
                <w:b/>
                <w:bCs/>
                <w:sz w:val="20"/>
                <w:szCs w:val="20"/>
                <w:lang w:eastAsia="en-AU"/>
              </w:rPr>
              <w:t xml:space="preserve"> benefits</w:t>
            </w:r>
          </w:p>
        </w:tc>
        <w:tc>
          <w:tcPr>
            <w:tcW w:w="1984" w:type="dxa"/>
            <w:tcBorders>
              <w:top w:val="single" w:sz="12" w:space="0" w:color="auto"/>
              <w:left w:val="single" w:sz="12" w:space="0" w:color="auto"/>
              <w:bottom w:val="single" w:sz="12" w:space="0" w:color="auto"/>
              <w:right w:val="single" w:sz="12" w:space="0" w:color="auto"/>
            </w:tcBorders>
            <w:shd w:val="clear" w:color="auto" w:fill="auto"/>
          </w:tcPr>
          <w:p w14:paraId="5D1FF85F"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Post</w:t>
            </w:r>
            <w:r w:rsidRPr="00750BE4">
              <w:rPr>
                <w:rFonts w:ascii="Arial" w:eastAsia="Times New Roman" w:hAnsi="Arial" w:cs="Arial"/>
                <w:b/>
                <w:sz w:val="20"/>
                <w:szCs w:val="20"/>
                <w:lang w:eastAsia="en-AU"/>
              </w:rPr>
              <w:noBreakHyphen/>
              <w:t>employment benefits</w:t>
            </w:r>
          </w:p>
        </w:tc>
        <w:tc>
          <w:tcPr>
            <w:tcW w:w="2552" w:type="dxa"/>
            <w:gridSpan w:val="2"/>
            <w:tcBorders>
              <w:top w:val="single" w:sz="12" w:space="0" w:color="auto"/>
              <w:left w:val="single" w:sz="12" w:space="0" w:color="auto"/>
              <w:bottom w:val="single" w:sz="12" w:space="0" w:color="auto"/>
              <w:right w:val="single" w:sz="12" w:space="0" w:color="auto"/>
            </w:tcBorders>
            <w:shd w:val="clear" w:color="auto" w:fill="auto"/>
          </w:tcPr>
          <w:p w14:paraId="31553E69" w14:textId="7F268513" w:rsidR="001A0040" w:rsidRPr="00750BE4" w:rsidRDefault="001A0040" w:rsidP="536A9AEC">
            <w:pPr>
              <w:keepNext/>
              <w:suppressAutoHyphens w:val="0"/>
              <w:spacing w:before="60" w:after="0" w:line="240" w:lineRule="atLeast"/>
              <w:rPr>
                <w:rFonts w:ascii="Arial" w:eastAsia="Times New Roman" w:hAnsi="Arial" w:cs="Arial"/>
                <w:b/>
                <w:bCs/>
                <w:sz w:val="20"/>
                <w:szCs w:val="20"/>
                <w:lang w:eastAsia="en-AU"/>
              </w:rPr>
            </w:pPr>
            <w:r w:rsidRPr="536A9AEC">
              <w:rPr>
                <w:rFonts w:ascii="Arial" w:eastAsia="Times New Roman" w:hAnsi="Arial" w:cs="Arial"/>
                <w:b/>
                <w:bCs/>
                <w:sz w:val="20"/>
                <w:szCs w:val="20"/>
                <w:lang w:eastAsia="en-AU"/>
              </w:rPr>
              <w:t xml:space="preserve">Other </w:t>
            </w:r>
            <w:r w:rsidR="7C8B5852" w:rsidRPr="536A9AEC">
              <w:rPr>
                <w:rFonts w:ascii="Arial" w:eastAsia="Times New Roman" w:hAnsi="Arial" w:cs="Arial"/>
                <w:b/>
                <w:bCs/>
                <w:sz w:val="20"/>
                <w:szCs w:val="20"/>
                <w:lang w:eastAsia="en-AU"/>
              </w:rPr>
              <w:t>long</w:t>
            </w:r>
            <w:r w:rsidR="006A7563">
              <w:rPr>
                <w:rFonts w:ascii="Arial" w:eastAsia="Times New Roman" w:hAnsi="Arial" w:cs="Arial"/>
                <w:b/>
                <w:bCs/>
                <w:sz w:val="20"/>
                <w:szCs w:val="20"/>
                <w:lang w:eastAsia="en-AU"/>
              </w:rPr>
              <w:t>-</w:t>
            </w:r>
            <w:r w:rsidR="7C8B5852" w:rsidRPr="536A9AEC">
              <w:rPr>
                <w:rFonts w:ascii="Arial" w:eastAsia="Times New Roman" w:hAnsi="Arial" w:cs="Arial"/>
                <w:b/>
                <w:bCs/>
                <w:sz w:val="20"/>
                <w:szCs w:val="20"/>
                <w:lang w:eastAsia="en-AU"/>
              </w:rPr>
              <w:t>term</w:t>
            </w:r>
            <w:r w:rsidRPr="536A9AEC">
              <w:rPr>
                <w:rFonts w:ascii="Arial" w:eastAsia="Times New Roman" w:hAnsi="Arial" w:cs="Arial"/>
                <w:b/>
                <w:bCs/>
                <w:sz w:val="20"/>
                <w:szCs w:val="20"/>
                <w:lang w:eastAsia="en-AU"/>
              </w:rPr>
              <w:t xml:space="preserve">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3C06DC56"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Termination benefits</w:t>
            </w:r>
          </w:p>
        </w:tc>
        <w:tc>
          <w:tcPr>
            <w:tcW w:w="1599" w:type="dxa"/>
            <w:tcBorders>
              <w:top w:val="single" w:sz="12" w:space="0" w:color="auto"/>
              <w:left w:val="single" w:sz="12" w:space="0" w:color="auto"/>
              <w:bottom w:val="single" w:sz="12" w:space="0" w:color="auto"/>
            </w:tcBorders>
            <w:shd w:val="clear" w:color="auto" w:fill="auto"/>
          </w:tcPr>
          <w:p w14:paraId="75B23BB5"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Total remuneration</w:t>
            </w:r>
          </w:p>
        </w:tc>
      </w:tr>
      <w:tr w:rsidR="001A0040" w:rsidRPr="00750BE4" w14:paraId="38C891AA" w14:textId="77777777" w:rsidTr="536A9AEC">
        <w:trPr>
          <w:tblHeader/>
        </w:trPr>
        <w:tc>
          <w:tcPr>
            <w:tcW w:w="1877" w:type="dxa"/>
            <w:tcBorders>
              <w:top w:val="single" w:sz="12" w:space="0" w:color="auto"/>
              <w:bottom w:val="single" w:sz="12" w:space="0" w:color="auto"/>
              <w:right w:val="single" w:sz="12" w:space="0" w:color="auto"/>
            </w:tcBorders>
            <w:shd w:val="clear" w:color="auto" w:fill="auto"/>
          </w:tcPr>
          <w:p w14:paraId="0D909AED"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Name</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B210027"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Position title</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14:paraId="265494C8"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Base salary</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508882E4"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Bonuses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0A92FC2D"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Other benefits and allowances</w:t>
            </w:r>
          </w:p>
        </w:tc>
        <w:tc>
          <w:tcPr>
            <w:tcW w:w="1984" w:type="dxa"/>
            <w:tcBorders>
              <w:top w:val="single" w:sz="12" w:space="0" w:color="auto"/>
              <w:left w:val="single" w:sz="12" w:space="0" w:color="auto"/>
              <w:bottom w:val="single" w:sz="12" w:space="0" w:color="auto"/>
              <w:right w:val="single" w:sz="12" w:space="0" w:color="auto"/>
            </w:tcBorders>
            <w:shd w:val="clear" w:color="auto" w:fill="auto"/>
          </w:tcPr>
          <w:p w14:paraId="10A82C4C"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Superannuation contributions</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4A17CFB6"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r w:rsidRPr="00750BE4">
              <w:rPr>
                <w:rFonts w:ascii="Arial" w:eastAsia="Times New Roman" w:hAnsi="Arial" w:cs="Arial"/>
                <w:b/>
                <w:sz w:val="20"/>
                <w:szCs w:val="20"/>
                <w:lang w:eastAsia="en-AU"/>
              </w:rPr>
              <w:t>Long service leave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3B086008" w14:textId="07ACC1AF" w:rsidR="001A0040" w:rsidRPr="00750BE4" w:rsidRDefault="001A0040" w:rsidP="536A9AEC">
            <w:pPr>
              <w:keepNext/>
              <w:suppressAutoHyphens w:val="0"/>
              <w:spacing w:before="60" w:after="0" w:line="240" w:lineRule="atLeast"/>
              <w:rPr>
                <w:rFonts w:ascii="Arial" w:eastAsia="Times New Roman" w:hAnsi="Arial" w:cs="Arial"/>
                <w:b/>
                <w:bCs/>
                <w:sz w:val="20"/>
                <w:szCs w:val="20"/>
                <w:lang w:eastAsia="en-AU"/>
              </w:rPr>
            </w:pPr>
            <w:r w:rsidRPr="536A9AEC">
              <w:rPr>
                <w:rFonts w:ascii="Arial" w:eastAsia="Times New Roman" w:hAnsi="Arial" w:cs="Arial"/>
                <w:b/>
                <w:bCs/>
                <w:sz w:val="20"/>
                <w:szCs w:val="20"/>
                <w:lang w:eastAsia="en-AU"/>
              </w:rPr>
              <w:t xml:space="preserve">Other </w:t>
            </w:r>
            <w:r w:rsidR="219B4E86" w:rsidRPr="536A9AEC">
              <w:rPr>
                <w:rFonts w:ascii="Arial" w:eastAsia="Times New Roman" w:hAnsi="Arial" w:cs="Arial"/>
                <w:b/>
                <w:bCs/>
                <w:sz w:val="20"/>
                <w:szCs w:val="20"/>
                <w:lang w:eastAsia="en-AU"/>
              </w:rPr>
              <w:t>long</w:t>
            </w:r>
            <w:r w:rsidR="006A7563">
              <w:rPr>
                <w:rFonts w:ascii="Arial" w:eastAsia="Times New Roman" w:hAnsi="Arial" w:cs="Arial"/>
                <w:b/>
                <w:bCs/>
                <w:sz w:val="20"/>
                <w:szCs w:val="20"/>
                <w:lang w:eastAsia="en-AU"/>
              </w:rPr>
              <w:t>-</w:t>
            </w:r>
            <w:r w:rsidR="219B4E86" w:rsidRPr="536A9AEC">
              <w:rPr>
                <w:rFonts w:ascii="Arial" w:eastAsia="Times New Roman" w:hAnsi="Arial" w:cs="Arial"/>
                <w:b/>
                <w:bCs/>
                <w:sz w:val="20"/>
                <w:szCs w:val="20"/>
                <w:lang w:eastAsia="en-AU"/>
              </w:rPr>
              <w:t>term</w:t>
            </w:r>
            <w:r w:rsidRPr="536A9AEC">
              <w:rPr>
                <w:rFonts w:ascii="Arial" w:eastAsia="Times New Roman" w:hAnsi="Arial" w:cs="Arial"/>
                <w:b/>
                <w:bCs/>
                <w:sz w:val="20"/>
                <w:szCs w:val="20"/>
                <w:lang w:eastAsia="en-AU"/>
              </w:rPr>
              <w:t xml:space="preserve">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1F72F646"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p>
        </w:tc>
        <w:tc>
          <w:tcPr>
            <w:tcW w:w="1599" w:type="dxa"/>
            <w:tcBorders>
              <w:top w:val="single" w:sz="12" w:space="0" w:color="auto"/>
              <w:left w:val="single" w:sz="12" w:space="0" w:color="auto"/>
              <w:bottom w:val="single" w:sz="12" w:space="0" w:color="auto"/>
            </w:tcBorders>
            <w:shd w:val="clear" w:color="auto" w:fill="auto"/>
          </w:tcPr>
          <w:p w14:paraId="08CE6F91" w14:textId="77777777" w:rsidR="001A0040" w:rsidRPr="00750BE4" w:rsidRDefault="001A0040" w:rsidP="001A0040">
            <w:pPr>
              <w:keepNext/>
              <w:suppressAutoHyphens w:val="0"/>
              <w:spacing w:before="60" w:after="0" w:line="240" w:lineRule="atLeast"/>
              <w:rPr>
                <w:rFonts w:ascii="Arial" w:eastAsia="Times New Roman" w:hAnsi="Arial" w:cs="Arial"/>
                <w:b/>
                <w:sz w:val="20"/>
                <w:szCs w:val="20"/>
                <w:lang w:eastAsia="en-AU"/>
              </w:rPr>
            </w:pPr>
          </w:p>
        </w:tc>
      </w:tr>
      <w:tr w:rsidR="001A0040" w:rsidRPr="00750BE4" w14:paraId="61CDCEAD" w14:textId="77777777" w:rsidTr="536A9AEC">
        <w:tc>
          <w:tcPr>
            <w:tcW w:w="1877" w:type="dxa"/>
            <w:tcBorders>
              <w:top w:val="single" w:sz="12" w:space="0" w:color="auto"/>
              <w:left w:val="single" w:sz="12" w:space="0" w:color="auto"/>
              <w:bottom w:val="single" w:sz="4" w:space="0" w:color="auto"/>
              <w:right w:val="single" w:sz="12" w:space="0" w:color="auto"/>
            </w:tcBorders>
            <w:shd w:val="clear" w:color="auto" w:fill="auto"/>
            <w:vAlign w:val="bottom"/>
          </w:tcPr>
          <w:p w14:paraId="6BB9E25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12" w:space="0" w:color="auto"/>
              <w:left w:val="single" w:sz="12" w:space="0" w:color="auto"/>
              <w:bottom w:val="single" w:sz="6" w:space="0" w:color="auto"/>
              <w:right w:val="single" w:sz="12" w:space="0" w:color="auto"/>
            </w:tcBorders>
            <w:shd w:val="clear" w:color="auto" w:fill="auto"/>
          </w:tcPr>
          <w:p w14:paraId="23DE523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12" w:space="0" w:color="auto"/>
              <w:left w:val="single" w:sz="12" w:space="0" w:color="auto"/>
              <w:bottom w:val="single" w:sz="6" w:space="0" w:color="auto"/>
              <w:right w:val="single" w:sz="12" w:space="0" w:color="auto"/>
            </w:tcBorders>
            <w:shd w:val="clear" w:color="auto" w:fill="auto"/>
          </w:tcPr>
          <w:p w14:paraId="52E5622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12" w:space="0" w:color="auto"/>
              <w:left w:val="single" w:sz="12" w:space="0" w:color="auto"/>
              <w:right w:val="single" w:sz="12" w:space="0" w:color="auto"/>
            </w:tcBorders>
            <w:shd w:val="clear" w:color="auto" w:fill="auto"/>
          </w:tcPr>
          <w:p w14:paraId="07547A0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12" w:space="0" w:color="auto"/>
              <w:left w:val="single" w:sz="12" w:space="0" w:color="auto"/>
              <w:bottom w:val="single" w:sz="6" w:space="0" w:color="auto"/>
              <w:right w:val="single" w:sz="12" w:space="0" w:color="auto"/>
            </w:tcBorders>
            <w:shd w:val="clear" w:color="auto" w:fill="auto"/>
          </w:tcPr>
          <w:p w14:paraId="5043CB0F"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top w:val="single" w:sz="12" w:space="0" w:color="auto"/>
              <w:left w:val="single" w:sz="12" w:space="0" w:color="auto"/>
              <w:right w:val="single" w:sz="12" w:space="0" w:color="auto"/>
            </w:tcBorders>
            <w:shd w:val="clear" w:color="auto" w:fill="auto"/>
          </w:tcPr>
          <w:p w14:paraId="07459315"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12" w:space="0" w:color="auto"/>
              <w:left w:val="single" w:sz="12" w:space="0" w:color="auto"/>
              <w:bottom w:val="single" w:sz="6" w:space="0" w:color="auto"/>
              <w:right w:val="single" w:sz="12" w:space="0" w:color="auto"/>
            </w:tcBorders>
            <w:shd w:val="clear" w:color="auto" w:fill="auto"/>
          </w:tcPr>
          <w:p w14:paraId="6537F28F"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12" w:space="0" w:color="auto"/>
              <w:left w:val="single" w:sz="12" w:space="0" w:color="auto"/>
              <w:bottom w:val="single" w:sz="6" w:space="0" w:color="auto"/>
              <w:right w:val="single" w:sz="12" w:space="0" w:color="auto"/>
            </w:tcBorders>
            <w:shd w:val="clear" w:color="auto" w:fill="auto"/>
          </w:tcPr>
          <w:p w14:paraId="6DFB9E20"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14:paraId="70DF9E5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top w:val="single" w:sz="12" w:space="0" w:color="auto"/>
              <w:left w:val="single" w:sz="12" w:space="0" w:color="auto"/>
            </w:tcBorders>
            <w:shd w:val="clear" w:color="auto" w:fill="auto"/>
          </w:tcPr>
          <w:p w14:paraId="44E871B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144A5D23"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738610E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37805D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463F29E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3B7B4B8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4" w:space="0" w:color="auto"/>
              <w:right w:val="single" w:sz="12" w:space="0" w:color="auto"/>
            </w:tcBorders>
            <w:shd w:val="clear" w:color="auto" w:fill="auto"/>
          </w:tcPr>
          <w:p w14:paraId="3A0FF5F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5630AD6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6182907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2BA226A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17AD93B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0DE4B5B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66204FF1"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2DBF0D7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B62F1B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02F2C34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680A4E5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4" w:space="0" w:color="auto"/>
              <w:left w:val="single" w:sz="12" w:space="0" w:color="auto"/>
              <w:bottom w:val="single" w:sz="6" w:space="0" w:color="auto"/>
              <w:right w:val="single" w:sz="12" w:space="0" w:color="auto"/>
            </w:tcBorders>
            <w:shd w:val="clear" w:color="auto" w:fill="auto"/>
          </w:tcPr>
          <w:p w14:paraId="1921983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296FEF7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194DBD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69D0D3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54CD245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1231BE6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36FEB5B0"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30D7AA6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7196D064"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34FF1C9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6D072C0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48A2191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6BD18F9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238601F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F3CABC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5B08B5D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16DEB4A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0AD9C6F4"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4B1F511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5F9C3D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5023141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1F3B140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562C75D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664355A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1A96511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DF4E37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44FB30F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1DA6542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3041E394"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722B00A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42C6D79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6E1831B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54E11D2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31126E5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2DE403A5"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62431CD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49E398E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16287F2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5BE93A6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384BA73E"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34B3F2E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7D34F5C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0B4020A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1D7B270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4F904CB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06971CD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2A1F701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3EFCA4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5F96A72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5B95CD1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5220BBB2"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13CB595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D9C8D3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675E05E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2FC17F8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0A4F7224"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5AE48A4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0F40DE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7A52294"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007DCDA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450EA2D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3DD355C9"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1A81F0B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717AAFB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56EE48E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2908EB2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121FD38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1FE2DD9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2735753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7F023C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4BDB549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2916C19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74869460"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187F57B8"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54738AF4"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46ABBD8F"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06BBA33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464FCBC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5C8C6B0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3382A365"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C71F13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62199465"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0DA123B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4C4CEA3D"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50895670"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38C1F85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0C8FE7C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41004F1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67C0C65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308D56C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97E50C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B04FA4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568C698B"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1A93948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6AA258D8" w14:textId="77777777" w:rsidTr="536A9AEC">
        <w:tc>
          <w:tcPr>
            <w:tcW w:w="1877" w:type="dxa"/>
            <w:tcBorders>
              <w:top w:val="single" w:sz="4" w:space="0" w:color="auto"/>
              <w:left w:val="single" w:sz="12" w:space="0" w:color="auto"/>
              <w:bottom w:val="single" w:sz="4" w:space="0" w:color="auto"/>
              <w:right w:val="single" w:sz="12" w:space="0" w:color="auto"/>
            </w:tcBorders>
            <w:shd w:val="clear" w:color="auto" w:fill="auto"/>
            <w:vAlign w:val="bottom"/>
          </w:tcPr>
          <w:p w14:paraId="6FFBD3E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30DCCCA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36AF6883"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right w:val="single" w:sz="12" w:space="0" w:color="auto"/>
            </w:tcBorders>
            <w:shd w:val="clear" w:color="auto" w:fill="auto"/>
          </w:tcPr>
          <w:p w14:paraId="54C529ED"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1C0157D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right w:val="single" w:sz="12" w:space="0" w:color="auto"/>
            </w:tcBorders>
            <w:shd w:val="clear" w:color="auto" w:fill="auto"/>
          </w:tcPr>
          <w:p w14:paraId="3691E7B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26770C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CBEED82"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6E36661F"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tcBorders>
            <w:shd w:val="clear" w:color="auto" w:fill="auto"/>
          </w:tcPr>
          <w:p w14:paraId="38645DC7"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r w:rsidR="001A0040" w:rsidRPr="00750BE4" w14:paraId="135E58C4" w14:textId="77777777" w:rsidTr="536A9AEC">
        <w:tc>
          <w:tcPr>
            <w:tcW w:w="1877" w:type="dxa"/>
            <w:tcBorders>
              <w:top w:val="single" w:sz="4" w:space="0" w:color="auto"/>
              <w:left w:val="single" w:sz="12" w:space="0" w:color="auto"/>
              <w:bottom w:val="single" w:sz="12" w:space="0" w:color="auto"/>
              <w:right w:val="single" w:sz="12" w:space="0" w:color="auto"/>
            </w:tcBorders>
            <w:shd w:val="clear" w:color="auto" w:fill="auto"/>
            <w:vAlign w:val="bottom"/>
          </w:tcPr>
          <w:p w14:paraId="62EBF9A1"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top w:val="single" w:sz="6" w:space="0" w:color="auto"/>
              <w:left w:val="single" w:sz="12" w:space="0" w:color="auto"/>
              <w:bottom w:val="single" w:sz="12" w:space="0" w:color="auto"/>
              <w:right w:val="single" w:sz="12" w:space="0" w:color="auto"/>
            </w:tcBorders>
            <w:shd w:val="clear" w:color="auto" w:fill="auto"/>
          </w:tcPr>
          <w:p w14:paraId="0C6C2CD5"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850" w:type="dxa"/>
            <w:tcBorders>
              <w:top w:val="single" w:sz="6" w:space="0" w:color="auto"/>
              <w:left w:val="single" w:sz="12" w:space="0" w:color="auto"/>
              <w:bottom w:val="single" w:sz="12" w:space="0" w:color="auto"/>
              <w:right w:val="single" w:sz="12" w:space="0" w:color="auto"/>
            </w:tcBorders>
            <w:shd w:val="clear" w:color="auto" w:fill="auto"/>
          </w:tcPr>
          <w:p w14:paraId="709E88E4"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134" w:type="dxa"/>
            <w:tcBorders>
              <w:left w:val="single" w:sz="12" w:space="0" w:color="auto"/>
              <w:bottom w:val="single" w:sz="12" w:space="0" w:color="auto"/>
              <w:right w:val="single" w:sz="12" w:space="0" w:color="auto"/>
            </w:tcBorders>
            <w:shd w:val="clear" w:color="auto" w:fill="auto"/>
          </w:tcPr>
          <w:p w14:paraId="508C98E9"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8" w:type="dxa"/>
            <w:tcBorders>
              <w:top w:val="single" w:sz="6" w:space="0" w:color="auto"/>
              <w:left w:val="single" w:sz="12" w:space="0" w:color="auto"/>
              <w:bottom w:val="single" w:sz="12" w:space="0" w:color="auto"/>
              <w:right w:val="single" w:sz="12" w:space="0" w:color="auto"/>
            </w:tcBorders>
            <w:shd w:val="clear" w:color="auto" w:fill="auto"/>
          </w:tcPr>
          <w:p w14:paraId="779F8E7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984" w:type="dxa"/>
            <w:tcBorders>
              <w:left w:val="single" w:sz="12" w:space="0" w:color="auto"/>
              <w:bottom w:val="single" w:sz="12" w:space="0" w:color="auto"/>
              <w:right w:val="single" w:sz="12" w:space="0" w:color="auto"/>
            </w:tcBorders>
            <w:shd w:val="clear" w:color="auto" w:fill="auto"/>
          </w:tcPr>
          <w:p w14:paraId="7818863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12" w:space="0" w:color="auto"/>
              <w:right w:val="single" w:sz="12" w:space="0" w:color="auto"/>
            </w:tcBorders>
            <w:shd w:val="clear" w:color="auto" w:fill="auto"/>
          </w:tcPr>
          <w:p w14:paraId="44F69B9A"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276" w:type="dxa"/>
            <w:tcBorders>
              <w:top w:val="single" w:sz="6" w:space="0" w:color="auto"/>
              <w:left w:val="single" w:sz="12" w:space="0" w:color="auto"/>
              <w:bottom w:val="single" w:sz="12" w:space="0" w:color="auto"/>
              <w:right w:val="single" w:sz="12" w:space="0" w:color="auto"/>
            </w:tcBorders>
            <w:shd w:val="clear" w:color="auto" w:fill="auto"/>
          </w:tcPr>
          <w:p w14:paraId="5F07D11E"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14:paraId="41508A3C"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c>
          <w:tcPr>
            <w:tcW w:w="1599" w:type="dxa"/>
            <w:tcBorders>
              <w:left w:val="single" w:sz="12" w:space="0" w:color="auto"/>
              <w:bottom w:val="single" w:sz="12" w:space="0" w:color="auto"/>
            </w:tcBorders>
            <w:shd w:val="clear" w:color="auto" w:fill="auto"/>
          </w:tcPr>
          <w:p w14:paraId="43D6B1D6" w14:textId="77777777" w:rsidR="001A0040" w:rsidRPr="00750BE4" w:rsidRDefault="001A0040" w:rsidP="001A0040">
            <w:pPr>
              <w:suppressAutoHyphens w:val="0"/>
              <w:spacing w:before="60" w:after="0" w:line="240" w:lineRule="atLeast"/>
              <w:rPr>
                <w:rFonts w:ascii="Arial" w:eastAsia="Times New Roman" w:hAnsi="Arial" w:cs="Arial"/>
                <w:sz w:val="20"/>
                <w:szCs w:val="20"/>
                <w:lang w:eastAsia="en-AU"/>
              </w:rPr>
            </w:pPr>
          </w:p>
        </w:tc>
      </w:tr>
    </w:tbl>
    <w:p w14:paraId="12DFB7DB" w14:textId="77777777" w:rsidR="00E3279F" w:rsidRDefault="00E3279F" w:rsidP="00E3279F">
      <w:pPr>
        <w:spacing w:after="0" w:line="240" w:lineRule="auto"/>
        <w:rPr>
          <w:rFonts w:ascii="Arial" w:hAnsi="Arial" w:cs="Arial"/>
        </w:rPr>
      </w:pPr>
      <w:r w:rsidRPr="685540B9">
        <w:rPr>
          <w:rFonts w:ascii="Arial" w:hAnsi="Arial" w:cs="Arial"/>
          <w:b/>
          <w:bCs/>
        </w:rPr>
        <w:t>Note</w:t>
      </w:r>
      <w:r>
        <w:rPr>
          <w:rFonts w:ascii="Arial" w:hAnsi="Arial" w:cs="Arial"/>
          <w:b/>
          <w:bCs/>
        </w:rPr>
        <w:t>s</w:t>
      </w:r>
      <w:r w:rsidRPr="685540B9">
        <w:rPr>
          <w:rFonts w:ascii="Arial" w:hAnsi="Arial" w:cs="Arial"/>
          <w:b/>
          <w:bCs/>
        </w:rPr>
        <w:t xml:space="preserve"> on completing the </w:t>
      </w:r>
      <w:r>
        <w:rPr>
          <w:rFonts w:ascii="Arial" w:hAnsi="Arial" w:cs="Arial"/>
          <w:b/>
          <w:bCs/>
        </w:rPr>
        <w:t>key management personnel</w:t>
      </w:r>
      <w:r w:rsidRPr="685540B9">
        <w:rPr>
          <w:rFonts w:ascii="Arial" w:hAnsi="Arial" w:cs="Arial"/>
          <w:b/>
          <w:bCs/>
        </w:rPr>
        <w:t xml:space="preserve"> data template</w:t>
      </w:r>
      <w:r w:rsidRPr="685540B9">
        <w:rPr>
          <w:rFonts w:ascii="Arial" w:hAnsi="Arial" w:cs="Arial"/>
        </w:rPr>
        <w:t xml:space="preserve">: </w:t>
      </w:r>
    </w:p>
    <w:p w14:paraId="2B9D09DA" w14:textId="77777777" w:rsidR="00E3279F" w:rsidRPr="00402BD4" w:rsidRDefault="00E3279F" w:rsidP="00C82632">
      <w:pPr>
        <w:pStyle w:val="ListParagraph"/>
        <w:numPr>
          <w:ilvl w:val="0"/>
          <w:numId w:val="41"/>
        </w:numPr>
        <w:spacing w:before="120" w:line="240" w:lineRule="auto"/>
        <w:ind w:left="714" w:hanging="357"/>
        <w:rPr>
          <w:rFonts w:ascii="Arial" w:hAnsi="Arial" w:cs="Arial"/>
        </w:rPr>
      </w:pPr>
      <w:r w:rsidRPr="00402BD4">
        <w:rPr>
          <w:rFonts w:ascii="Arial" w:hAnsi="Arial" w:cs="Arial"/>
          <w:b/>
          <w:bCs/>
        </w:rPr>
        <w:t>Figures</w:t>
      </w:r>
      <w:r w:rsidRPr="00402BD4">
        <w:rPr>
          <w:rFonts w:ascii="Arial" w:hAnsi="Arial" w:cs="Arial"/>
        </w:rPr>
        <w:t>: When entering figures</w:t>
      </w:r>
      <w:r>
        <w:rPr>
          <w:rFonts w:ascii="Arial" w:hAnsi="Arial" w:cs="Arial"/>
        </w:rPr>
        <w:t xml:space="preserve"> in the data template</w:t>
      </w:r>
      <w:r w:rsidRPr="00402BD4">
        <w:rPr>
          <w:rFonts w:ascii="Arial" w:hAnsi="Arial" w:cs="Arial"/>
        </w:rPr>
        <w:t xml:space="preserve">, enter </w:t>
      </w:r>
      <w:r>
        <w:rPr>
          <w:rFonts w:ascii="Arial" w:hAnsi="Arial" w:cs="Arial"/>
        </w:rPr>
        <w:t>only</w:t>
      </w:r>
      <w:r w:rsidRPr="00402BD4">
        <w:rPr>
          <w:rFonts w:ascii="Arial" w:hAnsi="Arial" w:cs="Arial"/>
        </w:rPr>
        <w:t xml:space="preserve"> the raw number. For example, for $235,673, enter the figure 235673 with no dollar signs, commas or spaces between the numbers. </w:t>
      </w:r>
    </w:p>
    <w:p w14:paraId="428FBA00" w14:textId="77777777" w:rsidR="00E3279F" w:rsidRPr="00402BD4" w:rsidRDefault="00E3279F" w:rsidP="00C82632">
      <w:pPr>
        <w:pStyle w:val="ListParagraph"/>
        <w:numPr>
          <w:ilvl w:val="0"/>
          <w:numId w:val="41"/>
        </w:numPr>
        <w:spacing w:before="120" w:line="240" w:lineRule="auto"/>
        <w:ind w:left="714" w:hanging="357"/>
        <w:rPr>
          <w:rFonts w:ascii="Arial" w:hAnsi="Arial" w:cs="Arial"/>
        </w:rPr>
      </w:pPr>
      <w:r w:rsidRPr="00402BD4">
        <w:rPr>
          <w:rFonts w:ascii="Arial" w:eastAsia="Times New Roman" w:hAnsi="Arial" w:cs="Arial"/>
          <w:b/>
          <w:bCs/>
          <w:color w:val="212529"/>
          <w:lang w:eastAsia="en-AU"/>
        </w:rPr>
        <w:t>No data to report</w:t>
      </w:r>
      <w:r>
        <w:rPr>
          <w:rFonts w:ascii="Arial" w:eastAsia="Times New Roman" w:hAnsi="Arial" w:cs="Arial"/>
          <w:b/>
          <w:bCs/>
          <w:color w:val="212529"/>
          <w:lang w:eastAsia="en-AU"/>
        </w:rPr>
        <w:t xml:space="preserve"> in a cell</w:t>
      </w:r>
      <w:r w:rsidRPr="00402BD4">
        <w:rPr>
          <w:rFonts w:ascii="Arial" w:eastAsia="Times New Roman" w:hAnsi="Arial" w:cs="Arial"/>
          <w:color w:val="212529"/>
          <w:lang w:eastAsia="en-AU"/>
        </w:rPr>
        <w:t xml:space="preserve">: Where there is no data to report </w:t>
      </w:r>
      <w:r>
        <w:rPr>
          <w:rFonts w:ascii="Arial" w:eastAsia="Times New Roman" w:hAnsi="Arial" w:cs="Arial"/>
          <w:color w:val="212529"/>
          <w:lang w:eastAsia="en-AU"/>
        </w:rPr>
        <w:t>in a cell</w:t>
      </w:r>
      <w:r w:rsidRPr="00402BD4">
        <w:rPr>
          <w:rFonts w:ascii="Arial" w:eastAsia="Times New Roman" w:hAnsi="Arial" w:cs="Arial"/>
          <w:color w:val="212529"/>
          <w:lang w:eastAsia="en-AU"/>
        </w:rPr>
        <w:t xml:space="preserve">, enter ‘0’ in the cell. </w:t>
      </w:r>
    </w:p>
    <w:p w14:paraId="1EDF689F" w14:textId="77777777" w:rsidR="00E3279F" w:rsidRPr="00402BD4" w:rsidRDefault="00E3279F" w:rsidP="00C82632">
      <w:pPr>
        <w:pStyle w:val="ListParagraph"/>
        <w:numPr>
          <w:ilvl w:val="0"/>
          <w:numId w:val="41"/>
        </w:numPr>
        <w:spacing w:before="120" w:line="240" w:lineRule="auto"/>
        <w:ind w:left="714" w:hanging="357"/>
        <w:rPr>
          <w:rFonts w:ascii="Arial" w:hAnsi="Arial" w:cs="Arial"/>
        </w:rPr>
      </w:pPr>
      <w:r w:rsidRPr="00402BD4">
        <w:rPr>
          <w:rFonts w:ascii="Arial" w:hAnsi="Arial" w:cs="Arial"/>
          <w:b/>
          <w:bCs/>
        </w:rPr>
        <w:t>Columns</w:t>
      </w:r>
      <w:r w:rsidRPr="00402BD4">
        <w:rPr>
          <w:rFonts w:ascii="Arial" w:hAnsi="Arial" w:cs="Arial"/>
        </w:rPr>
        <w:t>: None of the columns are to be deleted</w:t>
      </w:r>
      <w:r>
        <w:rPr>
          <w:rFonts w:ascii="Arial" w:hAnsi="Arial" w:cs="Arial"/>
        </w:rPr>
        <w:t>, even when there is no information to report under a column. Column headings are not to be</w:t>
      </w:r>
      <w:r w:rsidRPr="00402BD4">
        <w:rPr>
          <w:rFonts w:ascii="Arial" w:hAnsi="Arial" w:cs="Arial"/>
        </w:rPr>
        <w:t xml:space="preserve"> modified. </w:t>
      </w:r>
    </w:p>
    <w:p w14:paraId="7BBD4E56" w14:textId="45182B75" w:rsidR="00E3279F" w:rsidRPr="00402BD4" w:rsidRDefault="00E3279F" w:rsidP="00C82632">
      <w:pPr>
        <w:pStyle w:val="ListParagraph"/>
        <w:numPr>
          <w:ilvl w:val="0"/>
          <w:numId w:val="41"/>
        </w:numPr>
        <w:spacing w:before="120" w:line="240" w:lineRule="auto"/>
        <w:ind w:left="714" w:hanging="357"/>
        <w:rPr>
          <w:rFonts w:ascii="Arial" w:hAnsi="Arial" w:cs="Arial"/>
        </w:rPr>
      </w:pPr>
      <w:r w:rsidRPr="616165A1">
        <w:rPr>
          <w:rFonts w:ascii="Arial" w:hAnsi="Arial" w:cs="Arial"/>
          <w:b/>
          <w:bCs/>
        </w:rPr>
        <w:t>Rows</w:t>
      </w:r>
      <w:r w:rsidRPr="616165A1">
        <w:rPr>
          <w:rFonts w:ascii="Arial" w:hAnsi="Arial" w:cs="Arial"/>
        </w:rPr>
        <w:t xml:space="preserve">: Rows may be added in the data template to enable an entity to report on each key management personnel. </w:t>
      </w:r>
    </w:p>
    <w:p w14:paraId="28732A63" w14:textId="77777777" w:rsidR="00E3279F" w:rsidRPr="00402BD4" w:rsidRDefault="00E3279F" w:rsidP="00C82632">
      <w:pPr>
        <w:pStyle w:val="ListParagraph"/>
        <w:numPr>
          <w:ilvl w:val="0"/>
          <w:numId w:val="41"/>
        </w:numPr>
        <w:spacing w:before="120" w:line="240" w:lineRule="auto"/>
        <w:ind w:left="714" w:hanging="357"/>
        <w:rPr>
          <w:rFonts w:ascii="Arial" w:hAnsi="Arial" w:cs="Arial"/>
          <w:b/>
          <w:bCs/>
        </w:rPr>
      </w:pPr>
      <w:r w:rsidRPr="00402BD4">
        <w:rPr>
          <w:rFonts w:ascii="Arial" w:eastAsia="Times New Roman" w:hAnsi="Arial" w:cs="Arial"/>
          <w:b/>
          <w:bCs/>
          <w:color w:val="212529"/>
          <w:lang w:eastAsia="en-AU"/>
        </w:rPr>
        <w:t>Notes and footnotes:</w:t>
      </w:r>
      <w:r w:rsidRPr="00402BD4">
        <w:rPr>
          <w:rFonts w:ascii="Arial" w:eastAsia="Times New Roman" w:hAnsi="Arial" w:cs="Arial"/>
          <w:color w:val="212529"/>
          <w:lang w:eastAsia="en-AU"/>
        </w:rPr>
        <w:t xml:space="preserve"> No notes or footnotes are to be reported in the data templates. Notes and footnotes are only to be used in the body of the annual report. For example, references to acting arrangements should be outlined in </w:t>
      </w:r>
      <w:r w:rsidRPr="00402BD4">
        <w:rPr>
          <w:rFonts w:ascii="Arial" w:hAnsi="Arial" w:cs="Arial"/>
        </w:rPr>
        <w:t>the body of the annual report, through notes or footnotes, or in a separate table.</w:t>
      </w:r>
    </w:p>
    <w:p w14:paraId="6F8BD81B" w14:textId="09372233" w:rsidR="001A0040" w:rsidRPr="00CB5F2A" w:rsidRDefault="00E3279F" w:rsidP="00CB5F2A">
      <w:pPr>
        <w:spacing w:after="0" w:line="240" w:lineRule="auto"/>
        <w:rPr>
          <w:rFonts w:ascii="Arial" w:hAnsi="Arial" w:cs="Arial"/>
          <w:i/>
          <w:iCs/>
        </w:rPr>
        <w:sectPr w:rsidR="001A0040" w:rsidRPr="00CB5F2A" w:rsidSect="00101B6A">
          <w:headerReference w:type="even" r:id="rId15"/>
          <w:headerReference w:type="default" r:id="rId16"/>
          <w:footerReference w:type="default" r:id="rId17"/>
          <w:headerReference w:type="first" r:id="rId18"/>
          <w:footerReference w:type="first" r:id="rId19"/>
          <w:pgSz w:w="16838" w:h="11906" w:orient="landscape"/>
          <w:pgMar w:top="245" w:right="709" w:bottom="37" w:left="992" w:header="201" w:footer="261" w:gutter="0"/>
          <w:cols w:space="708"/>
          <w:docGrid w:linePitch="360"/>
        </w:sectPr>
      </w:pPr>
      <w:r w:rsidRPr="00592131">
        <w:rPr>
          <w:rFonts w:ascii="Arial" w:hAnsi="Arial" w:cs="Arial"/>
        </w:rPr>
        <w:t>For further guidance on reporting executive remuneration</w:t>
      </w:r>
      <w:r>
        <w:rPr>
          <w:rFonts w:ascii="Arial" w:hAnsi="Arial" w:cs="Arial"/>
        </w:rPr>
        <w:t>,</w:t>
      </w:r>
      <w:r w:rsidRPr="00592131">
        <w:rPr>
          <w:rFonts w:ascii="Arial" w:hAnsi="Arial" w:cs="Arial"/>
        </w:rPr>
        <w:t xml:space="preserve"> refer to </w:t>
      </w:r>
      <w:hyperlink r:id="rId20" w:history="1">
        <w:r w:rsidRPr="00CB5F2A">
          <w:rPr>
            <w:rStyle w:val="Hyperlink"/>
            <w:rFonts w:ascii="Arial" w:hAnsi="Arial" w:cs="Arial"/>
            <w:i w:val="0"/>
            <w:iCs/>
          </w:rPr>
          <w:t>RMG-138 Commonwealth entities' executive remuneration reporting guide for annual reports</w:t>
        </w:r>
      </w:hyperlink>
      <w:r w:rsidR="00CB5F2A" w:rsidRPr="00CB5F2A">
        <w:rPr>
          <w:rFonts w:ascii="Arial" w:eastAsia="Times New Roman" w:hAnsi="Arial" w:cs="Arial"/>
          <w:bCs/>
          <w:i/>
          <w:iCs/>
          <w:color w:val="1C1C1C"/>
          <w:sz w:val="30"/>
        </w:rPr>
        <w:t>.</w:t>
      </w:r>
    </w:p>
    <w:p w14:paraId="6CBCA370" w14:textId="390780B2" w:rsidR="001A0040" w:rsidRPr="00750BE4" w:rsidRDefault="001A0040" w:rsidP="001A0040">
      <w:pPr>
        <w:keepNext/>
        <w:keepLines/>
        <w:spacing w:before="360" w:after="120" w:line="340" w:lineRule="atLeast"/>
        <w:ind w:left="851" w:hanging="851"/>
        <w:contextualSpacing/>
        <w:outlineLvl w:val="2"/>
        <w:rPr>
          <w:rFonts w:ascii="Arial" w:eastAsia="Times New Roman" w:hAnsi="Arial" w:cs="Arial"/>
          <w:bCs/>
          <w:color w:val="1C1C1C"/>
          <w:sz w:val="30"/>
        </w:rPr>
      </w:pPr>
      <w:bookmarkStart w:id="19" w:name="_Toc39844720"/>
      <w:r w:rsidRPr="00750BE4">
        <w:rPr>
          <w:rFonts w:ascii="Arial" w:eastAsia="Times New Roman" w:hAnsi="Arial" w:cs="Arial"/>
          <w:bCs/>
          <w:color w:val="1C1C1C"/>
          <w:sz w:val="30"/>
        </w:rPr>
        <w:lastRenderedPageBreak/>
        <w:t xml:space="preserve">PGPA Rule </w:t>
      </w:r>
      <w:r w:rsidR="00774263">
        <w:rPr>
          <w:rFonts w:ascii="Arial" w:eastAsia="Times New Roman" w:hAnsi="Arial" w:cs="Arial"/>
          <w:bCs/>
          <w:color w:val="1C1C1C"/>
          <w:sz w:val="30"/>
        </w:rPr>
        <w:t>Paragraphs</w:t>
      </w:r>
      <w:r w:rsidR="00774263" w:rsidRPr="00750BE4">
        <w:rPr>
          <w:rFonts w:ascii="Arial" w:eastAsia="Times New Roman" w:hAnsi="Arial" w:cs="Arial"/>
          <w:bCs/>
          <w:color w:val="1C1C1C"/>
          <w:sz w:val="30"/>
        </w:rPr>
        <w:t xml:space="preserve"> </w:t>
      </w:r>
      <w:r w:rsidRPr="00750BE4">
        <w:rPr>
          <w:rFonts w:ascii="Arial" w:eastAsia="Times New Roman" w:hAnsi="Arial" w:cs="Arial"/>
          <w:bCs/>
          <w:color w:val="1C1C1C"/>
          <w:sz w:val="30"/>
        </w:rPr>
        <w:t>28E(</w:t>
      </w:r>
      <w:proofErr w:type="spellStart"/>
      <w:r w:rsidRPr="00750BE4">
        <w:rPr>
          <w:rFonts w:ascii="Arial" w:eastAsia="Times New Roman" w:hAnsi="Arial" w:cs="Arial"/>
          <w:bCs/>
          <w:color w:val="1C1C1C"/>
          <w:sz w:val="30"/>
        </w:rPr>
        <w:t>ob</w:t>
      </w:r>
      <w:proofErr w:type="spellEnd"/>
      <w:r w:rsidRPr="00750BE4">
        <w:rPr>
          <w:rFonts w:ascii="Arial" w:eastAsia="Times New Roman" w:hAnsi="Arial" w:cs="Arial"/>
          <w:bCs/>
          <w:color w:val="1C1C1C"/>
          <w:sz w:val="30"/>
        </w:rPr>
        <w:t xml:space="preserve">)(ii)-(v) </w:t>
      </w:r>
      <w:r w:rsidR="001E12DF" w:rsidRPr="00750BE4">
        <w:rPr>
          <w:rFonts w:ascii="Arial" w:eastAsia="Times New Roman" w:hAnsi="Arial" w:cs="Arial"/>
          <w:bCs/>
          <w:color w:val="1C1C1C"/>
          <w:sz w:val="30"/>
        </w:rPr>
        <w:t>–</w:t>
      </w:r>
      <w:r w:rsidRPr="00750BE4">
        <w:rPr>
          <w:rFonts w:ascii="Arial" w:eastAsia="Times New Roman" w:hAnsi="Arial" w:cs="Arial"/>
          <w:bCs/>
          <w:color w:val="1C1C1C"/>
          <w:sz w:val="30"/>
        </w:rPr>
        <w:t xml:space="preserve"> Audit committee</w:t>
      </w:r>
      <w:bookmarkEnd w:id="19"/>
    </w:p>
    <w:p w14:paraId="2613E9C1" w14:textId="77777777" w:rsidR="001A0040" w:rsidRPr="00750BE4" w:rsidRDefault="001A0040" w:rsidP="001A0040">
      <w:pPr>
        <w:suppressAutoHyphens w:val="0"/>
        <w:spacing w:before="0" w:after="120" w:line="240" w:lineRule="auto"/>
        <w:rPr>
          <w:rFonts w:ascii="Arial" w:eastAsia="Arial" w:hAnsi="Arial" w:cs="Arial"/>
          <w:b/>
        </w:rPr>
      </w:pPr>
    </w:p>
    <w:tbl>
      <w:tblPr>
        <w:tblpPr w:leftFromText="180" w:rightFromText="180" w:vertAnchor="text" w:horzAnchor="page" w:tblpX="1475" w:tblpY="-22"/>
        <w:tblW w:w="10915" w:type="dxa"/>
        <w:tblLayout w:type="fixed"/>
        <w:tblLook w:val="04A0" w:firstRow="1" w:lastRow="0" w:firstColumn="1" w:lastColumn="0" w:noHBand="0" w:noVBand="1"/>
      </w:tblPr>
      <w:tblGrid>
        <w:gridCol w:w="1696"/>
        <w:gridCol w:w="2410"/>
        <w:gridCol w:w="1843"/>
        <w:gridCol w:w="1701"/>
        <w:gridCol w:w="1701"/>
        <w:gridCol w:w="1564"/>
      </w:tblGrid>
      <w:tr w:rsidR="00033DC6" w:rsidRPr="00750BE4" w14:paraId="3AA9443B" w14:textId="77777777" w:rsidTr="00CA1E05">
        <w:trPr>
          <w:trHeight w:val="835"/>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60E31F15" w14:textId="77777777" w:rsidR="00033DC6" w:rsidRPr="00750BE4" w:rsidRDefault="00033DC6" w:rsidP="00526706">
            <w:pPr>
              <w:suppressAutoHyphens w:val="0"/>
              <w:spacing w:before="0" w:after="0" w:line="240" w:lineRule="auto"/>
              <w:rPr>
                <w:rFonts w:ascii="Arial" w:eastAsia="Times New Roman" w:hAnsi="Arial" w:cs="Arial"/>
                <w:b/>
                <w:color w:val="000000"/>
                <w:lang w:eastAsia="en-AU"/>
              </w:rPr>
            </w:pPr>
            <w:r w:rsidRPr="00750BE4">
              <w:rPr>
                <w:rFonts w:ascii="Arial" w:eastAsia="Times New Roman" w:hAnsi="Arial" w:cs="Arial"/>
                <w:b/>
                <w:color w:val="000000"/>
                <w:lang w:eastAsia="en-AU"/>
              </w:rPr>
              <w:t>Member name</w:t>
            </w:r>
          </w:p>
        </w:tc>
        <w:tc>
          <w:tcPr>
            <w:tcW w:w="2410" w:type="dxa"/>
            <w:tcBorders>
              <w:top w:val="single" w:sz="4" w:space="0" w:color="auto"/>
              <w:left w:val="nil"/>
              <w:bottom w:val="single" w:sz="4" w:space="0" w:color="auto"/>
              <w:right w:val="single" w:sz="4" w:space="0" w:color="auto"/>
            </w:tcBorders>
            <w:shd w:val="clear" w:color="auto" w:fill="auto"/>
            <w:hideMark/>
          </w:tcPr>
          <w:p w14:paraId="2F883B6E" w14:textId="77777777" w:rsidR="00033DC6" w:rsidRPr="00750BE4" w:rsidRDefault="00033DC6" w:rsidP="00526706">
            <w:pPr>
              <w:suppressAutoHyphens w:val="0"/>
              <w:spacing w:before="0" w:after="0" w:line="240" w:lineRule="auto"/>
              <w:rPr>
                <w:rFonts w:ascii="Arial" w:eastAsia="Times New Roman" w:hAnsi="Arial" w:cs="Arial"/>
                <w:b/>
                <w:color w:val="000000"/>
                <w:lang w:eastAsia="en-AU"/>
              </w:rPr>
            </w:pPr>
            <w:r w:rsidRPr="00750BE4">
              <w:rPr>
                <w:rFonts w:ascii="Arial" w:eastAsia="Times New Roman" w:hAnsi="Arial" w:cs="Arial"/>
                <w:b/>
                <w:color w:val="000000"/>
                <w:lang w:eastAsia="en-AU"/>
              </w:rPr>
              <w:t>Qualifications, knowledge, skills or experience (include formal and informal as relevant)</w:t>
            </w:r>
          </w:p>
        </w:tc>
        <w:tc>
          <w:tcPr>
            <w:tcW w:w="1843" w:type="dxa"/>
            <w:tcBorders>
              <w:top w:val="single" w:sz="4" w:space="0" w:color="auto"/>
              <w:left w:val="nil"/>
              <w:bottom w:val="single" w:sz="4" w:space="0" w:color="auto"/>
              <w:right w:val="single" w:sz="4" w:space="0" w:color="auto"/>
            </w:tcBorders>
            <w:shd w:val="clear" w:color="auto" w:fill="auto"/>
            <w:hideMark/>
          </w:tcPr>
          <w:p w14:paraId="743304BC" w14:textId="1EA375FE" w:rsidR="00033DC6" w:rsidRPr="00750BE4" w:rsidRDefault="00033DC6" w:rsidP="00526706">
            <w:pPr>
              <w:suppressAutoHyphens w:val="0"/>
              <w:spacing w:before="0" w:after="0" w:line="240" w:lineRule="auto"/>
              <w:rPr>
                <w:rFonts w:ascii="Arial" w:eastAsia="Times New Roman" w:hAnsi="Arial" w:cs="Arial"/>
                <w:b/>
                <w:color w:val="000000"/>
                <w:lang w:eastAsia="en-AU"/>
              </w:rPr>
            </w:pPr>
            <w:r w:rsidRPr="00750BE4">
              <w:rPr>
                <w:rFonts w:ascii="Arial" w:eastAsia="Times New Roman" w:hAnsi="Arial" w:cs="Arial"/>
                <w:b/>
                <w:color w:val="000000"/>
                <w:lang w:eastAsia="en-AU"/>
              </w:rPr>
              <w:t>Number of meetings attended</w:t>
            </w:r>
          </w:p>
        </w:tc>
        <w:tc>
          <w:tcPr>
            <w:tcW w:w="1701" w:type="dxa"/>
            <w:tcBorders>
              <w:top w:val="single" w:sz="4" w:space="0" w:color="auto"/>
              <w:left w:val="nil"/>
              <w:bottom w:val="single" w:sz="4" w:space="0" w:color="auto"/>
              <w:right w:val="single" w:sz="4" w:space="0" w:color="auto"/>
            </w:tcBorders>
          </w:tcPr>
          <w:p w14:paraId="36E1499A" w14:textId="66C25BAA" w:rsidR="00033DC6" w:rsidRPr="00750BE4" w:rsidRDefault="00033DC6" w:rsidP="00526706">
            <w:pPr>
              <w:suppressAutoHyphens w:val="0"/>
              <w:spacing w:before="0" w:after="0" w:line="240" w:lineRule="auto"/>
              <w:rPr>
                <w:rFonts w:ascii="Arial" w:eastAsia="Times New Roman" w:hAnsi="Arial" w:cs="Arial"/>
                <w:b/>
                <w:color w:val="000000"/>
                <w:lang w:eastAsia="en-AU"/>
              </w:rPr>
            </w:pPr>
            <w:r>
              <w:rPr>
                <w:rFonts w:ascii="Arial" w:eastAsia="Times New Roman" w:hAnsi="Arial" w:cs="Arial"/>
                <w:b/>
                <w:color w:val="000000"/>
                <w:lang w:eastAsia="en-AU"/>
              </w:rPr>
              <w:t>T</w:t>
            </w:r>
            <w:r w:rsidRPr="00750BE4">
              <w:rPr>
                <w:rFonts w:ascii="Arial" w:eastAsia="Times New Roman" w:hAnsi="Arial" w:cs="Arial"/>
                <w:b/>
                <w:color w:val="000000"/>
                <w:lang w:eastAsia="en-AU"/>
              </w:rPr>
              <w:t>otal number of meetings</w:t>
            </w:r>
            <w:r>
              <w:rPr>
                <w:rFonts w:ascii="Arial" w:eastAsia="Times New Roman" w:hAnsi="Arial" w:cs="Arial"/>
                <w:b/>
                <w:color w:val="000000"/>
                <w:lang w:eastAsia="en-AU"/>
              </w:rPr>
              <w:t xml:space="preserve"> held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0D9B3A2" w14:textId="324FB50C" w:rsidR="00033DC6" w:rsidRPr="00750BE4" w:rsidRDefault="00033DC6" w:rsidP="00526706">
            <w:pPr>
              <w:suppressAutoHyphens w:val="0"/>
              <w:spacing w:before="0" w:after="0" w:line="240" w:lineRule="auto"/>
              <w:rPr>
                <w:rFonts w:ascii="Arial" w:eastAsia="Times New Roman" w:hAnsi="Arial" w:cs="Arial"/>
                <w:b/>
                <w:color w:val="000000"/>
                <w:lang w:eastAsia="en-AU"/>
              </w:rPr>
            </w:pPr>
            <w:r w:rsidRPr="00750BE4">
              <w:rPr>
                <w:rFonts w:ascii="Arial" w:eastAsia="Times New Roman" w:hAnsi="Arial" w:cs="Arial"/>
                <w:b/>
                <w:color w:val="000000"/>
                <w:lang w:eastAsia="en-AU"/>
              </w:rPr>
              <w:t xml:space="preserve">Total annual remuneration </w:t>
            </w:r>
          </w:p>
          <w:p w14:paraId="31B41DB6" w14:textId="77777777" w:rsidR="00033DC6" w:rsidRPr="00750BE4" w:rsidRDefault="00033DC6" w:rsidP="00526706">
            <w:pPr>
              <w:suppressAutoHyphens w:val="0"/>
              <w:spacing w:before="0" w:after="0" w:line="240" w:lineRule="auto"/>
              <w:rPr>
                <w:rFonts w:ascii="Arial" w:eastAsia="Times New Roman" w:hAnsi="Arial" w:cs="Arial"/>
                <w:b/>
                <w:color w:val="000000"/>
                <w:lang w:eastAsia="en-AU"/>
              </w:rPr>
            </w:pPr>
            <w:r w:rsidRPr="00750BE4">
              <w:rPr>
                <w:rFonts w:ascii="Arial" w:eastAsia="Times New Roman" w:hAnsi="Arial" w:cs="Arial"/>
                <w:b/>
                <w:color w:val="000000"/>
                <w:lang w:eastAsia="en-AU"/>
              </w:rPr>
              <w:t>(GST inc.)</w:t>
            </w:r>
          </w:p>
        </w:tc>
        <w:tc>
          <w:tcPr>
            <w:tcW w:w="1564" w:type="dxa"/>
            <w:tcBorders>
              <w:top w:val="single" w:sz="4" w:space="0" w:color="auto"/>
              <w:left w:val="nil"/>
              <w:bottom w:val="single" w:sz="4" w:space="0" w:color="auto"/>
              <w:right w:val="single" w:sz="4" w:space="0" w:color="auto"/>
            </w:tcBorders>
          </w:tcPr>
          <w:p w14:paraId="69680CF8" w14:textId="761FAB4B" w:rsidR="00033DC6" w:rsidRPr="00750BE4" w:rsidRDefault="00033DC6" w:rsidP="0B6FDDDD">
            <w:pPr>
              <w:suppressAutoHyphens w:val="0"/>
              <w:spacing w:before="0" w:after="0" w:line="240" w:lineRule="auto"/>
              <w:rPr>
                <w:rFonts w:ascii="Arial" w:eastAsia="Times New Roman" w:hAnsi="Arial" w:cs="Arial"/>
                <w:b/>
                <w:bCs/>
                <w:color w:val="000000"/>
                <w:lang w:eastAsia="en-AU"/>
              </w:rPr>
            </w:pPr>
            <w:r w:rsidRPr="0B6FDDDD">
              <w:rPr>
                <w:rFonts w:ascii="Arial" w:eastAsia="Times New Roman" w:hAnsi="Arial" w:cs="Arial"/>
                <w:b/>
                <w:bCs/>
                <w:color w:val="000000" w:themeColor="text1"/>
                <w:lang w:eastAsia="en-AU"/>
              </w:rPr>
              <w:t>Additional Information</w:t>
            </w:r>
            <w:r w:rsidR="01D52FA2" w:rsidRPr="0B6FDDDD">
              <w:rPr>
                <w:rFonts w:ascii="Arial" w:eastAsia="Times New Roman" w:hAnsi="Arial" w:cs="Arial"/>
                <w:b/>
                <w:bCs/>
                <w:color w:val="000000" w:themeColor="text1"/>
                <w:lang w:eastAsia="en-AU"/>
              </w:rPr>
              <w:t xml:space="preserve"> (including role on committee)</w:t>
            </w:r>
          </w:p>
        </w:tc>
      </w:tr>
      <w:tr w:rsidR="00033DC6" w:rsidRPr="00750BE4" w14:paraId="25E1FD54" w14:textId="77777777" w:rsidTr="00CA1E05">
        <w:trPr>
          <w:trHeight w:val="5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7BEAA2"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2410" w:type="dxa"/>
            <w:tcBorders>
              <w:top w:val="nil"/>
              <w:left w:val="nil"/>
              <w:bottom w:val="single" w:sz="4" w:space="0" w:color="auto"/>
              <w:right w:val="single" w:sz="4" w:space="0" w:color="auto"/>
            </w:tcBorders>
            <w:shd w:val="clear" w:color="auto" w:fill="auto"/>
            <w:noWrap/>
            <w:vAlign w:val="bottom"/>
            <w:hideMark/>
          </w:tcPr>
          <w:p w14:paraId="63E4A9CD"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6584BE"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1701" w:type="dxa"/>
            <w:tcBorders>
              <w:top w:val="single" w:sz="4" w:space="0" w:color="auto"/>
              <w:left w:val="nil"/>
              <w:bottom w:val="single" w:sz="4" w:space="0" w:color="auto"/>
              <w:right w:val="single" w:sz="4" w:space="0" w:color="auto"/>
            </w:tcBorders>
          </w:tcPr>
          <w:p w14:paraId="61A0D4BA"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9AF38FC" w14:textId="58F8F376"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1564" w:type="dxa"/>
            <w:tcBorders>
              <w:top w:val="nil"/>
              <w:left w:val="nil"/>
              <w:bottom w:val="single" w:sz="4" w:space="0" w:color="auto"/>
              <w:right w:val="single" w:sz="4" w:space="0" w:color="auto"/>
            </w:tcBorders>
          </w:tcPr>
          <w:p w14:paraId="1037B8A3"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p>
        </w:tc>
      </w:tr>
      <w:tr w:rsidR="00033DC6" w:rsidRPr="00750BE4" w14:paraId="2970B2BD" w14:textId="77777777" w:rsidTr="00CA1E05">
        <w:trPr>
          <w:trHeight w:val="277"/>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AA318D"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2410" w:type="dxa"/>
            <w:tcBorders>
              <w:top w:val="nil"/>
              <w:left w:val="nil"/>
              <w:bottom w:val="single" w:sz="4" w:space="0" w:color="auto"/>
              <w:right w:val="single" w:sz="4" w:space="0" w:color="auto"/>
            </w:tcBorders>
            <w:shd w:val="clear" w:color="auto" w:fill="auto"/>
            <w:noWrap/>
            <w:vAlign w:val="bottom"/>
            <w:hideMark/>
          </w:tcPr>
          <w:p w14:paraId="01512BE8"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A70637"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1701" w:type="dxa"/>
            <w:tcBorders>
              <w:top w:val="single" w:sz="4" w:space="0" w:color="auto"/>
              <w:left w:val="nil"/>
              <w:bottom w:val="single" w:sz="4" w:space="0" w:color="auto"/>
              <w:right w:val="single" w:sz="4" w:space="0" w:color="auto"/>
            </w:tcBorders>
          </w:tcPr>
          <w:p w14:paraId="0D681232"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6624170" w14:textId="6BBEAFB8" w:rsidR="00033DC6" w:rsidRPr="00750BE4" w:rsidRDefault="00033DC6" w:rsidP="00526706">
            <w:pPr>
              <w:suppressAutoHyphens w:val="0"/>
              <w:spacing w:before="0" w:after="0" w:line="240" w:lineRule="auto"/>
              <w:rPr>
                <w:rFonts w:ascii="Arial" w:eastAsia="Times New Roman" w:hAnsi="Arial" w:cs="Arial"/>
                <w:color w:val="000000"/>
                <w:lang w:eastAsia="en-AU"/>
              </w:rPr>
            </w:pPr>
            <w:r w:rsidRPr="00750BE4">
              <w:rPr>
                <w:rFonts w:ascii="Arial" w:eastAsia="Times New Roman" w:hAnsi="Arial" w:cs="Arial"/>
                <w:color w:val="000000"/>
                <w:lang w:eastAsia="en-AU"/>
              </w:rPr>
              <w:t> </w:t>
            </w:r>
          </w:p>
        </w:tc>
        <w:tc>
          <w:tcPr>
            <w:tcW w:w="1564" w:type="dxa"/>
            <w:tcBorders>
              <w:top w:val="nil"/>
              <w:left w:val="nil"/>
              <w:bottom w:val="single" w:sz="4" w:space="0" w:color="auto"/>
              <w:right w:val="single" w:sz="4" w:space="0" w:color="auto"/>
            </w:tcBorders>
          </w:tcPr>
          <w:p w14:paraId="687C6DE0" w14:textId="77777777" w:rsidR="00033DC6" w:rsidRPr="00750BE4" w:rsidRDefault="00033DC6" w:rsidP="00526706">
            <w:pPr>
              <w:suppressAutoHyphens w:val="0"/>
              <w:spacing w:before="0" w:after="0" w:line="240" w:lineRule="auto"/>
              <w:rPr>
                <w:rFonts w:ascii="Arial" w:eastAsia="Times New Roman" w:hAnsi="Arial" w:cs="Arial"/>
                <w:color w:val="000000"/>
                <w:lang w:eastAsia="en-AU"/>
              </w:rPr>
            </w:pPr>
          </w:p>
        </w:tc>
      </w:tr>
    </w:tbl>
    <w:p w14:paraId="5B2F9378" w14:textId="36EB872F" w:rsidR="001A0040" w:rsidRDefault="001A0040" w:rsidP="001A0040">
      <w:pPr>
        <w:suppressAutoHyphens w:val="0"/>
        <w:spacing w:before="0" w:after="120" w:line="240" w:lineRule="auto"/>
        <w:rPr>
          <w:rFonts w:ascii="Arial" w:eastAsia="Arial" w:hAnsi="Arial" w:cs="Arial"/>
          <w:b/>
        </w:rPr>
      </w:pPr>
    </w:p>
    <w:p w14:paraId="04ADDB89" w14:textId="1CCBD8DC" w:rsidR="00CA1E05" w:rsidRDefault="00CA1E05" w:rsidP="001A0040">
      <w:pPr>
        <w:suppressAutoHyphens w:val="0"/>
        <w:spacing w:before="0" w:after="120" w:line="240" w:lineRule="auto"/>
        <w:rPr>
          <w:rFonts w:ascii="Arial" w:eastAsia="Arial" w:hAnsi="Arial" w:cs="Arial"/>
          <w:b/>
        </w:rPr>
      </w:pPr>
    </w:p>
    <w:p w14:paraId="534B2B57" w14:textId="05CA8406" w:rsidR="00CA1E05" w:rsidRDefault="00CA1E05" w:rsidP="001A0040">
      <w:pPr>
        <w:suppressAutoHyphens w:val="0"/>
        <w:spacing w:before="0" w:after="120" w:line="240" w:lineRule="auto"/>
        <w:rPr>
          <w:rFonts w:ascii="Arial" w:eastAsia="Arial" w:hAnsi="Arial" w:cs="Arial"/>
          <w:b/>
        </w:rPr>
      </w:pPr>
    </w:p>
    <w:p w14:paraId="45377E5F" w14:textId="7CF7D215" w:rsidR="00CA1E05" w:rsidRDefault="00CA1E05" w:rsidP="001A0040">
      <w:pPr>
        <w:suppressAutoHyphens w:val="0"/>
        <w:spacing w:before="0" w:after="120" w:line="240" w:lineRule="auto"/>
        <w:rPr>
          <w:rFonts w:ascii="Arial" w:eastAsia="Arial" w:hAnsi="Arial" w:cs="Arial"/>
          <w:b/>
        </w:rPr>
      </w:pPr>
    </w:p>
    <w:p w14:paraId="4A436C16" w14:textId="17965698" w:rsidR="00CA1E05" w:rsidRDefault="00CA1E05" w:rsidP="001A0040">
      <w:pPr>
        <w:suppressAutoHyphens w:val="0"/>
        <w:spacing w:before="0" w:after="120" w:line="240" w:lineRule="auto"/>
        <w:rPr>
          <w:rFonts w:ascii="Arial" w:eastAsia="Arial" w:hAnsi="Arial" w:cs="Arial"/>
          <w:b/>
        </w:rPr>
      </w:pPr>
    </w:p>
    <w:p w14:paraId="7D84CD72" w14:textId="77777777" w:rsidR="00CA1E05" w:rsidRPr="00750BE4" w:rsidRDefault="00CA1E05" w:rsidP="001A0040">
      <w:pPr>
        <w:suppressAutoHyphens w:val="0"/>
        <w:spacing w:before="0" w:after="120" w:line="240" w:lineRule="auto"/>
        <w:rPr>
          <w:rFonts w:ascii="Arial" w:eastAsia="Arial" w:hAnsi="Arial" w:cs="Arial"/>
          <w:b/>
        </w:rPr>
      </w:pPr>
    </w:p>
    <w:p w14:paraId="34E001DF" w14:textId="13198F7D" w:rsidR="001A0040" w:rsidRDefault="001A0040" w:rsidP="001A0040">
      <w:pPr>
        <w:suppressAutoHyphens w:val="0"/>
        <w:spacing w:before="0" w:after="120" w:line="240" w:lineRule="auto"/>
        <w:rPr>
          <w:rFonts w:ascii="Arial" w:eastAsia="Arial" w:hAnsi="Arial" w:cs="Arial"/>
        </w:rPr>
      </w:pPr>
      <w:r w:rsidRPr="00750BE4">
        <w:rPr>
          <w:rFonts w:ascii="Arial" w:eastAsia="Arial" w:hAnsi="Arial" w:cs="Arial"/>
          <w:b/>
        </w:rPr>
        <w:t xml:space="preserve">Note on completing the above data template: </w:t>
      </w:r>
      <w:r w:rsidR="009F7648">
        <w:rPr>
          <w:rFonts w:ascii="Arial" w:eastAsia="Arial" w:hAnsi="Arial" w:cs="Arial"/>
          <w:bCs/>
        </w:rPr>
        <w:t xml:space="preserve">You can </w:t>
      </w:r>
      <w:r w:rsidR="009F7648">
        <w:rPr>
          <w:rFonts w:ascii="Arial" w:eastAsia="Arial" w:hAnsi="Arial" w:cs="Arial"/>
        </w:rPr>
        <w:t>a</w:t>
      </w:r>
      <w:r w:rsidRPr="00750BE4">
        <w:rPr>
          <w:rFonts w:ascii="Arial" w:eastAsia="Arial" w:hAnsi="Arial" w:cs="Arial"/>
        </w:rPr>
        <w:t>dd an additional row for each member of the Audit Committee</w:t>
      </w:r>
      <w:r w:rsidR="00224D6F">
        <w:rPr>
          <w:rFonts w:ascii="Arial" w:eastAsia="Arial" w:hAnsi="Arial" w:cs="Arial"/>
        </w:rPr>
        <w:t xml:space="preserve"> in DART, as needed</w:t>
      </w:r>
      <w:r w:rsidRPr="00750BE4">
        <w:rPr>
          <w:rFonts w:ascii="Arial" w:eastAsia="Arial" w:hAnsi="Arial" w:cs="Arial"/>
        </w:rPr>
        <w:t xml:space="preserve">. </w:t>
      </w:r>
      <w:r w:rsidRPr="00750BE4">
        <w:rPr>
          <w:rFonts w:ascii="Arial" w:eastAsia="Arial" w:hAnsi="Arial" w:cs="Arial"/>
          <w:bCs/>
        </w:rPr>
        <w:t>Include any information critical to interpreting the data provided for individual members in the additional information column, if there is no additional information provide “N/A</w:t>
      </w:r>
      <w:r w:rsidRPr="00750BE4">
        <w:rPr>
          <w:rFonts w:ascii="Arial" w:eastAsia="Arial" w:hAnsi="Arial" w:cs="Arial"/>
          <w:bCs/>
          <w:color w:val="000000"/>
        </w:rPr>
        <w:t xml:space="preserve">”. </w:t>
      </w:r>
      <w:r w:rsidRPr="00750BE4">
        <w:rPr>
          <w:rFonts w:ascii="Arial" w:eastAsia="Arial" w:hAnsi="Arial" w:cs="Arial"/>
          <w:color w:val="000000"/>
        </w:rPr>
        <w:t xml:space="preserve">When entering the figures, use whole dollar formatting for thousands, for example report $235,673 with no spaces between the numbers. When </w:t>
      </w:r>
      <w:r w:rsidRPr="00CB5F2A">
        <w:rPr>
          <w:rFonts w:ascii="Arial" w:eastAsia="Arial" w:hAnsi="Arial" w:cs="Arial"/>
          <w:color w:val="000000"/>
        </w:rPr>
        <w:t xml:space="preserve">there is no remuneration for the audit committee member’s service report </w:t>
      </w:r>
      <w:r w:rsidRPr="00CB5F2A">
        <w:rPr>
          <w:rFonts w:ascii="Arial" w:eastAsia="Arial" w:hAnsi="Arial" w:cs="Arial"/>
        </w:rPr>
        <w:t xml:space="preserve">$0. For guidance on the reporting requirement refer to </w:t>
      </w:r>
      <w:hyperlink r:id="rId21" w:history="1">
        <w:r w:rsidRPr="00CB5F2A">
          <w:rPr>
            <w:rFonts w:ascii="Arial" w:eastAsia="Arial" w:hAnsi="Arial" w:cs="Arial"/>
            <w:u w:val="single" w:color="0070C0"/>
          </w:rPr>
          <w:t>R</w:t>
        </w:r>
        <w:r w:rsidR="00C82632" w:rsidRPr="00CB5F2A">
          <w:rPr>
            <w:rFonts w:ascii="Arial" w:eastAsia="Arial" w:hAnsi="Arial" w:cs="Arial"/>
            <w:u w:val="single" w:color="0070C0"/>
          </w:rPr>
          <w:t>MG-</w:t>
        </w:r>
        <w:r w:rsidRPr="00CB5F2A">
          <w:rPr>
            <w:rFonts w:ascii="Arial" w:eastAsia="Arial" w:hAnsi="Arial" w:cs="Arial"/>
            <w:u w:val="single" w:color="0070C0"/>
          </w:rPr>
          <w:t>202 Audit Committees</w:t>
        </w:r>
      </w:hyperlink>
      <w:r w:rsidRPr="00CB5F2A">
        <w:rPr>
          <w:rFonts w:ascii="Arial" w:eastAsia="Arial" w:hAnsi="Arial" w:cs="Arial"/>
        </w:rPr>
        <w:t>.</w:t>
      </w:r>
    </w:p>
    <w:p w14:paraId="0A47491B" w14:textId="65A728BB" w:rsidR="00CA1E05" w:rsidRDefault="00CA1E05" w:rsidP="001A0040">
      <w:pPr>
        <w:suppressAutoHyphens w:val="0"/>
        <w:spacing w:before="0" w:after="120" w:line="240" w:lineRule="auto"/>
        <w:rPr>
          <w:rFonts w:ascii="Arial" w:eastAsia="Arial" w:hAnsi="Arial" w:cs="Arial"/>
        </w:rPr>
      </w:pPr>
    </w:p>
    <w:p w14:paraId="32185318" w14:textId="681CE8DE" w:rsidR="00CA1E05" w:rsidRDefault="00CA1E05" w:rsidP="00CA1E05">
      <w:pPr>
        <w:keepNext/>
        <w:keepLines/>
        <w:spacing w:before="360" w:after="120" w:line="340" w:lineRule="atLeast"/>
        <w:ind w:left="851" w:hanging="851"/>
        <w:contextualSpacing/>
        <w:outlineLvl w:val="2"/>
        <w:rPr>
          <w:rFonts w:ascii="Arial" w:eastAsia="Times New Roman" w:hAnsi="Arial" w:cs="Arial"/>
          <w:color w:val="1C1C1C"/>
          <w:sz w:val="30"/>
          <w:szCs w:val="30"/>
        </w:rPr>
      </w:pPr>
      <w:r w:rsidRPr="547ED89B">
        <w:rPr>
          <w:rFonts w:ascii="Arial" w:eastAsia="Times New Roman" w:hAnsi="Arial" w:cs="Arial"/>
          <w:color w:val="1C1C1C"/>
          <w:sz w:val="30"/>
          <w:szCs w:val="30"/>
        </w:rPr>
        <w:t xml:space="preserve">PGPA Rule </w:t>
      </w:r>
      <w:r w:rsidR="00774263">
        <w:rPr>
          <w:rFonts w:ascii="Arial" w:eastAsia="Times New Roman" w:hAnsi="Arial" w:cs="Arial"/>
          <w:color w:val="1C1C1C"/>
          <w:sz w:val="30"/>
          <w:szCs w:val="30"/>
        </w:rPr>
        <w:t>Paragraph</w:t>
      </w:r>
      <w:r w:rsidR="00774263" w:rsidRPr="547ED89B">
        <w:rPr>
          <w:rFonts w:ascii="Arial" w:eastAsia="Times New Roman" w:hAnsi="Arial" w:cs="Arial"/>
          <w:color w:val="1C1C1C"/>
          <w:sz w:val="30"/>
          <w:szCs w:val="30"/>
        </w:rPr>
        <w:t xml:space="preserve"> </w:t>
      </w:r>
      <w:r w:rsidRPr="547ED89B">
        <w:rPr>
          <w:rFonts w:ascii="Arial" w:eastAsia="Times New Roman" w:hAnsi="Arial" w:cs="Arial"/>
          <w:color w:val="1C1C1C"/>
          <w:sz w:val="30"/>
          <w:szCs w:val="30"/>
        </w:rPr>
        <w:t>28E (</w:t>
      </w:r>
      <w:proofErr w:type="spellStart"/>
      <w:r w:rsidRPr="547ED89B">
        <w:rPr>
          <w:rFonts w:ascii="Arial" w:eastAsia="Times New Roman" w:hAnsi="Arial" w:cs="Arial"/>
          <w:color w:val="1C1C1C"/>
          <w:sz w:val="30"/>
          <w:szCs w:val="30"/>
        </w:rPr>
        <w:t>ob</w:t>
      </w:r>
      <w:proofErr w:type="spellEnd"/>
      <w:r w:rsidRPr="547ED89B">
        <w:rPr>
          <w:rFonts w:ascii="Arial" w:eastAsia="Times New Roman" w:hAnsi="Arial" w:cs="Arial"/>
          <w:color w:val="1C1C1C"/>
          <w:sz w:val="30"/>
          <w:szCs w:val="30"/>
        </w:rPr>
        <w:t>)(</w:t>
      </w:r>
      <w:proofErr w:type="spellStart"/>
      <w:r>
        <w:rPr>
          <w:rFonts w:ascii="Arial" w:eastAsia="Times New Roman" w:hAnsi="Arial" w:cs="Arial"/>
          <w:color w:val="1C1C1C"/>
          <w:sz w:val="30"/>
          <w:szCs w:val="30"/>
        </w:rPr>
        <w:t>i</w:t>
      </w:r>
      <w:proofErr w:type="spellEnd"/>
      <w:r w:rsidRPr="547ED89B">
        <w:rPr>
          <w:rFonts w:ascii="Arial" w:eastAsia="Times New Roman" w:hAnsi="Arial" w:cs="Arial"/>
          <w:color w:val="1C1C1C"/>
          <w:sz w:val="30"/>
          <w:szCs w:val="30"/>
        </w:rPr>
        <w:t xml:space="preserve">) </w:t>
      </w:r>
      <w:r w:rsidR="001E12DF" w:rsidRPr="00750BE4">
        <w:rPr>
          <w:rFonts w:ascii="Arial" w:eastAsia="Times New Roman" w:hAnsi="Arial" w:cs="Arial"/>
          <w:bCs/>
          <w:color w:val="1C1C1C"/>
          <w:sz w:val="30"/>
        </w:rPr>
        <w:t>–</w:t>
      </w:r>
      <w:r w:rsidRPr="547ED89B">
        <w:rPr>
          <w:rFonts w:ascii="Arial" w:eastAsia="Times New Roman" w:hAnsi="Arial" w:cs="Arial"/>
          <w:color w:val="1C1C1C"/>
          <w:sz w:val="30"/>
          <w:szCs w:val="30"/>
        </w:rPr>
        <w:t xml:space="preserve"> Audit committee charter</w:t>
      </w:r>
    </w:p>
    <w:p w14:paraId="6A38943C" w14:textId="77777777" w:rsidR="00CA1E05" w:rsidRDefault="00CA1E05" w:rsidP="00CA1E05">
      <w:pPr>
        <w:spacing w:before="0" w:after="120" w:line="240" w:lineRule="auto"/>
        <w:rPr>
          <w:rFonts w:ascii="Arial" w:eastAsia="Arial" w:hAnsi="Arial" w:cs="Arial"/>
          <w:b/>
          <w:bCs/>
        </w:rPr>
      </w:pPr>
    </w:p>
    <w:tbl>
      <w:tblPr>
        <w:tblStyle w:val="TableGrid"/>
        <w:tblW w:w="0" w:type="auto"/>
        <w:tblLayout w:type="fixed"/>
        <w:tblLook w:val="06A0" w:firstRow="1" w:lastRow="0" w:firstColumn="1" w:lastColumn="0" w:noHBand="1" w:noVBand="1"/>
      </w:tblPr>
      <w:tblGrid>
        <w:gridCol w:w="810"/>
        <w:gridCol w:w="10384"/>
      </w:tblGrid>
      <w:tr w:rsidR="00CA1E05" w14:paraId="4CCD52EA" w14:textId="77777777" w:rsidTr="00191A31">
        <w:trPr>
          <w:trHeight w:val="300"/>
        </w:trPr>
        <w:tc>
          <w:tcPr>
            <w:tcW w:w="11194" w:type="dxa"/>
            <w:gridSpan w:val="2"/>
          </w:tcPr>
          <w:p w14:paraId="179BBDCE" w14:textId="77777777" w:rsidR="00CA1E05" w:rsidRDefault="00CA1E05" w:rsidP="00EE1D2A">
            <w:pPr>
              <w:rPr>
                <w:rFonts w:ascii="Arial" w:eastAsia="Arial" w:hAnsi="Arial" w:cs="Arial"/>
                <w:b/>
                <w:bCs/>
              </w:rPr>
            </w:pPr>
            <w:r w:rsidRPr="547ED89B">
              <w:rPr>
                <w:rFonts w:ascii="Arial" w:eastAsia="Arial" w:hAnsi="Arial" w:cs="Arial"/>
                <w:b/>
                <w:bCs/>
              </w:rPr>
              <w:t>Direct electronic address of the charter determining the functions of the audit committee</w:t>
            </w:r>
          </w:p>
        </w:tc>
      </w:tr>
      <w:tr w:rsidR="00CA1E05" w14:paraId="5E5C9408" w14:textId="77777777" w:rsidTr="00191A31">
        <w:trPr>
          <w:trHeight w:val="300"/>
        </w:trPr>
        <w:tc>
          <w:tcPr>
            <w:tcW w:w="810" w:type="dxa"/>
          </w:tcPr>
          <w:p w14:paraId="7BF2B4FE" w14:textId="77777777" w:rsidR="00CA1E05" w:rsidRDefault="00CA1E05" w:rsidP="00EE1D2A">
            <w:pPr>
              <w:rPr>
                <w:rFonts w:ascii="Arial" w:eastAsia="Arial" w:hAnsi="Arial" w:cs="Arial"/>
                <w:b/>
                <w:bCs/>
              </w:rPr>
            </w:pPr>
            <w:r w:rsidRPr="547ED89B">
              <w:rPr>
                <w:rFonts w:ascii="Arial" w:eastAsia="Arial" w:hAnsi="Arial" w:cs="Arial"/>
                <w:b/>
                <w:bCs/>
              </w:rPr>
              <w:t>URL</w:t>
            </w:r>
          </w:p>
        </w:tc>
        <w:tc>
          <w:tcPr>
            <w:tcW w:w="10384" w:type="dxa"/>
          </w:tcPr>
          <w:p w14:paraId="29167A3F" w14:textId="77777777" w:rsidR="00CA1E05" w:rsidRDefault="00CA1E05" w:rsidP="00EE1D2A">
            <w:pPr>
              <w:rPr>
                <w:rFonts w:ascii="Arial" w:eastAsia="Arial" w:hAnsi="Arial" w:cs="Arial"/>
                <w:b/>
                <w:bCs/>
              </w:rPr>
            </w:pPr>
          </w:p>
        </w:tc>
      </w:tr>
    </w:tbl>
    <w:p w14:paraId="798ECE57" w14:textId="77777777" w:rsidR="00CA1E05" w:rsidRDefault="00CA1E05">
      <w:pPr>
        <w:suppressAutoHyphens w:val="0"/>
        <w:spacing w:before="0" w:after="160" w:line="259" w:lineRule="auto"/>
        <w:rPr>
          <w:rFonts w:ascii="Arial" w:hAnsi="Arial" w:cs="Arial"/>
        </w:rPr>
      </w:pPr>
    </w:p>
    <w:p w14:paraId="78638E6B" w14:textId="1D7C1B99" w:rsidR="002F42A1" w:rsidRPr="003566E1" w:rsidRDefault="002F42A1">
      <w:pPr>
        <w:suppressAutoHyphens w:val="0"/>
        <w:spacing w:before="0" w:after="160" w:line="259" w:lineRule="auto"/>
        <w:rPr>
          <w:rFonts w:ascii="Arial" w:hAnsi="Arial" w:cs="Arial"/>
        </w:rPr>
        <w:sectPr w:rsidR="002F42A1" w:rsidRPr="003566E1" w:rsidSect="003079EE">
          <w:headerReference w:type="even" r:id="rId22"/>
          <w:headerReference w:type="default" r:id="rId23"/>
          <w:footerReference w:type="default" r:id="rId24"/>
          <w:headerReference w:type="first" r:id="rId25"/>
          <w:footerReference w:type="first" r:id="rId26"/>
          <w:pgSz w:w="16838" w:h="11906" w:orient="landscape"/>
          <w:pgMar w:top="1440" w:right="1134" w:bottom="1440" w:left="1276" w:header="708" w:footer="708" w:gutter="0"/>
          <w:cols w:space="708"/>
          <w:docGrid w:linePitch="360"/>
        </w:sectPr>
      </w:pPr>
      <w:r w:rsidRPr="003566E1">
        <w:rPr>
          <w:rStyle w:val="normaltextrun"/>
          <w:rFonts w:ascii="Arial" w:hAnsi="Arial" w:cs="Arial"/>
          <w:b/>
          <w:bCs/>
          <w:shd w:val="clear" w:color="auto" w:fill="FFFFFF"/>
        </w:rPr>
        <w:t xml:space="preserve">Note on completing the above data template: </w:t>
      </w:r>
      <w:r w:rsidR="003566E1">
        <w:rPr>
          <w:rStyle w:val="normaltextrun"/>
          <w:rFonts w:ascii="Arial" w:hAnsi="Arial" w:cs="Arial"/>
          <w:shd w:val="clear" w:color="auto" w:fill="FFFFFF"/>
        </w:rPr>
        <w:t>T</w:t>
      </w:r>
      <w:r w:rsidRPr="003566E1">
        <w:rPr>
          <w:rStyle w:val="normaltextrun"/>
          <w:rFonts w:ascii="Arial" w:hAnsi="Arial" w:cs="Arial"/>
          <w:shd w:val="clear" w:color="auto" w:fill="FFFFFF"/>
        </w:rPr>
        <w:t xml:space="preserve">his URL can be added directly into DART when preparing the Annual Report for publication on the Transparency </w:t>
      </w:r>
      <w:r w:rsidR="008B4DF2">
        <w:rPr>
          <w:rStyle w:val="normaltextrun"/>
          <w:rFonts w:ascii="Arial" w:hAnsi="Arial" w:cs="Arial"/>
          <w:shd w:val="clear" w:color="auto" w:fill="FFFFFF"/>
        </w:rPr>
        <w:t>P</w:t>
      </w:r>
      <w:r w:rsidRPr="003566E1">
        <w:rPr>
          <w:rStyle w:val="normaltextrun"/>
          <w:rFonts w:ascii="Arial" w:hAnsi="Arial" w:cs="Arial"/>
          <w:shd w:val="clear" w:color="auto" w:fill="FFFFFF"/>
        </w:rPr>
        <w:t>ortal.</w:t>
      </w:r>
    </w:p>
    <w:p w14:paraId="05258AF4" w14:textId="77777777" w:rsidR="003102A6" w:rsidRPr="003102A6" w:rsidRDefault="003102A6" w:rsidP="00FF290F">
      <w:pPr>
        <w:keepNext/>
        <w:keepLines/>
        <w:spacing w:before="360" w:after="120" w:line="340" w:lineRule="atLeast"/>
        <w:ind w:right="-46"/>
        <w:contextualSpacing/>
        <w:outlineLvl w:val="2"/>
        <w:rPr>
          <w:rFonts w:ascii="Arial" w:eastAsia="Times New Roman" w:hAnsi="Arial" w:cs="Arial"/>
          <w:bCs/>
          <w:color w:val="1C1C1C"/>
          <w:sz w:val="30"/>
        </w:rPr>
      </w:pPr>
      <w:r w:rsidRPr="003102A6">
        <w:rPr>
          <w:rFonts w:ascii="Arial" w:eastAsia="Times New Roman" w:hAnsi="Arial" w:cs="Arial"/>
          <w:bCs/>
          <w:color w:val="1C1C1C"/>
          <w:sz w:val="30"/>
        </w:rPr>
        <w:lastRenderedPageBreak/>
        <w:t>Financial Statements Summary for Commonwealth Companies</w:t>
      </w:r>
    </w:p>
    <w:p w14:paraId="0C506273" w14:textId="77777777" w:rsidR="003102A6" w:rsidRPr="003102A6" w:rsidRDefault="003102A6" w:rsidP="00FF290F">
      <w:pPr>
        <w:ind w:right="-46"/>
        <w:rPr>
          <w:rFonts w:ascii="Arial" w:eastAsia="Arial" w:hAnsi="Arial" w:cs="Arial"/>
        </w:rPr>
      </w:pPr>
      <w:bookmarkStart w:id="20" w:name="_Toc5356821"/>
      <w:bookmarkStart w:id="21" w:name="_Toc5796813"/>
      <w:r w:rsidRPr="003102A6">
        <w:rPr>
          <w:rFonts w:ascii="Arial" w:eastAsia="Arial" w:hAnsi="Arial" w:cs="Arial"/>
        </w:rPr>
        <w:t xml:space="preserve">The below financial statements summary data templates are a subset of the full audited financial statements contained in your company’s annual report. These line items are used for the purpose of populating the find data function of </w:t>
      </w:r>
      <w:hyperlink r:id="rId27" w:history="1">
        <w:r w:rsidRPr="003102A6">
          <w:rPr>
            <w:rFonts w:ascii="Arial" w:eastAsia="Arial" w:hAnsi="Arial" w:cs="MuseoSans-500"/>
            <w:u w:val="single" w:color="0070C0"/>
          </w:rPr>
          <w:t>www.transparency.gov.au</w:t>
        </w:r>
      </w:hyperlink>
      <w:r w:rsidRPr="003102A6">
        <w:rPr>
          <w:rFonts w:ascii="Arial" w:eastAsia="Arial" w:hAnsi="Arial" w:cs="Arial"/>
        </w:rPr>
        <w:t xml:space="preserve"> for comparison across all Commonwealth entities and companies. </w:t>
      </w:r>
    </w:p>
    <w:p w14:paraId="02DD84E9" w14:textId="77777777" w:rsidR="003102A6" w:rsidRPr="003102A6" w:rsidRDefault="003102A6" w:rsidP="00FF290F">
      <w:pPr>
        <w:shd w:val="clear" w:color="auto" w:fill="BDD6EE" w:themeFill="accent1" w:themeFillTint="66"/>
        <w:ind w:right="-46"/>
        <w:rPr>
          <w:rFonts w:ascii="Arial" w:eastAsia="Arial" w:hAnsi="Arial" w:cs="Arial"/>
        </w:rPr>
      </w:pPr>
      <w:r w:rsidRPr="003102A6">
        <w:rPr>
          <w:rFonts w:ascii="Arial" w:eastAsia="Arial" w:hAnsi="Arial" w:cs="Arial"/>
        </w:rPr>
        <w:t xml:space="preserve">These individual line items should be read in isolation of each other. In many cases the “total” lines will not equal the sum of the previous line items above. This is because there may be other line items that are included in full audited financial statements, but these are not to be inserted or added to these data templates. </w:t>
      </w:r>
    </w:p>
    <w:p w14:paraId="07409BCA" w14:textId="77777777" w:rsidR="003102A6" w:rsidRPr="003102A6" w:rsidRDefault="003102A6" w:rsidP="00FF290F">
      <w:pPr>
        <w:ind w:right="-46"/>
        <w:rPr>
          <w:rFonts w:ascii="Arial" w:eastAsia="Arial" w:hAnsi="Arial" w:cs="Arial"/>
        </w:rPr>
      </w:pPr>
      <w:r w:rsidRPr="003102A6">
        <w:rPr>
          <w:rFonts w:ascii="Arial" w:eastAsia="Arial" w:hAnsi="Arial" w:cs="Arial"/>
        </w:rPr>
        <w:t xml:space="preserve">The presentation of expenses and liabilities should be consistent </w:t>
      </w:r>
      <w:r w:rsidRPr="003102A6">
        <w:rPr>
          <w:rFonts w:ascii="Arial" w:eastAsia="Arial" w:hAnsi="Arial" w:cs="Arial"/>
          <w:shd w:val="clear" w:color="auto" w:fill="FFFFFF"/>
        </w:rPr>
        <w:t>with the company's audited annual financial statements.</w:t>
      </w:r>
      <w:r w:rsidRPr="003102A6">
        <w:rPr>
          <w:rFonts w:ascii="Arial" w:eastAsia="Arial" w:hAnsi="Arial" w:cs="Arial"/>
        </w:rPr>
        <w:t xml:space="preserve"> </w:t>
      </w:r>
      <w:r w:rsidRPr="003102A6">
        <w:rPr>
          <w:rFonts w:ascii="Arial" w:eastAsia="Arial" w:hAnsi="Arial" w:cs="Arial"/>
          <w:shd w:val="clear" w:color="auto" w:fill="FFFFFF"/>
        </w:rPr>
        <w:t>If the required figure in the data template corresponds to a negative number in the financial statements, please insert the negative number in the data templates. Where a negative number is displayed in brackets in the financial statements, you are required to remove the brackets and present the negative number in the data template using the minus symbol instead, i.e. change (1,234) to -1,234. </w:t>
      </w:r>
    </w:p>
    <w:p w14:paraId="54A55040" w14:textId="77777777" w:rsidR="003102A6" w:rsidRPr="003102A6" w:rsidRDefault="003102A6" w:rsidP="00FF290F">
      <w:pPr>
        <w:ind w:right="-46"/>
        <w:rPr>
          <w:rFonts w:ascii="Arial" w:eastAsia="Arial" w:hAnsi="Arial" w:cs="Arial"/>
        </w:rPr>
      </w:pPr>
      <w:r w:rsidRPr="003102A6">
        <w:rPr>
          <w:rFonts w:ascii="Arial" w:eastAsia="Arial" w:hAnsi="Arial" w:cs="Arial"/>
        </w:rPr>
        <w:t>Where a particular line item has a zero (0) value for your company, these are to be reported as a 0, in the data templates. Cells are not to be left blank or contain the (-) symbol. This is to ensure consistency of the information across all Commonwealth companies.</w:t>
      </w:r>
    </w:p>
    <w:p w14:paraId="65049D1A" w14:textId="77777777" w:rsidR="003102A6" w:rsidRPr="003102A6" w:rsidRDefault="003102A6" w:rsidP="00FF290F">
      <w:pPr>
        <w:ind w:right="-46"/>
        <w:rPr>
          <w:rFonts w:ascii="Arial" w:eastAsia="Arial" w:hAnsi="Arial" w:cs="Arial"/>
        </w:rPr>
      </w:pPr>
      <w:r w:rsidRPr="003102A6">
        <w:rPr>
          <w:rFonts w:ascii="Arial" w:eastAsia="Arial" w:hAnsi="Arial" w:cs="Arial"/>
        </w:rPr>
        <w:t>For tables containing an “Original Budget” column, entities should refer to equivalent financial tables in the Portfolio Budget Statements.</w:t>
      </w:r>
    </w:p>
    <w:p w14:paraId="7D0BD4A5" w14:textId="77777777" w:rsidR="003102A6" w:rsidRPr="003102A6" w:rsidRDefault="003102A6" w:rsidP="00FF290F">
      <w:pPr>
        <w:ind w:right="-46"/>
        <w:rPr>
          <w:rFonts w:ascii="Arial" w:eastAsia="Arial" w:hAnsi="Arial" w:cs="Arial"/>
        </w:rPr>
      </w:pPr>
      <w:r w:rsidRPr="003102A6">
        <w:rPr>
          <w:rFonts w:ascii="Arial" w:eastAsia="Arial" w:hAnsi="Arial" w:cs="Arial"/>
        </w:rPr>
        <w:t xml:space="preserve">It is recommended that the data entered in the templates is </w:t>
      </w:r>
      <w:r w:rsidRPr="003102A6">
        <w:rPr>
          <w:rFonts w:ascii="Arial" w:eastAsia="Arial" w:hAnsi="Arial" w:cs="Arial"/>
          <w:b/>
          <w:bCs/>
        </w:rPr>
        <w:t>quality assured</w:t>
      </w:r>
      <w:r w:rsidRPr="003102A6">
        <w:rPr>
          <w:rFonts w:ascii="Arial" w:eastAsia="Arial" w:hAnsi="Arial" w:cs="Arial"/>
        </w:rPr>
        <w:t xml:space="preserve"> by your financial reporting team against the audited financial statements.</w:t>
      </w:r>
    </w:p>
    <w:p w14:paraId="49E9B4DA" w14:textId="77777777" w:rsidR="003102A6" w:rsidRPr="003102A6" w:rsidRDefault="003102A6" w:rsidP="00FF290F">
      <w:pPr>
        <w:ind w:right="-46"/>
        <w:rPr>
          <w:rFonts w:ascii="Arial" w:eastAsia="Arial" w:hAnsi="Arial" w:cs="Arial"/>
        </w:rPr>
      </w:pPr>
      <w:r w:rsidRPr="003102A6">
        <w:rPr>
          <w:rFonts w:ascii="Arial" w:eastAsia="Arial" w:hAnsi="Arial" w:cs="Arial"/>
        </w:rPr>
        <w:t>Please consult with your Financial Reporting team or portfolio agency in the first instance, for assistance with populating the templates.</w:t>
      </w:r>
    </w:p>
    <w:p w14:paraId="25CBF33A" w14:textId="77777777" w:rsidR="003102A6" w:rsidRPr="003102A6" w:rsidRDefault="003102A6" w:rsidP="00FF290F">
      <w:pPr>
        <w:ind w:right="-46"/>
        <w:rPr>
          <w:rFonts w:ascii="Arial" w:eastAsia="Arial" w:hAnsi="Arial" w:cs="Arial"/>
        </w:rPr>
      </w:pPr>
      <w:r w:rsidRPr="003102A6">
        <w:rPr>
          <w:rFonts w:ascii="Arial" w:eastAsia="Arial" w:hAnsi="Arial" w:cs="Arial"/>
        </w:rPr>
        <w:t xml:space="preserve">Further assistance </w:t>
      </w:r>
      <w:r w:rsidRPr="003102A6">
        <w:rPr>
          <w:rFonts w:ascii="Arial" w:eastAsia="Arial" w:hAnsi="Arial" w:cs="Arial"/>
          <w:color w:val="000000"/>
        </w:rPr>
        <w:t>with</w:t>
      </w:r>
      <w:r w:rsidRPr="003102A6">
        <w:rPr>
          <w:rFonts w:ascii="Arial" w:eastAsia="Arial" w:hAnsi="Arial" w:cs="Arial"/>
        </w:rPr>
        <w:t xml:space="preserve"> these Financial Statements summary data templates can be obtained by contacting the Department of Finance at </w:t>
      </w:r>
      <w:hyperlink r:id="rId28" w:history="1">
        <w:r w:rsidRPr="003102A6">
          <w:rPr>
            <w:rFonts w:ascii="Arial" w:eastAsia="Arial" w:hAnsi="Arial" w:cs="MuseoSans-500"/>
            <w:u w:val="single" w:color="0070C0"/>
          </w:rPr>
          <w:t>dar@finance.gov.au</w:t>
        </w:r>
      </w:hyperlink>
      <w:r w:rsidRPr="003102A6">
        <w:rPr>
          <w:rFonts w:ascii="Arial" w:eastAsia="Arial" w:hAnsi="Arial" w:cs="Arial"/>
          <w:i/>
          <w:iCs/>
        </w:rPr>
        <w:t>.</w:t>
      </w:r>
    </w:p>
    <w:p w14:paraId="1C3EBE5B" w14:textId="77777777" w:rsidR="003102A6" w:rsidRPr="003102A6" w:rsidRDefault="003102A6" w:rsidP="00FF290F">
      <w:pPr>
        <w:ind w:right="-46"/>
        <w:rPr>
          <w:rFonts w:ascii="Arial" w:eastAsia="Arial" w:hAnsi="Arial" w:cs="Arial"/>
        </w:rPr>
      </w:pPr>
      <w:r w:rsidRPr="003102A6">
        <w:rPr>
          <w:rFonts w:ascii="Arial" w:eastAsia="Arial" w:hAnsi="Arial" w:cs="Arial"/>
        </w:rPr>
        <w:br w:type="page"/>
      </w:r>
    </w:p>
    <w:p w14:paraId="76DCE082" w14:textId="77777777" w:rsidR="0010368B" w:rsidRDefault="0010368B" w:rsidP="0010368B"/>
    <w:p w14:paraId="2E196B12" w14:textId="1ACE4940" w:rsidR="003102A6" w:rsidRPr="003102A6" w:rsidRDefault="003102A6" w:rsidP="003566E1">
      <w:pPr>
        <w:keepNext/>
        <w:keepLines/>
        <w:tabs>
          <w:tab w:val="left" w:pos="142"/>
        </w:tabs>
        <w:spacing w:before="360" w:after="120" w:line="340" w:lineRule="atLeast"/>
        <w:ind w:right="95"/>
        <w:contextualSpacing/>
        <w:outlineLvl w:val="2"/>
        <w:rPr>
          <w:rFonts w:ascii="Arial" w:eastAsia="Times New Roman" w:hAnsi="Arial" w:cs="Arial"/>
          <w:bCs/>
          <w:iCs/>
          <w:color w:val="1C1C1C"/>
          <w:sz w:val="30"/>
        </w:rPr>
      </w:pPr>
      <w:r w:rsidRPr="003102A6">
        <w:rPr>
          <w:rFonts w:ascii="Arial" w:eastAsia="Times New Roman" w:hAnsi="Arial" w:cs="Arial"/>
          <w:bCs/>
          <w:color w:val="1C1C1C"/>
          <w:sz w:val="30"/>
        </w:rPr>
        <w:t>Extract of Statement of Comprehensive Income for the period ended 30 June 2025</w:t>
      </w:r>
    </w:p>
    <w:p w14:paraId="09A2983C" w14:textId="4B9F7E96" w:rsidR="003102A6" w:rsidRPr="003102A6" w:rsidRDefault="003102A6" w:rsidP="00232655">
      <w:pPr>
        <w:tabs>
          <w:tab w:val="left" w:pos="142"/>
        </w:tabs>
        <w:ind w:right="95"/>
        <w:rPr>
          <w:rFonts w:ascii="Arial" w:eastAsia="Arial" w:hAnsi="Arial" w:cs="Arial"/>
        </w:rPr>
      </w:pPr>
      <w:r w:rsidRPr="003102A6">
        <w:rPr>
          <w:rFonts w:ascii="Arial" w:eastAsia="Arial" w:hAnsi="Arial" w:cs="Arial"/>
          <w:b/>
          <w:bCs/>
          <w:color w:val="1B1B1B"/>
        </w:rPr>
        <w:t>Note:</w:t>
      </w:r>
      <w:r w:rsidRPr="003102A6">
        <w:rPr>
          <w:rFonts w:ascii="Arial" w:eastAsia="Arial" w:hAnsi="Arial" w:cs="Arial"/>
          <w:color w:val="1B1B1B"/>
        </w:rPr>
        <w:t xml:space="preserve"> </w:t>
      </w:r>
      <w:r w:rsidRPr="003102A6">
        <w:rPr>
          <w:rFonts w:ascii="Arial" w:eastAsia="Arial" w:hAnsi="Arial" w:cs="Arial"/>
        </w:rPr>
        <w:t xml:space="preserve">Please refer to equivalent note to PRIMA template “Statement of Comprehensive Income” located at </w:t>
      </w:r>
      <w:hyperlink r:id="rId29" w:history="1">
        <w:r w:rsidRPr="003102A6">
          <w:rPr>
            <w:rFonts w:ascii="Arial" w:eastAsia="Arial" w:hAnsi="Arial" w:cs="MuseoSans-500"/>
            <w:u w:val="single" w:color="0070C0"/>
          </w:rPr>
          <w:t>Financial reporting for Commonwealth entities</w:t>
        </w:r>
      </w:hyperlink>
      <w:r w:rsidRPr="003102A6">
        <w:rPr>
          <w:rFonts w:ascii="Arial" w:eastAsia="Arial" w:hAnsi="Arial" w:cs="Arial"/>
        </w:rPr>
        <w:t>. The figures entered in this template should reflect the audited financial statements. For example, the net (cost of) services should be entered as a negative, but income and expenses entered as a positive.</w:t>
      </w:r>
      <w:r w:rsidR="00232655">
        <w:rPr>
          <w:rFonts w:ascii="Arial" w:eastAsia="Arial" w:hAnsi="Arial" w:cs="Arial"/>
        </w:rPr>
        <w:br/>
      </w:r>
    </w:p>
    <w:tbl>
      <w:tblPr>
        <w:tblStyle w:val="TableGrid"/>
        <w:tblW w:w="9498" w:type="dxa"/>
        <w:tblInd w:w="-242" w:type="dxa"/>
        <w:tblLayout w:type="fixed"/>
        <w:tblLook w:val="04A0" w:firstRow="1" w:lastRow="0" w:firstColumn="1" w:lastColumn="0" w:noHBand="0" w:noVBand="1"/>
      </w:tblPr>
      <w:tblGrid>
        <w:gridCol w:w="3828"/>
        <w:gridCol w:w="1890"/>
        <w:gridCol w:w="1890"/>
        <w:gridCol w:w="1890"/>
      </w:tblGrid>
      <w:tr w:rsidR="003102A6" w:rsidRPr="003102A6" w14:paraId="0CF416BB" w14:textId="77777777" w:rsidTr="003566E1">
        <w:trPr>
          <w:trHeight w:val="345"/>
        </w:trPr>
        <w:tc>
          <w:tcPr>
            <w:tcW w:w="3828" w:type="dxa"/>
            <w:shd w:val="clear" w:color="auto" w:fill="D9D9D9" w:themeFill="background1" w:themeFillShade="D9"/>
            <w:noWrap/>
            <w:hideMark/>
          </w:tcPr>
          <w:p w14:paraId="3DB6D99D" w14:textId="77777777" w:rsidR="003102A6" w:rsidRPr="003102A6" w:rsidRDefault="003102A6" w:rsidP="003102A6">
            <w:pPr>
              <w:ind w:left="567" w:right="902"/>
              <w:rPr>
                <w:rFonts w:ascii="Arial" w:eastAsia="Arial" w:hAnsi="Arial" w:cs="Arial"/>
                <w:lang w:eastAsia="en-AU"/>
              </w:rPr>
            </w:pPr>
          </w:p>
        </w:tc>
        <w:tc>
          <w:tcPr>
            <w:tcW w:w="1890" w:type="dxa"/>
            <w:shd w:val="clear" w:color="auto" w:fill="D9D9D9" w:themeFill="background1" w:themeFillShade="D9"/>
            <w:noWrap/>
          </w:tcPr>
          <w:p w14:paraId="2AC72F22"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30 June 2025</w:t>
            </w:r>
          </w:p>
        </w:tc>
        <w:tc>
          <w:tcPr>
            <w:tcW w:w="1890" w:type="dxa"/>
            <w:shd w:val="clear" w:color="auto" w:fill="D9D9D9" w:themeFill="background1" w:themeFillShade="D9"/>
            <w:noWrap/>
          </w:tcPr>
          <w:p w14:paraId="3667EFB0"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30 June 2024</w:t>
            </w:r>
          </w:p>
        </w:tc>
        <w:tc>
          <w:tcPr>
            <w:tcW w:w="1890" w:type="dxa"/>
            <w:shd w:val="clear" w:color="auto" w:fill="D9D9D9" w:themeFill="background1" w:themeFillShade="D9"/>
          </w:tcPr>
          <w:p w14:paraId="4C62FF9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Original</w:t>
            </w:r>
            <w:r w:rsidRPr="003102A6">
              <w:rPr>
                <w:rFonts w:ascii="Arial" w:eastAsia="Times New Roman" w:hAnsi="Arial" w:cs="Times New Roman"/>
                <w:b/>
                <w:bCs/>
                <w:sz w:val="18"/>
                <w:szCs w:val="24"/>
                <w:lang w:eastAsia="en-AU"/>
              </w:rPr>
              <w:br/>
              <w:t>Budget</w:t>
            </w:r>
          </w:p>
        </w:tc>
      </w:tr>
      <w:tr w:rsidR="003102A6" w:rsidRPr="003102A6" w14:paraId="34FFDCA5" w14:textId="77777777" w:rsidTr="003566E1">
        <w:trPr>
          <w:trHeight w:val="315"/>
        </w:trPr>
        <w:tc>
          <w:tcPr>
            <w:tcW w:w="3828" w:type="dxa"/>
            <w:shd w:val="clear" w:color="auto" w:fill="auto"/>
          </w:tcPr>
          <w:p w14:paraId="0B18B35E"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p>
        </w:tc>
        <w:tc>
          <w:tcPr>
            <w:tcW w:w="1890" w:type="dxa"/>
            <w:shd w:val="clear" w:color="auto" w:fill="auto"/>
            <w:noWrap/>
            <w:vAlign w:val="bottom"/>
          </w:tcPr>
          <w:p w14:paraId="4DA5CFCD"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u w:val="single"/>
              </w:rPr>
            </w:pPr>
            <w:r w:rsidRPr="003102A6">
              <w:rPr>
                <w:rFonts w:ascii="Arial" w:eastAsia="Times New Roman" w:hAnsi="Arial" w:cs="Times New Roman"/>
                <w:b/>
                <w:bCs/>
                <w:sz w:val="18"/>
                <w:szCs w:val="24"/>
                <w:u w:val="single"/>
              </w:rPr>
              <w:t>$'000</w:t>
            </w:r>
          </w:p>
        </w:tc>
        <w:tc>
          <w:tcPr>
            <w:tcW w:w="1890" w:type="dxa"/>
            <w:shd w:val="clear" w:color="auto" w:fill="auto"/>
            <w:noWrap/>
            <w:vAlign w:val="bottom"/>
          </w:tcPr>
          <w:p w14:paraId="6D21BD38"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u w:val="single"/>
              </w:rPr>
            </w:pPr>
            <w:r w:rsidRPr="003102A6">
              <w:rPr>
                <w:rFonts w:ascii="Arial" w:eastAsia="Times New Roman" w:hAnsi="Arial" w:cs="Times New Roman"/>
                <w:b/>
                <w:bCs/>
                <w:sz w:val="18"/>
                <w:szCs w:val="24"/>
                <w:u w:val="single"/>
              </w:rPr>
              <w:t>$'000</w:t>
            </w:r>
          </w:p>
        </w:tc>
        <w:tc>
          <w:tcPr>
            <w:tcW w:w="1890" w:type="dxa"/>
            <w:shd w:val="clear" w:color="auto" w:fill="auto"/>
            <w:vAlign w:val="bottom"/>
          </w:tcPr>
          <w:p w14:paraId="4264EDB4"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u w:val="single"/>
              </w:rPr>
            </w:pPr>
            <w:r w:rsidRPr="003102A6">
              <w:rPr>
                <w:rFonts w:ascii="Arial" w:eastAsia="Times New Roman" w:hAnsi="Arial" w:cs="Times New Roman"/>
                <w:b/>
                <w:bCs/>
                <w:sz w:val="18"/>
                <w:szCs w:val="24"/>
                <w:u w:val="single"/>
              </w:rPr>
              <w:t>$'000</w:t>
            </w:r>
          </w:p>
        </w:tc>
      </w:tr>
      <w:tr w:rsidR="003102A6" w:rsidRPr="003102A6" w14:paraId="17C89F17" w14:textId="77777777" w:rsidTr="003566E1">
        <w:trPr>
          <w:trHeight w:val="315"/>
        </w:trPr>
        <w:tc>
          <w:tcPr>
            <w:tcW w:w="3828" w:type="dxa"/>
            <w:shd w:val="clear" w:color="auto" w:fill="auto"/>
          </w:tcPr>
          <w:p w14:paraId="56C08001"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NET COST OF SERVICES</w:t>
            </w:r>
          </w:p>
        </w:tc>
        <w:tc>
          <w:tcPr>
            <w:tcW w:w="1890" w:type="dxa"/>
            <w:shd w:val="clear" w:color="auto" w:fill="auto"/>
            <w:noWrap/>
          </w:tcPr>
          <w:p w14:paraId="31FB8CF1"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90" w:type="dxa"/>
            <w:shd w:val="clear" w:color="auto" w:fill="auto"/>
            <w:noWrap/>
          </w:tcPr>
          <w:p w14:paraId="1A5AC694"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90" w:type="dxa"/>
            <w:shd w:val="clear" w:color="auto" w:fill="auto"/>
          </w:tcPr>
          <w:p w14:paraId="2780EB1E"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1D26DEC3" w14:textId="77777777" w:rsidTr="003566E1">
        <w:trPr>
          <w:trHeight w:val="315"/>
        </w:trPr>
        <w:tc>
          <w:tcPr>
            <w:tcW w:w="3828" w:type="dxa"/>
            <w:shd w:val="clear" w:color="auto" w:fill="auto"/>
          </w:tcPr>
          <w:p w14:paraId="068BE9E2"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lang w:eastAsia="en-AU"/>
              </w:rPr>
            </w:pPr>
            <w:r w:rsidRPr="003102A6">
              <w:rPr>
                <w:rFonts w:ascii="Arial" w:eastAsia="Times New Roman" w:hAnsi="Arial" w:cs="Times New Roman"/>
                <w:b/>
                <w:bCs/>
                <w:sz w:val="18"/>
                <w:szCs w:val="24"/>
              </w:rPr>
              <w:t>Expenses</w:t>
            </w:r>
          </w:p>
        </w:tc>
        <w:tc>
          <w:tcPr>
            <w:tcW w:w="1890" w:type="dxa"/>
            <w:shd w:val="clear" w:color="auto" w:fill="auto"/>
            <w:noWrap/>
          </w:tcPr>
          <w:p w14:paraId="4098433E"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90" w:type="dxa"/>
            <w:shd w:val="clear" w:color="auto" w:fill="auto"/>
            <w:noWrap/>
          </w:tcPr>
          <w:p w14:paraId="2C586795"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90" w:type="dxa"/>
            <w:shd w:val="clear" w:color="auto" w:fill="auto"/>
          </w:tcPr>
          <w:p w14:paraId="568A9299"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64E01539" w14:textId="77777777" w:rsidTr="003566E1">
        <w:trPr>
          <w:trHeight w:val="315"/>
        </w:trPr>
        <w:tc>
          <w:tcPr>
            <w:tcW w:w="3828" w:type="dxa"/>
            <w:shd w:val="clear" w:color="auto" w:fill="auto"/>
          </w:tcPr>
          <w:p w14:paraId="773C96E2"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Employee Benefits expense</w:t>
            </w:r>
          </w:p>
        </w:tc>
        <w:tc>
          <w:tcPr>
            <w:tcW w:w="1890" w:type="dxa"/>
            <w:shd w:val="clear" w:color="auto" w:fill="auto"/>
            <w:noWrap/>
          </w:tcPr>
          <w:p w14:paraId="6A755735"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329F76E1"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2AA05B6C"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434203E4" w14:textId="77777777" w:rsidTr="003566E1">
        <w:trPr>
          <w:trHeight w:val="315"/>
        </w:trPr>
        <w:tc>
          <w:tcPr>
            <w:tcW w:w="3828" w:type="dxa"/>
            <w:shd w:val="clear" w:color="auto" w:fill="auto"/>
          </w:tcPr>
          <w:p w14:paraId="039B277E"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Suppliers expense</w:t>
            </w:r>
          </w:p>
        </w:tc>
        <w:tc>
          <w:tcPr>
            <w:tcW w:w="1890" w:type="dxa"/>
            <w:shd w:val="clear" w:color="auto" w:fill="auto"/>
            <w:noWrap/>
          </w:tcPr>
          <w:p w14:paraId="7246C2F2"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1FB1A445"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7CF7A356"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057B2C72" w14:textId="77777777" w:rsidTr="003566E1">
        <w:trPr>
          <w:trHeight w:val="315"/>
        </w:trPr>
        <w:tc>
          <w:tcPr>
            <w:tcW w:w="3828" w:type="dxa"/>
            <w:shd w:val="clear" w:color="auto" w:fill="auto"/>
          </w:tcPr>
          <w:p w14:paraId="569C2029"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Depreciation and Amortisation expense</w:t>
            </w:r>
          </w:p>
        </w:tc>
        <w:tc>
          <w:tcPr>
            <w:tcW w:w="1890" w:type="dxa"/>
            <w:shd w:val="clear" w:color="auto" w:fill="auto"/>
            <w:noWrap/>
          </w:tcPr>
          <w:p w14:paraId="3E8AB909"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6AE95693"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14AB2A1C"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13E24BC6" w14:textId="77777777" w:rsidTr="003566E1">
        <w:trPr>
          <w:trHeight w:val="315"/>
        </w:trPr>
        <w:tc>
          <w:tcPr>
            <w:tcW w:w="3828" w:type="dxa"/>
            <w:shd w:val="clear" w:color="auto" w:fill="auto"/>
          </w:tcPr>
          <w:p w14:paraId="6164D4B3"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Grants expense</w:t>
            </w:r>
          </w:p>
        </w:tc>
        <w:tc>
          <w:tcPr>
            <w:tcW w:w="1890" w:type="dxa"/>
            <w:shd w:val="clear" w:color="auto" w:fill="auto"/>
            <w:noWrap/>
          </w:tcPr>
          <w:p w14:paraId="7440B536"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7174BED1"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26C94ED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3ADC0D1D" w14:textId="77777777" w:rsidTr="003566E1">
        <w:trPr>
          <w:trHeight w:val="315"/>
        </w:trPr>
        <w:tc>
          <w:tcPr>
            <w:tcW w:w="3828" w:type="dxa"/>
            <w:shd w:val="clear" w:color="auto" w:fill="auto"/>
          </w:tcPr>
          <w:p w14:paraId="6B81B136"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r w:rsidRPr="003102A6">
              <w:rPr>
                <w:rFonts w:ascii="Arial" w:eastAsia="Times New Roman" w:hAnsi="Arial" w:cs="Times New Roman"/>
                <w:sz w:val="18"/>
                <w:szCs w:val="24"/>
              </w:rPr>
              <w:t>Total Expenses</w:t>
            </w:r>
          </w:p>
        </w:tc>
        <w:tc>
          <w:tcPr>
            <w:tcW w:w="1890" w:type="dxa"/>
            <w:shd w:val="clear" w:color="auto" w:fill="auto"/>
            <w:noWrap/>
          </w:tcPr>
          <w:p w14:paraId="69784CFD"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472E8729"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5F041665"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5A7F95B5" w14:textId="77777777" w:rsidTr="003566E1">
        <w:trPr>
          <w:trHeight w:val="315"/>
        </w:trPr>
        <w:tc>
          <w:tcPr>
            <w:tcW w:w="3828" w:type="dxa"/>
            <w:shd w:val="clear" w:color="auto" w:fill="auto"/>
          </w:tcPr>
          <w:p w14:paraId="26EFE502"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Own-source income</w:t>
            </w:r>
          </w:p>
        </w:tc>
        <w:tc>
          <w:tcPr>
            <w:tcW w:w="1890" w:type="dxa"/>
            <w:shd w:val="clear" w:color="auto" w:fill="auto"/>
            <w:noWrap/>
          </w:tcPr>
          <w:p w14:paraId="5C313E8A"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90" w:type="dxa"/>
            <w:shd w:val="clear" w:color="auto" w:fill="auto"/>
            <w:noWrap/>
          </w:tcPr>
          <w:p w14:paraId="6839128A"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90" w:type="dxa"/>
            <w:shd w:val="clear" w:color="auto" w:fill="auto"/>
          </w:tcPr>
          <w:p w14:paraId="7089333D"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2BF8E0A9" w14:textId="77777777" w:rsidTr="003566E1">
        <w:trPr>
          <w:trHeight w:val="315"/>
        </w:trPr>
        <w:tc>
          <w:tcPr>
            <w:tcW w:w="3828" w:type="dxa"/>
            <w:shd w:val="clear" w:color="auto" w:fill="auto"/>
          </w:tcPr>
          <w:p w14:paraId="6B9F25FB"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 own-source revenue</w:t>
            </w:r>
          </w:p>
        </w:tc>
        <w:tc>
          <w:tcPr>
            <w:tcW w:w="1890" w:type="dxa"/>
            <w:shd w:val="clear" w:color="auto" w:fill="auto"/>
            <w:noWrap/>
          </w:tcPr>
          <w:p w14:paraId="5380F73B"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159985C0"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3DACDF22"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01C15302" w14:textId="77777777" w:rsidTr="003566E1">
        <w:trPr>
          <w:trHeight w:val="315"/>
        </w:trPr>
        <w:tc>
          <w:tcPr>
            <w:tcW w:w="3828" w:type="dxa"/>
            <w:shd w:val="clear" w:color="auto" w:fill="auto"/>
          </w:tcPr>
          <w:p w14:paraId="05CF8DE9"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r w:rsidRPr="003102A6">
              <w:rPr>
                <w:rFonts w:ascii="Arial" w:eastAsia="Times New Roman" w:hAnsi="Arial" w:cs="Times New Roman"/>
                <w:sz w:val="18"/>
                <w:szCs w:val="24"/>
              </w:rPr>
              <w:t>Total own-source income</w:t>
            </w:r>
          </w:p>
        </w:tc>
        <w:tc>
          <w:tcPr>
            <w:tcW w:w="1890" w:type="dxa"/>
            <w:shd w:val="clear" w:color="auto" w:fill="auto"/>
            <w:noWrap/>
          </w:tcPr>
          <w:p w14:paraId="0683E74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0D4D7601"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6FB4AF98"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0A578194" w14:textId="77777777" w:rsidTr="003566E1">
        <w:trPr>
          <w:trHeight w:val="315"/>
        </w:trPr>
        <w:tc>
          <w:tcPr>
            <w:tcW w:w="3828" w:type="dxa"/>
            <w:shd w:val="clear" w:color="auto" w:fill="auto"/>
          </w:tcPr>
          <w:p w14:paraId="709A1FB5"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Net (cost of)/contribution by services</w:t>
            </w:r>
          </w:p>
        </w:tc>
        <w:tc>
          <w:tcPr>
            <w:tcW w:w="1890" w:type="dxa"/>
            <w:shd w:val="clear" w:color="auto" w:fill="auto"/>
            <w:noWrap/>
          </w:tcPr>
          <w:p w14:paraId="63BF547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3E1972B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7152A381"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2E875D36" w14:textId="77777777" w:rsidTr="003566E1">
        <w:trPr>
          <w:trHeight w:val="315"/>
        </w:trPr>
        <w:tc>
          <w:tcPr>
            <w:tcW w:w="3828" w:type="dxa"/>
            <w:shd w:val="clear" w:color="auto" w:fill="auto"/>
          </w:tcPr>
          <w:p w14:paraId="5A12CC07"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r w:rsidRPr="003102A6">
              <w:rPr>
                <w:rFonts w:ascii="Arial" w:eastAsia="Times New Roman" w:hAnsi="Arial" w:cs="Times New Roman"/>
                <w:sz w:val="18"/>
                <w:szCs w:val="24"/>
              </w:rPr>
              <w:t>Revenue from Government</w:t>
            </w:r>
          </w:p>
        </w:tc>
        <w:tc>
          <w:tcPr>
            <w:tcW w:w="1890" w:type="dxa"/>
            <w:shd w:val="clear" w:color="auto" w:fill="auto"/>
            <w:noWrap/>
          </w:tcPr>
          <w:p w14:paraId="1E2A0A6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4DDDCD6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511F081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395F006D" w14:textId="77777777" w:rsidTr="003566E1">
        <w:trPr>
          <w:trHeight w:val="315"/>
        </w:trPr>
        <w:tc>
          <w:tcPr>
            <w:tcW w:w="3828" w:type="dxa"/>
            <w:shd w:val="clear" w:color="auto" w:fill="auto"/>
          </w:tcPr>
          <w:p w14:paraId="1A0FB331"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r w:rsidRPr="003102A6">
              <w:rPr>
                <w:rFonts w:ascii="Arial" w:eastAsia="Times New Roman" w:hAnsi="Arial" w:cs="Times New Roman"/>
                <w:sz w:val="18"/>
                <w:szCs w:val="24"/>
              </w:rPr>
              <w:t>Share of associates and joint ventures</w:t>
            </w:r>
          </w:p>
        </w:tc>
        <w:tc>
          <w:tcPr>
            <w:tcW w:w="1890" w:type="dxa"/>
            <w:shd w:val="clear" w:color="auto" w:fill="auto"/>
            <w:noWrap/>
          </w:tcPr>
          <w:p w14:paraId="675A18B8"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06733459"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0CABE438"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10033D90" w14:textId="77777777" w:rsidTr="003566E1">
        <w:trPr>
          <w:trHeight w:val="315"/>
        </w:trPr>
        <w:tc>
          <w:tcPr>
            <w:tcW w:w="3828" w:type="dxa"/>
            <w:shd w:val="clear" w:color="auto" w:fill="auto"/>
          </w:tcPr>
          <w:p w14:paraId="0CA02566"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r w:rsidRPr="003102A6">
              <w:rPr>
                <w:rFonts w:ascii="Arial" w:eastAsia="Times New Roman" w:hAnsi="Arial" w:cs="Times New Roman"/>
                <w:sz w:val="18"/>
                <w:szCs w:val="24"/>
              </w:rPr>
              <w:t>Surplus/(Deficit) before income tax on continuing operations</w:t>
            </w:r>
          </w:p>
        </w:tc>
        <w:tc>
          <w:tcPr>
            <w:tcW w:w="1890" w:type="dxa"/>
            <w:shd w:val="clear" w:color="auto" w:fill="auto"/>
            <w:noWrap/>
          </w:tcPr>
          <w:p w14:paraId="76C77EB0"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5E540E76"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59BBADB1"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3857B6D0" w14:textId="77777777" w:rsidTr="003566E1">
        <w:trPr>
          <w:trHeight w:val="315"/>
        </w:trPr>
        <w:tc>
          <w:tcPr>
            <w:tcW w:w="3828" w:type="dxa"/>
            <w:shd w:val="clear" w:color="auto" w:fill="auto"/>
          </w:tcPr>
          <w:p w14:paraId="675D841E"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Surplus/(Deficit) after income tax on continuing operations</w:t>
            </w:r>
          </w:p>
        </w:tc>
        <w:tc>
          <w:tcPr>
            <w:tcW w:w="1890" w:type="dxa"/>
            <w:shd w:val="clear" w:color="auto" w:fill="auto"/>
            <w:noWrap/>
          </w:tcPr>
          <w:p w14:paraId="09A265B1"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3623F544"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1C8513DD"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2F6869F7" w14:textId="77777777" w:rsidTr="003566E1">
        <w:trPr>
          <w:trHeight w:val="315"/>
        </w:trPr>
        <w:tc>
          <w:tcPr>
            <w:tcW w:w="3828" w:type="dxa"/>
            <w:shd w:val="clear" w:color="auto" w:fill="auto"/>
          </w:tcPr>
          <w:p w14:paraId="180D25E0"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Total comprehensive income/(loss)</w:t>
            </w:r>
          </w:p>
        </w:tc>
        <w:tc>
          <w:tcPr>
            <w:tcW w:w="1890" w:type="dxa"/>
            <w:shd w:val="clear" w:color="auto" w:fill="auto"/>
            <w:noWrap/>
          </w:tcPr>
          <w:p w14:paraId="4B72D3D2"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noWrap/>
          </w:tcPr>
          <w:p w14:paraId="0F350A24"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90" w:type="dxa"/>
            <w:shd w:val="clear" w:color="auto" w:fill="auto"/>
          </w:tcPr>
          <w:p w14:paraId="00D2BB4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bl>
    <w:p w14:paraId="080EFDE8" w14:textId="77777777" w:rsidR="003102A6" w:rsidRPr="003102A6" w:rsidRDefault="003102A6" w:rsidP="003102A6">
      <w:pPr>
        <w:suppressAutoHyphens w:val="0"/>
        <w:spacing w:before="0" w:after="160" w:line="259" w:lineRule="auto"/>
        <w:rPr>
          <w:rFonts w:ascii="Arial" w:eastAsia="Times New Roman" w:hAnsi="Arial" w:cs="Arial"/>
          <w:bCs/>
          <w:color w:val="1C1C1C"/>
          <w:sz w:val="30"/>
        </w:rPr>
      </w:pPr>
      <w:bookmarkStart w:id="22" w:name="_Toc5705987"/>
      <w:r w:rsidRPr="003102A6">
        <w:rPr>
          <w:rFonts w:ascii="Arial" w:eastAsia="Arial" w:hAnsi="Arial" w:cs="Arial"/>
        </w:rPr>
        <w:br w:type="page"/>
      </w:r>
    </w:p>
    <w:p w14:paraId="57A39C04" w14:textId="77777777" w:rsidR="003566E1" w:rsidRDefault="003566E1" w:rsidP="0010368B"/>
    <w:p w14:paraId="422F646E" w14:textId="5F6242A5" w:rsidR="003102A6" w:rsidRPr="003102A6" w:rsidRDefault="003102A6" w:rsidP="003566E1">
      <w:pPr>
        <w:keepNext/>
        <w:keepLines/>
        <w:spacing w:before="360" w:after="120" w:line="340" w:lineRule="atLeast"/>
        <w:ind w:left="-142" w:right="95"/>
        <w:contextualSpacing/>
        <w:outlineLvl w:val="2"/>
        <w:rPr>
          <w:rFonts w:ascii="Arial" w:eastAsia="Times New Roman" w:hAnsi="Arial" w:cs="Arial"/>
          <w:bCs/>
          <w:i/>
          <w:iCs/>
          <w:color w:val="1C1C1C"/>
          <w:sz w:val="30"/>
        </w:rPr>
      </w:pPr>
      <w:r w:rsidRPr="003102A6">
        <w:rPr>
          <w:rFonts w:ascii="Arial" w:eastAsia="Times New Roman" w:hAnsi="Arial" w:cs="Arial"/>
          <w:bCs/>
          <w:color w:val="1C1C1C"/>
          <w:sz w:val="30"/>
        </w:rPr>
        <w:t xml:space="preserve">Extract of Statement of Financial Position as </w:t>
      </w:r>
      <w:proofErr w:type="gramStart"/>
      <w:r w:rsidRPr="003102A6">
        <w:rPr>
          <w:rFonts w:ascii="Arial" w:eastAsia="Times New Roman" w:hAnsi="Arial" w:cs="Arial"/>
          <w:bCs/>
          <w:color w:val="1C1C1C"/>
          <w:sz w:val="30"/>
        </w:rPr>
        <w:t>at</w:t>
      </w:r>
      <w:proofErr w:type="gramEnd"/>
      <w:r w:rsidRPr="003102A6">
        <w:rPr>
          <w:rFonts w:ascii="Arial" w:eastAsia="Times New Roman" w:hAnsi="Arial" w:cs="Arial"/>
          <w:bCs/>
          <w:color w:val="1C1C1C"/>
          <w:sz w:val="30"/>
        </w:rPr>
        <w:t xml:space="preserve"> 30 June </w:t>
      </w:r>
      <w:bookmarkEnd w:id="22"/>
      <w:r w:rsidRPr="003102A6">
        <w:rPr>
          <w:rFonts w:ascii="Arial" w:eastAsia="Times New Roman" w:hAnsi="Arial" w:cs="Arial"/>
          <w:bCs/>
          <w:color w:val="1C1C1C"/>
          <w:sz w:val="30"/>
        </w:rPr>
        <w:t>2025</w:t>
      </w:r>
    </w:p>
    <w:p w14:paraId="5667331C" w14:textId="07D1DF4F" w:rsidR="00232655" w:rsidRPr="003102A6" w:rsidRDefault="003102A6" w:rsidP="00232655">
      <w:pPr>
        <w:ind w:left="-142" w:right="95"/>
        <w:rPr>
          <w:rFonts w:ascii="Arial" w:eastAsia="Arial" w:hAnsi="Arial" w:cs="Arial"/>
          <w:szCs w:val="20"/>
        </w:rPr>
      </w:pPr>
      <w:r w:rsidRPr="003102A6">
        <w:rPr>
          <w:rFonts w:ascii="Arial" w:eastAsia="Arial" w:hAnsi="Arial" w:cs="Arial"/>
          <w:b/>
          <w:color w:val="1B1B1B"/>
          <w:szCs w:val="20"/>
        </w:rPr>
        <w:t>Note:</w:t>
      </w:r>
      <w:r w:rsidRPr="003102A6">
        <w:rPr>
          <w:rFonts w:ascii="Arial" w:eastAsia="Arial" w:hAnsi="Arial" w:cs="Arial"/>
          <w:color w:val="1B1B1B"/>
          <w:szCs w:val="20"/>
        </w:rPr>
        <w:t xml:space="preserve"> </w:t>
      </w:r>
      <w:r w:rsidRPr="003102A6">
        <w:rPr>
          <w:rFonts w:ascii="Arial" w:eastAsia="Arial" w:hAnsi="Arial" w:cs="Arial"/>
          <w:szCs w:val="20"/>
        </w:rPr>
        <w:t xml:space="preserve">Please refer to equivalent note to PRIMA template </w:t>
      </w:r>
      <w:r w:rsidRPr="003102A6">
        <w:rPr>
          <w:rFonts w:ascii="Arial" w:eastAsia="Arial" w:hAnsi="Arial" w:cs="Arial"/>
        </w:rPr>
        <w:t xml:space="preserve">“Statement of Financial Position” located at </w:t>
      </w:r>
      <w:hyperlink r:id="rId30" w:history="1">
        <w:r w:rsidRPr="003102A6">
          <w:rPr>
            <w:rFonts w:ascii="Arial" w:eastAsia="Arial" w:hAnsi="Arial" w:cs="Arial"/>
            <w:u w:val="single" w:color="0070C0"/>
          </w:rPr>
          <w:t>Financial reporting for Commonwealth entities</w:t>
        </w:r>
      </w:hyperlink>
      <w:r w:rsidRPr="003102A6">
        <w:rPr>
          <w:rFonts w:ascii="Arial" w:eastAsia="Arial" w:hAnsi="Arial" w:cs="Arial"/>
        </w:rPr>
        <w:t>.</w:t>
      </w:r>
      <w:r w:rsidRPr="003102A6">
        <w:rPr>
          <w:rFonts w:ascii="Arial" w:eastAsia="Arial" w:hAnsi="Arial" w:cs="Arial"/>
          <w:szCs w:val="20"/>
        </w:rPr>
        <w:t xml:space="preserve"> The figures entered in this template should reflect the audited financial statements.</w:t>
      </w:r>
      <w:r w:rsidR="00232655">
        <w:rPr>
          <w:rFonts w:ascii="Arial" w:eastAsia="Arial" w:hAnsi="Arial" w:cs="Arial"/>
          <w:szCs w:val="20"/>
        </w:rPr>
        <w:br/>
      </w:r>
    </w:p>
    <w:tbl>
      <w:tblPr>
        <w:tblStyle w:val="TableGrid"/>
        <w:tblpPr w:leftFromText="180" w:rightFromText="180" w:vertAnchor="text" w:horzAnchor="margin" w:tblpY="183"/>
        <w:tblW w:w="9498" w:type="dxa"/>
        <w:tblLook w:val="04A0" w:firstRow="1" w:lastRow="0" w:firstColumn="1" w:lastColumn="0" w:noHBand="0" w:noVBand="1"/>
      </w:tblPr>
      <w:tblGrid>
        <w:gridCol w:w="3828"/>
        <w:gridCol w:w="1843"/>
        <w:gridCol w:w="1984"/>
        <w:gridCol w:w="1843"/>
      </w:tblGrid>
      <w:tr w:rsidR="003566E1" w:rsidRPr="003102A6" w14:paraId="487215FD" w14:textId="77777777" w:rsidTr="003566E1">
        <w:trPr>
          <w:trHeight w:val="345"/>
        </w:trPr>
        <w:tc>
          <w:tcPr>
            <w:tcW w:w="3828" w:type="dxa"/>
            <w:shd w:val="clear" w:color="auto" w:fill="D9D9D9" w:themeFill="background1" w:themeFillShade="D9"/>
            <w:noWrap/>
            <w:hideMark/>
          </w:tcPr>
          <w:p w14:paraId="0516F2F9" w14:textId="77777777" w:rsidR="003566E1" w:rsidRPr="003102A6" w:rsidRDefault="003566E1" w:rsidP="003566E1">
            <w:pPr>
              <w:suppressAutoHyphens w:val="0"/>
              <w:spacing w:before="57" w:after="57" w:line="240" w:lineRule="auto"/>
              <w:ind w:left="96" w:right="96"/>
              <w:rPr>
                <w:rFonts w:ascii="Arial" w:eastAsia="Times New Roman" w:hAnsi="Arial" w:cs="Times New Roman"/>
                <w:sz w:val="18"/>
                <w:szCs w:val="24"/>
                <w:lang w:eastAsia="en-AU"/>
              </w:rPr>
            </w:pPr>
          </w:p>
        </w:tc>
        <w:tc>
          <w:tcPr>
            <w:tcW w:w="1843" w:type="dxa"/>
            <w:shd w:val="clear" w:color="auto" w:fill="D9D9D9" w:themeFill="background1" w:themeFillShade="D9"/>
            <w:noWrap/>
          </w:tcPr>
          <w:p w14:paraId="5C73E0E5"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30 June 2025</w:t>
            </w:r>
          </w:p>
        </w:tc>
        <w:tc>
          <w:tcPr>
            <w:tcW w:w="1984" w:type="dxa"/>
            <w:shd w:val="clear" w:color="auto" w:fill="D9D9D9" w:themeFill="background1" w:themeFillShade="D9"/>
            <w:noWrap/>
          </w:tcPr>
          <w:p w14:paraId="648791FF"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30 June 2024</w:t>
            </w:r>
          </w:p>
        </w:tc>
        <w:tc>
          <w:tcPr>
            <w:tcW w:w="1843" w:type="dxa"/>
            <w:shd w:val="clear" w:color="auto" w:fill="D9D9D9" w:themeFill="background1" w:themeFillShade="D9"/>
          </w:tcPr>
          <w:p w14:paraId="3FF8D78D"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Original</w:t>
            </w:r>
            <w:r w:rsidRPr="003102A6">
              <w:rPr>
                <w:rFonts w:ascii="Arial" w:eastAsia="Times New Roman" w:hAnsi="Arial" w:cs="Times New Roman"/>
                <w:b/>
                <w:bCs/>
                <w:sz w:val="18"/>
                <w:szCs w:val="24"/>
                <w:lang w:eastAsia="en-AU"/>
              </w:rPr>
              <w:br/>
              <w:t>Budget</w:t>
            </w:r>
          </w:p>
        </w:tc>
      </w:tr>
      <w:tr w:rsidR="003566E1" w:rsidRPr="003102A6" w14:paraId="7DA7DEE8" w14:textId="77777777" w:rsidTr="003566E1">
        <w:trPr>
          <w:trHeight w:val="42"/>
        </w:trPr>
        <w:tc>
          <w:tcPr>
            <w:tcW w:w="3828" w:type="dxa"/>
            <w:vAlign w:val="center"/>
          </w:tcPr>
          <w:p w14:paraId="5BC2559D" w14:textId="77777777" w:rsidR="003566E1" w:rsidRPr="003102A6" w:rsidRDefault="003566E1" w:rsidP="003566E1">
            <w:pPr>
              <w:suppressAutoHyphens w:val="0"/>
              <w:spacing w:before="57" w:after="57" w:line="240" w:lineRule="auto"/>
              <w:ind w:left="96" w:right="96"/>
              <w:rPr>
                <w:rFonts w:ascii="Arial" w:eastAsia="Times New Roman" w:hAnsi="Arial" w:cs="Times New Roman"/>
                <w:sz w:val="18"/>
                <w:szCs w:val="24"/>
              </w:rPr>
            </w:pPr>
          </w:p>
        </w:tc>
        <w:tc>
          <w:tcPr>
            <w:tcW w:w="1843" w:type="dxa"/>
            <w:noWrap/>
            <w:vAlign w:val="bottom"/>
          </w:tcPr>
          <w:p w14:paraId="495B458C"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c>
          <w:tcPr>
            <w:tcW w:w="1984" w:type="dxa"/>
            <w:noWrap/>
            <w:vAlign w:val="bottom"/>
          </w:tcPr>
          <w:p w14:paraId="4D87D9B6"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c>
          <w:tcPr>
            <w:tcW w:w="1843" w:type="dxa"/>
            <w:vAlign w:val="bottom"/>
          </w:tcPr>
          <w:p w14:paraId="6FB7EA64"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r>
      <w:tr w:rsidR="003566E1" w:rsidRPr="003102A6" w14:paraId="4A9955F7" w14:textId="77777777" w:rsidTr="003566E1">
        <w:trPr>
          <w:trHeight w:val="315"/>
        </w:trPr>
        <w:tc>
          <w:tcPr>
            <w:tcW w:w="3828" w:type="dxa"/>
            <w:vAlign w:val="center"/>
          </w:tcPr>
          <w:p w14:paraId="2C1F6FBB" w14:textId="77777777" w:rsidR="003566E1" w:rsidRPr="003102A6" w:rsidRDefault="003566E1" w:rsidP="003566E1">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ASSETS</w:t>
            </w:r>
          </w:p>
        </w:tc>
        <w:tc>
          <w:tcPr>
            <w:tcW w:w="1843" w:type="dxa"/>
            <w:noWrap/>
          </w:tcPr>
          <w:p w14:paraId="4D0E1FBE"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984" w:type="dxa"/>
            <w:noWrap/>
          </w:tcPr>
          <w:p w14:paraId="31E48874"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tcPr>
          <w:p w14:paraId="2753881C"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566E1" w:rsidRPr="003102A6" w14:paraId="5379C24C" w14:textId="77777777" w:rsidTr="003566E1">
        <w:trPr>
          <w:trHeight w:val="315"/>
        </w:trPr>
        <w:tc>
          <w:tcPr>
            <w:tcW w:w="3828" w:type="dxa"/>
            <w:shd w:val="clear" w:color="auto" w:fill="auto"/>
            <w:vAlign w:val="center"/>
          </w:tcPr>
          <w:p w14:paraId="7783BC9E" w14:textId="77777777" w:rsidR="003566E1" w:rsidRPr="003102A6" w:rsidRDefault="003566E1" w:rsidP="003566E1">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 financial assets</w:t>
            </w:r>
          </w:p>
        </w:tc>
        <w:tc>
          <w:tcPr>
            <w:tcW w:w="1843" w:type="dxa"/>
            <w:shd w:val="clear" w:color="auto" w:fill="auto"/>
            <w:noWrap/>
          </w:tcPr>
          <w:p w14:paraId="13E7FC14"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984" w:type="dxa"/>
            <w:shd w:val="clear" w:color="auto" w:fill="auto"/>
            <w:noWrap/>
          </w:tcPr>
          <w:p w14:paraId="45BE3659"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2D37DF2E"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566E1" w:rsidRPr="003102A6" w14:paraId="3FC419D1" w14:textId="77777777" w:rsidTr="003566E1">
        <w:trPr>
          <w:trHeight w:val="315"/>
        </w:trPr>
        <w:tc>
          <w:tcPr>
            <w:tcW w:w="3828" w:type="dxa"/>
            <w:shd w:val="clear" w:color="auto" w:fill="auto"/>
            <w:vAlign w:val="center"/>
          </w:tcPr>
          <w:p w14:paraId="011FCE9B" w14:textId="77777777" w:rsidR="003566E1" w:rsidRPr="003102A6" w:rsidRDefault="003566E1" w:rsidP="003566E1">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 non-financial assets</w:t>
            </w:r>
          </w:p>
        </w:tc>
        <w:tc>
          <w:tcPr>
            <w:tcW w:w="1843" w:type="dxa"/>
            <w:shd w:val="clear" w:color="auto" w:fill="auto"/>
            <w:noWrap/>
          </w:tcPr>
          <w:p w14:paraId="3C45C07D"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984" w:type="dxa"/>
            <w:shd w:val="clear" w:color="auto" w:fill="auto"/>
            <w:noWrap/>
          </w:tcPr>
          <w:p w14:paraId="5AF64D62"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360382F7"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566E1" w:rsidRPr="003102A6" w14:paraId="7A6CD66F" w14:textId="77777777" w:rsidTr="003566E1">
        <w:trPr>
          <w:trHeight w:val="315"/>
        </w:trPr>
        <w:tc>
          <w:tcPr>
            <w:tcW w:w="3828" w:type="dxa"/>
            <w:shd w:val="clear" w:color="auto" w:fill="auto"/>
            <w:vAlign w:val="center"/>
          </w:tcPr>
          <w:p w14:paraId="611F49D4" w14:textId="77777777" w:rsidR="003566E1" w:rsidRPr="003102A6" w:rsidRDefault="003566E1" w:rsidP="003566E1">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 assets</w:t>
            </w:r>
          </w:p>
        </w:tc>
        <w:tc>
          <w:tcPr>
            <w:tcW w:w="1843" w:type="dxa"/>
            <w:shd w:val="clear" w:color="auto" w:fill="auto"/>
            <w:noWrap/>
          </w:tcPr>
          <w:p w14:paraId="0860413B"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984" w:type="dxa"/>
            <w:shd w:val="clear" w:color="auto" w:fill="auto"/>
            <w:noWrap/>
          </w:tcPr>
          <w:p w14:paraId="6FB32788"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470087F7"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566E1" w:rsidRPr="003102A6" w14:paraId="6390FC8D" w14:textId="77777777" w:rsidTr="003566E1">
        <w:trPr>
          <w:trHeight w:val="315"/>
        </w:trPr>
        <w:tc>
          <w:tcPr>
            <w:tcW w:w="3828" w:type="dxa"/>
            <w:shd w:val="clear" w:color="auto" w:fill="auto"/>
            <w:vAlign w:val="center"/>
          </w:tcPr>
          <w:p w14:paraId="3C6B5A02" w14:textId="77777777" w:rsidR="003566E1" w:rsidRPr="003102A6" w:rsidRDefault="003566E1" w:rsidP="003566E1">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LIABILITIES</w:t>
            </w:r>
          </w:p>
        </w:tc>
        <w:tc>
          <w:tcPr>
            <w:tcW w:w="1843" w:type="dxa"/>
            <w:shd w:val="clear" w:color="auto" w:fill="auto"/>
            <w:noWrap/>
          </w:tcPr>
          <w:p w14:paraId="7D68D7F6"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984" w:type="dxa"/>
            <w:shd w:val="clear" w:color="auto" w:fill="auto"/>
            <w:noWrap/>
          </w:tcPr>
          <w:p w14:paraId="3A320562"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shd w:val="clear" w:color="auto" w:fill="auto"/>
          </w:tcPr>
          <w:p w14:paraId="2C0554BF"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566E1" w:rsidRPr="003102A6" w14:paraId="5060A18B" w14:textId="77777777" w:rsidTr="003566E1">
        <w:trPr>
          <w:trHeight w:val="315"/>
        </w:trPr>
        <w:tc>
          <w:tcPr>
            <w:tcW w:w="3828" w:type="dxa"/>
            <w:shd w:val="clear" w:color="auto" w:fill="auto"/>
            <w:vAlign w:val="center"/>
          </w:tcPr>
          <w:p w14:paraId="4C358CE8" w14:textId="77777777" w:rsidR="003566E1" w:rsidRPr="003102A6" w:rsidRDefault="003566E1" w:rsidP="003566E1">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 payables</w:t>
            </w:r>
          </w:p>
        </w:tc>
        <w:tc>
          <w:tcPr>
            <w:tcW w:w="1843" w:type="dxa"/>
            <w:shd w:val="clear" w:color="auto" w:fill="auto"/>
            <w:noWrap/>
          </w:tcPr>
          <w:p w14:paraId="3D6B7866"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984" w:type="dxa"/>
            <w:shd w:val="clear" w:color="auto" w:fill="auto"/>
            <w:noWrap/>
          </w:tcPr>
          <w:p w14:paraId="5EF6ABE8"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382DCEBB"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566E1" w:rsidRPr="003102A6" w14:paraId="431B1492" w14:textId="77777777" w:rsidTr="003566E1">
        <w:trPr>
          <w:trHeight w:val="315"/>
        </w:trPr>
        <w:tc>
          <w:tcPr>
            <w:tcW w:w="3828" w:type="dxa"/>
            <w:shd w:val="clear" w:color="auto" w:fill="auto"/>
            <w:vAlign w:val="center"/>
          </w:tcPr>
          <w:p w14:paraId="26222185" w14:textId="77777777" w:rsidR="003566E1" w:rsidRPr="003102A6" w:rsidRDefault="003566E1" w:rsidP="003566E1">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 xml:space="preserve">Total </w:t>
            </w:r>
            <w:proofErr w:type="gramStart"/>
            <w:r w:rsidRPr="003102A6">
              <w:rPr>
                <w:rFonts w:ascii="Arial" w:eastAsia="Times New Roman" w:hAnsi="Arial" w:cs="Times New Roman"/>
                <w:sz w:val="18"/>
                <w:szCs w:val="24"/>
              </w:rPr>
              <w:t>interest bearing</w:t>
            </w:r>
            <w:proofErr w:type="gramEnd"/>
            <w:r w:rsidRPr="003102A6">
              <w:rPr>
                <w:rFonts w:ascii="Arial" w:eastAsia="Times New Roman" w:hAnsi="Arial" w:cs="Times New Roman"/>
                <w:sz w:val="18"/>
                <w:szCs w:val="24"/>
              </w:rPr>
              <w:t xml:space="preserve"> liabilities</w:t>
            </w:r>
          </w:p>
        </w:tc>
        <w:tc>
          <w:tcPr>
            <w:tcW w:w="1843" w:type="dxa"/>
            <w:shd w:val="clear" w:color="auto" w:fill="auto"/>
            <w:noWrap/>
          </w:tcPr>
          <w:p w14:paraId="066CC4DC"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984" w:type="dxa"/>
            <w:shd w:val="clear" w:color="auto" w:fill="auto"/>
            <w:noWrap/>
          </w:tcPr>
          <w:p w14:paraId="15C8E1B9"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568839B7"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566E1" w:rsidRPr="003102A6" w14:paraId="41F8B79A" w14:textId="77777777" w:rsidTr="003566E1">
        <w:trPr>
          <w:trHeight w:val="315"/>
        </w:trPr>
        <w:tc>
          <w:tcPr>
            <w:tcW w:w="3828" w:type="dxa"/>
            <w:shd w:val="clear" w:color="auto" w:fill="auto"/>
            <w:vAlign w:val="center"/>
          </w:tcPr>
          <w:p w14:paraId="00F0FEE2" w14:textId="77777777" w:rsidR="003566E1" w:rsidRPr="003102A6" w:rsidRDefault="003566E1" w:rsidP="003566E1">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 provisions</w:t>
            </w:r>
          </w:p>
        </w:tc>
        <w:tc>
          <w:tcPr>
            <w:tcW w:w="1843" w:type="dxa"/>
            <w:shd w:val="clear" w:color="auto" w:fill="auto"/>
            <w:noWrap/>
          </w:tcPr>
          <w:p w14:paraId="386ECF69"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984" w:type="dxa"/>
            <w:shd w:val="clear" w:color="auto" w:fill="auto"/>
            <w:noWrap/>
          </w:tcPr>
          <w:p w14:paraId="0E17C88A"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41750975"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566E1" w:rsidRPr="003102A6" w14:paraId="5C7F0BF3" w14:textId="77777777" w:rsidTr="003566E1">
        <w:trPr>
          <w:trHeight w:val="315"/>
        </w:trPr>
        <w:tc>
          <w:tcPr>
            <w:tcW w:w="3828" w:type="dxa"/>
            <w:shd w:val="clear" w:color="auto" w:fill="auto"/>
            <w:vAlign w:val="center"/>
          </w:tcPr>
          <w:p w14:paraId="7DA87093" w14:textId="77777777" w:rsidR="003566E1" w:rsidRPr="003102A6" w:rsidRDefault="003566E1" w:rsidP="003566E1">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 liabilities</w:t>
            </w:r>
          </w:p>
        </w:tc>
        <w:tc>
          <w:tcPr>
            <w:tcW w:w="1843" w:type="dxa"/>
            <w:shd w:val="clear" w:color="auto" w:fill="auto"/>
            <w:noWrap/>
          </w:tcPr>
          <w:p w14:paraId="41F3AB3E"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984" w:type="dxa"/>
            <w:shd w:val="clear" w:color="auto" w:fill="auto"/>
            <w:noWrap/>
          </w:tcPr>
          <w:p w14:paraId="3BFD3C78"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7D05A45A"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566E1" w:rsidRPr="003102A6" w14:paraId="0E01F95A" w14:textId="77777777" w:rsidTr="003566E1">
        <w:trPr>
          <w:trHeight w:val="315"/>
        </w:trPr>
        <w:tc>
          <w:tcPr>
            <w:tcW w:w="3828" w:type="dxa"/>
            <w:shd w:val="clear" w:color="auto" w:fill="auto"/>
            <w:vAlign w:val="center"/>
          </w:tcPr>
          <w:p w14:paraId="10FA61D7" w14:textId="77777777" w:rsidR="003566E1" w:rsidRPr="003102A6" w:rsidRDefault="003566E1" w:rsidP="003566E1">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Net Assets</w:t>
            </w:r>
          </w:p>
        </w:tc>
        <w:tc>
          <w:tcPr>
            <w:tcW w:w="1843" w:type="dxa"/>
            <w:shd w:val="clear" w:color="auto" w:fill="auto"/>
            <w:noWrap/>
          </w:tcPr>
          <w:p w14:paraId="7088328B"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984" w:type="dxa"/>
            <w:shd w:val="clear" w:color="auto" w:fill="auto"/>
            <w:noWrap/>
          </w:tcPr>
          <w:p w14:paraId="3407FC9A"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31726E65"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566E1" w:rsidRPr="003102A6" w14:paraId="600F2565" w14:textId="77777777" w:rsidTr="003566E1">
        <w:trPr>
          <w:trHeight w:val="315"/>
        </w:trPr>
        <w:tc>
          <w:tcPr>
            <w:tcW w:w="3828" w:type="dxa"/>
            <w:shd w:val="clear" w:color="auto" w:fill="auto"/>
            <w:vAlign w:val="center"/>
          </w:tcPr>
          <w:p w14:paraId="7CC7B14E" w14:textId="77777777" w:rsidR="003566E1" w:rsidRPr="003102A6" w:rsidRDefault="003566E1" w:rsidP="003566E1">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EQUITY</w:t>
            </w:r>
          </w:p>
        </w:tc>
        <w:tc>
          <w:tcPr>
            <w:tcW w:w="1843" w:type="dxa"/>
            <w:shd w:val="clear" w:color="auto" w:fill="auto"/>
            <w:noWrap/>
          </w:tcPr>
          <w:p w14:paraId="13EA05B5"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984" w:type="dxa"/>
            <w:shd w:val="clear" w:color="auto" w:fill="auto"/>
            <w:noWrap/>
          </w:tcPr>
          <w:p w14:paraId="13E9BAB6"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shd w:val="clear" w:color="auto" w:fill="auto"/>
          </w:tcPr>
          <w:p w14:paraId="08AC9650"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566E1" w:rsidRPr="003102A6" w14:paraId="1CA7802E" w14:textId="77777777" w:rsidTr="003566E1">
        <w:trPr>
          <w:trHeight w:val="315"/>
        </w:trPr>
        <w:tc>
          <w:tcPr>
            <w:tcW w:w="3828" w:type="dxa"/>
            <w:shd w:val="clear" w:color="auto" w:fill="auto"/>
            <w:vAlign w:val="center"/>
          </w:tcPr>
          <w:p w14:paraId="401A8595" w14:textId="77777777" w:rsidR="003566E1" w:rsidRPr="003102A6" w:rsidRDefault="003566E1" w:rsidP="003566E1">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 equity</w:t>
            </w:r>
          </w:p>
        </w:tc>
        <w:tc>
          <w:tcPr>
            <w:tcW w:w="1843" w:type="dxa"/>
            <w:shd w:val="clear" w:color="auto" w:fill="auto"/>
            <w:noWrap/>
          </w:tcPr>
          <w:p w14:paraId="54838290"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984" w:type="dxa"/>
            <w:shd w:val="clear" w:color="auto" w:fill="auto"/>
            <w:noWrap/>
          </w:tcPr>
          <w:p w14:paraId="5434BB8F"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060C3059"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bl>
    <w:p w14:paraId="338452E8" w14:textId="77777777" w:rsidR="003566E1" w:rsidRDefault="003566E1" w:rsidP="003102A6">
      <w:pPr>
        <w:keepNext/>
        <w:keepLines/>
        <w:spacing w:before="360" w:after="120" w:line="340" w:lineRule="atLeast"/>
        <w:ind w:left="567" w:right="902"/>
        <w:contextualSpacing/>
        <w:outlineLvl w:val="2"/>
        <w:rPr>
          <w:rFonts w:ascii="Arial" w:eastAsia="Times New Roman" w:hAnsi="Arial" w:cs="Arial"/>
          <w:bCs/>
          <w:color w:val="1C1C1C"/>
          <w:sz w:val="30"/>
        </w:rPr>
      </w:pPr>
    </w:p>
    <w:p w14:paraId="6D661E21" w14:textId="77777777" w:rsidR="003566E1" w:rsidRDefault="003566E1" w:rsidP="003566E1">
      <w:pPr>
        <w:keepNext/>
        <w:keepLines/>
        <w:spacing w:before="360" w:after="120" w:line="340" w:lineRule="atLeast"/>
        <w:ind w:right="95"/>
        <w:contextualSpacing/>
        <w:outlineLvl w:val="2"/>
        <w:rPr>
          <w:rFonts w:ascii="Arial" w:eastAsia="Times New Roman" w:hAnsi="Arial" w:cs="Arial"/>
          <w:bCs/>
          <w:color w:val="1C1C1C"/>
          <w:sz w:val="30"/>
        </w:rPr>
      </w:pPr>
    </w:p>
    <w:p w14:paraId="5CD62499" w14:textId="3AA52AC2" w:rsidR="003102A6" w:rsidRPr="003102A6" w:rsidRDefault="003102A6" w:rsidP="003566E1">
      <w:pPr>
        <w:keepNext/>
        <w:keepLines/>
        <w:spacing w:before="360" w:after="120" w:line="340" w:lineRule="atLeast"/>
        <w:ind w:right="95"/>
        <w:contextualSpacing/>
        <w:outlineLvl w:val="2"/>
        <w:rPr>
          <w:rFonts w:ascii="Arial" w:eastAsia="Times New Roman" w:hAnsi="Arial" w:cs="Arial"/>
          <w:bCs/>
          <w:iCs/>
          <w:color w:val="1C1C1C"/>
          <w:sz w:val="30"/>
        </w:rPr>
      </w:pPr>
      <w:r w:rsidRPr="003102A6">
        <w:rPr>
          <w:rFonts w:ascii="Arial" w:eastAsia="Times New Roman" w:hAnsi="Arial" w:cs="Arial"/>
          <w:bCs/>
          <w:color w:val="1C1C1C"/>
          <w:sz w:val="30"/>
        </w:rPr>
        <w:t>Extract of Statement of Changes in Equity for the period ended 30 June 2025</w:t>
      </w:r>
    </w:p>
    <w:p w14:paraId="1E46E3BE" w14:textId="77777777" w:rsidR="003102A6" w:rsidRPr="003102A6" w:rsidRDefault="003102A6" w:rsidP="003566E1">
      <w:pPr>
        <w:ind w:right="95"/>
        <w:rPr>
          <w:rFonts w:ascii="Arial" w:eastAsia="Arial" w:hAnsi="Arial" w:cs="Arial"/>
          <w:color w:val="1B1B1B"/>
          <w:szCs w:val="20"/>
        </w:rPr>
      </w:pPr>
      <w:r w:rsidRPr="003102A6">
        <w:rPr>
          <w:rFonts w:ascii="Arial" w:eastAsia="Arial" w:hAnsi="Arial" w:cs="Arial"/>
          <w:b/>
          <w:color w:val="1B1B1B"/>
          <w:szCs w:val="20"/>
        </w:rPr>
        <w:t>Note:</w:t>
      </w:r>
      <w:r w:rsidRPr="003102A6">
        <w:rPr>
          <w:rFonts w:ascii="Arial" w:eastAsia="Arial" w:hAnsi="Arial" w:cs="Arial"/>
          <w:color w:val="1B1B1B"/>
          <w:szCs w:val="20"/>
        </w:rPr>
        <w:t xml:space="preserve"> Please refer to equivalent excel tab in PRIMA template </w:t>
      </w:r>
      <w:r w:rsidRPr="003102A6">
        <w:rPr>
          <w:rFonts w:ascii="Arial" w:eastAsia="Arial" w:hAnsi="Arial" w:cs="Arial"/>
        </w:rPr>
        <w:t xml:space="preserve">“Statement of Changes in Equity” located at </w:t>
      </w:r>
      <w:hyperlink r:id="rId31" w:history="1">
        <w:r w:rsidRPr="003102A6">
          <w:rPr>
            <w:rFonts w:ascii="Arial" w:eastAsia="Arial" w:hAnsi="Arial" w:cs="Arial"/>
            <w:u w:val="single" w:color="0070C0"/>
          </w:rPr>
          <w:t>Financial reporting for Commonwealth entities</w:t>
        </w:r>
      </w:hyperlink>
      <w:r w:rsidRPr="003102A6">
        <w:rPr>
          <w:rFonts w:ascii="Arial" w:eastAsia="Arial" w:hAnsi="Arial" w:cs="Arial"/>
        </w:rPr>
        <w:t>.</w:t>
      </w:r>
      <w:r w:rsidRPr="003102A6">
        <w:rPr>
          <w:rFonts w:ascii="Arial" w:eastAsia="Arial" w:hAnsi="Arial" w:cs="Arial"/>
          <w:color w:val="1B1B1B"/>
          <w:szCs w:val="20"/>
        </w:rPr>
        <w:t xml:space="preserve"> The figures entered in this template should reflect the audited financial statements. </w:t>
      </w:r>
    </w:p>
    <w:tbl>
      <w:tblPr>
        <w:tblpPr w:leftFromText="180" w:rightFromText="180" w:vertAnchor="text" w:horzAnchor="margin" w:tblpY="274"/>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1843"/>
        <w:gridCol w:w="1983"/>
        <w:gridCol w:w="1843"/>
      </w:tblGrid>
      <w:tr w:rsidR="003566E1" w:rsidRPr="003102A6" w14:paraId="5DEF92BB" w14:textId="77777777" w:rsidTr="003566E1">
        <w:trPr>
          <w:trHeight w:val="383"/>
        </w:trPr>
        <w:tc>
          <w:tcPr>
            <w:tcW w:w="3828" w:type="dxa"/>
            <w:shd w:val="clear" w:color="auto" w:fill="D9D9D9" w:themeFill="background1" w:themeFillShade="D9"/>
          </w:tcPr>
          <w:p w14:paraId="03BBD940" w14:textId="77777777" w:rsidR="003566E1" w:rsidRPr="003102A6" w:rsidRDefault="003566E1" w:rsidP="003566E1">
            <w:pPr>
              <w:suppressAutoHyphens w:val="0"/>
              <w:spacing w:before="57" w:after="57" w:line="240" w:lineRule="auto"/>
              <w:ind w:left="-11" w:right="96" w:firstLine="107"/>
              <w:rPr>
                <w:rFonts w:ascii="Arial" w:eastAsia="Times New Roman" w:hAnsi="Arial" w:cs="Times New Roman"/>
                <w:sz w:val="18"/>
                <w:szCs w:val="24"/>
              </w:rPr>
            </w:pPr>
          </w:p>
        </w:tc>
        <w:tc>
          <w:tcPr>
            <w:tcW w:w="1843" w:type="dxa"/>
            <w:shd w:val="clear" w:color="auto" w:fill="D9D9D9" w:themeFill="background1" w:themeFillShade="D9"/>
          </w:tcPr>
          <w:p w14:paraId="588A1CF4"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30 June 2025</w:t>
            </w:r>
          </w:p>
        </w:tc>
        <w:tc>
          <w:tcPr>
            <w:tcW w:w="1983" w:type="dxa"/>
            <w:shd w:val="clear" w:color="auto" w:fill="D9D9D9" w:themeFill="background1" w:themeFillShade="D9"/>
          </w:tcPr>
          <w:p w14:paraId="45859907"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30 June 2024</w:t>
            </w:r>
          </w:p>
        </w:tc>
        <w:tc>
          <w:tcPr>
            <w:tcW w:w="1843" w:type="dxa"/>
            <w:shd w:val="clear" w:color="auto" w:fill="D9D9D9" w:themeFill="background1" w:themeFillShade="D9"/>
          </w:tcPr>
          <w:p w14:paraId="314C79F6"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Original Budget</w:t>
            </w:r>
          </w:p>
        </w:tc>
      </w:tr>
      <w:tr w:rsidR="003566E1" w:rsidRPr="003102A6" w14:paraId="2FEA71F5" w14:textId="77777777" w:rsidTr="003566E1">
        <w:trPr>
          <w:trHeight w:val="275"/>
        </w:trPr>
        <w:tc>
          <w:tcPr>
            <w:tcW w:w="3828" w:type="dxa"/>
          </w:tcPr>
          <w:p w14:paraId="4ADCEAE5" w14:textId="77777777" w:rsidR="003566E1" w:rsidRPr="003102A6" w:rsidRDefault="003566E1" w:rsidP="003566E1">
            <w:pPr>
              <w:suppressAutoHyphens w:val="0"/>
              <w:spacing w:before="57" w:after="57" w:line="240" w:lineRule="auto"/>
              <w:ind w:left="96" w:right="96"/>
              <w:rPr>
                <w:rFonts w:ascii="Arial" w:eastAsia="Times New Roman" w:hAnsi="Arial" w:cs="Times New Roman"/>
                <w:sz w:val="18"/>
                <w:szCs w:val="24"/>
              </w:rPr>
            </w:pPr>
          </w:p>
        </w:tc>
        <w:tc>
          <w:tcPr>
            <w:tcW w:w="1843" w:type="dxa"/>
          </w:tcPr>
          <w:p w14:paraId="182C40AA"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c>
          <w:tcPr>
            <w:tcW w:w="1983" w:type="dxa"/>
          </w:tcPr>
          <w:p w14:paraId="74B97BB1"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c>
          <w:tcPr>
            <w:tcW w:w="1843" w:type="dxa"/>
          </w:tcPr>
          <w:p w14:paraId="0ACB2F83"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r>
      <w:tr w:rsidR="003566E1" w:rsidRPr="003102A6" w14:paraId="3F134865" w14:textId="77777777" w:rsidTr="003566E1">
        <w:trPr>
          <w:trHeight w:val="293"/>
        </w:trPr>
        <w:tc>
          <w:tcPr>
            <w:tcW w:w="3828" w:type="dxa"/>
          </w:tcPr>
          <w:p w14:paraId="502294C7" w14:textId="77777777" w:rsidR="003566E1" w:rsidRPr="003102A6" w:rsidRDefault="003566E1" w:rsidP="003566E1">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Opening</w:t>
            </w:r>
            <w:r w:rsidRPr="003102A6">
              <w:rPr>
                <w:rFonts w:ascii="Arial" w:eastAsia="Times New Roman" w:hAnsi="Arial" w:cs="Times New Roman"/>
                <w:b/>
                <w:bCs/>
                <w:spacing w:val="-1"/>
                <w:sz w:val="18"/>
                <w:szCs w:val="24"/>
              </w:rPr>
              <w:t xml:space="preserve"> </w:t>
            </w:r>
            <w:r w:rsidRPr="003102A6">
              <w:rPr>
                <w:rFonts w:ascii="Arial" w:eastAsia="Times New Roman" w:hAnsi="Arial" w:cs="Times New Roman"/>
                <w:b/>
                <w:bCs/>
                <w:sz w:val="18"/>
                <w:szCs w:val="24"/>
              </w:rPr>
              <w:t xml:space="preserve">balance as </w:t>
            </w:r>
            <w:proofErr w:type="gramStart"/>
            <w:r w:rsidRPr="003102A6">
              <w:rPr>
                <w:rFonts w:ascii="Arial" w:eastAsia="Times New Roman" w:hAnsi="Arial" w:cs="Times New Roman"/>
                <w:b/>
                <w:bCs/>
                <w:sz w:val="18"/>
                <w:szCs w:val="24"/>
              </w:rPr>
              <w:t>at</w:t>
            </w:r>
            <w:proofErr w:type="gramEnd"/>
            <w:r w:rsidRPr="003102A6">
              <w:rPr>
                <w:rFonts w:ascii="Arial" w:eastAsia="Times New Roman" w:hAnsi="Arial" w:cs="Times New Roman"/>
                <w:b/>
                <w:bCs/>
                <w:sz w:val="18"/>
                <w:szCs w:val="24"/>
              </w:rPr>
              <w:t xml:space="preserve"> 1 July</w:t>
            </w:r>
          </w:p>
        </w:tc>
        <w:tc>
          <w:tcPr>
            <w:tcW w:w="1843" w:type="dxa"/>
          </w:tcPr>
          <w:p w14:paraId="59B268CA"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983" w:type="dxa"/>
          </w:tcPr>
          <w:p w14:paraId="2C6AE6B3"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tcPr>
          <w:p w14:paraId="1C212849"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566E1" w:rsidRPr="003102A6" w14:paraId="2C22019F" w14:textId="77777777" w:rsidTr="003566E1">
        <w:trPr>
          <w:trHeight w:val="612"/>
        </w:trPr>
        <w:tc>
          <w:tcPr>
            <w:tcW w:w="3828" w:type="dxa"/>
            <w:shd w:val="clear" w:color="auto" w:fill="FFFFFF" w:themeFill="background1"/>
          </w:tcPr>
          <w:p w14:paraId="61CD164B" w14:textId="77777777" w:rsidR="003566E1" w:rsidRPr="003102A6" w:rsidRDefault="003566E1" w:rsidP="003566E1">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Balance</w:t>
            </w:r>
            <w:r w:rsidRPr="003102A6">
              <w:rPr>
                <w:rFonts w:ascii="Arial" w:eastAsia="Times New Roman" w:hAnsi="Arial" w:cs="Times New Roman"/>
                <w:spacing w:val="-3"/>
                <w:sz w:val="18"/>
                <w:szCs w:val="24"/>
              </w:rPr>
              <w:t xml:space="preserve"> c</w:t>
            </w:r>
            <w:r w:rsidRPr="003102A6">
              <w:rPr>
                <w:rFonts w:ascii="Arial" w:eastAsia="Times New Roman" w:hAnsi="Arial" w:cs="Times New Roman"/>
                <w:sz w:val="18"/>
                <w:szCs w:val="24"/>
              </w:rPr>
              <w:t>arried</w:t>
            </w:r>
            <w:r w:rsidRPr="003102A6">
              <w:rPr>
                <w:rFonts w:ascii="Arial" w:eastAsia="Times New Roman" w:hAnsi="Arial" w:cs="Times New Roman"/>
                <w:spacing w:val="-2"/>
                <w:sz w:val="18"/>
                <w:szCs w:val="24"/>
              </w:rPr>
              <w:t xml:space="preserve"> f</w:t>
            </w:r>
            <w:r w:rsidRPr="003102A6">
              <w:rPr>
                <w:rFonts w:ascii="Arial" w:eastAsia="Times New Roman" w:hAnsi="Arial" w:cs="Times New Roman"/>
                <w:sz w:val="18"/>
                <w:szCs w:val="24"/>
              </w:rPr>
              <w:t>orward</w:t>
            </w:r>
            <w:r w:rsidRPr="003102A6">
              <w:rPr>
                <w:rFonts w:ascii="Arial" w:eastAsia="Times New Roman" w:hAnsi="Arial" w:cs="Times New Roman"/>
                <w:spacing w:val="-2"/>
                <w:sz w:val="18"/>
                <w:szCs w:val="24"/>
              </w:rPr>
              <w:t xml:space="preserve"> </w:t>
            </w:r>
            <w:r w:rsidRPr="003102A6">
              <w:rPr>
                <w:rFonts w:ascii="Arial" w:eastAsia="Times New Roman" w:hAnsi="Arial" w:cs="Times New Roman"/>
                <w:sz w:val="18"/>
                <w:szCs w:val="24"/>
              </w:rPr>
              <w:t>from</w:t>
            </w:r>
            <w:r w:rsidRPr="003102A6">
              <w:rPr>
                <w:rFonts w:ascii="Arial" w:eastAsia="Times New Roman" w:hAnsi="Arial" w:cs="Times New Roman"/>
                <w:spacing w:val="-2"/>
                <w:sz w:val="18"/>
                <w:szCs w:val="24"/>
              </w:rPr>
              <w:t xml:space="preserve"> p</w:t>
            </w:r>
            <w:r w:rsidRPr="003102A6">
              <w:rPr>
                <w:rFonts w:ascii="Arial" w:eastAsia="Times New Roman" w:hAnsi="Arial" w:cs="Times New Roman"/>
                <w:sz w:val="18"/>
                <w:szCs w:val="24"/>
              </w:rPr>
              <w:t>revious period</w:t>
            </w:r>
          </w:p>
        </w:tc>
        <w:tc>
          <w:tcPr>
            <w:tcW w:w="1843" w:type="dxa"/>
            <w:shd w:val="clear" w:color="auto" w:fill="FFFFFF" w:themeFill="background1"/>
          </w:tcPr>
          <w:p w14:paraId="13DD1FA7" w14:textId="77777777" w:rsidR="003566E1" w:rsidRPr="003102A6" w:rsidRDefault="003566E1" w:rsidP="003566E1">
            <w:pPr>
              <w:suppressAutoHyphens w:val="0"/>
              <w:spacing w:before="57" w:after="57" w:line="240" w:lineRule="auto"/>
              <w:ind w:left="96" w:right="96"/>
              <w:jc w:val="center"/>
              <w:rPr>
                <w:rFonts w:ascii="Arial" w:eastAsia="Times New Roman" w:hAnsi="Arial" w:cs="Arial"/>
                <w:sz w:val="18"/>
                <w:szCs w:val="24"/>
                <w:lang w:eastAsia="en-AU"/>
              </w:rPr>
            </w:pPr>
            <w:r w:rsidRPr="003102A6">
              <w:rPr>
                <w:rFonts w:ascii="Cambria Math" w:eastAsia="Times New Roman" w:hAnsi="Cambria Math" w:cs="Cambria Math"/>
                <w:sz w:val="18"/>
                <w:szCs w:val="24"/>
                <w:lang w:eastAsia="en-AU"/>
              </w:rPr>
              <w:t>‐</w:t>
            </w:r>
          </w:p>
        </w:tc>
        <w:tc>
          <w:tcPr>
            <w:tcW w:w="1983" w:type="dxa"/>
            <w:shd w:val="clear" w:color="auto" w:fill="FFFFFF" w:themeFill="background1"/>
          </w:tcPr>
          <w:p w14:paraId="25140C6E" w14:textId="77777777" w:rsidR="003566E1" w:rsidRPr="003102A6" w:rsidRDefault="003566E1" w:rsidP="003566E1">
            <w:pPr>
              <w:suppressAutoHyphens w:val="0"/>
              <w:spacing w:before="57" w:after="57" w:line="240" w:lineRule="auto"/>
              <w:ind w:left="96" w:right="96"/>
              <w:jc w:val="center"/>
              <w:rPr>
                <w:rFonts w:ascii="Arial" w:eastAsia="Times New Roman" w:hAnsi="Arial" w:cs="Arial"/>
                <w:sz w:val="18"/>
                <w:szCs w:val="24"/>
                <w:lang w:eastAsia="en-AU"/>
              </w:rPr>
            </w:pPr>
            <w:r w:rsidRPr="003102A6">
              <w:rPr>
                <w:rFonts w:ascii="Cambria Math" w:eastAsia="Times New Roman" w:hAnsi="Cambria Math" w:cs="Cambria Math"/>
                <w:sz w:val="18"/>
                <w:szCs w:val="24"/>
                <w:lang w:eastAsia="en-AU"/>
              </w:rPr>
              <w:t>‐</w:t>
            </w:r>
          </w:p>
        </w:tc>
        <w:tc>
          <w:tcPr>
            <w:tcW w:w="1843" w:type="dxa"/>
            <w:shd w:val="clear" w:color="auto" w:fill="FFFFFF" w:themeFill="background1"/>
          </w:tcPr>
          <w:p w14:paraId="0D2DABBC" w14:textId="77777777" w:rsidR="003566E1" w:rsidRPr="003102A6" w:rsidRDefault="003566E1" w:rsidP="003566E1">
            <w:pPr>
              <w:suppressAutoHyphens w:val="0"/>
              <w:spacing w:before="57" w:after="57" w:line="240" w:lineRule="auto"/>
              <w:ind w:left="96" w:right="96"/>
              <w:jc w:val="center"/>
              <w:rPr>
                <w:rFonts w:ascii="Arial" w:eastAsia="Times New Roman" w:hAnsi="Arial" w:cs="Arial"/>
                <w:sz w:val="18"/>
                <w:szCs w:val="24"/>
                <w:lang w:eastAsia="en-AU"/>
              </w:rPr>
            </w:pPr>
            <w:r w:rsidRPr="003102A6">
              <w:rPr>
                <w:rFonts w:ascii="Cambria Math" w:eastAsia="Times New Roman" w:hAnsi="Cambria Math" w:cs="Cambria Math"/>
                <w:sz w:val="18"/>
                <w:szCs w:val="24"/>
                <w:lang w:eastAsia="en-AU"/>
              </w:rPr>
              <w:t>‐</w:t>
            </w:r>
          </w:p>
        </w:tc>
      </w:tr>
      <w:tr w:rsidR="003566E1" w:rsidRPr="003102A6" w14:paraId="5FB028C1" w14:textId="77777777" w:rsidTr="003566E1">
        <w:trPr>
          <w:trHeight w:val="227"/>
        </w:trPr>
        <w:tc>
          <w:tcPr>
            <w:tcW w:w="3828" w:type="dxa"/>
            <w:shd w:val="clear" w:color="auto" w:fill="FFFFFF" w:themeFill="background1"/>
          </w:tcPr>
          <w:p w14:paraId="2FA4FEB0" w14:textId="77777777" w:rsidR="003566E1" w:rsidRPr="003102A6" w:rsidRDefault="003566E1" w:rsidP="003566E1">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Adjusted</w:t>
            </w:r>
            <w:r w:rsidRPr="003102A6">
              <w:rPr>
                <w:rFonts w:ascii="Arial" w:eastAsia="Times New Roman" w:hAnsi="Arial" w:cs="Times New Roman"/>
                <w:spacing w:val="-1"/>
                <w:sz w:val="18"/>
                <w:szCs w:val="24"/>
              </w:rPr>
              <w:t xml:space="preserve"> o</w:t>
            </w:r>
            <w:r w:rsidRPr="003102A6">
              <w:rPr>
                <w:rFonts w:ascii="Arial" w:eastAsia="Times New Roman" w:hAnsi="Arial" w:cs="Times New Roman"/>
                <w:sz w:val="18"/>
                <w:szCs w:val="24"/>
              </w:rPr>
              <w:t>pening</w:t>
            </w:r>
            <w:r w:rsidRPr="003102A6">
              <w:rPr>
                <w:rFonts w:ascii="Arial" w:eastAsia="Times New Roman" w:hAnsi="Arial" w:cs="Times New Roman"/>
                <w:spacing w:val="-2"/>
                <w:sz w:val="18"/>
                <w:szCs w:val="24"/>
              </w:rPr>
              <w:t xml:space="preserve"> b</w:t>
            </w:r>
            <w:r w:rsidRPr="003102A6">
              <w:rPr>
                <w:rFonts w:ascii="Arial" w:eastAsia="Times New Roman" w:hAnsi="Arial" w:cs="Times New Roman"/>
                <w:sz w:val="18"/>
                <w:szCs w:val="24"/>
              </w:rPr>
              <w:t>alance</w:t>
            </w:r>
          </w:p>
        </w:tc>
        <w:tc>
          <w:tcPr>
            <w:tcW w:w="1843" w:type="dxa"/>
            <w:shd w:val="clear" w:color="auto" w:fill="FFFFFF" w:themeFill="background1"/>
          </w:tcPr>
          <w:p w14:paraId="67CB7C2E" w14:textId="77777777" w:rsidR="003566E1" w:rsidRPr="003102A6" w:rsidRDefault="003566E1" w:rsidP="003566E1">
            <w:pPr>
              <w:suppressAutoHyphens w:val="0"/>
              <w:spacing w:before="57" w:after="57" w:line="240" w:lineRule="auto"/>
              <w:ind w:left="96" w:right="96"/>
              <w:jc w:val="center"/>
              <w:rPr>
                <w:rFonts w:ascii="Arial" w:eastAsia="Times New Roman" w:hAnsi="Arial" w:cs="Arial"/>
                <w:sz w:val="18"/>
                <w:szCs w:val="24"/>
                <w:lang w:eastAsia="en-AU"/>
              </w:rPr>
            </w:pPr>
            <w:r w:rsidRPr="003102A6">
              <w:rPr>
                <w:rFonts w:ascii="Cambria Math" w:eastAsia="Times New Roman" w:hAnsi="Cambria Math" w:cs="Cambria Math"/>
                <w:sz w:val="18"/>
                <w:szCs w:val="24"/>
                <w:lang w:eastAsia="en-AU"/>
              </w:rPr>
              <w:t>‐</w:t>
            </w:r>
          </w:p>
        </w:tc>
        <w:tc>
          <w:tcPr>
            <w:tcW w:w="1983" w:type="dxa"/>
            <w:shd w:val="clear" w:color="auto" w:fill="FFFFFF" w:themeFill="background1"/>
          </w:tcPr>
          <w:p w14:paraId="0467CD2D" w14:textId="77777777" w:rsidR="003566E1" w:rsidRPr="003102A6" w:rsidRDefault="003566E1" w:rsidP="003566E1">
            <w:pPr>
              <w:suppressAutoHyphens w:val="0"/>
              <w:spacing w:before="57" w:after="57" w:line="240" w:lineRule="auto"/>
              <w:ind w:left="96" w:right="96"/>
              <w:jc w:val="center"/>
              <w:rPr>
                <w:rFonts w:ascii="Arial" w:eastAsia="Times New Roman" w:hAnsi="Arial" w:cs="Arial"/>
                <w:sz w:val="18"/>
                <w:szCs w:val="24"/>
                <w:lang w:eastAsia="en-AU"/>
              </w:rPr>
            </w:pPr>
            <w:r w:rsidRPr="003102A6">
              <w:rPr>
                <w:rFonts w:ascii="Cambria Math" w:eastAsia="Times New Roman" w:hAnsi="Cambria Math" w:cs="Cambria Math"/>
                <w:sz w:val="18"/>
                <w:szCs w:val="24"/>
                <w:lang w:eastAsia="en-AU"/>
              </w:rPr>
              <w:t>‐</w:t>
            </w:r>
          </w:p>
        </w:tc>
        <w:tc>
          <w:tcPr>
            <w:tcW w:w="1843" w:type="dxa"/>
            <w:shd w:val="clear" w:color="auto" w:fill="FFFFFF" w:themeFill="background1"/>
          </w:tcPr>
          <w:p w14:paraId="1D36F05F" w14:textId="77777777" w:rsidR="003566E1" w:rsidRPr="003102A6" w:rsidRDefault="003566E1" w:rsidP="003566E1">
            <w:pPr>
              <w:suppressAutoHyphens w:val="0"/>
              <w:spacing w:before="57" w:after="57" w:line="240" w:lineRule="auto"/>
              <w:ind w:left="96" w:right="96"/>
              <w:jc w:val="center"/>
              <w:rPr>
                <w:rFonts w:ascii="Arial" w:eastAsia="Times New Roman" w:hAnsi="Arial" w:cs="Arial"/>
                <w:sz w:val="18"/>
                <w:szCs w:val="24"/>
                <w:lang w:eastAsia="en-AU"/>
              </w:rPr>
            </w:pPr>
            <w:r w:rsidRPr="003102A6">
              <w:rPr>
                <w:rFonts w:ascii="Cambria Math" w:eastAsia="Times New Roman" w:hAnsi="Cambria Math" w:cs="Cambria Math"/>
                <w:sz w:val="18"/>
                <w:szCs w:val="24"/>
                <w:lang w:eastAsia="en-AU"/>
              </w:rPr>
              <w:t>‐</w:t>
            </w:r>
          </w:p>
        </w:tc>
      </w:tr>
      <w:tr w:rsidR="003566E1" w:rsidRPr="003102A6" w14:paraId="5C99F248" w14:textId="77777777" w:rsidTr="003566E1">
        <w:trPr>
          <w:trHeight w:val="229"/>
        </w:trPr>
        <w:tc>
          <w:tcPr>
            <w:tcW w:w="3828" w:type="dxa"/>
          </w:tcPr>
          <w:p w14:paraId="04184F74" w14:textId="77777777" w:rsidR="003566E1" w:rsidRPr="003102A6" w:rsidRDefault="003566E1" w:rsidP="003566E1">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Comprehensive</w:t>
            </w:r>
            <w:r w:rsidRPr="003102A6">
              <w:rPr>
                <w:rFonts w:ascii="Arial" w:eastAsia="Times New Roman" w:hAnsi="Arial" w:cs="Times New Roman"/>
                <w:b/>
                <w:bCs/>
                <w:spacing w:val="-3"/>
                <w:sz w:val="18"/>
                <w:szCs w:val="24"/>
              </w:rPr>
              <w:t xml:space="preserve"> </w:t>
            </w:r>
            <w:r w:rsidRPr="003102A6">
              <w:rPr>
                <w:rFonts w:ascii="Arial" w:eastAsia="Times New Roman" w:hAnsi="Arial" w:cs="Times New Roman"/>
                <w:b/>
                <w:bCs/>
                <w:sz w:val="18"/>
                <w:szCs w:val="24"/>
              </w:rPr>
              <w:t>income</w:t>
            </w:r>
          </w:p>
        </w:tc>
        <w:tc>
          <w:tcPr>
            <w:tcW w:w="1843" w:type="dxa"/>
          </w:tcPr>
          <w:p w14:paraId="33ACD8BA"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983" w:type="dxa"/>
          </w:tcPr>
          <w:p w14:paraId="09032B45"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tcPr>
          <w:p w14:paraId="599FA56B" w14:textId="77777777" w:rsidR="003566E1" w:rsidRPr="003102A6" w:rsidRDefault="003566E1" w:rsidP="003566E1">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566E1" w:rsidRPr="003102A6" w14:paraId="0DED3E54" w14:textId="77777777" w:rsidTr="003566E1">
        <w:trPr>
          <w:trHeight w:val="265"/>
        </w:trPr>
        <w:tc>
          <w:tcPr>
            <w:tcW w:w="3828" w:type="dxa"/>
            <w:shd w:val="clear" w:color="auto" w:fill="FFFFFF" w:themeFill="background1"/>
          </w:tcPr>
          <w:p w14:paraId="18F08A07" w14:textId="77777777" w:rsidR="003566E1" w:rsidRPr="003102A6" w:rsidRDefault="003566E1" w:rsidP="003566E1">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w:t>
            </w:r>
            <w:r w:rsidRPr="003102A6">
              <w:rPr>
                <w:rFonts w:ascii="Arial" w:eastAsia="Times New Roman" w:hAnsi="Arial" w:cs="Times New Roman"/>
                <w:spacing w:val="-2"/>
                <w:sz w:val="18"/>
                <w:szCs w:val="24"/>
              </w:rPr>
              <w:t xml:space="preserve"> </w:t>
            </w:r>
            <w:r w:rsidRPr="003102A6">
              <w:rPr>
                <w:rFonts w:ascii="Arial" w:eastAsia="Times New Roman" w:hAnsi="Arial" w:cs="Times New Roman"/>
                <w:sz w:val="18"/>
                <w:szCs w:val="24"/>
              </w:rPr>
              <w:t>comprehensive</w:t>
            </w:r>
            <w:r w:rsidRPr="003102A6">
              <w:rPr>
                <w:rFonts w:ascii="Arial" w:eastAsia="Times New Roman" w:hAnsi="Arial" w:cs="Times New Roman"/>
                <w:spacing w:val="-1"/>
                <w:sz w:val="18"/>
                <w:szCs w:val="24"/>
              </w:rPr>
              <w:t xml:space="preserve"> i</w:t>
            </w:r>
            <w:r w:rsidRPr="003102A6">
              <w:rPr>
                <w:rFonts w:ascii="Arial" w:eastAsia="Times New Roman" w:hAnsi="Arial" w:cs="Times New Roman"/>
                <w:sz w:val="18"/>
                <w:szCs w:val="24"/>
              </w:rPr>
              <w:t>ncome</w:t>
            </w:r>
          </w:p>
        </w:tc>
        <w:tc>
          <w:tcPr>
            <w:tcW w:w="1843" w:type="dxa"/>
            <w:shd w:val="clear" w:color="auto" w:fill="FFFFFF" w:themeFill="background1"/>
          </w:tcPr>
          <w:p w14:paraId="5EEBE829" w14:textId="77777777" w:rsidR="003566E1" w:rsidRPr="003102A6" w:rsidRDefault="003566E1" w:rsidP="003566E1">
            <w:pPr>
              <w:suppressAutoHyphens w:val="0"/>
              <w:spacing w:before="57" w:after="57" w:line="240" w:lineRule="auto"/>
              <w:ind w:left="96" w:right="96"/>
              <w:jc w:val="center"/>
              <w:rPr>
                <w:rFonts w:ascii="Arial" w:eastAsia="Times New Roman" w:hAnsi="Arial" w:cs="Arial"/>
                <w:sz w:val="18"/>
                <w:szCs w:val="24"/>
                <w:lang w:eastAsia="en-AU"/>
              </w:rPr>
            </w:pPr>
            <w:r w:rsidRPr="003102A6">
              <w:rPr>
                <w:rFonts w:ascii="Cambria Math" w:eastAsia="Times New Roman" w:hAnsi="Cambria Math" w:cs="Cambria Math"/>
                <w:sz w:val="18"/>
                <w:szCs w:val="24"/>
                <w:lang w:eastAsia="en-AU"/>
              </w:rPr>
              <w:t>‐</w:t>
            </w:r>
          </w:p>
        </w:tc>
        <w:tc>
          <w:tcPr>
            <w:tcW w:w="1983" w:type="dxa"/>
            <w:shd w:val="clear" w:color="auto" w:fill="FFFFFF" w:themeFill="background1"/>
          </w:tcPr>
          <w:p w14:paraId="1B3660E3" w14:textId="77777777" w:rsidR="003566E1" w:rsidRPr="003102A6" w:rsidRDefault="003566E1" w:rsidP="003566E1">
            <w:pPr>
              <w:suppressAutoHyphens w:val="0"/>
              <w:spacing w:before="57" w:after="57" w:line="240" w:lineRule="auto"/>
              <w:ind w:left="96" w:right="96"/>
              <w:jc w:val="center"/>
              <w:rPr>
                <w:rFonts w:ascii="Arial" w:eastAsia="Times New Roman" w:hAnsi="Arial" w:cs="Arial"/>
                <w:sz w:val="18"/>
                <w:szCs w:val="24"/>
                <w:lang w:eastAsia="en-AU"/>
              </w:rPr>
            </w:pPr>
            <w:r w:rsidRPr="003102A6">
              <w:rPr>
                <w:rFonts w:ascii="Cambria Math" w:eastAsia="Times New Roman" w:hAnsi="Cambria Math" w:cs="Cambria Math"/>
                <w:sz w:val="18"/>
                <w:szCs w:val="24"/>
                <w:lang w:eastAsia="en-AU"/>
              </w:rPr>
              <w:t>‐</w:t>
            </w:r>
          </w:p>
        </w:tc>
        <w:tc>
          <w:tcPr>
            <w:tcW w:w="1843" w:type="dxa"/>
            <w:shd w:val="clear" w:color="auto" w:fill="FFFFFF" w:themeFill="background1"/>
          </w:tcPr>
          <w:p w14:paraId="102F9ED6" w14:textId="77777777" w:rsidR="003566E1" w:rsidRPr="003102A6" w:rsidRDefault="003566E1" w:rsidP="003566E1">
            <w:pPr>
              <w:suppressAutoHyphens w:val="0"/>
              <w:spacing w:before="57" w:after="57" w:line="240" w:lineRule="auto"/>
              <w:ind w:left="96" w:right="96"/>
              <w:jc w:val="center"/>
              <w:rPr>
                <w:rFonts w:ascii="Arial" w:eastAsia="Times New Roman" w:hAnsi="Arial" w:cs="Arial"/>
                <w:sz w:val="18"/>
                <w:szCs w:val="24"/>
                <w:lang w:eastAsia="en-AU"/>
              </w:rPr>
            </w:pPr>
            <w:r w:rsidRPr="003102A6">
              <w:rPr>
                <w:rFonts w:ascii="Cambria Math" w:eastAsia="Times New Roman" w:hAnsi="Cambria Math" w:cs="Cambria Math"/>
                <w:sz w:val="18"/>
                <w:szCs w:val="24"/>
                <w:lang w:eastAsia="en-AU"/>
              </w:rPr>
              <w:t>‐</w:t>
            </w:r>
          </w:p>
        </w:tc>
      </w:tr>
      <w:tr w:rsidR="003566E1" w:rsidRPr="003102A6" w14:paraId="2396BD25" w14:textId="77777777" w:rsidTr="003566E1">
        <w:trPr>
          <w:trHeight w:val="213"/>
        </w:trPr>
        <w:tc>
          <w:tcPr>
            <w:tcW w:w="3828" w:type="dxa"/>
            <w:shd w:val="clear" w:color="auto" w:fill="FFFFFF" w:themeFill="background1"/>
          </w:tcPr>
          <w:p w14:paraId="617CD409" w14:textId="77777777" w:rsidR="003566E1" w:rsidRPr="003102A6" w:rsidRDefault="003566E1" w:rsidP="003566E1">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Closing</w:t>
            </w:r>
            <w:r w:rsidRPr="003102A6">
              <w:rPr>
                <w:rFonts w:ascii="Arial" w:eastAsia="Times New Roman" w:hAnsi="Arial" w:cs="Times New Roman"/>
                <w:spacing w:val="-2"/>
                <w:sz w:val="18"/>
                <w:szCs w:val="24"/>
              </w:rPr>
              <w:t xml:space="preserve"> b</w:t>
            </w:r>
            <w:r w:rsidRPr="003102A6">
              <w:rPr>
                <w:rFonts w:ascii="Arial" w:eastAsia="Times New Roman" w:hAnsi="Arial" w:cs="Times New Roman"/>
                <w:sz w:val="18"/>
                <w:szCs w:val="24"/>
              </w:rPr>
              <w:t>alance</w:t>
            </w:r>
            <w:r w:rsidRPr="003102A6">
              <w:rPr>
                <w:rFonts w:ascii="Arial" w:eastAsia="Times New Roman" w:hAnsi="Arial" w:cs="Times New Roman"/>
                <w:spacing w:val="-2"/>
                <w:sz w:val="18"/>
                <w:szCs w:val="24"/>
              </w:rPr>
              <w:t xml:space="preserve"> </w:t>
            </w:r>
            <w:r w:rsidRPr="003102A6">
              <w:rPr>
                <w:rFonts w:ascii="Arial" w:eastAsia="Times New Roman" w:hAnsi="Arial" w:cs="Times New Roman"/>
                <w:sz w:val="18"/>
                <w:szCs w:val="24"/>
              </w:rPr>
              <w:t>as</w:t>
            </w:r>
            <w:r w:rsidRPr="003102A6">
              <w:rPr>
                <w:rFonts w:ascii="Arial" w:eastAsia="Times New Roman" w:hAnsi="Arial" w:cs="Times New Roman"/>
                <w:spacing w:val="-1"/>
                <w:sz w:val="18"/>
                <w:szCs w:val="24"/>
              </w:rPr>
              <w:t xml:space="preserve"> </w:t>
            </w:r>
            <w:proofErr w:type="gramStart"/>
            <w:r w:rsidRPr="003102A6">
              <w:rPr>
                <w:rFonts w:ascii="Arial" w:eastAsia="Times New Roman" w:hAnsi="Arial" w:cs="Times New Roman"/>
                <w:sz w:val="18"/>
                <w:szCs w:val="24"/>
              </w:rPr>
              <w:t>at</w:t>
            </w:r>
            <w:proofErr w:type="gramEnd"/>
            <w:r w:rsidRPr="003102A6">
              <w:rPr>
                <w:rFonts w:ascii="Arial" w:eastAsia="Times New Roman" w:hAnsi="Arial" w:cs="Times New Roman"/>
                <w:spacing w:val="-1"/>
                <w:sz w:val="18"/>
                <w:szCs w:val="24"/>
              </w:rPr>
              <w:t xml:space="preserve"> </w:t>
            </w:r>
            <w:r w:rsidRPr="003102A6">
              <w:rPr>
                <w:rFonts w:ascii="Arial" w:eastAsia="Times New Roman" w:hAnsi="Arial" w:cs="Times New Roman"/>
                <w:sz w:val="18"/>
                <w:szCs w:val="24"/>
              </w:rPr>
              <w:t>30</w:t>
            </w:r>
            <w:r w:rsidRPr="003102A6">
              <w:rPr>
                <w:rFonts w:ascii="Arial" w:eastAsia="Times New Roman" w:hAnsi="Arial" w:cs="Times New Roman"/>
                <w:spacing w:val="-1"/>
                <w:sz w:val="18"/>
                <w:szCs w:val="24"/>
              </w:rPr>
              <w:t xml:space="preserve"> </w:t>
            </w:r>
            <w:r w:rsidRPr="003102A6">
              <w:rPr>
                <w:rFonts w:ascii="Arial" w:eastAsia="Times New Roman" w:hAnsi="Arial" w:cs="Times New Roman"/>
                <w:sz w:val="18"/>
                <w:szCs w:val="24"/>
              </w:rPr>
              <w:t>June</w:t>
            </w:r>
          </w:p>
        </w:tc>
        <w:tc>
          <w:tcPr>
            <w:tcW w:w="1843" w:type="dxa"/>
            <w:shd w:val="clear" w:color="auto" w:fill="FFFFFF" w:themeFill="background1"/>
          </w:tcPr>
          <w:p w14:paraId="0CDF4DF7" w14:textId="77777777" w:rsidR="003566E1" w:rsidRPr="003102A6" w:rsidRDefault="003566E1" w:rsidP="003566E1">
            <w:pPr>
              <w:suppressAutoHyphens w:val="0"/>
              <w:spacing w:before="57" w:after="57" w:line="240" w:lineRule="auto"/>
              <w:ind w:left="96" w:right="96"/>
              <w:jc w:val="center"/>
              <w:rPr>
                <w:rFonts w:ascii="Arial" w:eastAsia="Times New Roman" w:hAnsi="Arial" w:cs="Arial"/>
                <w:sz w:val="18"/>
                <w:szCs w:val="24"/>
                <w:lang w:eastAsia="en-AU"/>
              </w:rPr>
            </w:pPr>
            <w:r w:rsidRPr="003102A6">
              <w:rPr>
                <w:rFonts w:ascii="Cambria Math" w:eastAsia="Times New Roman" w:hAnsi="Cambria Math" w:cs="Cambria Math"/>
                <w:sz w:val="18"/>
                <w:szCs w:val="24"/>
                <w:lang w:eastAsia="en-AU"/>
              </w:rPr>
              <w:t>‐</w:t>
            </w:r>
          </w:p>
        </w:tc>
        <w:tc>
          <w:tcPr>
            <w:tcW w:w="1983" w:type="dxa"/>
            <w:shd w:val="clear" w:color="auto" w:fill="FFFFFF" w:themeFill="background1"/>
          </w:tcPr>
          <w:p w14:paraId="6DBEB766" w14:textId="77777777" w:rsidR="003566E1" w:rsidRPr="003102A6" w:rsidRDefault="003566E1" w:rsidP="003566E1">
            <w:pPr>
              <w:suppressAutoHyphens w:val="0"/>
              <w:spacing w:before="57" w:after="57" w:line="240" w:lineRule="auto"/>
              <w:ind w:left="96" w:right="96"/>
              <w:jc w:val="center"/>
              <w:rPr>
                <w:rFonts w:ascii="Arial" w:eastAsia="Times New Roman" w:hAnsi="Arial" w:cs="Arial"/>
                <w:sz w:val="18"/>
                <w:szCs w:val="24"/>
                <w:lang w:eastAsia="en-AU"/>
              </w:rPr>
            </w:pPr>
            <w:r w:rsidRPr="003102A6">
              <w:rPr>
                <w:rFonts w:ascii="Cambria Math" w:eastAsia="Times New Roman" w:hAnsi="Cambria Math" w:cs="Cambria Math"/>
                <w:sz w:val="18"/>
                <w:szCs w:val="24"/>
                <w:lang w:eastAsia="en-AU"/>
              </w:rPr>
              <w:t>‐</w:t>
            </w:r>
          </w:p>
        </w:tc>
        <w:tc>
          <w:tcPr>
            <w:tcW w:w="1843" w:type="dxa"/>
            <w:shd w:val="clear" w:color="auto" w:fill="FFFFFF" w:themeFill="background1"/>
          </w:tcPr>
          <w:p w14:paraId="488EA683" w14:textId="77777777" w:rsidR="003566E1" w:rsidRPr="003102A6" w:rsidRDefault="003566E1" w:rsidP="003566E1">
            <w:pPr>
              <w:suppressAutoHyphens w:val="0"/>
              <w:spacing w:before="57" w:after="57" w:line="240" w:lineRule="auto"/>
              <w:ind w:left="96" w:right="96"/>
              <w:jc w:val="center"/>
              <w:rPr>
                <w:rFonts w:ascii="Arial" w:eastAsia="Times New Roman" w:hAnsi="Arial" w:cs="Arial"/>
                <w:sz w:val="18"/>
                <w:szCs w:val="24"/>
                <w:lang w:eastAsia="en-AU"/>
              </w:rPr>
            </w:pPr>
            <w:r w:rsidRPr="003102A6">
              <w:rPr>
                <w:rFonts w:ascii="Cambria Math" w:eastAsia="Times New Roman" w:hAnsi="Cambria Math" w:cs="Cambria Math"/>
                <w:sz w:val="18"/>
                <w:szCs w:val="24"/>
                <w:lang w:eastAsia="en-AU"/>
              </w:rPr>
              <w:t>‐</w:t>
            </w:r>
          </w:p>
        </w:tc>
      </w:tr>
    </w:tbl>
    <w:p w14:paraId="73ED69A7" w14:textId="77777777" w:rsidR="0010368B" w:rsidRDefault="0010368B">
      <w:pPr>
        <w:suppressAutoHyphens w:val="0"/>
        <w:spacing w:before="0" w:after="160" w:line="259" w:lineRule="auto"/>
        <w:rPr>
          <w:rFonts w:ascii="Arial" w:eastAsia="Times New Roman" w:hAnsi="Arial" w:cs="Arial"/>
          <w:bCs/>
          <w:color w:val="1C1C1C"/>
          <w:sz w:val="30"/>
        </w:rPr>
      </w:pPr>
      <w:r>
        <w:rPr>
          <w:rFonts w:ascii="Arial" w:eastAsia="Times New Roman" w:hAnsi="Arial" w:cs="Arial"/>
          <w:bCs/>
          <w:color w:val="1C1C1C"/>
          <w:sz w:val="30"/>
        </w:rPr>
        <w:br w:type="page"/>
      </w:r>
    </w:p>
    <w:p w14:paraId="40E5AF24" w14:textId="77777777" w:rsidR="0010368B" w:rsidRDefault="0010368B" w:rsidP="0010368B"/>
    <w:p w14:paraId="2E19A6E2" w14:textId="75FB3323" w:rsidR="003102A6" w:rsidRPr="003102A6" w:rsidRDefault="003566E1" w:rsidP="003566E1">
      <w:pPr>
        <w:keepNext/>
        <w:keepLines/>
        <w:spacing w:before="360" w:after="120" w:line="340" w:lineRule="atLeast"/>
        <w:ind w:right="95"/>
        <w:contextualSpacing/>
        <w:outlineLvl w:val="2"/>
        <w:rPr>
          <w:rFonts w:ascii="Arial" w:eastAsia="Times New Roman" w:hAnsi="Arial" w:cs="Arial"/>
          <w:bCs/>
          <w:iCs/>
          <w:color w:val="1C1C1C"/>
          <w:sz w:val="30"/>
        </w:rPr>
      </w:pPr>
      <w:r>
        <w:rPr>
          <w:rFonts w:ascii="Arial" w:eastAsia="Times New Roman" w:hAnsi="Arial" w:cs="Arial"/>
          <w:bCs/>
          <w:color w:val="1C1C1C"/>
          <w:sz w:val="30"/>
        </w:rPr>
        <w:t>E</w:t>
      </w:r>
      <w:r w:rsidR="003102A6" w:rsidRPr="003102A6">
        <w:rPr>
          <w:rFonts w:ascii="Arial" w:eastAsia="Times New Roman" w:hAnsi="Arial" w:cs="Arial"/>
          <w:bCs/>
          <w:color w:val="1C1C1C"/>
          <w:sz w:val="30"/>
        </w:rPr>
        <w:t>xtract of Cash flow Statement for period ended 30 June 2025</w:t>
      </w:r>
    </w:p>
    <w:p w14:paraId="65D1028C" w14:textId="70A2D4D4" w:rsidR="003102A6" w:rsidRPr="00232655" w:rsidRDefault="003102A6" w:rsidP="00232655">
      <w:pPr>
        <w:ind w:right="95"/>
        <w:rPr>
          <w:rFonts w:ascii="Arial" w:eastAsia="Arial" w:hAnsi="Arial" w:cs="Arial"/>
        </w:rPr>
      </w:pPr>
      <w:r w:rsidRPr="003102A6">
        <w:rPr>
          <w:rFonts w:ascii="Arial" w:eastAsia="Arial" w:hAnsi="Arial" w:cs="Arial"/>
          <w:b/>
          <w:bCs/>
          <w:color w:val="1B1B1B"/>
        </w:rPr>
        <w:t>Note:</w:t>
      </w:r>
      <w:r w:rsidRPr="003102A6">
        <w:rPr>
          <w:rFonts w:ascii="Arial" w:eastAsia="Arial" w:hAnsi="Arial" w:cs="Arial"/>
          <w:color w:val="1B1B1B"/>
        </w:rPr>
        <w:t xml:space="preserve"> </w:t>
      </w:r>
      <w:r w:rsidRPr="003102A6">
        <w:rPr>
          <w:rFonts w:ascii="Arial" w:eastAsia="Arial" w:hAnsi="Arial" w:cs="Arial"/>
        </w:rPr>
        <w:t xml:space="preserve">Please refer to equivalent note to PRIMA template “Cash Flow Statement” located at </w:t>
      </w:r>
      <w:hyperlink r:id="rId32">
        <w:r w:rsidRPr="003102A6">
          <w:rPr>
            <w:rFonts w:ascii="Arial" w:eastAsia="Arial" w:hAnsi="Arial" w:cs="Arial"/>
            <w:u w:val="single" w:color="0070C0"/>
          </w:rPr>
          <w:t>Financial reporting for Commonwealth entities</w:t>
        </w:r>
      </w:hyperlink>
      <w:r w:rsidRPr="003102A6">
        <w:rPr>
          <w:rFonts w:ascii="Arial" w:eastAsia="Arial" w:hAnsi="Arial" w:cs="Arial"/>
        </w:rPr>
        <w:t xml:space="preserve">. The figures entered in this template should reflect the audited financial statements. </w:t>
      </w:r>
      <w:r w:rsidR="00232655">
        <w:rPr>
          <w:rFonts w:ascii="Arial" w:eastAsia="Arial" w:hAnsi="Arial" w:cs="Arial"/>
        </w:rPr>
        <w:br/>
      </w:r>
    </w:p>
    <w:tbl>
      <w:tblPr>
        <w:tblStyle w:val="TableGrid"/>
        <w:tblW w:w="8383" w:type="dxa"/>
        <w:tblInd w:w="-5" w:type="dxa"/>
        <w:tblLook w:val="04A0" w:firstRow="1" w:lastRow="0" w:firstColumn="1" w:lastColumn="0" w:noHBand="0" w:noVBand="1"/>
      </w:tblPr>
      <w:tblGrid>
        <w:gridCol w:w="3421"/>
        <w:gridCol w:w="1560"/>
        <w:gridCol w:w="1559"/>
        <w:gridCol w:w="1843"/>
      </w:tblGrid>
      <w:tr w:rsidR="003102A6" w:rsidRPr="003102A6" w14:paraId="6FEAE9FF" w14:textId="77777777" w:rsidTr="003566E1">
        <w:trPr>
          <w:trHeight w:val="221"/>
        </w:trPr>
        <w:tc>
          <w:tcPr>
            <w:tcW w:w="3421" w:type="dxa"/>
            <w:shd w:val="clear" w:color="auto" w:fill="D9D9D9" w:themeFill="background1" w:themeFillShade="D9"/>
            <w:noWrap/>
            <w:hideMark/>
          </w:tcPr>
          <w:p w14:paraId="1E5BB211"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lang w:eastAsia="en-AU"/>
              </w:rPr>
            </w:pPr>
          </w:p>
        </w:tc>
        <w:tc>
          <w:tcPr>
            <w:tcW w:w="1560" w:type="dxa"/>
            <w:shd w:val="clear" w:color="auto" w:fill="D9D9D9" w:themeFill="background1" w:themeFillShade="D9"/>
            <w:noWrap/>
          </w:tcPr>
          <w:p w14:paraId="3ECAFDA8"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30 June 2025</w:t>
            </w:r>
          </w:p>
        </w:tc>
        <w:tc>
          <w:tcPr>
            <w:tcW w:w="1559" w:type="dxa"/>
            <w:shd w:val="clear" w:color="auto" w:fill="D9D9D9" w:themeFill="background1" w:themeFillShade="D9"/>
            <w:noWrap/>
          </w:tcPr>
          <w:p w14:paraId="0C71FAD0"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30 June 2024</w:t>
            </w:r>
          </w:p>
        </w:tc>
        <w:tc>
          <w:tcPr>
            <w:tcW w:w="1843" w:type="dxa"/>
            <w:shd w:val="clear" w:color="auto" w:fill="D9D9D9" w:themeFill="background1" w:themeFillShade="D9"/>
          </w:tcPr>
          <w:p w14:paraId="0BAFBCCE"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Original Budget</w:t>
            </w:r>
          </w:p>
        </w:tc>
      </w:tr>
      <w:tr w:rsidR="003102A6" w:rsidRPr="003102A6" w14:paraId="0457EAE2" w14:textId="77777777" w:rsidTr="003566E1">
        <w:trPr>
          <w:trHeight w:val="315"/>
        </w:trPr>
        <w:tc>
          <w:tcPr>
            <w:tcW w:w="3421" w:type="dxa"/>
            <w:vAlign w:val="center"/>
          </w:tcPr>
          <w:p w14:paraId="221FE090"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p>
        </w:tc>
        <w:tc>
          <w:tcPr>
            <w:tcW w:w="1560" w:type="dxa"/>
            <w:noWrap/>
            <w:vAlign w:val="bottom"/>
          </w:tcPr>
          <w:p w14:paraId="3BF6B0C8"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c>
          <w:tcPr>
            <w:tcW w:w="1559" w:type="dxa"/>
            <w:noWrap/>
            <w:vAlign w:val="bottom"/>
          </w:tcPr>
          <w:p w14:paraId="01E8B28A"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c>
          <w:tcPr>
            <w:tcW w:w="1843" w:type="dxa"/>
            <w:vAlign w:val="bottom"/>
          </w:tcPr>
          <w:p w14:paraId="57160F5B"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r>
      <w:tr w:rsidR="003102A6" w:rsidRPr="003102A6" w14:paraId="6B64B87B" w14:textId="77777777" w:rsidTr="003566E1">
        <w:trPr>
          <w:trHeight w:val="315"/>
        </w:trPr>
        <w:tc>
          <w:tcPr>
            <w:tcW w:w="3421" w:type="dxa"/>
            <w:vAlign w:val="center"/>
          </w:tcPr>
          <w:p w14:paraId="3BDA9BE5"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OPERATING ACTIVITIES</w:t>
            </w:r>
          </w:p>
        </w:tc>
        <w:tc>
          <w:tcPr>
            <w:tcW w:w="1560" w:type="dxa"/>
            <w:noWrap/>
          </w:tcPr>
          <w:p w14:paraId="4C9B7815"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559" w:type="dxa"/>
            <w:noWrap/>
          </w:tcPr>
          <w:p w14:paraId="035A99F2"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tcPr>
          <w:p w14:paraId="45D083F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396E3CEA" w14:textId="77777777" w:rsidTr="003566E1">
        <w:trPr>
          <w:trHeight w:val="315"/>
        </w:trPr>
        <w:tc>
          <w:tcPr>
            <w:tcW w:w="3421" w:type="dxa"/>
            <w:shd w:val="clear" w:color="auto" w:fill="auto"/>
            <w:vAlign w:val="center"/>
          </w:tcPr>
          <w:p w14:paraId="120647A3"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Cash received</w:t>
            </w:r>
          </w:p>
        </w:tc>
        <w:tc>
          <w:tcPr>
            <w:tcW w:w="1560" w:type="dxa"/>
            <w:shd w:val="clear" w:color="auto" w:fill="auto"/>
            <w:noWrap/>
          </w:tcPr>
          <w:p w14:paraId="15F702EC"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559" w:type="dxa"/>
            <w:shd w:val="clear" w:color="auto" w:fill="auto"/>
            <w:noWrap/>
          </w:tcPr>
          <w:p w14:paraId="4037CEE2"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shd w:val="clear" w:color="auto" w:fill="auto"/>
          </w:tcPr>
          <w:p w14:paraId="380881F4"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75399C37" w14:textId="77777777" w:rsidTr="003566E1">
        <w:trPr>
          <w:trHeight w:val="315"/>
        </w:trPr>
        <w:tc>
          <w:tcPr>
            <w:tcW w:w="3421" w:type="dxa"/>
            <w:shd w:val="clear" w:color="auto" w:fill="auto"/>
            <w:vAlign w:val="center"/>
          </w:tcPr>
          <w:p w14:paraId="5523BD97"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 xml:space="preserve">Total cash received </w:t>
            </w:r>
          </w:p>
        </w:tc>
        <w:tc>
          <w:tcPr>
            <w:tcW w:w="1560" w:type="dxa"/>
            <w:shd w:val="clear" w:color="auto" w:fill="auto"/>
            <w:noWrap/>
          </w:tcPr>
          <w:p w14:paraId="572D28DD"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7A858C69"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70688816"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7A3204CD" w14:textId="77777777" w:rsidTr="003566E1">
        <w:trPr>
          <w:trHeight w:val="315"/>
        </w:trPr>
        <w:tc>
          <w:tcPr>
            <w:tcW w:w="3421" w:type="dxa"/>
            <w:shd w:val="clear" w:color="auto" w:fill="auto"/>
            <w:vAlign w:val="center"/>
          </w:tcPr>
          <w:p w14:paraId="3E2ADD4C"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Cash used</w:t>
            </w:r>
          </w:p>
        </w:tc>
        <w:tc>
          <w:tcPr>
            <w:tcW w:w="1560" w:type="dxa"/>
            <w:shd w:val="clear" w:color="auto" w:fill="auto"/>
            <w:noWrap/>
          </w:tcPr>
          <w:p w14:paraId="0D787512"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559" w:type="dxa"/>
            <w:shd w:val="clear" w:color="auto" w:fill="auto"/>
            <w:noWrap/>
          </w:tcPr>
          <w:p w14:paraId="612FD973"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shd w:val="clear" w:color="auto" w:fill="auto"/>
          </w:tcPr>
          <w:p w14:paraId="03B60D89"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20A5D3BF" w14:textId="77777777" w:rsidTr="003566E1">
        <w:trPr>
          <w:trHeight w:val="315"/>
        </w:trPr>
        <w:tc>
          <w:tcPr>
            <w:tcW w:w="3421" w:type="dxa"/>
            <w:shd w:val="clear" w:color="auto" w:fill="auto"/>
            <w:vAlign w:val="center"/>
          </w:tcPr>
          <w:p w14:paraId="6BEF29FA"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 xml:space="preserve">Total cash used </w:t>
            </w:r>
          </w:p>
        </w:tc>
        <w:tc>
          <w:tcPr>
            <w:tcW w:w="1560" w:type="dxa"/>
            <w:shd w:val="clear" w:color="auto" w:fill="auto"/>
            <w:noWrap/>
          </w:tcPr>
          <w:p w14:paraId="512A3F40"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5CC95596"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32E54571"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2F20AEC2" w14:textId="77777777" w:rsidTr="003566E1">
        <w:trPr>
          <w:trHeight w:val="315"/>
        </w:trPr>
        <w:tc>
          <w:tcPr>
            <w:tcW w:w="3421" w:type="dxa"/>
            <w:shd w:val="clear" w:color="auto" w:fill="auto"/>
            <w:vAlign w:val="center"/>
          </w:tcPr>
          <w:p w14:paraId="14B91C1C"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Net cash from/(used by) operating activities</w:t>
            </w:r>
          </w:p>
        </w:tc>
        <w:tc>
          <w:tcPr>
            <w:tcW w:w="1560" w:type="dxa"/>
            <w:shd w:val="clear" w:color="auto" w:fill="auto"/>
            <w:noWrap/>
          </w:tcPr>
          <w:p w14:paraId="1C7809DC"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441EEC6D"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7160F194"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7B6A92D8" w14:textId="77777777" w:rsidTr="003566E1">
        <w:trPr>
          <w:trHeight w:val="315"/>
        </w:trPr>
        <w:tc>
          <w:tcPr>
            <w:tcW w:w="3421" w:type="dxa"/>
            <w:shd w:val="clear" w:color="auto" w:fill="FFFFFF" w:themeFill="background1"/>
            <w:vAlign w:val="center"/>
          </w:tcPr>
          <w:p w14:paraId="13DD02D9"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INVESTING ACTIVITIES</w:t>
            </w:r>
          </w:p>
        </w:tc>
        <w:tc>
          <w:tcPr>
            <w:tcW w:w="1560" w:type="dxa"/>
            <w:shd w:val="clear" w:color="auto" w:fill="FFFFFF" w:themeFill="background1"/>
            <w:noWrap/>
          </w:tcPr>
          <w:p w14:paraId="20C3056B"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559" w:type="dxa"/>
            <w:shd w:val="clear" w:color="auto" w:fill="FFFFFF" w:themeFill="background1"/>
            <w:noWrap/>
          </w:tcPr>
          <w:p w14:paraId="74B39164"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shd w:val="clear" w:color="auto" w:fill="FFFFFF" w:themeFill="background1"/>
          </w:tcPr>
          <w:p w14:paraId="27DD9A06"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1EB056F6" w14:textId="77777777" w:rsidTr="003566E1">
        <w:trPr>
          <w:trHeight w:val="315"/>
        </w:trPr>
        <w:tc>
          <w:tcPr>
            <w:tcW w:w="3421" w:type="dxa"/>
            <w:shd w:val="clear" w:color="auto" w:fill="auto"/>
            <w:vAlign w:val="center"/>
          </w:tcPr>
          <w:p w14:paraId="4290714A"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Cash received</w:t>
            </w:r>
          </w:p>
        </w:tc>
        <w:tc>
          <w:tcPr>
            <w:tcW w:w="1560" w:type="dxa"/>
            <w:shd w:val="clear" w:color="auto" w:fill="auto"/>
            <w:noWrap/>
          </w:tcPr>
          <w:p w14:paraId="3A56F16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559" w:type="dxa"/>
            <w:shd w:val="clear" w:color="auto" w:fill="auto"/>
            <w:noWrap/>
          </w:tcPr>
          <w:p w14:paraId="3479091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shd w:val="clear" w:color="auto" w:fill="auto"/>
          </w:tcPr>
          <w:p w14:paraId="225E8210"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622F0ADC" w14:textId="77777777" w:rsidTr="003566E1">
        <w:trPr>
          <w:trHeight w:val="315"/>
        </w:trPr>
        <w:tc>
          <w:tcPr>
            <w:tcW w:w="3421" w:type="dxa"/>
            <w:shd w:val="clear" w:color="auto" w:fill="auto"/>
            <w:vAlign w:val="center"/>
          </w:tcPr>
          <w:p w14:paraId="6E04E937"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 xml:space="preserve">Total cash received </w:t>
            </w:r>
          </w:p>
        </w:tc>
        <w:tc>
          <w:tcPr>
            <w:tcW w:w="1560" w:type="dxa"/>
            <w:shd w:val="clear" w:color="auto" w:fill="auto"/>
            <w:noWrap/>
          </w:tcPr>
          <w:p w14:paraId="4D73D89E"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704A0621"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62DA0CE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53B49B26" w14:textId="77777777" w:rsidTr="003566E1">
        <w:trPr>
          <w:trHeight w:val="315"/>
        </w:trPr>
        <w:tc>
          <w:tcPr>
            <w:tcW w:w="3421" w:type="dxa"/>
            <w:shd w:val="clear" w:color="auto" w:fill="auto"/>
            <w:vAlign w:val="center"/>
          </w:tcPr>
          <w:p w14:paraId="41C07230"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Cash used</w:t>
            </w:r>
          </w:p>
        </w:tc>
        <w:tc>
          <w:tcPr>
            <w:tcW w:w="1560" w:type="dxa"/>
            <w:shd w:val="clear" w:color="auto" w:fill="auto"/>
            <w:noWrap/>
          </w:tcPr>
          <w:p w14:paraId="0EE9743B"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559" w:type="dxa"/>
            <w:shd w:val="clear" w:color="auto" w:fill="auto"/>
            <w:noWrap/>
          </w:tcPr>
          <w:p w14:paraId="2D1CB84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shd w:val="clear" w:color="auto" w:fill="auto"/>
          </w:tcPr>
          <w:p w14:paraId="41D6422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536BDCE8" w14:textId="77777777" w:rsidTr="003566E1">
        <w:trPr>
          <w:trHeight w:val="315"/>
        </w:trPr>
        <w:tc>
          <w:tcPr>
            <w:tcW w:w="3421" w:type="dxa"/>
            <w:shd w:val="clear" w:color="auto" w:fill="auto"/>
            <w:vAlign w:val="center"/>
          </w:tcPr>
          <w:p w14:paraId="52B0D77F"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Purchase of property, plant and equipment</w:t>
            </w:r>
          </w:p>
        </w:tc>
        <w:tc>
          <w:tcPr>
            <w:tcW w:w="1560" w:type="dxa"/>
            <w:shd w:val="clear" w:color="auto" w:fill="auto"/>
            <w:noWrap/>
          </w:tcPr>
          <w:p w14:paraId="6548030B"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16A9AA05"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05EC404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rsidDel="00E363D6" w14:paraId="3A58ED2B" w14:textId="77777777" w:rsidTr="003566E1">
        <w:trPr>
          <w:trHeight w:val="315"/>
        </w:trPr>
        <w:tc>
          <w:tcPr>
            <w:tcW w:w="3421" w:type="dxa"/>
            <w:shd w:val="clear" w:color="auto" w:fill="auto"/>
            <w:vAlign w:val="center"/>
          </w:tcPr>
          <w:p w14:paraId="6C0691B0" w14:textId="77777777" w:rsidR="003102A6" w:rsidRPr="003102A6" w:rsidDel="00E363D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Purchase of intangibles</w:t>
            </w:r>
          </w:p>
        </w:tc>
        <w:tc>
          <w:tcPr>
            <w:tcW w:w="1560" w:type="dxa"/>
            <w:shd w:val="clear" w:color="auto" w:fill="auto"/>
            <w:noWrap/>
          </w:tcPr>
          <w:p w14:paraId="530FEBDF" w14:textId="77777777" w:rsidR="003102A6" w:rsidRPr="003102A6" w:rsidDel="00E363D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24D8A93F" w14:textId="77777777" w:rsidR="003102A6" w:rsidRPr="003102A6" w:rsidDel="00E363D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26E1AA8F" w14:textId="77777777" w:rsidR="003102A6" w:rsidRPr="003102A6" w:rsidDel="00E363D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2F67C2E7" w14:textId="77777777" w:rsidTr="003566E1">
        <w:trPr>
          <w:trHeight w:val="315"/>
        </w:trPr>
        <w:tc>
          <w:tcPr>
            <w:tcW w:w="3421" w:type="dxa"/>
            <w:shd w:val="clear" w:color="auto" w:fill="auto"/>
            <w:vAlign w:val="center"/>
          </w:tcPr>
          <w:p w14:paraId="008F4D76"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Purchase of financial instruments</w:t>
            </w:r>
          </w:p>
        </w:tc>
        <w:tc>
          <w:tcPr>
            <w:tcW w:w="1560" w:type="dxa"/>
            <w:shd w:val="clear" w:color="auto" w:fill="auto"/>
            <w:noWrap/>
          </w:tcPr>
          <w:p w14:paraId="149B5C3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272E8F1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40343F28"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5065085E" w14:textId="77777777" w:rsidTr="003566E1">
        <w:trPr>
          <w:trHeight w:val="315"/>
        </w:trPr>
        <w:tc>
          <w:tcPr>
            <w:tcW w:w="3421" w:type="dxa"/>
            <w:shd w:val="clear" w:color="auto" w:fill="auto"/>
            <w:vAlign w:val="center"/>
          </w:tcPr>
          <w:p w14:paraId="3AACE026"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 cash used</w:t>
            </w:r>
          </w:p>
        </w:tc>
        <w:tc>
          <w:tcPr>
            <w:tcW w:w="1560" w:type="dxa"/>
            <w:shd w:val="clear" w:color="auto" w:fill="auto"/>
            <w:noWrap/>
          </w:tcPr>
          <w:p w14:paraId="151FEF8B"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053563E4"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6C45E4BD"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002CDCAF" w14:textId="77777777" w:rsidTr="003566E1">
        <w:trPr>
          <w:trHeight w:val="315"/>
        </w:trPr>
        <w:tc>
          <w:tcPr>
            <w:tcW w:w="3421" w:type="dxa"/>
            <w:shd w:val="clear" w:color="auto" w:fill="auto"/>
            <w:vAlign w:val="center"/>
          </w:tcPr>
          <w:p w14:paraId="4EFED298"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Net cash from/(used by) investing activities</w:t>
            </w:r>
          </w:p>
        </w:tc>
        <w:tc>
          <w:tcPr>
            <w:tcW w:w="1560" w:type="dxa"/>
            <w:shd w:val="clear" w:color="auto" w:fill="auto"/>
            <w:noWrap/>
          </w:tcPr>
          <w:p w14:paraId="20E1DFE5"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14572365"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6DF58CF1"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5109C35B" w14:textId="77777777" w:rsidTr="003566E1">
        <w:trPr>
          <w:trHeight w:val="315"/>
        </w:trPr>
        <w:tc>
          <w:tcPr>
            <w:tcW w:w="3421" w:type="dxa"/>
            <w:shd w:val="clear" w:color="auto" w:fill="auto"/>
            <w:vAlign w:val="center"/>
          </w:tcPr>
          <w:p w14:paraId="541AE50A"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FINANCING ACTIVITIES</w:t>
            </w:r>
          </w:p>
        </w:tc>
        <w:tc>
          <w:tcPr>
            <w:tcW w:w="1560" w:type="dxa"/>
            <w:shd w:val="clear" w:color="auto" w:fill="auto"/>
            <w:noWrap/>
          </w:tcPr>
          <w:p w14:paraId="26D184B5"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559" w:type="dxa"/>
            <w:shd w:val="clear" w:color="auto" w:fill="auto"/>
            <w:noWrap/>
          </w:tcPr>
          <w:p w14:paraId="4EDCCDF9"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shd w:val="clear" w:color="auto" w:fill="auto"/>
          </w:tcPr>
          <w:p w14:paraId="07D6A878"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55D0EF37" w14:textId="77777777" w:rsidTr="003566E1">
        <w:trPr>
          <w:trHeight w:val="315"/>
        </w:trPr>
        <w:tc>
          <w:tcPr>
            <w:tcW w:w="3421" w:type="dxa"/>
            <w:shd w:val="clear" w:color="auto" w:fill="auto"/>
            <w:vAlign w:val="center"/>
          </w:tcPr>
          <w:p w14:paraId="7E9869FF"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Cash received</w:t>
            </w:r>
          </w:p>
        </w:tc>
        <w:tc>
          <w:tcPr>
            <w:tcW w:w="1560" w:type="dxa"/>
            <w:shd w:val="clear" w:color="auto" w:fill="auto"/>
            <w:noWrap/>
          </w:tcPr>
          <w:p w14:paraId="38276A14"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559" w:type="dxa"/>
            <w:shd w:val="clear" w:color="auto" w:fill="auto"/>
            <w:noWrap/>
          </w:tcPr>
          <w:p w14:paraId="5B1D404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shd w:val="clear" w:color="auto" w:fill="auto"/>
          </w:tcPr>
          <w:p w14:paraId="0C37DAC8"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4B0A2926" w14:textId="77777777" w:rsidTr="003566E1">
        <w:trPr>
          <w:trHeight w:val="315"/>
        </w:trPr>
        <w:tc>
          <w:tcPr>
            <w:tcW w:w="3421" w:type="dxa"/>
            <w:shd w:val="clear" w:color="auto" w:fill="auto"/>
            <w:vAlign w:val="center"/>
          </w:tcPr>
          <w:p w14:paraId="4B75F289"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 xml:space="preserve">Total cash received </w:t>
            </w:r>
          </w:p>
        </w:tc>
        <w:tc>
          <w:tcPr>
            <w:tcW w:w="1560" w:type="dxa"/>
            <w:shd w:val="clear" w:color="auto" w:fill="auto"/>
            <w:noWrap/>
          </w:tcPr>
          <w:p w14:paraId="06E65EA5"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4EC9907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25B9269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6E13F22E" w14:textId="77777777" w:rsidTr="003566E1">
        <w:trPr>
          <w:trHeight w:val="315"/>
        </w:trPr>
        <w:tc>
          <w:tcPr>
            <w:tcW w:w="3421" w:type="dxa"/>
            <w:shd w:val="clear" w:color="auto" w:fill="auto"/>
            <w:vAlign w:val="center"/>
          </w:tcPr>
          <w:p w14:paraId="5FD97CC8"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 xml:space="preserve">Cash used </w:t>
            </w:r>
          </w:p>
        </w:tc>
        <w:tc>
          <w:tcPr>
            <w:tcW w:w="1560" w:type="dxa"/>
            <w:shd w:val="clear" w:color="auto" w:fill="auto"/>
            <w:noWrap/>
          </w:tcPr>
          <w:p w14:paraId="3594E6AA"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559" w:type="dxa"/>
            <w:shd w:val="clear" w:color="auto" w:fill="auto"/>
            <w:noWrap/>
          </w:tcPr>
          <w:p w14:paraId="2C61D1B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843" w:type="dxa"/>
            <w:shd w:val="clear" w:color="auto" w:fill="auto"/>
          </w:tcPr>
          <w:p w14:paraId="3FB717AC"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571AB242" w14:textId="77777777" w:rsidTr="003566E1">
        <w:trPr>
          <w:trHeight w:val="315"/>
        </w:trPr>
        <w:tc>
          <w:tcPr>
            <w:tcW w:w="3421" w:type="dxa"/>
            <w:shd w:val="clear" w:color="auto" w:fill="auto"/>
            <w:vAlign w:val="center"/>
          </w:tcPr>
          <w:p w14:paraId="0E3EC09B"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 cash used</w:t>
            </w:r>
          </w:p>
        </w:tc>
        <w:tc>
          <w:tcPr>
            <w:tcW w:w="1560" w:type="dxa"/>
            <w:shd w:val="clear" w:color="auto" w:fill="auto"/>
            <w:noWrap/>
          </w:tcPr>
          <w:p w14:paraId="186FB162"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0FF4C37D"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3BFC3F71"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5A34BE21" w14:textId="77777777" w:rsidTr="003566E1">
        <w:trPr>
          <w:trHeight w:val="315"/>
        </w:trPr>
        <w:tc>
          <w:tcPr>
            <w:tcW w:w="3421" w:type="dxa"/>
            <w:shd w:val="clear" w:color="auto" w:fill="auto"/>
            <w:vAlign w:val="center"/>
          </w:tcPr>
          <w:p w14:paraId="36357082"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Net cash from/(used by) financing activities</w:t>
            </w:r>
          </w:p>
        </w:tc>
        <w:tc>
          <w:tcPr>
            <w:tcW w:w="1560" w:type="dxa"/>
            <w:shd w:val="clear" w:color="auto" w:fill="auto"/>
            <w:noWrap/>
          </w:tcPr>
          <w:p w14:paraId="3B29FF99"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553F584A"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7A2AE233"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7DCA9C3D" w14:textId="77777777" w:rsidTr="003566E1">
        <w:trPr>
          <w:trHeight w:val="315"/>
        </w:trPr>
        <w:tc>
          <w:tcPr>
            <w:tcW w:w="3421" w:type="dxa"/>
            <w:shd w:val="clear" w:color="auto" w:fill="auto"/>
            <w:vAlign w:val="center"/>
          </w:tcPr>
          <w:p w14:paraId="346EDEB7"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Net increase/(decrease) in cash held</w:t>
            </w:r>
          </w:p>
        </w:tc>
        <w:tc>
          <w:tcPr>
            <w:tcW w:w="1560" w:type="dxa"/>
            <w:shd w:val="clear" w:color="auto" w:fill="auto"/>
            <w:noWrap/>
          </w:tcPr>
          <w:p w14:paraId="1C62ED72"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1A3BF586"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0946D79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4A386B1C" w14:textId="77777777" w:rsidTr="003566E1">
        <w:trPr>
          <w:trHeight w:val="315"/>
        </w:trPr>
        <w:tc>
          <w:tcPr>
            <w:tcW w:w="3421" w:type="dxa"/>
            <w:shd w:val="clear" w:color="auto" w:fill="auto"/>
            <w:vAlign w:val="center"/>
          </w:tcPr>
          <w:p w14:paraId="60D8DA2D"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b/>
                <w:bCs/>
                <w:sz w:val="18"/>
                <w:szCs w:val="24"/>
              </w:rPr>
            </w:pPr>
            <w:r w:rsidRPr="003102A6">
              <w:rPr>
                <w:rFonts w:ascii="Arial" w:eastAsia="Times New Roman" w:hAnsi="Arial" w:cs="Times New Roman"/>
                <w:b/>
                <w:bCs/>
                <w:sz w:val="18"/>
                <w:szCs w:val="24"/>
              </w:rPr>
              <w:t>Cash and cash equivalents at the end of the reporting period</w:t>
            </w:r>
          </w:p>
        </w:tc>
        <w:tc>
          <w:tcPr>
            <w:tcW w:w="1560" w:type="dxa"/>
            <w:shd w:val="clear" w:color="auto" w:fill="auto"/>
            <w:noWrap/>
          </w:tcPr>
          <w:p w14:paraId="7A36E0A9"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559" w:type="dxa"/>
            <w:shd w:val="clear" w:color="auto" w:fill="auto"/>
            <w:noWrap/>
          </w:tcPr>
          <w:p w14:paraId="2655BE50"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tcPr>
          <w:p w14:paraId="4272D3E9"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bl>
    <w:p w14:paraId="7171E65D" w14:textId="77777777" w:rsidR="003102A6" w:rsidRPr="003102A6" w:rsidRDefault="003102A6" w:rsidP="003102A6">
      <w:pPr>
        <w:suppressAutoHyphens w:val="0"/>
        <w:spacing w:before="200" w:after="120" w:line="260" w:lineRule="atLeast"/>
        <w:ind w:left="567" w:right="902"/>
        <w:rPr>
          <w:rFonts w:ascii="Cambria" w:eastAsia="Cambria" w:hAnsi="Cambria" w:cs="Times New Roman"/>
        </w:rPr>
      </w:pPr>
    </w:p>
    <w:p w14:paraId="399F6BC8" w14:textId="77777777" w:rsidR="003102A6" w:rsidRPr="003102A6" w:rsidRDefault="003102A6" w:rsidP="003102A6">
      <w:pPr>
        <w:suppressAutoHyphens w:val="0"/>
        <w:spacing w:before="0" w:after="160" w:line="259" w:lineRule="auto"/>
        <w:rPr>
          <w:rFonts w:ascii="Arial" w:eastAsiaTheme="majorEastAsia" w:hAnsi="Arial" w:cs="Arial"/>
          <w:bCs/>
          <w:color w:val="1C1C1C"/>
          <w:sz w:val="30"/>
        </w:rPr>
      </w:pPr>
      <w:r w:rsidRPr="003102A6">
        <w:rPr>
          <w:rFonts w:ascii="Arial" w:eastAsiaTheme="majorEastAsia" w:hAnsi="Arial" w:cs="Arial"/>
        </w:rPr>
        <w:br w:type="page"/>
      </w:r>
    </w:p>
    <w:p w14:paraId="1C757396" w14:textId="77777777" w:rsidR="005E2ABF" w:rsidRDefault="005E2ABF" w:rsidP="005E2ABF"/>
    <w:p w14:paraId="33F6A402" w14:textId="708AEB65" w:rsidR="003102A6" w:rsidRPr="003102A6" w:rsidRDefault="003102A6" w:rsidP="003566E1">
      <w:pPr>
        <w:keepNext/>
        <w:keepLines/>
        <w:spacing w:before="360" w:after="120" w:line="340" w:lineRule="atLeast"/>
        <w:ind w:left="-142" w:right="95"/>
        <w:contextualSpacing/>
        <w:outlineLvl w:val="2"/>
        <w:rPr>
          <w:rFonts w:ascii="Arial" w:eastAsiaTheme="majorEastAsia" w:hAnsi="Arial" w:cs="Arial"/>
          <w:bCs/>
          <w:color w:val="1C1C1C"/>
          <w:sz w:val="30"/>
        </w:rPr>
      </w:pPr>
      <w:r w:rsidRPr="003102A6">
        <w:rPr>
          <w:rFonts w:ascii="Arial" w:eastAsiaTheme="majorEastAsia" w:hAnsi="Arial" w:cs="Arial"/>
          <w:bCs/>
          <w:color w:val="1C1C1C"/>
          <w:sz w:val="30"/>
        </w:rPr>
        <w:t>Notes to the Current distinction for assets and liabilities 2024-25</w:t>
      </w:r>
    </w:p>
    <w:p w14:paraId="22CF3845" w14:textId="3BADCF49" w:rsidR="003102A6" w:rsidRPr="00232655" w:rsidRDefault="003102A6" w:rsidP="00232655">
      <w:pPr>
        <w:ind w:left="-142" w:right="95"/>
        <w:rPr>
          <w:rFonts w:ascii="Arial" w:eastAsia="Arial" w:hAnsi="Arial" w:cs="Arial"/>
          <w:szCs w:val="20"/>
        </w:rPr>
      </w:pPr>
      <w:r w:rsidRPr="003102A6">
        <w:rPr>
          <w:rFonts w:ascii="Arial" w:eastAsia="Arial" w:hAnsi="Arial" w:cs="Arial"/>
          <w:b/>
          <w:color w:val="1B1B1B"/>
          <w:szCs w:val="20"/>
        </w:rPr>
        <w:t>Note:</w:t>
      </w:r>
      <w:r w:rsidRPr="003102A6">
        <w:rPr>
          <w:rFonts w:ascii="Arial" w:eastAsia="Arial" w:hAnsi="Arial" w:cs="Arial"/>
          <w:color w:val="1B1B1B"/>
          <w:szCs w:val="20"/>
        </w:rPr>
        <w:t xml:space="preserve"> </w:t>
      </w:r>
      <w:r w:rsidRPr="003102A6">
        <w:rPr>
          <w:rFonts w:ascii="Arial" w:eastAsia="Arial" w:hAnsi="Arial" w:cs="Arial"/>
          <w:szCs w:val="20"/>
        </w:rPr>
        <w:t xml:space="preserve">Please refer to equivalent note to PRIMA note “Current/non-current distinction for assets and liabilities” located at </w:t>
      </w:r>
      <w:hyperlink r:id="rId33" w:history="1">
        <w:r w:rsidRPr="003102A6">
          <w:rPr>
            <w:rFonts w:ascii="Arial" w:eastAsia="Arial" w:hAnsi="Arial" w:cs="Arial"/>
            <w:u w:val="single" w:color="0070C0"/>
          </w:rPr>
          <w:t>Financial reporting for Commonwealth entities</w:t>
        </w:r>
      </w:hyperlink>
      <w:r w:rsidRPr="003102A6">
        <w:rPr>
          <w:rFonts w:ascii="Arial" w:eastAsia="Arial" w:hAnsi="Arial" w:cs="Arial"/>
          <w:szCs w:val="20"/>
        </w:rPr>
        <w:t>. The figures entered in this template should reflect the audited financial statements.</w:t>
      </w:r>
      <w:r w:rsidR="00232655">
        <w:rPr>
          <w:rFonts w:ascii="Arial" w:eastAsia="Arial" w:hAnsi="Arial" w:cs="Arial"/>
          <w:szCs w:val="20"/>
        </w:rPr>
        <w:br/>
      </w:r>
    </w:p>
    <w:tbl>
      <w:tblPr>
        <w:tblStyle w:val="TableGrid"/>
        <w:tblW w:w="7655" w:type="dxa"/>
        <w:tblInd w:w="-5" w:type="dxa"/>
        <w:tblLayout w:type="fixed"/>
        <w:tblLook w:val="04A0" w:firstRow="1" w:lastRow="0" w:firstColumn="1" w:lastColumn="0" w:noHBand="0" w:noVBand="1"/>
      </w:tblPr>
      <w:tblGrid>
        <w:gridCol w:w="3970"/>
        <w:gridCol w:w="1748"/>
        <w:gridCol w:w="1937"/>
      </w:tblGrid>
      <w:tr w:rsidR="003102A6" w:rsidRPr="003102A6" w14:paraId="0F8588ED" w14:textId="77777777" w:rsidTr="003566E1">
        <w:trPr>
          <w:trHeight w:val="345"/>
        </w:trPr>
        <w:tc>
          <w:tcPr>
            <w:tcW w:w="3970" w:type="dxa"/>
            <w:shd w:val="clear" w:color="auto" w:fill="D9D9D9" w:themeFill="background1" w:themeFillShade="D9"/>
            <w:noWrap/>
            <w:hideMark/>
          </w:tcPr>
          <w:p w14:paraId="02AE8696"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lang w:eastAsia="en-AU"/>
              </w:rPr>
            </w:pPr>
          </w:p>
        </w:tc>
        <w:tc>
          <w:tcPr>
            <w:tcW w:w="1748" w:type="dxa"/>
            <w:shd w:val="clear" w:color="auto" w:fill="D9D9D9" w:themeFill="background1" w:themeFillShade="D9"/>
            <w:noWrap/>
          </w:tcPr>
          <w:p w14:paraId="7C6DE1F5"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30 June 2025</w:t>
            </w:r>
          </w:p>
        </w:tc>
        <w:tc>
          <w:tcPr>
            <w:tcW w:w="1937" w:type="dxa"/>
            <w:shd w:val="clear" w:color="auto" w:fill="D9D9D9" w:themeFill="background1" w:themeFillShade="D9"/>
            <w:noWrap/>
          </w:tcPr>
          <w:p w14:paraId="1E82806D"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30 June 2024</w:t>
            </w:r>
          </w:p>
        </w:tc>
      </w:tr>
      <w:tr w:rsidR="003102A6" w:rsidRPr="003102A6" w14:paraId="6D1E2D78" w14:textId="77777777" w:rsidTr="003566E1">
        <w:trPr>
          <w:trHeight w:val="315"/>
        </w:trPr>
        <w:tc>
          <w:tcPr>
            <w:tcW w:w="3970" w:type="dxa"/>
            <w:vAlign w:val="center"/>
          </w:tcPr>
          <w:p w14:paraId="10E2AFD6"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p>
        </w:tc>
        <w:tc>
          <w:tcPr>
            <w:tcW w:w="1748" w:type="dxa"/>
            <w:noWrap/>
            <w:vAlign w:val="bottom"/>
          </w:tcPr>
          <w:p w14:paraId="63806002"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c>
          <w:tcPr>
            <w:tcW w:w="1937" w:type="dxa"/>
            <w:noWrap/>
            <w:vAlign w:val="bottom"/>
          </w:tcPr>
          <w:p w14:paraId="4EF02091"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r>
      <w:tr w:rsidR="003102A6" w:rsidRPr="003102A6" w14:paraId="208F35C8" w14:textId="77777777" w:rsidTr="003566E1">
        <w:trPr>
          <w:trHeight w:val="315"/>
        </w:trPr>
        <w:tc>
          <w:tcPr>
            <w:tcW w:w="3970" w:type="dxa"/>
            <w:shd w:val="clear" w:color="auto" w:fill="FFFFFF" w:themeFill="background1"/>
            <w:vAlign w:val="center"/>
          </w:tcPr>
          <w:p w14:paraId="39C349C8"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Assets expected to be recovered in</w:t>
            </w:r>
          </w:p>
        </w:tc>
        <w:tc>
          <w:tcPr>
            <w:tcW w:w="1748" w:type="dxa"/>
            <w:shd w:val="clear" w:color="auto" w:fill="FFFFFF" w:themeFill="background1"/>
            <w:noWrap/>
          </w:tcPr>
          <w:p w14:paraId="13F25ACC"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937" w:type="dxa"/>
            <w:shd w:val="clear" w:color="auto" w:fill="FFFFFF" w:themeFill="background1"/>
            <w:noWrap/>
          </w:tcPr>
          <w:p w14:paraId="5391EF1E"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5620CA71" w14:textId="77777777" w:rsidTr="003566E1">
        <w:trPr>
          <w:trHeight w:val="315"/>
        </w:trPr>
        <w:tc>
          <w:tcPr>
            <w:tcW w:w="3970" w:type="dxa"/>
            <w:shd w:val="clear" w:color="auto" w:fill="auto"/>
            <w:vAlign w:val="center"/>
          </w:tcPr>
          <w:p w14:paraId="310EF201"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 no more than 12 months</w:t>
            </w:r>
          </w:p>
        </w:tc>
        <w:tc>
          <w:tcPr>
            <w:tcW w:w="1748" w:type="dxa"/>
            <w:shd w:val="clear" w:color="auto" w:fill="auto"/>
            <w:noWrap/>
          </w:tcPr>
          <w:p w14:paraId="2566DA9F"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937" w:type="dxa"/>
            <w:shd w:val="clear" w:color="auto" w:fill="auto"/>
            <w:noWrap/>
          </w:tcPr>
          <w:p w14:paraId="75DDB976"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109E577A" w14:textId="77777777" w:rsidTr="003566E1">
        <w:trPr>
          <w:trHeight w:val="315"/>
        </w:trPr>
        <w:tc>
          <w:tcPr>
            <w:tcW w:w="3970" w:type="dxa"/>
            <w:shd w:val="clear" w:color="auto" w:fill="FFFFFF" w:themeFill="background1"/>
            <w:vAlign w:val="center"/>
          </w:tcPr>
          <w:p w14:paraId="43034484" w14:textId="77777777" w:rsidR="003102A6" w:rsidRPr="003102A6" w:rsidRDefault="003102A6" w:rsidP="003102A6">
            <w:pPr>
              <w:suppressAutoHyphens w:val="0"/>
              <w:spacing w:before="57" w:after="57" w:line="240" w:lineRule="auto"/>
              <w:ind w:left="96" w:right="96"/>
              <w:rPr>
                <w:rFonts w:ascii="Arial" w:eastAsia="Times New Roman" w:hAnsi="Arial" w:cs="Times New Roman"/>
                <w:b/>
                <w:bCs/>
                <w:sz w:val="18"/>
                <w:szCs w:val="24"/>
              </w:rPr>
            </w:pPr>
            <w:r w:rsidRPr="003102A6">
              <w:rPr>
                <w:rFonts w:ascii="Arial" w:eastAsia="Times New Roman" w:hAnsi="Arial" w:cs="Times New Roman"/>
                <w:b/>
                <w:bCs/>
                <w:sz w:val="18"/>
                <w:szCs w:val="24"/>
              </w:rPr>
              <w:t>Liabilities expected to be settled in</w:t>
            </w:r>
          </w:p>
        </w:tc>
        <w:tc>
          <w:tcPr>
            <w:tcW w:w="1748" w:type="dxa"/>
            <w:shd w:val="clear" w:color="auto" w:fill="FFFFFF" w:themeFill="background1"/>
            <w:noWrap/>
          </w:tcPr>
          <w:p w14:paraId="6F685245"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c>
          <w:tcPr>
            <w:tcW w:w="1937" w:type="dxa"/>
            <w:shd w:val="clear" w:color="auto" w:fill="FFFFFF" w:themeFill="background1"/>
            <w:noWrap/>
          </w:tcPr>
          <w:p w14:paraId="10290480"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p>
        </w:tc>
      </w:tr>
      <w:tr w:rsidR="003102A6" w:rsidRPr="003102A6" w14:paraId="1700E92F" w14:textId="77777777" w:rsidTr="003566E1">
        <w:trPr>
          <w:trHeight w:val="315"/>
        </w:trPr>
        <w:tc>
          <w:tcPr>
            <w:tcW w:w="3970" w:type="dxa"/>
            <w:shd w:val="clear" w:color="auto" w:fill="auto"/>
            <w:vAlign w:val="center"/>
          </w:tcPr>
          <w:p w14:paraId="258EA6E8" w14:textId="77777777" w:rsidR="003102A6" w:rsidRPr="003102A6" w:rsidRDefault="003102A6" w:rsidP="003102A6">
            <w:pPr>
              <w:suppressAutoHyphens w:val="0"/>
              <w:spacing w:before="57" w:after="57" w:line="240" w:lineRule="auto"/>
              <w:ind w:left="96" w:right="96"/>
              <w:jc w:val="right"/>
              <w:rPr>
                <w:rFonts w:ascii="Arial" w:eastAsia="Times New Roman" w:hAnsi="Arial" w:cs="Times New Roman"/>
                <w:sz w:val="18"/>
                <w:szCs w:val="24"/>
              </w:rPr>
            </w:pPr>
            <w:r w:rsidRPr="003102A6">
              <w:rPr>
                <w:rFonts w:ascii="Arial" w:eastAsia="Times New Roman" w:hAnsi="Arial" w:cs="Times New Roman"/>
                <w:sz w:val="18"/>
                <w:szCs w:val="24"/>
              </w:rPr>
              <w:t>Total no more than 12 months</w:t>
            </w:r>
          </w:p>
        </w:tc>
        <w:tc>
          <w:tcPr>
            <w:tcW w:w="1748" w:type="dxa"/>
            <w:shd w:val="clear" w:color="auto" w:fill="auto"/>
            <w:noWrap/>
          </w:tcPr>
          <w:p w14:paraId="6CA5E5F9"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937" w:type="dxa"/>
            <w:shd w:val="clear" w:color="auto" w:fill="auto"/>
            <w:noWrap/>
          </w:tcPr>
          <w:p w14:paraId="33747D8A"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bl>
    <w:p w14:paraId="3F43DAE7" w14:textId="77777777" w:rsidR="005E2ABF" w:rsidRDefault="005E2ABF" w:rsidP="005E2ABF"/>
    <w:p w14:paraId="18FE5F95" w14:textId="0EA7972E" w:rsidR="003102A6" w:rsidRPr="003102A6" w:rsidRDefault="003102A6" w:rsidP="003566E1">
      <w:pPr>
        <w:keepNext/>
        <w:keepLines/>
        <w:spacing w:before="360" w:after="120" w:line="340" w:lineRule="atLeast"/>
        <w:ind w:right="95"/>
        <w:contextualSpacing/>
        <w:outlineLvl w:val="2"/>
        <w:rPr>
          <w:rFonts w:ascii="Arial" w:eastAsia="Times New Roman" w:hAnsi="Arial" w:cs="Arial"/>
          <w:bCs/>
          <w:iCs/>
          <w:color w:val="1C1C1C"/>
          <w:sz w:val="30"/>
        </w:rPr>
      </w:pPr>
      <w:r w:rsidRPr="003102A6">
        <w:rPr>
          <w:rFonts w:ascii="Arial" w:eastAsia="Times New Roman" w:hAnsi="Arial" w:cs="Arial"/>
          <w:bCs/>
          <w:color w:val="1C1C1C"/>
          <w:sz w:val="30"/>
        </w:rPr>
        <w:t>Commonwealth Leases – Departmental Leases under AASB 16 (2024-25)</w:t>
      </w:r>
    </w:p>
    <w:p w14:paraId="77AEE35F" w14:textId="0F5406FE" w:rsidR="003102A6" w:rsidRPr="003102A6" w:rsidRDefault="003102A6" w:rsidP="00232655">
      <w:pPr>
        <w:ind w:right="95"/>
        <w:rPr>
          <w:rFonts w:ascii="Arial" w:eastAsia="Arial" w:hAnsi="Arial" w:cs="Arial"/>
        </w:rPr>
      </w:pPr>
      <w:r w:rsidRPr="003102A6">
        <w:rPr>
          <w:rFonts w:ascii="Arial" w:eastAsia="Arial" w:hAnsi="Arial" w:cs="Arial"/>
          <w:b/>
          <w:bCs/>
        </w:rPr>
        <w:t>Note:</w:t>
      </w:r>
      <w:r w:rsidRPr="003102A6">
        <w:rPr>
          <w:rFonts w:ascii="Arial" w:eastAsia="Arial" w:hAnsi="Arial" w:cs="Arial"/>
        </w:rPr>
        <w:t xml:space="preserve"> Please refer to equivalent note to PRIMA note “Net cash appropriation arrangements”, “Cash Flow Statement” and “Statement of departmental asset movements” located at</w:t>
      </w:r>
      <w:r w:rsidR="00B7486D">
        <w:rPr>
          <w:rFonts w:ascii="Arial" w:eastAsia="Arial" w:hAnsi="Arial" w:cs="Arial"/>
        </w:rPr>
        <w:t xml:space="preserve"> </w:t>
      </w:r>
      <w:hyperlink r:id="rId34">
        <w:r w:rsidRPr="003102A6">
          <w:rPr>
            <w:rFonts w:ascii="Arial" w:eastAsia="Arial" w:hAnsi="Arial" w:cs="MuseoSans-500"/>
            <w:u w:val="single" w:color="0070C0"/>
          </w:rPr>
          <w:t>Financial reporting for Commonwealth entities</w:t>
        </w:r>
      </w:hyperlink>
      <w:r w:rsidRPr="003102A6">
        <w:rPr>
          <w:rFonts w:ascii="Arial" w:eastAsia="Arial" w:hAnsi="Arial" w:cs="Arial"/>
        </w:rPr>
        <w:t>. The figures entered in this template should reflect the audited financial statements.</w:t>
      </w:r>
      <w:r w:rsidR="00232655">
        <w:rPr>
          <w:rFonts w:ascii="Arial" w:eastAsia="Arial" w:hAnsi="Arial" w:cs="Arial"/>
        </w:rPr>
        <w:br/>
      </w:r>
    </w:p>
    <w:tbl>
      <w:tblPr>
        <w:tblStyle w:val="TableGrid"/>
        <w:tblW w:w="7655" w:type="dxa"/>
        <w:tblInd w:w="-5" w:type="dxa"/>
        <w:tblLayout w:type="fixed"/>
        <w:tblLook w:val="04A0" w:firstRow="1" w:lastRow="0" w:firstColumn="1" w:lastColumn="0" w:noHBand="0" w:noVBand="1"/>
      </w:tblPr>
      <w:tblGrid>
        <w:gridCol w:w="3970"/>
        <w:gridCol w:w="1842"/>
        <w:gridCol w:w="1843"/>
      </w:tblGrid>
      <w:tr w:rsidR="003102A6" w:rsidRPr="003102A6" w14:paraId="54C8F2DE" w14:textId="77777777" w:rsidTr="003566E1">
        <w:trPr>
          <w:trHeight w:val="345"/>
        </w:trPr>
        <w:tc>
          <w:tcPr>
            <w:tcW w:w="3970" w:type="dxa"/>
            <w:shd w:val="clear" w:color="auto" w:fill="D9D9D9" w:themeFill="background1" w:themeFillShade="D9"/>
            <w:noWrap/>
            <w:hideMark/>
          </w:tcPr>
          <w:p w14:paraId="0B55BA9C"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lang w:eastAsia="en-AU"/>
              </w:rPr>
            </w:pPr>
          </w:p>
        </w:tc>
        <w:tc>
          <w:tcPr>
            <w:tcW w:w="1842" w:type="dxa"/>
            <w:shd w:val="clear" w:color="auto" w:fill="D9D9D9" w:themeFill="background1" w:themeFillShade="D9"/>
            <w:noWrap/>
          </w:tcPr>
          <w:p w14:paraId="72E4B954"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30 June 2025</w:t>
            </w:r>
          </w:p>
        </w:tc>
        <w:tc>
          <w:tcPr>
            <w:tcW w:w="1843" w:type="dxa"/>
            <w:shd w:val="clear" w:color="auto" w:fill="D9D9D9" w:themeFill="background1" w:themeFillShade="D9"/>
            <w:noWrap/>
          </w:tcPr>
          <w:p w14:paraId="4BA6B05E"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b/>
                <w:bCs/>
                <w:sz w:val="18"/>
                <w:szCs w:val="24"/>
                <w:lang w:eastAsia="en-AU"/>
              </w:rPr>
            </w:pPr>
            <w:r w:rsidRPr="003102A6">
              <w:rPr>
                <w:rFonts w:ascii="Arial" w:eastAsia="Times New Roman" w:hAnsi="Arial" w:cs="Times New Roman"/>
                <w:b/>
                <w:bCs/>
                <w:sz w:val="18"/>
                <w:szCs w:val="24"/>
                <w:lang w:eastAsia="en-AU"/>
              </w:rPr>
              <w:t>30 June 2024</w:t>
            </w:r>
          </w:p>
        </w:tc>
      </w:tr>
      <w:tr w:rsidR="003102A6" w:rsidRPr="003102A6" w14:paraId="66E5F83C" w14:textId="77777777" w:rsidTr="003566E1">
        <w:trPr>
          <w:trHeight w:val="315"/>
        </w:trPr>
        <w:tc>
          <w:tcPr>
            <w:tcW w:w="3970" w:type="dxa"/>
            <w:vAlign w:val="center"/>
          </w:tcPr>
          <w:p w14:paraId="3C1A1DFE"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p>
        </w:tc>
        <w:tc>
          <w:tcPr>
            <w:tcW w:w="1842" w:type="dxa"/>
            <w:noWrap/>
            <w:vAlign w:val="bottom"/>
          </w:tcPr>
          <w:p w14:paraId="50FD6FF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c>
          <w:tcPr>
            <w:tcW w:w="1843" w:type="dxa"/>
            <w:noWrap/>
            <w:vAlign w:val="bottom"/>
          </w:tcPr>
          <w:p w14:paraId="25BD36A4"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u w:val="single"/>
                <w:lang w:eastAsia="en-AU"/>
              </w:rPr>
            </w:pPr>
            <w:r w:rsidRPr="003102A6">
              <w:rPr>
                <w:rFonts w:ascii="Arial" w:eastAsia="Times New Roman" w:hAnsi="Arial" w:cs="Times New Roman"/>
                <w:sz w:val="18"/>
                <w:szCs w:val="24"/>
                <w:u w:val="single"/>
                <w:lang w:eastAsia="en-AU"/>
              </w:rPr>
              <w:t>$'000</w:t>
            </w:r>
          </w:p>
        </w:tc>
      </w:tr>
      <w:tr w:rsidR="003102A6" w:rsidRPr="003102A6" w14:paraId="182E3304" w14:textId="77777777" w:rsidTr="003566E1">
        <w:trPr>
          <w:trHeight w:val="315"/>
        </w:trPr>
        <w:tc>
          <w:tcPr>
            <w:tcW w:w="3970" w:type="dxa"/>
            <w:shd w:val="clear" w:color="auto" w:fill="auto"/>
            <w:vAlign w:val="center"/>
          </w:tcPr>
          <w:p w14:paraId="1F70FAA7"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r w:rsidRPr="003102A6">
              <w:rPr>
                <w:rFonts w:ascii="Arial" w:eastAsia="Times New Roman" w:hAnsi="Arial" w:cs="Times New Roman"/>
                <w:sz w:val="18"/>
                <w:szCs w:val="24"/>
              </w:rPr>
              <w:t xml:space="preserve">Note to Depreciation – </w:t>
            </w:r>
          </w:p>
          <w:p w14:paraId="4C4C9EE0"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r w:rsidRPr="003102A6">
              <w:rPr>
                <w:rFonts w:ascii="Arial" w:eastAsia="Times New Roman" w:hAnsi="Arial" w:cs="Times New Roman"/>
                <w:sz w:val="18"/>
                <w:szCs w:val="24"/>
              </w:rPr>
              <w:t>Depreciation on right-of-use assets</w:t>
            </w:r>
          </w:p>
        </w:tc>
        <w:tc>
          <w:tcPr>
            <w:tcW w:w="1842" w:type="dxa"/>
            <w:shd w:val="clear" w:color="auto" w:fill="auto"/>
            <w:noWrap/>
          </w:tcPr>
          <w:p w14:paraId="3277D8C8"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noWrap/>
          </w:tcPr>
          <w:p w14:paraId="3AC44F97"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7F038926" w14:textId="77777777" w:rsidTr="003566E1">
        <w:trPr>
          <w:trHeight w:val="708"/>
        </w:trPr>
        <w:tc>
          <w:tcPr>
            <w:tcW w:w="3970" w:type="dxa"/>
            <w:shd w:val="clear" w:color="auto" w:fill="auto"/>
            <w:vAlign w:val="center"/>
          </w:tcPr>
          <w:p w14:paraId="3F67EE27"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r w:rsidRPr="003102A6">
              <w:rPr>
                <w:rFonts w:ascii="Arial" w:eastAsia="Times New Roman" w:hAnsi="Arial" w:cs="Times New Roman"/>
                <w:sz w:val="18"/>
                <w:szCs w:val="24"/>
              </w:rPr>
              <w:t xml:space="preserve">Cash Flow – Operating Activities – </w:t>
            </w:r>
          </w:p>
          <w:p w14:paraId="112835DF"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r w:rsidRPr="003102A6">
              <w:rPr>
                <w:rFonts w:ascii="Arial" w:eastAsia="Times New Roman" w:hAnsi="Arial" w:cs="Times New Roman"/>
                <w:sz w:val="18"/>
                <w:szCs w:val="24"/>
              </w:rPr>
              <w:t>Interest Payments on Lease Liabilities</w:t>
            </w:r>
          </w:p>
        </w:tc>
        <w:tc>
          <w:tcPr>
            <w:tcW w:w="1842" w:type="dxa"/>
            <w:shd w:val="clear" w:color="auto" w:fill="auto"/>
            <w:noWrap/>
          </w:tcPr>
          <w:p w14:paraId="4EA76E79"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noWrap/>
          </w:tcPr>
          <w:p w14:paraId="0845F638"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tr w:rsidR="003102A6" w:rsidRPr="003102A6" w14:paraId="5BE1AE47" w14:textId="77777777" w:rsidTr="003566E1">
        <w:trPr>
          <w:trHeight w:val="315"/>
        </w:trPr>
        <w:tc>
          <w:tcPr>
            <w:tcW w:w="3970" w:type="dxa"/>
            <w:shd w:val="clear" w:color="auto" w:fill="auto"/>
            <w:vAlign w:val="center"/>
          </w:tcPr>
          <w:p w14:paraId="45B16998"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r w:rsidRPr="003102A6">
              <w:rPr>
                <w:rFonts w:ascii="Arial" w:eastAsia="Times New Roman" w:hAnsi="Arial" w:cs="Times New Roman"/>
                <w:sz w:val="18"/>
                <w:szCs w:val="24"/>
              </w:rPr>
              <w:t xml:space="preserve">Cash Flow – Financing Activities – </w:t>
            </w:r>
          </w:p>
          <w:p w14:paraId="422CD08C" w14:textId="77777777" w:rsidR="003102A6" w:rsidRPr="003102A6" w:rsidRDefault="003102A6" w:rsidP="003102A6">
            <w:pPr>
              <w:suppressAutoHyphens w:val="0"/>
              <w:spacing w:before="57" w:after="57" w:line="240" w:lineRule="auto"/>
              <w:ind w:left="96" w:right="96"/>
              <w:rPr>
                <w:rFonts w:ascii="Arial" w:eastAsia="Times New Roman" w:hAnsi="Arial" w:cs="Times New Roman"/>
                <w:sz w:val="18"/>
                <w:szCs w:val="24"/>
              </w:rPr>
            </w:pPr>
            <w:r w:rsidRPr="003102A6">
              <w:rPr>
                <w:rFonts w:ascii="Arial" w:eastAsia="Times New Roman" w:hAnsi="Arial" w:cs="Times New Roman"/>
                <w:sz w:val="18"/>
                <w:szCs w:val="24"/>
              </w:rPr>
              <w:t>Principal Payments of Lease Liabilities</w:t>
            </w:r>
          </w:p>
        </w:tc>
        <w:tc>
          <w:tcPr>
            <w:tcW w:w="1842" w:type="dxa"/>
            <w:shd w:val="clear" w:color="auto" w:fill="auto"/>
            <w:noWrap/>
          </w:tcPr>
          <w:p w14:paraId="4C496D04"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c>
          <w:tcPr>
            <w:tcW w:w="1843" w:type="dxa"/>
            <w:shd w:val="clear" w:color="auto" w:fill="auto"/>
            <w:noWrap/>
          </w:tcPr>
          <w:p w14:paraId="37E80A58" w14:textId="77777777" w:rsidR="003102A6" w:rsidRPr="003102A6" w:rsidRDefault="003102A6" w:rsidP="003102A6">
            <w:pPr>
              <w:suppressAutoHyphens w:val="0"/>
              <w:spacing w:before="57" w:after="57" w:line="240" w:lineRule="auto"/>
              <w:ind w:left="96" w:right="96"/>
              <w:jc w:val="center"/>
              <w:rPr>
                <w:rFonts w:ascii="Arial" w:eastAsia="Times New Roman" w:hAnsi="Arial" w:cs="Times New Roman"/>
                <w:sz w:val="18"/>
                <w:szCs w:val="24"/>
                <w:lang w:eastAsia="en-AU"/>
              </w:rPr>
            </w:pPr>
            <w:r w:rsidRPr="003102A6">
              <w:rPr>
                <w:rFonts w:ascii="Arial" w:eastAsia="Times New Roman" w:hAnsi="Arial" w:cs="Times New Roman"/>
                <w:sz w:val="18"/>
                <w:szCs w:val="24"/>
                <w:lang w:eastAsia="en-AU"/>
              </w:rPr>
              <w:t>-</w:t>
            </w:r>
          </w:p>
        </w:tc>
      </w:tr>
      <w:bookmarkEnd w:id="20"/>
      <w:bookmarkEnd w:id="21"/>
    </w:tbl>
    <w:p w14:paraId="0975B749" w14:textId="77777777" w:rsidR="00837D54" w:rsidRPr="00750BE4" w:rsidRDefault="00837D54" w:rsidP="00A778C3">
      <w:pPr>
        <w:rPr>
          <w:rFonts w:ascii="Arial" w:hAnsi="Arial" w:cs="Arial"/>
        </w:rPr>
      </w:pPr>
    </w:p>
    <w:sectPr w:rsidR="00837D54" w:rsidRPr="00750BE4" w:rsidSect="003079EE">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E2524" w14:textId="77777777" w:rsidR="003E0CF1" w:rsidRDefault="003E0CF1" w:rsidP="001A0040">
      <w:pPr>
        <w:spacing w:before="0" w:after="0" w:line="240" w:lineRule="auto"/>
      </w:pPr>
      <w:r>
        <w:separator/>
      </w:r>
    </w:p>
  </w:endnote>
  <w:endnote w:type="continuationSeparator" w:id="0">
    <w:p w14:paraId="2D60E283" w14:textId="77777777" w:rsidR="003E0CF1" w:rsidRDefault="003E0CF1" w:rsidP="001A0040">
      <w:pPr>
        <w:spacing w:before="0" w:after="0" w:line="240" w:lineRule="auto"/>
      </w:pPr>
      <w:r>
        <w:continuationSeparator/>
      </w:r>
    </w:p>
  </w:endnote>
  <w:endnote w:type="continuationNotice" w:id="1">
    <w:p w14:paraId="0A68990E" w14:textId="77777777" w:rsidR="003E0CF1" w:rsidRDefault="003E0C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301330"/>
      <w:docPartObj>
        <w:docPartGallery w:val="Page Numbers (Bottom of Page)"/>
        <w:docPartUnique/>
      </w:docPartObj>
    </w:sdtPr>
    <w:sdtEndPr>
      <w:rPr>
        <w:noProof/>
      </w:rPr>
    </w:sdtEndPr>
    <w:sdtContent>
      <w:p w14:paraId="34959D4B" w14:textId="2DE486EE" w:rsidR="001A154C" w:rsidRPr="00526706" w:rsidRDefault="001A154C" w:rsidP="00E73293">
        <w:pPr>
          <w:pStyle w:val="Footer"/>
          <w:jc w:val="right"/>
        </w:pPr>
        <w:r>
          <w:fldChar w:fldCharType="begin"/>
        </w:r>
        <w:r>
          <w:instrText xml:space="preserve"> PAGE   \* MERGEFORMAT </w:instrText>
        </w:r>
        <w:r>
          <w:fldChar w:fldCharType="separate"/>
        </w:r>
        <w:r w:rsidR="00B50006">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CDBE" w14:textId="77777777" w:rsidR="001A154C" w:rsidRDefault="001A154C">
    <w:pPr>
      <w:pStyle w:val="Footer"/>
    </w:pPr>
  </w:p>
  <w:p w14:paraId="342D4C27" w14:textId="77777777" w:rsidR="001A154C" w:rsidRDefault="001A154C" w:rsidP="001A154C">
    <w:pPr>
      <w:pStyle w:val="Footer"/>
      <w:jc w:val="center"/>
      <w:rPr>
        <w:rStyle w:val="Classification"/>
      </w:rPr>
    </w:pPr>
  </w:p>
  <w:p w14:paraId="3572E399" w14:textId="77777777" w:rsidR="001A154C" w:rsidRPr="000A6A8B" w:rsidRDefault="001A154C" w:rsidP="001A154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9B97D" w14:textId="77777777" w:rsidR="001A154C" w:rsidRDefault="001A154C" w:rsidP="00CB5F2A">
    <w:pPr>
      <w:pStyle w:val="Footer"/>
      <w:tabs>
        <w:tab w:val="clear" w:pos="8819"/>
        <w:tab w:val="clear" w:pos="9026"/>
        <w:tab w:val="center" w:pos="13467"/>
      </w:tabs>
    </w:pPr>
    <w:r>
      <w:tab/>
    </w:r>
    <w:r>
      <w:tab/>
    </w:r>
    <w:r>
      <w:fldChar w:fldCharType="begin"/>
    </w:r>
    <w:r>
      <w:instrText xml:space="preserve"> PAGE   \* MERGEFORMAT </w:instrText>
    </w:r>
    <w:r>
      <w:fldChar w:fldCharType="separate"/>
    </w:r>
    <w:r w:rsidR="00B50006">
      <w:rPr>
        <w:noProof/>
      </w:rPr>
      <w:t>13</w:t>
    </w:r>
    <w:r>
      <w:rPr>
        <w:noProof/>
      </w:rPr>
      <w:fldChar w:fldCharType="end"/>
    </w:r>
  </w:p>
  <w:p w14:paraId="4357A966" w14:textId="77777777" w:rsidR="001A154C" w:rsidRDefault="001A15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15CE" w14:textId="77777777" w:rsidR="001A154C" w:rsidRDefault="001A154C">
    <w:pPr>
      <w:pStyle w:val="Footer"/>
    </w:pPr>
  </w:p>
  <w:p w14:paraId="66518E39" w14:textId="77777777" w:rsidR="001A154C" w:rsidRDefault="001A154C" w:rsidP="001A154C">
    <w:pPr>
      <w:pStyle w:val="Footer"/>
      <w:jc w:val="center"/>
      <w:rPr>
        <w:rStyle w:val="Classification"/>
      </w:rPr>
    </w:pPr>
  </w:p>
  <w:p w14:paraId="7E75FCD0" w14:textId="77777777" w:rsidR="001A154C" w:rsidRPr="000A6A8B" w:rsidRDefault="001A154C" w:rsidP="001A15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7C6D" w14:textId="77777777" w:rsidR="003E0CF1" w:rsidRDefault="003E0CF1" w:rsidP="001A0040">
      <w:pPr>
        <w:spacing w:before="0" w:after="0" w:line="240" w:lineRule="auto"/>
      </w:pPr>
      <w:r>
        <w:separator/>
      </w:r>
    </w:p>
  </w:footnote>
  <w:footnote w:type="continuationSeparator" w:id="0">
    <w:p w14:paraId="50032C89" w14:textId="77777777" w:rsidR="003E0CF1" w:rsidRDefault="003E0CF1" w:rsidP="001A0040">
      <w:pPr>
        <w:spacing w:before="0" w:after="0" w:line="240" w:lineRule="auto"/>
      </w:pPr>
      <w:r>
        <w:continuationSeparator/>
      </w:r>
    </w:p>
  </w:footnote>
  <w:footnote w:type="continuationNotice" w:id="1">
    <w:p w14:paraId="69D4ADA2" w14:textId="77777777" w:rsidR="003E0CF1" w:rsidRDefault="003E0C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BDF8" w14:textId="04DD0D98" w:rsidR="0041015C" w:rsidRDefault="0041015C">
    <w:pPr>
      <w:pStyle w:val="Header"/>
    </w:pPr>
    <w:r>
      <w:rPr>
        <w:noProof/>
      </w:rPr>
      <mc:AlternateContent>
        <mc:Choice Requires="wps">
          <w:drawing>
            <wp:anchor distT="0" distB="0" distL="0" distR="0" simplePos="0" relativeHeight="251658247" behindDoc="0" locked="0" layoutInCell="1" allowOverlap="1" wp14:anchorId="2F5F25FC" wp14:editId="12E488B3">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4F91F" w14:textId="5D25EC3B"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5F25FC"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4F91F" w14:textId="5D25EC3B"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23EE" w14:textId="156A3D7A" w:rsidR="001A154C" w:rsidRPr="007440C2" w:rsidRDefault="001A154C" w:rsidP="00526706">
    <w:pPr>
      <w:pStyle w:val="Header"/>
      <w:rPr>
        <w:rFonts w:ascii="Arial" w:hAnsi="Arial" w:cs="Arial"/>
        <w:b/>
      </w:rPr>
    </w:pPr>
    <w:r w:rsidRPr="007440C2">
      <w:rPr>
        <w:rFonts w:ascii="Arial" w:hAnsi="Arial" w:cs="Arial"/>
        <w:b/>
      </w:rPr>
      <w:t>Department of Finance</w:t>
    </w:r>
  </w:p>
  <w:p w14:paraId="7BD58BA2" w14:textId="797FCD5E" w:rsidR="001A154C" w:rsidRPr="00E73293" w:rsidRDefault="001A154C" w:rsidP="00E73293">
    <w:pPr>
      <w:spacing w:before="0" w:after="0" w:line="240" w:lineRule="auto"/>
      <w:jc w:val="right"/>
      <w:rPr>
        <w:rFonts w:ascii="Arial" w:hAnsi="Arial" w:cs="Arial"/>
        <w:color w:val="000000" w:themeColor="text1"/>
        <w:sz w:val="14"/>
        <w:szCs w:val="14"/>
      </w:rPr>
    </w:pPr>
    <w:r w:rsidRPr="007440C2">
      <w:rPr>
        <w:rFonts w:ascii="Arial" w:hAnsi="Arial" w:cs="Arial"/>
        <w:color w:val="000000" w:themeColor="text1"/>
        <w:sz w:val="14"/>
        <w:szCs w:val="14"/>
      </w:rPr>
      <w:t>RMG-137</w:t>
    </w:r>
    <w:r w:rsidRPr="007440C2">
      <w:rPr>
        <w:rFonts w:ascii="Arial" w:hAnsi="Arial" w:cs="Arial"/>
      </w:rPr>
      <w:t xml:space="preserve"> </w:t>
    </w:r>
    <w:r w:rsidRPr="007440C2">
      <w:rPr>
        <w:rFonts w:ascii="Arial" w:hAnsi="Arial" w:cs="Arial"/>
        <w:color w:val="000000" w:themeColor="text1"/>
        <w:sz w:val="14"/>
        <w:szCs w:val="14"/>
      </w:rPr>
      <w:t>Annual reports for Commonwealth companies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A433" w14:textId="23F122E1" w:rsidR="001A154C" w:rsidRDefault="0041015C" w:rsidP="001A154C">
    <w:pPr>
      <w:pStyle w:val="Header"/>
      <w:jc w:val="center"/>
    </w:pPr>
    <w:r>
      <w:rPr>
        <w:noProof/>
        <w:lang w:eastAsia="en-AU"/>
      </w:rPr>
      <mc:AlternateContent>
        <mc:Choice Requires="wps">
          <w:drawing>
            <wp:anchor distT="0" distB="0" distL="0" distR="0" simplePos="0" relativeHeight="251658246" behindDoc="0" locked="0" layoutInCell="1" allowOverlap="1" wp14:anchorId="74D3E402" wp14:editId="3A601190">
              <wp:simplePos x="635" y="635"/>
              <wp:positionH relativeFrom="page">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3FB0F4" w14:textId="32748005"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D3E402" id="_x0000_t202" coordsize="21600,21600" o:spt="202" path="m,l,21600r21600,l21600,xe">
              <v:stroke joinstyle="miter"/>
              <v:path gradientshapeok="t" o:connecttype="rect"/>
            </v:shapetype>
            <v:shape id="Text Box 1" o:spid="_x0000_s1027"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C3FB0F4" w14:textId="32748005"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v:textbox>
              <w10:wrap anchorx="page" anchory="page"/>
            </v:shape>
          </w:pict>
        </mc:Fallback>
      </mc:AlternateContent>
    </w:r>
    <w:r w:rsidR="001A154C">
      <w:rPr>
        <w:noProof/>
        <w:lang w:eastAsia="en-AU"/>
      </w:rPr>
      <w:drawing>
        <wp:anchor distT="0" distB="0" distL="114300" distR="114300" simplePos="0" relativeHeight="251658245" behindDoc="1" locked="0" layoutInCell="1" allowOverlap="1" wp14:anchorId="14C153FD" wp14:editId="57BFDD43">
          <wp:simplePos x="0" y="0"/>
          <wp:positionH relativeFrom="page">
            <wp:posOffset>0</wp:posOffset>
          </wp:positionH>
          <wp:positionV relativeFrom="page">
            <wp:posOffset>0</wp:posOffset>
          </wp:positionV>
          <wp:extent cx="7559640" cy="1069416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sidR="001A154C">
      <w:rPr>
        <w:noProof/>
        <w:lang w:eastAsia="en-AU"/>
      </w:rPr>
      <mc:AlternateContent>
        <mc:Choice Requires="wps">
          <w:drawing>
            <wp:anchor distT="0" distB="0" distL="114300" distR="114300" simplePos="0" relativeHeight="251658244" behindDoc="1" locked="0" layoutInCell="1" allowOverlap="1" wp14:anchorId="769830B3" wp14:editId="4791294E">
              <wp:simplePos x="0" y="0"/>
              <wp:positionH relativeFrom="column">
                <wp:posOffset>-633730</wp:posOffset>
              </wp:positionH>
              <wp:positionV relativeFrom="paragraph">
                <wp:posOffset>2319655</wp:posOffset>
              </wp:positionV>
              <wp:extent cx="7086600" cy="3949700"/>
              <wp:effectExtent l="0" t="0" r="0" b="0"/>
              <wp:wrapNone/>
              <wp:docPr id="14" name="Isosceles Triangle 14"/>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rgbClr val="92C5C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3F8A8C9B">
            <v:shapetype id="_x0000_t5" coordsize="21600,21600" o:spt="5" adj="10800" path="m@0,l,21600r21600,xe" w14:anchorId="40B5F5A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4" style="position:absolute;margin-left:-49.9pt;margin-top:182.65pt;width:558pt;height: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c5c5" stroked="f" strokeweight="1pt"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"/>
          </w:pict>
        </mc:Fallback>
      </mc:AlternateContent>
    </w:r>
    <w:r w:rsidR="001A154C">
      <w:rPr>
        <w:noProof/>
        <w:lang w:eastAsia="en-AU"/>
      </w:rPr>
      <mc:AlternateContent>
        <mc:Choice Requires="wps">
          <w:drawing>
            <wp:anchor distT="0" distB="0" distL="114300" distR="114300" simplePos="0" relativeHeight="251658243" behindDoc="1" locked="0" layoutInCell="1" allowOverlap="1" wp14:anchorId="26EA6CEE" wp14:editId="0A61A6E7">
              <wp:simplePos x="0" y="0"/>
              <wp:positionH relativeFrom="column">
                <wp:posOffset>-633730</wp:posOffset>
              </wp:positionH>
              <wp:positionV relativeFrom="paragraph">
                <wp:posOffset>2624455</wp:posOffset>
              </wp:positionV>
              <wp:extent cx="7086600" cy="7467600"/>
              <wp:effectExtent l="0" t="0" r="0" b="0"/>
              <wp:wrapNone/>
              <wp:docPr id="17" name="Rectangle 17"/>
              <wp:cNvGraphicFramePr/>
              <a:graphic xmlns:a="http://schemas.openxmlformats.org/drawingml/2006/main">
                <a:graphicData uri="http://schemas.microsoft.com/office/word/2010/wordprocessingShape">
                  <wps:wsp>
                    <wps:cNvSpPr/>
                    <wps:spPr>
                      <a:xfrm>
                        <a:off x="0" y="0"/>
                        <a:ext cx="7086600" cy="7467600"/>
                      </a:xfrm>
                      <a:prstGeom prst="rect">
                        <a:avLst/>
                      </a:prstGeom>
                      <a:solidFill>
                        <a:srgbClr val="BDDCD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4652540E">
            <v:rect id="Rectangle 17" style="position:absolute;margin-left:-49.9pt;margin-top:206.65pt;width:558pt;height:5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ddcdf" stroked="f" strokeweight="1pt" w14:anchorId="79C71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1A1A" w14:textId="3F6D1305" w:rsidR="0041015C" w:rsidRDefault="0041015C">
    <w:pPr>
      <w:pStyle w:val="Header"/>
    </w:pPr>
    <w:r>
      <w:rPr>
        <w:noProof/>
      </w:rPr>
      <mc:AlternateContent>
        <mc:Choice Requires="wps">
          <w:drawing>
            <wp:anchor distT="0" distB="0" distL="0" distR="0" simplePos="0" relativeHeight="251658249" behindDoc="0" locked="0" layoutInCell="1" allowOverlap="1" wp14:anchorId="567F79FC" wp14:editId="02842DDE">
              <wp:simplePos x="635" y="635"/>
              <wp:positionH relativeFrom="page">
                <wp:align>center</wp:align>
              </wp:positionH>
              <wp:positionV relativeFrom="page">
                <wp:align>top</wp:align>
              </wp:positionV>
              <wp:extent cx="443865" cy="443865"/>
              <wp:effectExtent l="0" t="0" r="635" b="444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1E1CD5" w14:textId="66451003"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7F79FC"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81E1CD5" w14:textId="66451003"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F34D" w14:textId="00D776C7" w:rsidR="001A154C" w:rsidRPr="00DB6D69" w:rsidRDefault="001A154C" w:rsidP="001A0040">
    <w:pPr>
      <w:pStyle w:val="Header"/>
      <w:rPr>
        <w:b/>
      </w:rPr>
    </w:pPr>
    <w:r w:rsidRPr="00DB6D69">
      <w:rPr>
        <w:b/>
      </w:rPr>
      <w:t>Department of Finance</w:t>
    </w:r>
  </w:p>
  <w:p w14:paraId="407BB4E1" w14:textId="203599EE" w:rsidR="001A154C" w:rsidRPr="00526706" w:rsidRDefault="001A154C" w:rsidP="00526706">
    <w:pPr>
      <w:spacing w:before="0" w:after="0" w:line="240" w:lineRule="auto"/>
      <w:jc w:val="right"/>
      <w:rPr>
        <w:rFonts w:ascii="Arial" w:hAnsi="Arial" w:cs="Arial"/>
        <w:color w:val="000000"/>
        <w:sz w:val="14"/>
        <w:szCs w:val="14"/>
      </w:rPr>
    </w:pPr>
    <w:r w:rsidRPr="001A0040">
      <w:rPr>
        <w:rFonts w:ascii="Arial" w:hAnsi="Arial" w:cs="Arial"/>
        <w:color w:val="000000"/>
        <w:sz w:val="14"/>
        <w:szCs w:val="14"/>
      </w:rPr>
      <w:t>RMG-137</w:t>
    </w:r>
    <w:r w:rsidRPr="00657BC6">
      <w:t xml:space="preserve"> </w:t>
    </w:r>
    <w:r w:rsidRPr="001A0040">
      <w:rPr>
        <w:rFonts w:ascii="Arial" w:hAnsi="Arial" w:cs="Arial"/>
        <w:color w:val="000000"/>
        <w:sz w:val="14"/>
        <w:szCs w:val="14"/>
      </w:rPr>
      <w:t>Annual reports for Commonwealth companies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054C" w14:textId="6706CECB" w:rsidR="001A154C" w:rsidRDefault="0041015C" w:rsidP="001A154C">
    <w:pPr>
      <w:pStyle w:val="Header"/>
      <w:jc w:val="center"/>
    </w:pPr>
    <w:r>
      <w:rPr>
        <w:noProof/>
        <w:lang w:eastAsia="en-AU"/>
      </w:rPr>
      <mc:AlternateContent>
        <mc:Choice Requires="wps">
          <w:drawing>
            <wp:anchor distT="0" distB="0" distL="0" distR="0" simplePos="0" relativeHeight="251658248" behindDoc="0" locked="0" layoutInCell="1" allowOverlap="1" wp14:anchorId="0B383297" wp14:editId="1D25E327">
              <wp:simplePos x="635" y="635"/>
              <wp:positionH relativeFrom="page">
                <wp:align>center</wp:align>
              </wp:positionH>
              <wp:positionV relativeFrom="page">
                <wp:align>top</wp:align>
              </wp:positionV>
              <wp:extent cx="443865" cy="443865"/>
              <wp:effectExtent l="0" t="0" r="635"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923C8" w14:textId="1CDE7471"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383297" id="_x0000_t202" coordsize="21600,21600" o:spt="202" path="m,l,21600r21600,l21600,xe">
              <v:stroke joinstyle="miter"/>
              <v:path gradientshapeok="t" o:connecttype="rect"/>
            </v:shapetype>
            <v:shape id="Text Box 4" o:spid="_x0000_s1029" type="#_x0000_t202" alt="OFFICIAL" style="position:absolute;left:0;text-align:left;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CF923C8" w14:textId="1CDE7471" w:rsidR="0041015C" w:rsidRPr="0041015C" w:rsidRDefault="0041015C" w:rsidP="0041015C">
                    <w:pPr>
                      <w:spacing w:after="0"/>
                      <w:rPr>
                        <w:rFonts w:ascii="Calibri" w:eastAsia="Calibri" w:hAnsi="Calibri" w:cs="Calibri"/>
                        <w:noProof/>
                        <w:color w:val="FF0000"/>
                        <w:sz w:val="24"/>
                        <w:szCs w:val="24"/>
                      </w:rPr>
                    </w:pPr>
                    <w:r w:rsidRPr="0041015C">
                      <w:rPr>
                        <w:rFonts w:ascii="Calibri" w:eastAsia="Calibri" w:hAnsi="Calibri" w:cs="Calibri"/>
                        <w:noProof/>
                        <w:color w:val="FF0000"/>
                        <w:sz w:val="24"/>
                        <w:szCs w:val="24"/>
                      </w:rPr>
                      <w:t>OFFICIAL</w:t>
                    </w:r>
                  </w:p>
                </w:txbxContent>
              </v:textbox>
              <w10:wrap anchorx="page" anchory="page"/>
            </v:shape>
          </w:pict>
        </mc:Fallback>
      </mc:AlternateContent>
    </w:r>
    <w:r w:rsidR="001A154C">
      <w:rPr>
        <w:noProof/>
        <w:lang w:eastAsia="en-AU"/>
      </w:rPr>
      <w:drawing>
        <wp:anchor distT="0" distB="0" distL="114300" distR="114300" simplePos="0" relativeHeight="251658242" behindDoc="1" locked="0" layoutInCell="1" allowOverlap="1" wp14:anchorId="0214EB1D" wp14:editId="778C7978">
          <wp:simplePos x="0" y="0"/>
          <wp:positionH relativeFrom="page">
            <wp:posOffset>0</wp:posOffset>
          </wp:positionH>
          <wp:positionV relativeFrom="page">
            <wp:posOffset>0</wp:posOffset>
          </wp:positionV>
          <wp:extent cx="7559640" cy="10694160"/>
          <wp:effectExtent l="0" t="0" r="3810" b="0"/>
          <wp:wrapNone/>
          <wp:docPr id="147739495" name="Picture 14773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sidR="001A154C">
      <w:rPr>
        <w:noProof/>
        <w:lang w:eastAsia="en-AU"/>
      </w:rPr>
      <mc:AlternateContent>
        <mc:Choice Requires="wps">
          <w:drawing>
            <wp:anchor distT="0" distB="0" distL="114300" distR="114300" simplePos="0" relativeHeight="251658241" behindDoc="1" locked="0" layoutInCell="1" allowOverlap="1" wp14:anchorId="631CEACD" wp14:editId="6768B521">
              <wp:simplePos x="0" y="0"/>
              <wp:positionH relativeFrom="column">
                <wp:posOffset>-633730</wp:posOffset>
              </wp:positionH>
              <wp:positionV relativeFrom="paragraph">
                <wp:posOffset>2319655</wp:posOffset>
              </wp:positionV>
              <wp:extent cx="7086600" cy="3949700"/>
              <wp:effectExtent l="0" t="0" r="0" b="0"/>
              <wp:wrapNone/>
              <wp:docPr id="15" name="Isosceles Triangle 15"/>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4B5F17D9">
            <v:shapetype id="_x0000_t5" coordsize="21600,21600" o:spt="5" adj="10800" path="m@0,l,21600r21600,xe" w14:anchorId="371B3678">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position:absolute;margin-left:-49.9pt;margin-top:182.65pt;width:558pt;height:3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d="f" strokeweight="1pt"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"/>
          </w:pict>
        </mc:Fallback>
      </mc:AlternateContent>
    </w:r>
    <w:r w:rsidR="001A154C">
      <w:rPr>
        <w:noProof/>
        <w:lang w:eastAsia="en-AU"/>
      </w:rPr>
      <mc:AlternateContent>
        <mc:Choice Requires="wps">
          <w:drawing>
            <wp:anchor distT="0" distB="0" distL="114300" distR="114300" simplePos="0" relativeHeight="251658240" behindDoc="1" locked="0" layoutInCell="1" allowOverlap="1" wp14:anchorId="36F99A17" wp14:editId="20993BCD">
              <wp:simplePos x="0" y="0"/>
              <wp:positionH relativeFrom="column">
                <wp:posOffset>-633730</wp:posOffset>
              </wp:positionH>
              <wp:positionV relativeFrom="paragraph">
                <wp:posOffset>2624455</wp:posOffset>
              </wp:positionV>
              <wp:extent cx="7086600" cy="7467600"/>
              <wp:effectExtent l="0" t="0" r="0" b="0"/>
              <wp:wrapNone/>
              <wp:docPr id="16" name="Rectangle 16"/>
              <wp:cNvGraphicFramePr/>
              <a:graphic xmlns:a="http://schemas.openxmlformats.org/drawingml/2006/main">
                <a:graphicData uri="http://schemas.microsoft.com/office/word/2010/wordprocessingShape">
                  <wps:wsp>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58517ECB">
            <v:rect id="Rectangle 16" style="position:absolute;margin-left:-49.9pt;margin-top:206.65pt;width:558pt;height:5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d="f" strokeweight="1pt" w14:anchorId="2E2D9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4" w15:restartNumberingAfterBreak="0">
    <w:nsid w:val="02B917FD"/>
    <w:multiLevelType w:val="hybridMultilevel"/>
    <w:tmpl w:val="D1868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131B3"/>
    <w:multiLevelType w:val="hybridMultilevel"/>
    <w:tmpl w:val="94AE5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2F6B80"/>
    <w:multiLevelType w:val="multilevel"/>
    <w:tmpl w:val="D7C2EA40"/>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C21DAE"/>
    <w:multiLevelType w:val="hybridMultilevel"/>
    <w:tmpl w:val="0A78F08E"/>
    <w:lvl w:ilvl="0" w:tplc="0E564E44">
      <w:start w:val="1"/>
      <w:numFmt w:val="bullet"/>
      <w:lvlText w:val=""/>
      <w:lvlJc w:val="left"/>
      <w:pPr>
        <w:ind w:left="794" w:hanging="434"/>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60F37B7"/>
    <w:multiLevelType w:val="hybridMultilevel"/>
    <w:tmpl w:val="56AC760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27325606"/>
    <w:multiLevelType w:val="singleLevel"/>
    <w:tmpl w:val="B096E6D6"/>
    <w:lvl w:ilvl="0">
      <w:start w:val="1"/>
      <w:numFmt w:val="decimal"/>
      <w:lvlText w:val="%1."/>
      <w:lvlJc w:val="left"/>
      <w:pPr>
        <w:ind w:left="794" w:hanging="510"/>
      </w:pPr>
      <w:rPr>
        <w:rFonts w:asciiTheme="minorHAnsi" w:eastAsia="Cambria" w:hAnsiTheme="minorHAnsi" w:cstheme="minorHAnsi" w:hint="default"/>
        <w:i w:val="0"/>
        <w:color w:val="auto"/>
      </w:rPr>
    </w:lvl>
  </w:abstractNum>
  <w:abstractNum w:abstractNumId="12" w15:restartNumberingAfterBreak="0">
    <w:nsid w:val="28410BE1"/>
    <w:multiLevelType w:val="hybridMultilevel"/>
    <w:tmpl w:val="F4E232C4"/>
    <w:lvl w:ilvl="0" w:tplc="0C090001">
      <w:start w:val="1"/>
      <w:numFmt w:val="bullet"/>
      <w:lvlText w:val=""/>
      <w:lvlJc w:val="left"/>
      <w:pPr>
        <w:ind w:left="-2604" w:hanging="360"/>
      </w:pPr>
      <w:rPr>
        <w:rFonts w:ascii="Symbol" w:hAnsi="Symbol" w:hint="default"/>
      </w:rPr>
    </w:lvl>
    <w:lvl w:ilvl="1" w:tplc="0C090003" w:tentative="1">
      <w:start w:val="1"/>
      <w:numFmt w:val="bullet"/>
      <w:lvlText w:val="o"/>
      <w:lvlJc w:val="left"/>
      <w:pPr>
        <w:ind w:left="-1884" w:hanging="360"/>
      </w:pPr>
      <w:rPr>
        <w:rFonts w:ascii="Courier New" w:hAnsi="Courier New" w:cs="Courier New" w:hint="default"/>
      </w:rPr>
    </w:lvl>
    <w:lvl w:ilvl="2" w:tplc="0C090005" w:tentative="1">
      <w:start w:val="1"/>
      <w:numFmt w:val="bullet"/>
      <w:lvlText w:val=""/>
      <w:lvlJc w:val="left"/>
      <w:pPr>
        <w:ind w:left="-1164" w:hanging="360"/>
      </w:pPr>
      <w:rPr>
        <w:rFonts w:ascii="Wingdings" w:hAnsi="Wingdings" w:hint="default"/>
      </w:rPr>
    </w:lvl>
    <w:lvl w:ilvl="3" w:tplc="0C090001" w:tentative="1">
      <w:start w:val="1"/>
      <w:numFmt w:val="bullet"/>
      <w:lvlText w:val=""/>
      <w:lvlJc w:val="left"/>
      <w:pPr>
        <w:ind w:left="-444" w:hanging="360"/>
      </w:pPr>
      <w:rPr>
        <w:rFonts w:ascii="Symbol" w:hAnsi="Symbol" w:hint="default"/>
      </w:rPr>
    </w:lvl>
    <w:lvl w:ilvl="4" w:tplc="0C090003" w:tentative="1">
      <w:start w:val="1"/>
      <w:numFmt w:val="bullet"/>
      <w:lvlText w:val="o"/>
      <w:lvlJc w:val="left"/>
      <w:pPr>
        <w:ind w:left="276" w:hanging="360"/>
      </w:pPr>
      <w:rPr>
        <w:rFonts w:ascii="Courier New" w:hAnsi="Courier New" w:cs="Courier New" w:hint="default"/>
      </w:rPr>
    </w:lvl>
    <w:lvl w:ilvl="5" w:tplc="0C090005" w:tentative="1">
      <w:start w:val="1"/>
      <w:numFmt w:val="bullet"/>
      <w:lvlText w:val=""/>
      <w:lvlJc w:val="left"/>
      <w:pPr>
        <w:ind w:left="996" w:hanging="360"/>
      </w:pPr>
      <w:rPr>
        <w:rFonts w:ascii="Wingdings" w:hAnsi="Wingdings" w:hint="default"/>
      </w:rPr>
    </w:lvl>
    <w:lvl w:ilvl="6" w:tplc="0C090001" w:tentative="1">
      <w:start w:val="1"/>
      <w:numFmt w:val="bullet"/>
      <w:lvlText w:val=""/>
      <w:lvlJc w:val="left"/>
      <w:pPr>
        <w:ind w:left="1716" w:hanging="360"/>
      </w:pPr>
      <w:rPr>
        <w:rFonts w:ascii="Symbol" w:hAnsi="Symbol" w:hint="default"/>
      </w:rPr>
    </w:lvl>
    <w:lvl w:ilvl="7" w:tplc="0C090003" w:tentative="1">
      <w:start w:val="1"/>
      <w:numFmt w:val="bullet"/>
      <w:lvlText w:val="o"/>
      <w:lvlJc w:val="left"/>
      <w:pPr>
        <w:ind w:left="2436" w:hanging="360"/>
      </w:pPr>
      <w:rPr>
        <w:rFonts w:ascii="Courier New" w:hAnsi="Courier New" w:cs="Courier New" w:hint="default"/>
      </w:rPr>
    </w:lvl>
    <w:lvl w:ilvl="8" w:tplc="0C090005" w:tentative="1">
      <w:start w:val="1"/>
      <w:numFmt w:val="bullet"/>
      <w:lvlText w:val=""/>
      <w:lvlJc w:val="left"/>
      <w:pPr>
        <w:ind w:left="3156" w:hanging="360"/>
      </w:pPr>
      <w:rPr>
        <w:rFonts w:ascii="Wingdings" w:hAnsi="Wingdings" w:hint="default"/>
      </w:rPr>
    </w:lvl>
  </w:abstractNum>
  <w:abstractNum w:abstractNumId="13"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56E0709"/>
    <w:multiLevelType w:val="singleLevel"/>
    <w:tmpl w:val="7FA20C98"/>
    <w:lvl w:ilvl="0">
      <w:start w:val="1"/>
      <w:numFmt w:val="decimal"/>
      <w:lvlText w:val="%1."/>
      <w:lvlJc w:val="left"/>
      <w:pPr>
        <w:ind w:left="794" w:hanging="510"/>
      </w:pPr>
      <w:rPr>
        <w:rFonts w:asciiTheme="majorHAnsi" w:eastAsia="Cambria" w:hAnsiTheme="majorHAnsi" w:cstheme="majorHAnsi" w:hint="default"/>
        <w:i w:val="0"/>
        <w:color w:val="auto"/>
        <w:sz w:val="22"/>
        <w:szCs w:val="22"/>
      </w:rPr>
    </w:lvl>
  </w:abstractNum>
  <w:abstractNum w:abstractNumId="16"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9547E0F"/>
    <w:multiLevelType w:val="hybridMultilevel"/>
    <w:tmpl w:val="C9729624"/>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8" w15:restartNumberingAfterBreak="0">
    <w:nsid w:val="3DA36080"/>
    <w:multiLevelType w:val="multilevel"/>
    <w:tmpl w:val="E04ED368"/>
    <w:lvl w:ilvl="0">
      <w:start w:val="1"/>
      <w:numFmt w:val="decimal"/>
      <w:lvlText w:val="%1."/>
      <w:lvlJc w:val="left"/>
      <w:pPr>
        <w:ind w:left="794" w:hanging="510"/>
      </w:pPr>
      <w:rPr>
        <w:rFonts w:ascii="Arial" w:eastAsia="Cambria" w:hAnsi="Arial" w:cs="Aria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42AF647F"/>
    <w:multiLevelType w:val="multilevel"/>
    <w:tmpl w:val="603C73D0"/>
    <w:lvl w:ilvl="0">
      <w:start w:val="1"/>
      <w:numFmt w:val="decimal"/>
      <w:lvlText w:val="%1."/>
      <w:lvlJc w:val="left"/>
      <w:pPr>
        <w:ind w:left="794" w:hanging="510"/>
      </w:pPr>
      <w:rPr>
        <w:rFonts w:asciiTheme="minorHAnsi" w:eastAsia="Cambria" w:hAnsiTheme="minorHAnsi" w:cstheme="minorHAnsi" w:hint="default"/>
        <w:i w:val="0"/>
        <w:color w:val="auto"/>
      </w:rPr>
    </w:lvl>
    <w:lvl w:ilvl="1">
      <w:start w:val="1"/>
      <w:numFmt w:val="bullet"/>
      <w:lvlText w:val="o"/>
      <w:lvlJc w:val="left"/>
      <w:pPr>
        <w:ind w:left="1440" w:hanging="360"/>
      </w:pPr>
      <w:rPr>
        <w:rFonts w:ascii="Courier New" w:hAnsi="Courier New" w:cs="Courier New" w:hint="default"/>
      </w:rPr>
    </w:lvl>
    <w:lvl w:ilvl="2">
      <w:start w:val="42"/>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46A20673"/>
    <w:multiLevelType w:val="hybridMultilevel"/>
    <w:tmpl w:val="219A65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2"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4" w15:restartNumberingAfterBreak="0">
    <w:nsid w:val="53EC49A7"/>
    <w:multiLevelType w:val="hybridMultilevel"/>
    <w:tmpl w:val="EFC6007C"/>
    <w:lvl w:ilvl="0" w:tplc="93384DE0">
      <w:start w:val="1"/>
      <w:numFmt w:val="decimal"/>
      <w:lvlText w:val="%1."/>
      <w:lvlJc w:val="left"/>
      <w:pPr>
        <w:ind w:left="360" w:hanging="360"/>
      </w:pPr>
      <w:rPr>
        <w:rFonts w:hint="default"/>
      </w:rPr>
    </w:lvl>
    <w:lvl w:ilvl="1" w:tplc="A7ACFB9C">
      <w:start w:val="1"/>
      <w:numFmt w:val="lowerLetter"/>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7" w15:restartNumberingAfterBreak="0">
    <w:nsid w:val="5CB30576"/>
    <w:multiLevelType w:val="hybridMultilevel"/>
    <w:tmpl w:val="7130B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0027953"/>
    <w:multiLevelType w:val="singleLevel"/>
    <w:tmpl w:val="7FA20C98"/>
    <w:lvl w:ilvl="0">
      <w:start w:val="1"/>
      <w:numFmt w:val="decimal"/>
      <w:lvlText w:val="%1."/>
      <w:lvlJc w:val="left"/>
      <w:pPr>
        <w:ind w:left="794" w:hanging="510"/>
      </w:pPr>
      <w:rPr>
        <w:rFonts w:asciiTheme="majorHAnsi" w:eastAsia="Cambria" w:hAnsiTheme="majorHAnsi" w:cstheme="majorHAnsi" w:hint="default"/>
        <w:i w:val="0"/>
        <w:color w:val="auto"/>
        <w:sz w:val="22"/>
        <w:szCs w:val="22"/>
      </w:rPr>
    </w:lvl>
  </w:abstractNum>
  <w:abstractNum w:abstractNumId="30" w15:restartNumberingAfterBreak="0">
    <w:nsid w:val="68B959D5"/>
    <w:multiLevelType w:val="multilevel"/>
    <w:tmpl w:val="8B5A7A3A"/>
    <w:lvl w:ilvl="0">
      <w:start w:val="1"/>
      <w:numFmt w:val="decimal"/>
      <w:lvlText w:val="%1."/>
      <w:lvlJc w:val="left"/>
      <w:pPr>
        <w:ind w:left="794" w:hanging="510"/>
      </w:pPr>
      <w:rPr>
        <w:rFonts w:ascii="Arial" w:eastAsia="Cambria" w:hAnsi="Arial" w:cs="Arial" w:hint="default"/>
        <w:i w:val="0"/>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6AF92DDE"/>
    <w:multiLevelType w:val="multilevel"/>
    <w:tmpl w:val="17126EFE"/>
    <w:lvl w:ilvl="0">
      <w:start w:val="1"/>
      <w:numFmt w:val="decimal"/>
      <w:lvlText w:val="%1."/>
      <w:lvlJc w:val="left"/>
      <w:pPr>
        <w:ind w:left="794" w:hanging="510"/>
      </w:pPr>
      <w:rPr>
        <w:rFonts w:ascii="Arial" w:eastAsia="Cambria" w:hAnsi="Arial" w:cs="Arial" w:hint="default"/>
        <w:i w:val="0"/>
        <w:color w:val="auto"/>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6D437F16"/>
    <w:multiLevelType w:val="multilevel"/>
    <w:tmpl w:val="40AC826A"/>
    <w:lvl w:ilvl="0">
      <w:start w:val="1"/>
      <w:numFmt w:val="decimal"/>
      <w:lvlText w:val="%1."/>
      <w:lvlJc w:val="left"/>
      <w:pPr>
        <w:ind w:left="794" w:hanging="510"/>
      </w:pPr>
      <w:rPr>
        <w:rFonts w:asciiTheme="minorHAnsi" w:eastAsia="Cambria" w:hAnsiTheme="minorHAnsi" w:cstheme="minorHAnsi" w:hint="default"/>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60571D6"/>
    <w:multiLevelType w:val="multilevel"/>
    <w:tmpl w:val="E04ED368"/>
    <w:lvl w:ilvl="0">
      <w:start w:val="1"/>
      <w:numFmt w:val="decimal"/>
      <w:lvlText w:val="%1."/>
      <w:lvlJc w:val="left"/>
      <w:pPr>
        <w:ind w:left="794" w:hanging="510"/>
      </w:pPr>
      <w:rPr>
        <w:rFonts w:ascii="Arial" w:eastAsia="Cambria" w:hAnsi="Arial" w:cs="Aria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7A630765"/>
    <w:multiLevelType w:val="multilevel"/>
    <w:tmpl w:val="40AC826A"/>
    <w:lvl w:ilvl="0">
      <w:start w:val="1"/>
      <w:numFmt w:val="decimal"/>
      <w:lvlText w:val="%1."/>
      <w:lvlJc w:val="left"/>
      <w:pPr>
        <w:ind w:left="794" w:hanging="510"/>
      </w:pPr>
      <w:rPr>
        <w:rFonts w:asciiTheme="minorHAnsi" w:eastAsia="Cambria" w:hAnsiTheme="minorHAnsi" w:cstheme="minorHAnsi" w:hint="default"/>
        <w:i w:val="0"/>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15:restartNumberingAfterBreak="0">
    <w:nsid w:val="7A846702"/>
    <w:multiLevelType w:val="hybridMultilevel"/>
    <w:tmpl w:val="F10030CA"/>
    <w:lvl w:ilvl="0" w:tplc="A7A048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F4307CC"/>
    <w:multiLevelType w:val="singleLevel"/>
    <w:tmpl w:val="7FA20C98"/>
    <w:lvl w:ilvl="0">
      <w:start w:val="1"/>
      <w:numFmt w:val="decimal"/>
      <w:lvlText w:val="%1."/>
      <w:lvlJc w:val="left"/>
      <w:pPr>
        <w:ind w:left="794" w:hanging="510"/>
      </w:pPr>
      <w:rPr>
        <w:rFonts w:asciiTheme="majorHAnsi" w:eastAsia="Cambria" w:hAnsiTheme="majorHAnsi" w:cstheme="majorHAnsi" w:hint="default"/>
        <w:i w:val="0"/>
        <w:color w:val="auto"/>
        <w:sz w:val="22"/>
        <w:szCs w:val="22"/>
      </w:rPr>
    </w:lvl>
  </w:abstractNum>
  <w:num w:numId="1" w16cid:durableId="846402300">
    <w:abstractNumId w:val="34"/>
  </w:num>
  <w:num w:numId="2" w16cid:durableId="303848624">
    <w:abstractNumId w:val="6"/>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519004268">
    <w:abstractNumId w:val="14"/>
  </w:num>
  <w:num w:numId="4" w16cid:durableId="1825312564">
    <w:abstractNumId w:val="25"/>
  </w:num>
  <w:num w:numId="5" w16cid:durableId="903221497">
    <w:abstractNumId w:val="28"/>
  </w:num>
  <w:num w:numId="6" w16cid:durableId="1239439959">
    <w:abstractNumId w:val="23"/>
  </w:num>
  <w:num w:numId="7" w16cid:durableId="899637324">
    <w:abstractNumId w:val="13"/>
  </w:num>
  <w:num w:numId="8" w16cid:durableId="2070691706">
    <w:abstractNumId w:val="33"/>
  </w:num>
  <w:num w:numId="9" w16cid:durableId="914171023">
    <w:abstractNumId w:val="21"/>
  </w:num>
  <w:num w:numId="10" w16cid:durableId="2089694015">
    <w:abstractNumId w:val="8"/>
  </w:num>
  <w:num w:numId="11" w16cid:durableId="670642562">
    <w:abstractNumId w:val="24"/>
  </w:num>
  <w:num w:numId="12" w16cid:durableId="727725700">
    <w:abstractNumId w:val="26"/>
  </w:num>
  <w:num w:numId="13" w16cid:durableId="771559933">
    <w:abstractNumId w:val="6"/>
  </w:num>
  <w:num w:numId="14" w16cid:durableId="1184712362">
    <w:abstractNumId w:val="6"/>
    <w:lvlOverride w:ilvl="0">
      <w:lvl w:ilvl="0">
        <w:start w:val="1"/>
        <w:numFmt w:val="decimal"/>
        <w:pStyle w:val="NumberedList1"/>
        <w:lvlText w:val="%1."/>
        <w:lvlJc w:val="left"/>
        <w:pPr>
          <w:ind w:left="3687"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16cid:durableId="1786924488">
    <w:abstractNumId w:val="16"/>
  </w:num>
  <w:num w:numId="16" w16cid:durableId="60758460">
    <w:abstractNumId w:val="7"/>
  </w:num>
  <w:num w:numId="17" w16cid:durableId="163281716">
    <w:abstractNumId w:val="22"/>
  </w:num>
  <w:num w:numId="18" w16cid:durableId="1109354458">
    <w:abstractNumId w:val="19"/>
  </w:num>
  <w:num w:numId="19" w16cid:durableId="84349606">
    <w:abstractNumId w:val="12"/>
  </w:num>
  <w:num w:numId="20" w16cid:durableId="1304043202">
    <w:abstractNumId w:val="3"/>
  </w:num>
  <w:num w:numId="21" w16cid:durableId="834761800">
    <w:abstractNumId w:val="2"/>
  </w:num>
  <w:num w:numId="22" w16cid:durableId="926423804">
    <w:abstractNumId w:val="1"/>
  </w:num>
  <w:num w:numId="23" w16cid:durableId="1331181269">
    <w:abstractNumId w:val="20"/>
  </w:num>
  <w:num w:numId="24" w16cid:durableId="1236553255">
    <w:abstractNumId w:val="9"/>
  </w:num>
  <w:num w:numId="25" w16cid:durableId="658506755">
    <w:abstractNumId w:val="27"/>
  </w:num>
  <w:num w:numId="26" w16cid:durableId="614796341">
    <w:abstractNumId w:val="0"/>
  </w:num>
  <w:num w:numId="27" w16cid:durableId="139806267">
    <w:abstractNumId w:val="35"/>
  </w:num>
  <w:num w:numId="28" w16cid:durableId="1872646249">
    <w:abstractNumId w:val="11"/>
  </w:num>
  <w:num w:numId="29" w16cid:durableId="439033526">
    <w:abstractNumId w:val="10"/>
  </w:num>
  <w:num w:numId="30" w16cid:durableId="1199052776">
    <w:abstractNumId w:val="37"/>
  </w:num>
  <w:num w:numId="31" w16cid:durableId="1743872825">
    <w:abstractNumId w:val="18"/>
  </w:num>
  <w:num w:numId="32" w16cid:durableId="1945769123">
    <w:abstractNumId w:val="38"/>
  </w:num>
  <w:num w:numId="33" w16cid:durableId="1545022586">
    <w:abstractNumId w:val="29"/>
  </w:num>
  <w:num w:numId="34" w16cid:durableId="1879318084">
    <w:abstractNumId w:val="30"/>
  </w:num>
  <w:num w:numId="35" w16cid:durableId="598951338">
    <w:abstractNumId w:val="17"/>
  </w:num>
  <w:num w:numId="36" w16cid:durableId="1371490654">
    <w:abstractNumId w:val="15"/>
  </w:num>
  <w:num w:numId="37" w16cid:durableId="485320787">
    <w:abstractNumId w:val="31"/>
  </w:num>
  <w:num w:numId="38" w16cid:durableId="1689333168">
    <w:abstractNumId w:val="32"/>
  </w:num>
  <w:num w:numId="39" w16cid:durableId="433675183">
    <w:abstractNumId w:val="36"/>
  </w:num>
  <w:num w:numId="40" w16cid:durableId="1488746720">
    <w:abstractNumId w:val="5"/>
  </w:num>
  <w:num w:numId="41" w16cid:durableId="2037268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40"/>
    <w:rsid w:val="00023B55"/>
    <w:rsid w:val="00033DC6"/>
    <w:rsid w:val="00040367"/>
    <w:rsid w:val="00051E73"/>
    <w:rsid w:val="0007550A"/>
    <w:rsid w:val="00075BB1"/>
    <w:rsid w:val="0008267B"/>
    <w:rsid w:val="00085539"/>
    <w:rsid w:val="0008683D"/>
    <w:rsid w:val="000B69EE"/>
    <w:rsid w:val="000F3BFA"/>
    <w:rsid w:val="00101B6A"/>
    <w:rsid w:val="0010368B"/>
    <w:rsid w:val="001261C6"/>
    <w:rsid w:val="0013310D"/>
    <w:rsid w:val="00191A31"/>
    <w:rsid w:val="00196BED"/>
    <w:rsid w:val="001A0040"/>
    <w:rsid w:val="001A154C"/>
    <w:rsid w:val="001A24FB"/>
    <w:rsid w:val="001E12DF"/>
    <w:rsid w:val="00224D6F"/>
    <w:rsid w:val="00232655"/>
    <w:rsid w:val="0023400B"/>
    <w:rsid w:val="002405CE"/>
    <w:rsid w:val="00243979"/>
    <w:rsid w:val="00274CE3"/>
    <w:rsid w:val="002824E3"/>
    <w:rsid w:val="00287AD7"/>
    <w:rsid w:val="002D7B82"/>
    <w:rsid w:val="002E5081"/>
    <w:rsid w:val="002F42A1"/>
    <w:rsid w:val="003079EE"/>
    <w:rsid w:val="003102A6"/>
    <w:rsid w:val="00346E2C"/>
    <w:rsid w:val="00353C51"/>
    <w:rsid w:val="003566E1"/>
    <w:rsid w:val="003D5CAF"/>
    <w:rsid w:val="003E0CF1"/>
    <w:rsid w:val="003F6836"/>
    <w:rsid w:val="0041015C"/>
    <w:rsid w:val="00416ED3"/>
    <w:rsid w:val="004379B4"/>
    <w:rsid w:val="00456B8D"/>
    <w:rsid w:val="00466703"/>
    <w:rsid w:val="004A31AB"/>
    <w:rsid w:val="004B5029"/>
    <w:rsid w:val="004E45D4"/>
    <w:rsid w:val="004E4C02"/>
    <w:rsid w:val="00511A54"/>
    <w:rsid w:val="00526706"/>
    <w:rsid w:val="0055072A"/>
    <w:rsid w:val="00552AAF"/>
    <w:rsid w:val="00565F95"/>
    <w:rsid w:val="00572F35"/>
    <w:rsid w:val="005732B6"/>
    <w:rsid w:val="005A66E1"/>
    <w:rsid w:val="005B333A"/>
    <w:rsid w:val="005C10F9"/>
    <w:rsid w:val="005E29FD"/>
    <w:rsid w:val="005E2ABF"/>
    <w:rsid w:val="005E3D1B"/>
    <w:rsid w:val="005E6440"/>
    <w:rsid w:val="00606DC8"/>
    <w:rsid w:val="006260DB"/>
    <w:rsid w:val="0063274A"/>
    <w:rsid w:val="00671317"/>
    <w:rsid w:val="00697E64"/>
    <w:rsid w:val="006A7563"/>
    <w:rsid w:val="006B340F"/>
    <w:rsid w:val="006B393C"/>
    <w:rsid w:val="006D07AE"/>
    <w:rsid w:val="006F01D4"/>
    <w:rsid w:val="00706915"/>
    <w:rsid w:val="0071182A"/>
    <w:rsid w:val="007440C2"/>
    <w:rsid w:val="00750BE4"/>
    <w:rsid w:val="00754F09"/>
    <w:rsid w:val="00774263"/>
    <w:rsid w:val="00777C81"/>
    <w:rsid w:val="00780E13"/>
    <w:rsid w:val="00796CCA"/>
    <w:rsid w:val="007C5EA6"/>
    <w:rsid w:val="007E3540"/>
    <w:rsid w:val="007E3B56"/>
    <w:rsid w:val="00812973"/>
    <w:rsid w:val="008234EB"/>
    <w:rsid w:val="00837D54"/>
    <w:rsid w:val="0084706F"/>
    <w:rsid w:val="00875B41"/>
    <w:rsid w:val="0089701B"/>
    <w:rsid w:val="008B3883"/>
    <w:rsid w:val="008B4DF2"/>
    <w:rsid w:val="008B6FF6"/>
    <w:rsid w:val="008C6ADB"/>
    <w:rsid w:val="008D070B"/>
    <w:rsid w:val="008F1E29"/>
    <w:rsid w:val="008F33E9"/>
    <w:rsid w:val="008F6E9D"/>
    <w:rsid w:val="00911222"/>
    <w:rsid w:val="00916609"/>
    <w:rsid w:val="00916EF2"/>
    <w:rsid w:val="00923AC9"/>
    <w:rsid w:val="0093768E"/>
    <w:rsid w:val="00972EE9"/>
    <w:rsid w:val="00973FF6"/>
    <w:rsid w:val="009A7106"/>
    <w:rsid w:val="009E5158"/>
    <w:rsid w:val="009E6B7B"/>
    <w:rsid w:val="009F44AB"/>
    <w:rsid w:val="009F7648"/>
    <w:rsid w:val="00A168F2"/>
    <w:rsid w:val="00A26866"/>
    <w:rsid w:val="00A52895"/>
    <w:rsid w:val="00A778C3"/>
    <w:rsid w:val="00AA7327"/>
    <w:rsid w:val="00AC1016"/>
    <w:rsid w:val="00AC5FB7"/>
    <w:rsid w:val="00AD018D"/>
    <w:rsid w:val="00AD43B9"/>
    <w:rsid w:val="00AD583E"/>
    <w:rsid w:val="00B01540"/>
    <w:rsid w:val="00B02E5C"/>
    <w:rsid w:val="00B10808"/>
    <w:rsid w:val="00B1533D"/>
    <w:rsid w:val="00B27EA2"/>
    <w:rsid w:val="00B35E63"/>
    <w:rsid w:val="00B41B5A"/>
    <w:rsid w:val="00B50006"/>
    <w:rsid w:val="00B50C6C"/>
    <w:rsid w:val="00B7486D"/>
    <w:rsid w:val="00B827F9"/>
    <w:rsid w:val="00BD3090"/>
    <w:rsid w:val="00C051B7"/>
    <w:rsid w:val="00C36915"/>
    <w:rsid w:val="00C736BB"/>
    <w:rsid w:val="00C76FCA"/>
    <w:rsid w:val="00C82632"/>
    <w:rsid w:val="00CA1E05"/>
    <w:rsid w:val="00CB5F2A"/>
    <w:rsid w:val="00CF507C"/>
    <w:rsid w:val="00D31354"/>
    <w:rsid w:val="00D31EE1"/>
    <w:rsid w:val="00D369D9"/>
    <w:rsid w:val="00D65C94"/>
    <w:rsid w:val="00D70F78"/>
    <w:rsid w:val="00DA1D1F"/>
    <w:rsid w:val="00DC42EE"/>
    <w:rsid w:val="00DE6C9A"/>
    <w:rsid w:val="00DE717D"/>
    <w:rsid w:val="00E0002E"/>
    <w:rsid w:val="00E30316"/>
    <w:rsid w:val="00E3279F"/>
    <w:rsid w:val="00E36292"/>
    <w:rsid w:val="00E47422"/>
    <w:rsid w:val="00E60B36"/>
    <w:rsid w:val="00E65511"/>
    <w:rsid w:val="00E70642"/>
    <w:rsid w:val="00E73293"/>
    <w:rsid w:val="00E815B8"/>
    <w:rsid w:val="00E924EB"/>
    <w:rsid w:val="00EB6F94"/>
    <w:rsid w:val="00EC6B96"/>
    <w:rsid w:val="00EC7A5E"/>
    <w:rsid w:val="00ED4483"/>
    <w:rsid w:val="00EE45DC"/>
    <w:rsid w:val="00F16A36"/>
    <w:rsid w:val="00F20EFE"/>
    <w:rsid w:val="00F345CC"/>
    <w:rsid w:val="00F60AE0"/>
    <w:rsid w:val="00F76E58"/>
    <w:rsid w:val="00FA08A2"/>
    <w:rsid w:val="00FA5F20"/>
    <w:rsid w:val="00FB4842"/>
    <w:rsid w:val="00FC1E0A"/>
    <w:rsid w:val="00FF15BE"/>
    <w:rsid w:val="00FF290F"/>
    <w:rsid w:val="01D52FA2"/>
    <w:rsid w:val="02ED8EEC"/>
    <w:rsid w:val="03C18255"/>
    <w:rsid w:val="0606DE03"/>
    <w:rsid w:val="0654A4BC"/>
    <w:rsid w:val="08E7C911"/>
    <w:rsid w:val="0A5E14DC"/>
    <w:rsid w:val="0B6FDDDD"/>
    <w:rsid w:val="0B79485F"/>
    <w:rsid w:val="0B994B6D"/>
    <w:rsid w:val="0D3614EF"/>
    <w:rsid w:val="0D6FB14D"/>
    <w:rsid w:val="10BA5119"/>
    <w:rsid w:val="16BB8491"/>
    <w:rsid w:val="17F255C3"/>
    <w:rsid w:val="19FBF302"/>
    <w:rsid w:val="1BBC4647"/>
    <w:rsid w:val="1E1BDD8C"/>
    <w:rsid w:val="1EEDF941"/>
    <w:rsid w:val="206BCFE4"/>
    <w:rsid w:val="219B4E86"/>
    <w:rsid w:val="225E5705"/>
    <w:rsid w:val="25054B16"/>
    <w:rsid w:val="2638D693"/>
    <w:rsid w:val="28047538"/>
    <w:rsid w:val="29780843"/>
    <w:rsid w:val="2A1887C9"/>
    <w:rsid w:val="2A58A389"/>
    <w:rsid w:val="2BEC10EE"/>
    <w:rsid w:val="2C677230"/>
    <w:rsid w:val="2D475269"/>
    <w:rsid w:val="2F3C834A"/>
    <w:rsid w:val="322E8ED8"/>
    <w:rsid w:val="33254EAA"/>
    <w:rsid w:val="337CABA5"/>
    <w:rsid w:val="3569327D"/>
    <w:rsid w:val="36EAA918"/>
    <w:rsid w:val="38F23916"/>
    <w:rsid w:val="3B32982F"/>
    <w:rsid w:val="3B8F0334"/>
    <w:rsid w:val="3C1F5372"/>
    <w:rsid w:val="3DD5A26C"/>
    <w:rsid w:val="4736B99B"/>
    <w:rsid w:val="4A709F98"/>
    <w:rsid w:val="4B5A4F1F"/>
    <w:rsid w:val="4F0A070A"/>
    <w:rsid w:val="4FE6BF3D"/>
    <w:rsid w:val="505722E6"/>
    <w:rsid w:val="536A9AEC"/>
    <w:rsid w:val="547ED89B"/>
    <w:rsid w:val="5484A835"/>
    <w:rsid w:val="5615171F"/>
    <w:rsid w:val="56720363"/>
    <w:rsid w:val="569182BA"/>
    <w:rsid w:val="56D6C114"/>
    <w:rsid w:val="56EB950A"/>
    <w:rsid w:val="59A6F1BD"/>
    <w:rsid w:val="5A878EE4"/>
    <w:rsid w:val="5AD4F1C2"/>
    <w:rsid w:val="5FA44855"/>
    <w:rsid w:val="5FF6C56A"/>
    <w:rsid w:val="60F127C4"/>
    <w:rsid w:val="610C9609"/>
    <w:rsid w:val="616165A1"/>
    <w:rsid w:val="6249B7BA"/>
    <w:rsid w:val="62528D9C"/>
    <w:rsid w:val="649C70A1"/>
    <w:rsid w:val="661479E5"/>
    <w:rsid w:val="677E6912"/>
    <w:rsid w:val="68C49F13"/>
    <w:rsid w:val="6BE818D7"/>
    <w:rsid w:val="71204AA9"/>
    <w:rsid w:val="720FFFA9"/>
    <w:rsid w:val="72E62CB0"/>
    <w:rsid w:val="770862C9"/>
    <w:rsid w:val="7715E6D9"/>
    <w:rsid w:val="77ED4D87"/>
    <w:rsid w:val="794C01BE"/>
    <w:rsid w:val="7A8A0B05"/>
    <w:rsid w:val="7AE4436E"/>
    <w:rsid w:val="7AF8FEB6"/>
    <w:rsid w:val="7B06757B"/>
    <w:rsid w:val="7BC0DADD"/>
    <w:rsid w:val="7BE21393"/>
    <w:rsid w:val="7C8B5852"/>
    <w:rsid w:val="7CE8607C"/>
    <w:rsid w:val="7E0CD3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78531"/>
  <w15:chartTrackingRefBased/>
  <w15:docId w15:val="{F47C80AB-00C2-42BF-93CB-295F43F9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040"/>
    <w:pPr>
      <w:suppressAutoHyphens/>
      <w:spacing w:before="180" w:after="60" w:line="280" w:lineRule="atLeast"/>
    </w:pPr>
  </w:style>
  <w:style w:type="paragraph" w:styleId="Heading1">
    <w:name w:val="heading 1"/>
    <w:basedOn w:val="Normal"/>
    <w:next w:val="Normal"/>
    <w:link w:val="Heading1Char"/>
    <w:qFormat/>
    <w:rsid w:val="001A0040"/>
    <w:pPr>
      <w:keepNext/>
      <w:keepLines/>
      <w:spacing w:before="360" w:after="120" w:line="460" w:lineRule="atLeast"/>
      <w:contextualSpacing/>
      <w:outlineLvl w:val="0"/>
    </w:pPr>
    <w:rPr>
      <w:rFonts w:asciiTheme="majorHAnsi" w:eastAsiaTheme="majorEastAsia" w:hAnsiTheme="majorHAnsi" w:cstheme="majorBidi"/>
      <w:bCs/>
      <w:color w:val="44546A" w:themeColor="text2"/>
      <w:sz w:val="40"/>
      <w:szCs w:val="28"/>
    </w:rPr>
  </w:style>
  <w:style w:type="paragraph" w:styleId="Heading2">
    <w:name w:val="heading 2"/>
    <w:basedOn w:val="Heading1"/>
    <w:next w:val="Normal"/>
    <w:link w:val="Heading2Char"/>
    <w:uiPriority w:val="9"/>
    <w:unhideWhenUsed/>
    <w:qFormat/>
    <w:rsid w:val="001A0040"/>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1A0040"/>
    <w:pPr>
      <w:spacing w:line="340" w:lineRule="atLeast"/>
      <w:outlineLvl w:val="2"/>
    </w:pPr>
    <w:rPr>
      <w:bCs/>
      <w:sz w:val="30"/>
    </w:rPr>
  </w:style>
  <w:style w:type="paragraph" w:styleId="Heading4">
    <w:name w:val="heading 4"/>
    <w:basedOn w:val="Heading3"/>
    <w:next w:val="Normal"/>
    <w:link w:val="Heading4Char"/>
    <w:uiPriority w:val="99"/>
    <w:unhideWhenUsed/>
    <w:qFormat/>
    <w:rsid w:val="001A0040"/>
    <w:pPr>
      <w:spacing w:before="240" w:line="300" w:lineRule="atLeast"/>
      <w:outlineLvl w:val="3"/>
    </w:pPr>
    <w:rPr>
      <w:iCs/>
      <w:sz w:val="26"/>
    </w:rPr>
  </w:style>
  <w:style w:type="paragraph" w:styleId="Heading5">
    <w:name w:val="heading 5"/>
    <w:basedOn w:val="Heading4"/>
    <w:next w:val="Normal"/>
    <w:link w:val="Heading5Char"/>
    <w:unhideWhenUsed/>
    <w:qFormat/>
    <w:rsid w:val="001A0040"/>
    <w:pPr>
      <w:outlineLvl w:val="4"/>
    </w:pPr>
    <w:rPr>
      <w:i/>
      <w:color w:val="2E74B5" w:themeColor="accent1" w:themeShade="BF"/>
      <w:sz w:val="22"/>
    </w:rPr>
  </w:style>
  <w:style w:type="paragraph" w:styleId="Heading6">
    <w:name w:val="heading 6"/>
    <w:basedOn w:val="Heading5"/>
    <w:next w:val="Normal"/>
    <w:link w:val="Heading6Char"/>
    <w:uiPriority w:val="9"/>
    <w:semiHidden/>
    <w:unhideWhenUsed/>
    <w:qFormat/>
    <w:rsid w:val="001A0040"/>
    <w:pPr>
      <w:spacing w:before="40"/>
      <w:outlineLvl w:val="5"/>
    </w:pPr>
    <w:rPr>
      <w:color w:val="1F4D78" w:themeColor="accent1" w:themeShade="7F"/>
    </w:rPr>
  </w:style>
  <w:style w:type="paragraph" w:styleId="Heading7">
    <w:name w:val="heading 7"/>
    <w:basedOn w:val="Heading6"/>
    <w:next w:val="Normal"/>
    <w:link w:val="Heading7Char"/>
    <w:uiPriority w:val="9"/>
    <w:semiHidden/>
    <w:unhideWhenUsed/>
    <w:qFormat/>
    <w:rsid w:val="001A0040"/>
    <w:pPr>
      <w:outlineLvl w:val="6"/>
    </w:pPr>
    <w:rPr>
      <w:i w:val="0"/>
      <w:iCs w:val="0"/>
    </w:rPr>
  </w:style>
  <w:style w:type="paragraph" w:styleId="Heading8">
    <w:name w:val="heading 8"/>
    <w:basedOn w:val="Heading7"/>
    <w:next w:val="Normal"/>
    <w:link w:val="Heading8Char"/>
    <w:uiPriority w:val="9"/>
    <w:semiHidden/>
    <w:unhideWhenUsed/>
    <w:qFormat/>
    <w:rsid w:val="001A0040"/>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A0040"/>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040"/>
    <w:rPr>
      <w:rFonts w:asciiTheme="majorHAnsi" w:eastAsiaTheme="majorEastAsia" w:hAnsiTheme="majorHAnsi" w:cstheme="majorBidi"/>
      <w:bCs/>
      <w:color w:val="44546A" w:themeColor="text2"/>
      <w:sz w:val="40"/>
      <w:szCs w:val="28"/>
    </w:rPr>
  </w:style>
  <w:style w:type="character" w:customStyle="1" w:styleId="Heading2Char">
    <w:name w:val="Heading 2 Char"/>
    <w:basedOn w:val="DefaultParagraphFont"/>
    <w:link w:val="Heading2"/>
    <w:uiPriority w:val="9"/>
    <w:rsid w:val="001A0040"/>
    <w:rPr>
      <w:rFonts w:asciiTheme="majorHAnsi" w:eastAsiaTheme="majorEastAsia" w:hAnsiTheme="majorHAnsi" w:cstheme="majorBidi"/>
      <w:color w:val="44546A" w:themeColor="text2"/>
      <w:sz w:val="34"/>
      <w:szCs w:val="26"/>
    </w:rPr>
  </w:style>
  <w:style w:type="character" w:customStyle="1" w:styleId="Heading3Char">
    <w:name w:val="Heading 3 Char"/>
    <w:basedOn w:val="DefaultParagraphFont"/>
    <w:link w:val="Heading3"/>
    <w:uiPriority w:val="9"/>
    <w:rsid w:val="001A0040"/>
    <w:rPr>
      <w:rFonts w:asciiTheme="majorHAnsi" w:eastAsiaTheme="majorEastAsia" w:hAnsiTheme="majorHAnsi" w:cstheme="majorBidi"/>
      <w:bCs/>
      <w:color w:val="44546A" w:themeColor="text2"/>
      <w:sz w:val="30"/>
      <w:szCs w:val="26"/>
    </w:rPr>
  </w:style>
  <w:style w:type="character" w:customStyle="1" w:styleId="Heading4Char">
    <w:name w:val="Heading 4 Char"/>
    <w:basedOn w:val="DefaultParagraphFont"/>
    <w:link w:val="Heading4"/>
    <w:uiPriority w:val="99"/>
    <w:rsid w:val="001A0040"/>
    <w:rPr>
      <w:rFonts w:asciiTheme="majorHAnsi" w:eastAsiaTheme="majorEastAsia" w:hAnsiTheme="majorHAnsi" w:cstheme="majorBidi"/>
      <w:bCs/>
      <w:iCs/>
      <w:color w:val="44546A" w:themeColor="text2"/>
      <w:sz w:val="26"/>
      <w:szCs w:val="26"/>
    </w:rPr>
  </w:style>
  <w:style w:type="character" w:customStyle="1" w:styleId="Heading5Char">
    <w:name w:val="Heading 5 Char"/>
    <w:basedOn w:val="DefaultParagraphFont"/>
    <w:link w:val="Heading5"/>
    <w:rsid w:val="001A0040"/>
    <w:rPr>
      <w:rFonts w:asciiTheme="majorHAnsi" w:eastAsiaTheme="majorEastAsia" w:hAnsiTheme="majorHAnsi" w:cstheme="majorBidi"/>
      <w:bCs/>
      <w:i/>
      <w:iCs/>
      <w:color w:val="2E74B5" w:themeColor="accent1" w:themeShade="BF"/>
      <w:szCs w:val="26"/>
    </w:rPr>
  </w:style>
  <w:style w:type="character" w:customStyle="1" w:styleId="Heading6Char">
    <w:name w:val="Heading 6 Char"/>
    <w:basedOn w:val="DefaultParagraphFont"/>
    <w:link w:val="Heading6"/>
    <w:uiPriority w:val="9"/>
    <w:semiHidden/>
    <w:rsid w:val="001A0040"/>
    <w:rPr>
      <w:rFonts w:asciiTheme="majorHAnsi" w:eastAsiaTheme="majorEastAsia" w:hAnsiTheme="majorHAnsi" w:cstheme="majorBidi"/>
      <w:bCs/>
      <w:i/>
      <w:iCs/>
      <w:color w:val="1F4D78" w:themeColor="accent1" w:themeShade="7F"/>
      <w:szCs w:val="26"/>
    </w:rPr>
  </w:style>
  <w:style w:type="character" w:customStyle="1" w:styleId="Heading7Char">
    <w:name w:val="Heading 7 Char"/>
    <w:basedOn w:val="DefaultParagraphFont"/>
    <w:link w:val="Heading7"/>
    <w:uiPriority w:val="9"/>
    <w:semiHidden/>
    <w:rsid w:val="001A0040"/>
    <w:rPr>
      <w:rFonts w:asciiTheme="majorHAnsi" w:eastAsiaTheme="majorEastAsia" w:hAnsiTheme="majorHAnsi" w:cstheme="majorBidi"/>
      <w:bCs/>
      <w:color w:val="1F4D78" w:themeColor="accent1" w:themeShade="7F"/>
      <w:szCs w:val="26"/>
    </w:rPr>
  </w:style>
  <w:style w:type="character" w:customStyle="1" w:styleId="Heading8Char">
    <w:name w:val="Heading 8 Char"/>
    <w:basedOn w:val="DefaultParagraphFont"/>
    <w:link w:val="Heading8"/>
    <w:uiPriority w:val="9"/>
    <w:semiHidden/>
    <w:rsid w:val="001A0040"/>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1A0040"/>
    <w:rPr>
      <w:rFonts w:asciiTheme="majorHAnsi" w:eastAsiaTheme="majorEastAsia" w:hAnsiTheme="majorHAnsi" w:cstheme="majorBidi"/>
      <w:bCs/>
      <w:i/>
      <w:iCs/>
      <w:color w:val="272727" w:themeColor="text1" w:themeTint="D8"/>
      <w:sz w:val="21"/>
      <w:szCs w:val="21"/>
    </w:rPr>
  </w:style>
  <w:style w:type="paragraph" w:customStyle="1" w:styleId="NormalIndented">
    <w:name w:val="Normal Indented"/>
    <w:basedOn w:val="Normal"/>
    <w:qFormat/>
    <w:rsid w:val="001A0040"/>
    <w:pPr>
      <w:ind w:left="284"/>
    </w:pPr>
  </w:style>
  <w:style w:type="paragraph" w:styleId="Title">
    <w:name w:val="Title"/>
    <w:basedOn w:val="Heading1"/>
    <w:next w:val="Normal"/>
    <w:link w:val="TitleChar"/>
    <w:uiPriority w:val="10"/>
    <w:qFormat/>
    <w:rsid w:val="001A0040"/>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1A0040"/>
    <w:rPr>
      <w:rFonts w:asciiTheme="majorHAnsi" w:eastAsiaTheme="majorEastAsia" w:hAnsiTheme="majorHAnsi" w:cstheme="majorBidi"/>
      <w:bCs/>
      <w:color w:val="44546A" w:themeColor="text2"/>
      <w:kern w:val="28"/>
      <w:sz w:val="40"/>
      <w:szCs w:val="52"/>
    </w:rPr>
  </w:style>
  <w:style w:type="paragraph" w:styleId="Subtitle">
    <w:name w:val="Subtitle"/>
    <w:basedOn w:val="Title"/>
    <w:next w:val="Normal"/>
    <w:link w:val="SubtitleChar"/>
    <w:uiPriority w:val="2"/>
    <w:qFormat/>
    <w:rsid w:val="001A0040"/>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2"/>
    <w:rsid w:val="001A0040"/>
    <w:rPr>
      <w:rFonts w:asciiTheme="majorHAnsi" w:eastAsiaTheme="majorEastAsia" w:hAnsiTheme="majorHAnsi" w:cstheme="majorBidi"/>
      <w:b/>
      <w:bCs/>
      <w:iCs/>
      <w:color w:val="44546A" w:themeColor="text2"/>
      <w:kern w:val="28"/>
      <w:sz w:val="20"/>
      <w:szCs w:val="24"/>
    </w:rPr>
  </w:style>
  <w:style w:type="paragraph" w:customStyle="1" w:styleId="Bullet1">
    <w:name w:val="Bullet 1"/>
    <w:basedOn w:val="Normal"/>
    <w:qFormat/>
    <w:rsid w:val="001A0040"/>
    <w:pPr>
      <w:numPr>
        <w:ilvl w:val="2"/>
        <w:numId w:val="15"/>
      </w:numPr>
    </w:pPr>
  </w:style>
  <w:style w:type="paragraph" w:customStyle="1" w:styleId="Bullet2">
    <w:name w:val="Bullet 2"/>
    <w:basedOn w:val="NumberedList1"/>
    <w:qFormat/>
    <w:rsid w:val="001A0040"/>
    <w:pPr>
      <w:numPr>
        <w:numId w:val="16"/>
      </w:numPr>
      <w:ind w:left="1418"/>
    </w:pPr>
  </w:style>
  <w:style w:type="paragraph" w:customStyle="1" w:styleId="Bullet3">
    <w:name w:val="Bullet 3"/>
    <w:basedOn w:val="NumberedList1"/>
    <w:qFormat/>
    <w:rsid w:val="001A0040"/>
    <w:pPr>
      <w:numPr>
        <w:numId w:val="17"/>
      </w:numPr>
      <w:ind w:left="1985"/>
    </w:pPr>
  </w:style>
  <w:style w:type="paragraph" w:customStyle="1" w:styleId="NumberedList1">
    <w:name w:val="Numbered List 1"/>
    <w:basedOn w:val="Normal"/>
    <w:qFormat/>
    <w:rsid w:val="001A0040"/>
    <w:pPr>
      <w:numPr>
        <w:numId w:val="2"/>
      </w:numPr>
    </w:pPr>
  </w:style>
  <w:style w:type="paragraph" w:customStyle="1" w:styleId="NumberedList2">
    <w:name w:val="Numbered List 2"/>
    <w:basedOn w:val="NumberedList1"/>
    <w:qFormat/>
    <w:rsid w:val="001A0040"/>
    <w:pPr>
      <w:numPr>
        <w:ilvl w:val="1"/>
      </w:numPr>
      <w:spacing w:before="120"/>
      <w:ind w:left="851"/>
    </w:pPr>
  </w:style>
  <w:style w:type="paragraph" w:customStyle="1" w:styleId="NumberedList3">
    <w:name w:val="Numbered List 3"/>
    <w:basedOn w:val="NumberedList2"/>
    <w:qFormat/>
    <w:rsid w:val="001A0040"/>
    <w:pPr>
      <w:numPr>
        <w:ilvl w:val="2"/>
      </w:numPr>
    </w:pPr>
  </w:style>
  <w:style w:type="paragraph" w:customStyle="1" w:styleId="Heading1Numbered">
    <w:name w:val="Heading 1 Numbered"/>
    <w:basedOn w:val="Heading1"/>
    <w:next w:val="Normal"/>
    <w:qFormat/>
    <w:rsid w:val="001A0040"/>
    <w:pPr>
      <w:numPr>
        <w:numId w:val="3"/>
      </w:numPr>
    </w:pPr>
  </w:style>
  <w:style w:type="paragraph" w:customStyle="1" w:styleId="Heading2Numbered">
    <w:name w:val="Heading 2 Numbered"/>
    <w:basedOn w:val="Heading2"/>
    <w:next w:val="Normal"/>
    <w:qFormat/>
    <w:rsid w:val="001A0040"/>
    <w:pPr>
      <w:numPr>
        <w:ilvl w:val="1"/>
        <w:numId w:val="3"/>
      </w:numPr>
    </w:pPr>
    <w:rPr>
      <w:bCs/>
    </w:rPr>
  </w:style>
  <w:style w:type="paragraph" w:customStyle="1" w:styleId="Heading3Numbered">
    <w:name w:val="Heading 3 Numbered"/>
    <w:basedOn w:val="Heading3"/>
    <w:next w:val="Normal"/>
    <w:qFormat/>
    <w:rsid w:val="001A0040"/>
    <w:pPr>
      <w:numPr>
        <w:ilvl w:val="2"/>
        <w:numId w:val="3"/>
      </w:numPr>
    </w:pPr>
    <w:rPr>
      <w:szCs w:val="22"/>
    </w:rPr>
  </w:style>
  <w:style w:type="numbering" w:customStyle="1" w:styleId="BulletsList">
    <w:name w:val="Bullets List"/>
    <w:uiPriority w:val="99"/>
    <w:rsid w:val="001A0040"/>
    <w:pPr>
      <w:numPr>
        <w:numId w:val="1"/>
      </w:numPr>
    </w:pPr>
  </w:style>
  <w:style w:type="numbering" w:customStyle="1" w:styleId="Numberedlist">
    <w:name w:val="Numbered list"/>
    <w:uiPriority w:val="99"/>
    <w:rsid w:val="001A0040"/>
    <w:pPr>
      <w:numPr>
        <w:numId w:val="13"/>
      </w:numPr>
    </w:pPr>
  </w:style>
  <w:style w:type="numbering" w:customStyle="1" w:styleId="HeadingsList">
    <w:name w:val="Headings List"/>
    <w:uiPriority w:val="99"/>
    <w:rsid w:val="001A0040"/>
    <w:pPr>
      <w:numPr>
        <w:numId w:val="3"/>
      </w:numPr>
    </w:pPr>
  </w:style>
  <w:style w:type="table" w:styleId="PlainTable2">
    <w:name w:val="Plain Table 2"/>
    <w:basedOn w:val="TableNormal"/>
    <w:uiPriority w:val="42"/>
    <w:rsid w:val="001A00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1A0040"/>
    <w:pPr>
      <w:suppressAutoHyphens w:val="0"/>
      <w:contextualSpacing w:val="0"/>
      <w:outlineLvl w:val="9"/>
    </w:pPr>
    <w:rPr>
      <w:bCs w:val="0"/>
      <w:szCs w:val="32"/>
      <w:lang w:val="en-US"/>
    </w:rPr>
  </w:style>
  <w:style w:type="paragraph" w:styleId="TOC1">
    <w:name w:val="toc 1"/>
    <w:basedOn w:val="Normal"/>
    <w:next w:val="Normal"/>
    <w:autoRedefine/>
    <w:uiPriority w:val="39"/>
    <w:unhideWhenUsed/>
    <w:rsid w:val="001A0040"/>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1A0040"/>
    <w:pPr>
      <w:tabs>
        <w:tab w:val="left" w:pos="142"/>
        <w:tab w:val="right" w:pos="9072"/>
      </w:tabs>
      <w:spacing w:after="180" w:line="230" w:lineRule="atLeast"/>
    </w:pPr>
  </w:style>
  <w:style w:type="paragraph" w:styleId="TOC3">
    <w:name w:val="toc 3"/>
    <w:basedOn w:val="Normal"/>
    <w:next w:val="Normal"/>
    <w:autoRedefine/>
    <w:uiPriority w:val="39"/>
    <w:unhideWhenUsed/>
    <w:rsid w:val="001A0040"/>
    <w:pPr>
      <w:tabs>
        <w:tab w:val="right" w:pos="9072"/>
      </w:tabs>
      <w:spacing w:before="60"/>
      <w:ind w:left="1134" w:hanging="680"/>
    </w:pPr>
  </w:style>
  <w:style w:type="paragraph" w:styleId="Header">
    <w:name w:val="header"/>
    <w:basedOn w:val="Normal"/>
    <w:link w:val="HeaderChar"/>
    <w:uiPriority w:val="99"/>
    <w:unhideWhenUsed/>
    <w:rsid w:val="001A0040"/>
    <w:pPr>
      <w:tabs>
        <w:tab w:val="center" w:pos="4513"/>
        <w:tab w:val="right" w:pos="9026"/>
      </w:tabs>
      <w:spacing w:before="0" w:after="0" w:line="180" w:lineRule="atLeast"/>
      <w:jc w:val="right"/>
    </w:pPr>
    <w:rPr>
      <w:sz w:val="14"/>
    </w:rPr>
  </w:style>
  <w:style w:type="character" w:customStyle="1" w:styleId="HeaderChar">
    <w:name w:val="Header Char"/>
    <w:basedOn w:val="DefaultParagraphFont"/>
    <w:link w:val="Header"/>
    <w:uiPriority w:val="99"/>
    <w:rsid w:val="001A0040"/>
    <w:rPr>
      <w:sz w:val="14"/>
    </w:rPr>
  </w:style>
  <w:style w:type="paragraph" w:styleId="TOC4">
    <w:name w:val="toc 4"/>
    <w:basedOn w:val="Normal"/>
    <w:next w:val="Normal"/>
    <w:autoRedefine/>
    <w:uiPriority w:val="39"/>
    <w:unhideWhenUsed/>
    <w:rsid w:val="001A0040"/>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1A0040"/>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1A0040"/>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1A0040"/>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1A0040"/>
    <w:pPr>
      <w:numPr>
        <w:numId w:val="4"/>
      </w:numPr>
    </w:pPr>
  </w:style>
  <w:style w:type="paragraph" w:styleId="TOC8">
    <w:name w:val="toc 8"/>
    <w:basedOn w:val="Normal"/>
    <w:next w:val="Normal"/>
    <w:autoRedefine/>
    <w:uiPriority w:val="39"/>
    <w:unhideWhenUsed/>
    <w:rsid w:val="001A0040"/>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1A0040"/>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1A0040"/>
    <w:pPr>
      <w:spacing w:after="0"/>
      <w:ind w:left="907" w:hanging="907"/>
    </w:pPr>
  </w:style>
  <w:style w:type="paragraph" w:customStyle="1" w:styleId="IntroPara">
    <w:name w:val="Intro Para"/>
    <w:basedOn w:val="Normal"/>
    <w:qFormat/>
    <w:rsid w:val="001A0040"/>
    <w:pPr>
      <w:pBdr>
        <w:bottom w:val="single" w:sz="4" w:space="6" w:color="5B9BD5" w:themeColor="accent1"/>
      </w:pBdr>
    </w:pPr>
    <w:rPr>
      <w:sz w:val="24"/>
    </w:rPr>
  </w:style>
  <w:style w:type="table" w:styleId="TableGrid">
    <w:name w:val="Table Grid"/>
    <w:basedOn w:val="TableNormal"/>
    <w:uiPriority w:val="39"/>
    <w:rsid w:val="001A0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1A0040"/>
    <w:pPr>
      <w:numPr>
        <w:numId w:val="5"/>
      </w:numPr>
    </w:pPr>
  </w:style>
  <w:style w:type="character" w:styleId="Hyperlink">
    <w:name w:val="Hyperlink"/>
    <w:basedOn w:val="DefaultParagraphFont"/>
    <w:uiPriority w:val="99"/>
    <w:rsid w:val="001A0040"/>
    <w:rPr>
      <w:rFonts w:asciiTheme="minorHAnsi" w:hAnsiTheme="minorHAnsi" w:cs="MuseoSans-500"/>
      <w:i/>
      <w:color w:val="auto"/>
      <w:u w:val="single" w:color="0070C0"/>
    </w:rPr>
  </w:style>
  <w:style w:type="character" w:styleId="IntenseEmphasis">
    <w:name w:val="Intense Emphasis"/>
    <w:basedOn w:val="DefaultParagraphFont"/>
    <w:uiPriority w:val="21"/>
    <w:qFormat/>
    <w:rsid w:val="001A0040"/>
    <w:rPr>
      <w:b/>
      <w:i/>
      <w:iCs/>
      <w:color w:val="auto"/>
    </w:rPr>
  </w:style>
  <w:style w:type="character" w:styleId="Strong">
    <w:name w:val="Strong"/>
    <w:basedOn w:val="DefaultParagraphFont"/>
    <w:uiPriority w:val="22"/>
    <w:qFormat/>
    <w:rsid w:val="001A0040"/>
    <w:rPr>
      <w:b/>
      <w:bCs/>
    </w:rPr>
  </w:style>
  <w:style w:type="character" w:styleId="Emphasis">
    <w:name w:val="Emphasis"/>
    <w:basedOn w:val="DefaultParagraphFont"/>
    <w:uiPriority w:val="20"/>
    <w:qFormat/>
    <w:rsid w:val="001A0040"/>
    <w:rPr>
      <w:i/>
      <w:iCs/>
    </w:rPr>
  </w:style>
  <w:style w:type="paragraph" w:styleId="Caption">
    <w:name w:val="caption"/>
    <w:basedOn w:val="Normal"/>
    <w:next w:val="Normal"/>
    <w:uiPriority w:val="35"/>
    <w:unhideWhenUsed/>
    <w:qFormat/>
    <w:rsid w:val="001A0040"/>
    <w:pPr>
      <w:spacing w:before="200" w:after="120"/>
    </w:pPr>
    <w:rPr>
      <w:b/>
      <w:iCs/>
      <w:color w:val="000000" w:themeColor="text1"/>
      <w:szCs w:val="18"/>
    </w:rPr>
  </w:style>
  <w:style w:type="paragraph" w:styleId="Footer">
    <w:name w:val="footer"/>
    <w:basedOn w:val="Normal"/>
    <w:link w:val="FooterChar"/>
    <w:uiPriority w:val="99"/>
    <w:unhideWhenUsed/>
    <w:rsid w:val="001A0040"/>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1A0040"/>
    <w:rPr>
      <w:sz w:val="14"/>
    </w:rPr>
  </w:style>
  <w:style w:type="paragraph" w:customStyle="1" w:styleId="Boxed1Text">
    <w:name w:val="Boxed 1 Text"/>
    <w:basedOn w:val="Normal"/>
    <w:link w:val="Boxed1TextChar"/>
    <w:qFormat/>
    <w:rsid w:val="001A0040"/>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ind w:left="284" w:right="284"/>
    </w:pPr>
  </w:style>
  <w:style w:type="paragraph" w:customStyle="1" w:styleId="Boxed1Heading">
    <w:name w:val="Boxed 1 Heading"/>
    <w:basedOn w:val="Boxed1Text"/>
    <w:qFormat/>
    <w:rsid w:val="001A0040"/>
    <w:rPr>
      <w:b/>
      <w:sz w:val="24"/>
    </w:rPr>
  </w:style>
  <w:style w:type="paragraph" w:customStyle="1" w:styleId="Boxed2Text">
    <w:name w:val="Boxed 2 Text"/>
    <w:basedOn w:val="Boxed1Text"/>
    <w:link w:val="Boxed2TextChar"/>
    <w:qFormat/>
    <w:rsid w:val="001A0040"/>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5B9BD5" w:themeFill="accent1"/>
    </w:pPr>
  </w:style>
  <w:style w:type="paragraph" w:customStyle="1" w:styleId="Boxed2Heading">
    <w:name w:val="Boxed 2 Heading"/>
    <w:basedOn w:val="Boxed2Text"/>
    <w:qFormat/>
    <w:rsid w:val="001A0040"/>
    <w:rPr>
      <w:b/>
      <w:sz w:val="24"/>
    </w:rPr>
  </w:style>
  <w:style w:type="character" w:styleId="PageNumber">
    <w:name w:val="page number"/>
    <w:basedOn w:val="DefaultParagraphFont"/>
    <w:uiPriority w:val="99"/>
    <w:unhideWhenUsed/>
    <w:qFormat/>
    <w:rsid w:val="001A0040"/>
  </w:style>
  <w:style w:type="table" w:styleId="TableGridLight">
    <w:name w:val="Grid Table Light"/>
    <w:basedOn w:val="TableNormal"/>
    <w:uiPriority w:val="40"/>
    <w:rsid w:val="001A00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A0040"/>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1A0040"/>
    <w:pPr>
      <w:spacing w:before="60"/>
    </w:pPr>
    <w:rPr>
      <w:sz w:val="18"/>
    </w:rPr>
  </w:style>
  <w:style w:type="paragraph" w:customStyle="1" w:styleId="TableSourceNotes">
    <w:name w:val="Table Source Notes"/>
    <w:basedOn w:val="TableText"/>
    <w:qFormat/>
    <w:rsid w:val="001A0040"/>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1A0040"/>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1A0040"/>
    <w:rPr>
      <w:sz w:val="16"/>
      <w:szCs w:val="20"/>
    </w:rPr>
  </w:style>
  <w:style w:type="character" w:styleId="FootnoteReference">
    <w:name w:val="footnote reference"/>
    <w:basedOn w:val="DefaultParagraphFont"/>
    <w:uiPriority w:val="99"/>
    <w:semiHidden/>
    <w:unhideWhenUsed/>
    <w:rsid w:val="001A0040"/>
    <w:rPr>
      <w:vertAlign w:val="superscript"/>
    </w:rPr>
  </w:style>
  <w:style w:type="paragraph" w:customStyle="1" w:styleId="FootnoteSeparator">
    <w:name w:val="Footnote Separator"/>
    <w:basedOn w:val="Normal"/>
    <w:qFormat/>
    <w:rsid w:val="001A0040"/>
    <w:pPr>
      <w:pBdr>
        <w:top w:val="single" w:sz="2" w:space="1" w:color="auto"/>
      </w:pBdr>
      <w:spacing w:before="0" w:after="0" w:line="240" w:lineRule="auto"/>
    </w:pPr>
  </w:style>
  <w:style w:type="character" w:styleId="PlaceholderText">
    <w:name w:val="Placeholder Text"/>
    <w:basedOn w:val="DefaultParagraphFont"/>
    <w:uiPriority w:val="99"/>
    <w:semiHidden/>
    <w:rsid w:val="001A0040"/>
    <w:rPr>
      <w:color w:val="808080"/>
    </w:rPr>
  </w:style>
  <w:style w:type="character" w:customStyle="1" w:styleId="Classification">
    <w:name w:val="Classification"/>
    <w:basedOn w:val="DefaultParagraphFont"/>
    <w:uiPriority w:val="1"/>
    <w:qFormat/>
    <w:rsid w:val="001A0040"/>
    <w:rPr>
      <w:b/>
      <w:caps/>
      <w:smallCaps w:val="0"/>
      <w:sz w:val="24"/>
    </w:rPr>
  </w:style>
  <w:style w:type="paragraph" w:customStyle="1" w:styleId="Afterbox">
    <w:name w:val="After box"/>
    <w:next w:val="BodyText1"/>
    <w:semiHidden/>
    <w:qFormat/>
    <w:rsid w:val="001A0040"/>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1A0040"/>
    <w:pPr>
      <w:spacing w:after="57"/>
    </w:pPr>
  </w:style>
  <w:style w:type="paragraph" w:customStyle="1" w:styleId="BodyText1">
    <w:name w:val="Body Text1"/>
    <w:link w:val="BodyText1Char"/>
    <w:semiHidden/>
    <w:rsid w:val="001A0040"/>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1A0040"/>
    <w:pPr>
      <w:numPr>
        <w:numId w:val="9"/>
      </w:numPr>
      <w:spacing w:after="120" w:line="240" w:lineRule="auto"/>
    </w:pPr>
  </w:style>
  <w:style w:type="paragraph" w:customStyle="1" w:styleId="Bullets2ndindent">
    <w:name w:val="Bullets (2nd indent)"/>
    <w:basedOn w:val="Bullets1stindent"/>
    <w:semiHidden/>
    <w:rsid w:val="001A0040"/>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1A0040"/>
    <w:pPr>
      <w:numPr>
        <w:numId w:val="7"/>
      </w:numPr>
    </w:pPr>
  </w:style>
  <w:style w:type="paragraph" w:customStyle="1" w:styleId="Figuretitle">
    <w:name w:val="Figure title"/>
    <w:next w:val="BodyText1"/>
    <w:qFormat/>
    <w:rsid w:val="001A0040"/>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1A0040"/>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1A0040"/>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1A0040"/>
    <w:pPr>
      <w:numPr>
        <w:ilvl w:val="2"/>
        <w:numId w:val="7"/>
      </w:numPr>
      <w:tabs>
        <w:tab w:val="clear" w:pos="284"/>
      </w:tabs>
      <w:ind w:left="852"/>
    </w:pPr>
  </w:style>
  <w:style w:type="numbering" w:customStyle="1" w:styleId="Numbers">
    <w:name w:val="Numbers"/>
    <w:basedOn w:val="NoList"/>
    <w:rsid w:val="001A0040"/>
    <w:pPr>
      <w:numPr>
        <w:numId w:val="6"/>
      </w:numPr>
    </w:pPr>
  </w:style>
  <w:style w:type="paragraph" w:customStyle="1" w:styleId="Bulletslast2ndindent">
    <w:name w:val="Bullets last (2nd indent)"/>
    <w:basedOn w:val="BodyText1"/>
    <w:semiHidden/>
    <w:rsid w:val="001A0040"/>
    <w:pPr>
      <w:numPr>
        <w:ilvl w:val="3"/>
        <w:numId w:val="7"/>
      </w:numPr>
      <w:tabs>
        <w:tab w:val="clear" w:pos="567"/>
      </w:tabs>
      <w:ind w:left="568" w:hanging="284"/>
    </w:pPr>
  </w:style>
  <w:style w:type="paragraph" w:customStyle="1" w:styleId="Tablebodytext">
    <w:name w:val="Table body text"/>
    <w:qFormat/>
    <w:rsid w:val="001A0040"/>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1A0040"/>
    <w:pPr>
      <w:numPr>
        <w:ilvl w:val="6"/>
        <w:numId w:val="7"/>
      </w:numPr>
    </w:pPr>
  </w:style>
  <w:style w:type="paragraph" w:customStyle="1" w:styleId="Tablebullets1stindent">
    <w:name w:val="Table bullets (1st indent)"/>
    <w:basedOn w:val="Tablebodytext"/>
    <w:qFormat/>
    <w:rsid w:val="001A0040"/>
    <w:pPr>
      <w:numPr>
        <w:ilvl w:val="5"/>
        <w:numId w:val="7"/>
      </w:numPr>
    </w:pPr>
  </w:style>
  <w:style w:type="paragraph" w:customStyle="1" w:styleId="Tablecolumnheading">
    <w:name w:val="Table column heading"/>
    <w:basedOn w:val="Tablebodytext"/>
    <w:qFormat/>
    <w:rsid w:val="001A0040"/>
    <w:pPr>
      <w:keepNext/>
    </w:pPr>
    <w:rPr>
      <w:b/>
      <w:szCs w:val="18"/>
    </w:rPr>
  </w:style>
  <w:style w:type="paragraph" w:customStyle="1" w:styleId="Title2">
    <w:name w:val="Title 2"/>
    <w:basedOn w:val="Title"/>
    <w:uiPriority w:val="2"/>
    <w:semiHidden/>
    <w:rsid w:val="001A0040"/>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1A0040"/>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1A0040"/>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1A0040"/>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1A0040"/>
    <w:rPr>
      <w:rFonts w:ascii="Tahoma" w:eastAsia="Cambria" w:hAnsi="Tahoma" w:cs="Tahoma"/>
      <w:sz w:val="16"/>
      <w:szCs w:val="16"/>
    </w:rPr>
  </w:style>
  <w:style w:type="paragraph" w:customStyle="1" w:styleId="Subtitle2">
    <w:name w:val="Subtitle 2"/>
    <w:uiPriority w:val="2"/>
    <w:semiHidden/>
    <w:rsid w:val="001A0040"/>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1A0040"/>
    <w:rPr>
      <w:color w:val="C2B000"/>
    </w:rPr>
  </w:style>
  <w:style w:type="paragraph" w:customStyle="1" w:styleId="Boxtext">
    <w:name w:val="Box text"/>
    <w:basedOn w:val="Tablebodytext"/>
    <w:uiPriority w:val="1"/>
    <w:unhideWhenUsed/>
    <w:rsid w:val="001A0040"/>
    <w:pPr>
      <w:spacing w:before="113" w:after="113" w:line="240" w:lineRule="atLeast"/>
      <w:ind w:left="0" w:right="0"/>
    </w:pPr>
    <w:rPr>
      <w:color w:val="37424A"/>
    </w:rPr>
  </w:style>
  <w:style w:type="paragraph" w:styleId="Quote">
    <w:name w:val="Quote"/>
    <w:link w:val="QuoteChar"/>
    <w:qFormat/>
    <w:rsid w:val="001A0040"/>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1A0040"/>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1A0040"/>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1A0040"/>
    <w:rPr>
      <w:rFonts w:ascii="Arial Black" w:hAnsi="Arial Black"/>
      <w:color w:val="005A77"/>
      <w:sz w:val="18"/>
      <w:szCs w:val="18"/>
    </w:rPr>
  </w:style>
  <w:style w:type="paragraph" w:customStyle="1" w:styleId="Chapternumber">
    <w:name w:val="Chapter number"/>
    <w:rsid w:val="001A0040"/>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1A0040"/>
    <w:pPr>
      <w:spacing w:before="113" w:after="113"/>
    </w:pPr>
    <w:rPr>
      <w:color w:val="005A77"/>
    </w:rPr>
  </w:style>
  <w:style w:type="paragraph" w:customStyle="1" w:styleId="Notetitle">
    <w:name w:val="Note title"/>
    <w:qFormat/>
    <w:rsid w:val="001A0040"/>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1A0040"/>
    <w:rPr>
      <w:color w:val="1C2735"/>
      <w:lang w:val="en-AU"/>
    </w:rPr>
  </w:style>
  <w:style w:type="paragraph" w:customStyle="1" w:styleId="Numberedpara1stindent">
    <w:name w:val="Numbered para (1st indent)"/>
    <w:basedOn w:val="ListParagraph"/>
    <w:rsid w:val="001A0040"/>
    <w:pPr>
      <w:numPr>
        <w:ilvl w:val="1"/>
      </w:numPr>
      <w:spacing w:before="120"/>
      <w:ind w:left="924" w:hanging="357"/>
    </w:pPr>
  </w:style>
  <w:style w:type="paragraph" w:customStyle="1" w:styleId="Numberedpara2ndindent">
    <w:name w:val="Numbered para (2nd indent)"/>
    <w:basedOn w:val="BodyText1"/>
    <w:rsid w:val="001A0040"/>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1A0040"/>
    <w:pPr>
      <w:spacing w:before="120" w:after="0" w:line="240" w:lineRule="auto"/>
      <w:ind w:left="1644" w:hanging="720"/>
    </w:pPr>
  </w:style>
  <w:style w:type="paragraph" w:customStyle="1" w:styleId="Heading2nonumbers">
    <w:name w:val="Heading 2 (no numbers)"/>
    <w:basedOn w:val="Normal"/>
    <w:next w:val="BodyText1"/>
    <w:qFormat/>
    <w:rsid w:val="001A0040"/>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1A0040"/>
    <w:pPr>
      <w:suppressAutoHyphens w:val="0"/>
      <w:spacing w:before="240" w:line="260" w:lineRule="atLeast"/>
      <w:contextualSpacing w:val="0"/>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1A0040"/>
    <w:pPr>
      <w:keepLines w:val="0"/>
      <w:suppressAutoHyphens w:val="0"/>
      <w:spacing w:before="360" w:line="260" w:lineRule="exact"/>
      <w:contextualSpacing w:val="0"/>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1A0040"/>
    <w:rPr>
      <w:rFonts w:ascii="Arial" w:eastAsia="Times New Roman" w:hAnsi="Arial" w:cs="Times New Roman"/>
      <w:b/>
      <w:bCs w:val="0"/>
      <w:iCs w:val="0"/>
      <w:color w:val="44546A" w:themeColor="text2"/>
      <w:spacing w:val="-6"/>
      <w:sz w:val="26"/>
      <w:szCs w:val="26"/>
    </w:rPr>
  </w:style>
  <w:style w:type="paragraph" w:customStyle="1" w:styleId="Boxtitle">
    <w:name w:val="Box title"/>
    <w:basedOn w:val="Boxheading"/>
    <w:uiPriority w:val="1"/>
    <w:unhideWhenUsed/>
    <w:rsid w:val="001A0040"/>
  </w:style>
  <w:style w:type="table" w:customStyle="1" w:styleId="DOFDplain">
    <w:name w:val="DOFD plain"/>
    <w:basedOn w:val="TableNormal"/>
    <w:uiPriority w:val="99"/>
    <w:qFormat/>
    <w:rsid w:val="001A0040"/>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1A0040"/>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qFormat/>
    <w:rsid w:val="001A0040"/>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rsid w:val="001A0040"/>
    <w:rPr>
      <w:rFonts w:ascii="Cambria" w:eastAsia="Cambria" w:hAnsi="Cambria" w:cs="Times New Roman"/>
    </w:rPr>
  </w:style>
  <w:style w:type="paragraph" w:customStyle="1" w:styleId="Bulletsnumbers">
    <w:name w:val="Bullets (numbers)"/>
    <w:basedOn w:val="Bullets1stindent"/>
    <w:link w:val="BulletsnumbersChar"/>
    <w:semiHidden/>
    <w:rsid w:val="001A0040"/>
    <w:pPr>
      <w:numPr>
        <w:numId w:val="8"/>
      </w:numPr>
    </w:pPr>
    <w:rPr>
      <w:lang w:val="en-US"/>
    </w:rPr>
  </w:style>
  <w:style w:type="character" w:customStyle="1" w:styleId="BodyText1Char">
    <w:name w:val="Body Text1 Char"/>
    <w:basedOn w:val="DefaultParagraphFont"/>
    <w:link w:val="BodyText1"/>
    <w:semiHidden/>
    <w:rsid w:val="001A0040"/>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1A0040"/>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1A0040"/>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1A0040"/>
    <w:rPr>
      <w:sz w:val="16"/>
      <w:szCs w:val="16"/>
    </w:rPr>
  </w:style>
  <w:style w:type="paragraph" w:styleId="CommentText">
    <w:name w:val="annotation text"/>
    <w:basedOn w:val="Normal"/>
    <w:link w:val="CommentTextChar"/>
    <w:uiPriority w:val="99"/>
    <w:semiHidden/>
    <w:rsid w:val="001A0040"/>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1A0040"/>
    <w:rPr>
      <w:rFonts w:ascii="Cambria" w:eastAsia="Cambria" w:hAnsi="Cambria" w:cs="Times New Roman"/>
      <w:szCs w:val="20"/>
    </w:rPr>
  </w:style>
  <w:style w:type="paragraph" w:styleId="ListNumber">
    <w:name w:val="List Number"/>
    <w:basedOn w:val="Normal"/>
    <w:qFormat/>
    <w:rsid w:val="001A0040"/>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1A0040"/>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1A0040"/>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1A0040"/>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1A0040"/>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1A0040"/>
    <w:rPr>
      <w:rFonts w:ascii="Cambria" w:eastAsia="Cambria" w:hAnsi="Cambria" w:cs="Times New Roman"/>
      <w:szCs w:val="20"/>
    </w:rPr>
  </w:style>
  <w:style w:type="character" w:styleId="EndnoteReference">
    <w:name w:val="endnote reference"/>
    <w:basedOn w:val="DefaultParagraphFont"/>
    <w:uiPriority w:val="99"/>
    <w:semiHidden/>
    <w:rsid w:val="001A0040"/>
    <w:rPr>
      <w:vertAlign w:val="superscript"/>
    </w:rPr>
  </w:style>
  <w:style w:type="paragraph" w:styleId="List">
    <w:name w:val="List"/>
    <w:basedOn w:val="Numberedpara1stindent"/>
    <w:qFormat/>
    <w:rsid w:val="001A0040"/>
    <w:pPr>
      <w:spacing w:after="240"/>
    </w:pPr>
  </w:style>
  <w:style w:type="paragraph" w:styleId="List2">
    <w:name w:val="List 2"/>
    <w:basedOn w:val="Numberedpara2ndindent"/>
    <w:qFormat/>
    <w:rsid w:val="001A0040"/>
  </w:style>
  <w:style w:type="paragraph" w:styleId="List3">
    <w:name w:val="List 3"/>
    <w:basedOn w:val="Numberedpara3rdindent"/>
    <w:qFormat/>
    <w:rsid w:val="001A0040"/>
  </w:style>
  <w:style w:type="numbering" w:customStyle="1" w:styleId="Numbers1">
    <w:name w:val="Numbers1"/>
    <w:basedOn w:val="NoList"/>
    <w:rsid w:val="001A0040"/>
  </w:style>
  <w:style w:type="paragraph" w:customStyle="1" w:styleId="NumberedParagraph">
    <w:name w:val="Numbered Paragraph"/>
    <w:basedOn w:val="Numberedpara1stindent"/>
    <w:qFormat/>
    <w:rsid w:val="001A0040"/>
    <w:pPr>
      <w:tabs>
        <w:tab w:val="num" w:pos="360"/>
      </w:tabs>
      <w:spacing w:after="120"/>
      <w:ind w:left="360" w:hanging="360"/>
    </w:pPr>
    <w:rPr>
      <w:bCs/>
      <w:color w:val="000000"/>
    </w:rPr>
  </w:style>
  <w:style w:type="paragraph" w:styleId="ListParagraph">
    <w:name w:val="List Paragraph"/>
    <w:aliases w:val="NFP GP Bulleted List,List Paragraph1,Recommendation,List Paragraph11"/>
    <w:basedOn w:val="Normal"/>
    <w:link w:val="ListParagraphChar"/>
    <w:uiPriority w:val="34"/>
    <w:qFormat/>
    <w:rsid w:val="001A0040"/>
    <w:p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1A0040"/>
    <w:rPr>
      <w:color w:val="954F72" w:themeColor="followedHyperlink"/>
      <w:u w:val="single"/>
    </w:rPr>
  </w:style>
  <w:style w:type="paragraph" w:styleId="NormalIndent">
    <w:name w:val="Normal Indent"/>
    <w:basedOn w:val="Normal"/>
    <w:uiPriority w:val="99"/>
    <w:semiHidden/>
    <w:rsid w:val="001A0040"/>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1A0040"/>
    <w:pPr>
      <w:tabs>
        <w:tab w:val="left" w:pos="284"/>
        <w:tab w:val="left" w:pos="1281"/>
        <w:tab w:val="left" w:pos="1418"/>
      </w:tabs>
    </w:pPr>
    <w:rPr>
      <w:lang w:eastAsia="en-AU"/>
    </w:rPr>
  </w:style>
  <w:style w:type="paragraph" w:styleId="NoSpacing">
    <w:name w:val="No Spacing"/>
    <w:uiPriority w:val="1"/>
    <w:qFormat/>
    <w:rsid w:val="001A0040"/>
    <w:pPr>
      <w:spacing w:after="0" w:line="240" w:lineRule="auto"/>
    </w:pPr>
    <w:rPr>
      <w:rFonts w:ascii="Cambria" w:eastAsia="Cambria" w:hAnsi="Cambria" w:cs="Times New Roman"/>
    </w:rPr>
  </w:style>
  <w:style w:type="paragraph" w:customStyle="1" w:styleId="Bullets3rdindent">
    <w:name w:val="Bullets (3rd indent)"/>
    <w:basedOn w:val="Bullets2ndindent"/>
    <w:rsid w:val="001A0040"/>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1A0040"/>
    <w:pPr>
      <w:spacing w:before="120" w:after="0" w:line="260" w:lineRule="atLeast"/>
    </w:pPr>
  </w:style>
  <w:style w:type="paragraph" w:customStyle="1" w:styleId="Bulletintro">
    <w:name w:val="Bullet intro"/>
    <w:basedOn w:val="Normal"/>
    <w:rsid w:val="001A0040"/>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1A0040"/>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1A0040"/>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1A0040"/>
    <w:pPr>
      <w:spacing w:line="240" w:lineRule="auto"/>
    </w:pPr>
    <w:rPr>
      <w:b/>
      <w:bCs/>
      <w:sz w:val="20"/>
    </w:rPr>
  </w:style>
  <w:style w:type="character" w:customStyle="1" w:styleId="CommentSubjectChar">
    <w:name w:val="Comment Subject Char"/>
    <w:basedOn w:val="CommentTextChar"/>
    <w:link w:val="CommentSubject"/>
    <w:uiPriority w:val="99"/>
    <w:semiHidden/>
    <w:rsid w:val="001A0040"/>
    <w:rPr>
      <w:rFonts w:ascii="Cambria" w:eastAsia="Cambria" w:hAnsi="Cambria" w:cs="Times New Roman"/>
      <w:b/>
      <w:bCs/>
      <w:sz w:val="20"/>
      <w:szCs w:val="20"/>
    </w:rPr>
  </w:style>
  <w:style w:type="paragraph" w:customStyle="1" w:styleId="FCList">
    <w:name w:val="FC_List"/>
    <w:basedOn w:val="Header"/>
    <w:uiPriority w:val="99"/>
    <w:rsid w:val="001A0040"/>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1A0040"/>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1A0040"/>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1A0040"/>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1A0040"/>
    <w:pPr>
      <w:spacing w:after="120"/>
    </w:pPr>
    <w:rPr>
      <w:sz w:val="16"/>
      <w:szCs w:val="16"/>
    </w:rPr>
  </w:style>
  <w:style w:type="character" w:customStyle="1" w:styleId="BodyText3Char">
    <w:name w:val="Body Text 3 Char"/>
    <w:basedOn w:val="DefaultParagraphFont"/>
    <w:link w:val="BodyText3"/>
    <w:uiPriority w:val="99"/>
    <w:semiHidden/>
    <w:rsid w:val="001A0040"/>
    <w:rPr>
      <w:sz w:val="16"/>
      <w:szCs w:val="16"/>
    </w:rPr>
  </w:style>
  <w:style w:type="paragraph" w:customStyle="1" w:styleId="Single">
    <w:name w:val="Single"/>
    <w:basedOn w:val="Normal"/>
    <w:rsid w:val="001A0040"/>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1A0040"/>
    <w:pPr>
      <w:shd w:val="clear" w:color="auto" w:fill="65DDF5"/>
    </w:pPr>
  </w:style>
  <w:style w:type="paragraph" w:customStyle="1" w:styleId="Boxed-casestudybullet">
    <w:name w:val="Boxed - case study bullet"/>
    <w:basedOn w:val="Normal"/>
    <w:link w:val="Boxed-casestudybulletChar"/>
    <w:rsid w:val="001A0040"/>
    <w:pPr>
      <w:shd w:val="clear" w:color="auto" w:fill="65DDF5"/>
      <w:contextualSpacing/>
    </w:pPr>
  </w:style>
  <w:style w:type="character" w:customStyle="1" w:styleId="Boxed1TextChar">
    <w:name w:val="Boxed 1 Text Char"/>
    <w:basedOn w:val="DefaultParagraphFont"/>
    <w:link w:val="Boxed1Text"/>
    <w:rsid w:val="001A0040"/>
    <w:rPr>
      <w:shd w:val="clear" w:color="auto" w:fill="DEEAF6" w:themeFill="accent1" w:themeFillTint="33"/>
    </w:rPr>
  </w:style>
  <w:style w:type="character" w:customStyle="1" w:styleId="Boxed2TextChar">
    <w:name w:val="Boxed 2 Text Char"/>
    <w:basedOn w:val="Boxed1TextChar"/>
    <w:link w:val="Boxed2Text"/>
    <w:rsid w:val="001A0040"/>
    <w:rPr>
      <w:shd w:val="clear" w:color="auto" w:fill="5B9BD5" w:themeFill="accent1"/>
    </w:rPr>
  </w:style>
  <w:style w:type="character" w:customStyle="1" w:styleId="Boxed-casestudyChar">
    <w:name w:val="Boxed - case study Char"/>
    <w:basedOn w:val="Boxed2TextChar"/>
    <w:link w:val="Boxed-casestudy"/>
    <w:rsid w:val="001A0040"/>
    <w:rPr>
      <w:shd w:val="clear" w:color="auto" w:fill="65DDF5"/>
    </w:rPr>
  </w:style>
  <w:style w:type="character" w:customStyle="1" w:styleId="Boxed-casestudybulletChar">
    <w:name w:val="Boxed - case study bullet Char"/>
    <w:basedOn w:val="Boxed-casestudyChar"/>
    <w:link w:val="Boxed-casestudybullet"/>
    <w:rsid w:val="001A0040"/>
    <w:rPr>
      <w:shd w:val="clear" w:color="auto" w:fill="65DDF5"/>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1A0040"/>
    <w:rPr>
      <w:rFonts w:ascii="Cambria" w:eastAsia="Cambria" w:hAnsi="Cambria" w:cs="Times New Roman"/>
    </w:rPr>
  </w:style>
  <w:style w:type="character" w:customStyle="1" w:styleId="CharSectno">
    <w:name w:val="CharSectno"/>
    <w:basedOn w:val="DefaultParagraphFont"/>
    <w:qFormat/>
    <w:rsid w:val="001A0040"/>
  </w:style>
  <w:style w:type="paragraph" w:customStyle="1" w:styleId="subsection">
    <w:name w:val="subsection"/>
    <w:aliases w:val="ss,Subsection"/>
    <w:basedOn w:val="Normal"/>
    <w:link w:val="subsectionChar"/>
    <w:rsid w:val="001A0040"/>
    <w:pPr>
      <w:tabs>
        <w:tab w:val="right" w:pos="1021"/>
      </w:tabs>
      <w:suppressAutoHyphens w:val="0"/>
      <w:spacing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1A0040"/>
    <w:pPr>
      <w:tabs>
        <w:tab w:val="right" w:pos="1985"/>
      </w:tabs>
      <w:suppressAutoHyphens w:val="0"/>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1A0040"/>
    <w:pPr>
      <w:tabs>
        <w:tab w:val="right" w:pos="1531"/>
      </w:tabs>
      <w:suppressAutoHyphens w:val="0"/>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1A0040"/>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1A0040"/>
    <w:pPr>
      <w:keepNext/>
      <w:keepLines/>
      <w:suppressAutoHyphens w:val="0"/>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notetext">
    <w:name w:val="note(text)"/>
    <w:aliases w:val="n"/>
    <w:basedOn w:val="Normal"/>
    <w:link w:val="notetextChar"/>
    <w:rsid w:val="001A0040"/>
    <w:pPr>
      <w:suppressAutoHyphens w:val="0"/>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1A0040"/>
    <w:rPr>
      <w:rFonts w:ascii="Times New Roman" w:eastAsia="Times New Roman" w:hAnsi="Times New Roman" w:cs="Times New Roman"/>
      <w:sz w:val="18"/>
      <w:szCs w:val="20"/>
      <w:lang w:eastAsia="en-AU"/>
    </w:rPr>
  </w:style>
  <w:style w:type="paragraph" w:customStyle="1" w:styleId="SubsectionHead">
    <w:name w:val="SubsectionHead"/>
    <w:aliases w:val="ssh"/>
    <w:basedOn w:val="Normal"/>
    <w:next w:val="subsection"/>
    <w:rsid w:val="001A0040"/>
    <w:pPr>
      <w:keepNext/>
      <w:keepLines/>
      <w:suppressAutoHyphens w:val="0"/>
      <w:spacing w:before="240" w:after="0" w:line="240" w:lineRule="auto"/>
      <w:ind w:left="1134"/>
    </w:pPr>
    <w:rPr>
      <w:rFonts w:ascii="Times New Roman" w:eastAsia="Times New Roman" w:hAnsi="Times New Roman" w:cs="Times New Roman"/>
      <w:i/>
      <w:szCs w:val="20"/>
      <w:lang w:eastAsia="en-AU"/>
    </w:rPr>
  </w:style>
  <w:style w:type="character" w:customStyle="1" w:styleId="paragraphChar">
    <w:name w:val="paragraph Char"/>
    <w:aliases w:val="a Char"/>
    <w:basedOn w:val="DefaultParagraphFont"/>
    <w:link w:val="paragraph"/>
    <w:rsid w:val="001A0040"/>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1A0040"/>
    <w:pPr>
      <w:suppressAutoHyphens w:val="0"/>
      <w:spacing w:before="40" w:after="0" w:line="240" w:lineRule="auto"/>
      <w:ind w:left="1134"/>
    </w:pPr>
    <w:rPr>
      <w:rFonts w:ascii="Times New Roman" w:eastAsia="Times New Roman" w:hAnsi="Times New Roman" w:cs="Times New Roman"/>
      <w:szCs w:val="20"/>
      <w:lang w:eastAsia="en-AU"/>
    </w:rPr>
  </w:style>
  <w:style w:type="character" w:customStyle="1" w:styleId="ActHead5Char">
    <w:name w:val="ActHead 5 Char"/>
    <w:aliases w:val="s Char"/>
    <w:basedOn w:val="DefaultParagraphFont"/>
    <w:link w:val="ActHead5"/>
    <w:locked/>
    <w:rsid w:val="001A0040"/>
    <w:rPr>
      <w:rFonts w:ascii="Times New Roman" w:eastAsia="Times New Roman" w:hAnsi="Times New Roman" w:cs="Times New Roman"/>
      <w:b/>
      <w:kern w:val="28"/>
      <w:sz w:val="24"/>
      <w:szCs w:val="20"/>
      <w:lang w:eastAsia="en-AU"/>
    </w:rPr>
  </w:style>
  <w:style w:type="paragraph" w:customStyle="1" w:styleId="Tablea">
    <w:name w:val="Table(a)"/>
    <w:aliases w:val="ta"/>
    <w:basedOn w:val="Normal"/>
    <w:rsid w:val="001A0040"/>
    <w:pPr>
      <w:suppressAutoHyphens w:val="0"/>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0">
    <w:name w:val="Tabletext"/>
    <w:aliases w:val="tt"/>
    <w:basedOn w:val="Normal"/>
    <w:rsid w:val="001A0040"/>
    <w:pPr>
      <w:suppressAutoHyphens w:val="0"/>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1A0040"/>
    <w:pPr>
      <w:keepNext/>
      <w:suppressAutoHyphens w:val="0"/>
      <w:spacing w:before="60" w:after="0" w:line="240" w:lineRule="atLeast"/>
    </w:pPr>
    <w:rPr>
      <w:rFonts w:ascii="Times New Roman" w:eastAsia="Times New Roman" w:hAnsi="Times New Roman" w:cs="Times New Roman"/>
      <w:b/>
      <w:sz w:val="20"/>
      <w:szCs w:val="20"/>
      <w:lang w:eastAsia="en-AU"/>
    </w:rPr>
  </w:style>
  <w:style w:type="paragraph" w:styleId="BodyTextIndent3">
    <w:name w:val="Body Text Indent 3"/>
    <w:basedOn w:val="Normal"/>
    <w:link w:val="BodyTextIndent3Char"/>
    <w:uiPriority w:val="99"/>
    <w:semiHidden/>
    <w:unhideWhenUsed/>
    <w:rsid w:val="001A00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0040"/>
    <w:rPr>
      <w:sz w:val="16"/>
      <w:szCs w:val="16"/>
    </w:rPr>
  </w:style>
  <w:style w:type="table" w:styleId="GridTable1Light-Accent6">
    <w:name w:val="Grid Table 1 Light Accent 6"/>
    <w:basedOn w:val="TableNormal"/>
    <w:uiPriority w:val="46"/>
    <w:rsid w:val="001A004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1A00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1A00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A00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2">
    <w:name w:val="List Table 2"/>
    <w:basedOn w:val="TableNormal"/>
    <w:uiPriority w:val="47"/>
    <w:rsid w:val="001A004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1A0040"/>
    <w:rPr>
      <w:color w:val="605E5C"/>
      <w:shd w:val="clear" w:color="auto" w:fill="E1DFDD"/>
    </w:rPr>
  </w:style>
  <w:style w:type="character" w:customStyle="1" w:styleId="normaltextrun">
    <w:name w:val="normaltextrun"/>
    <w:basedOn w:val="DefaultParagraphFont"/>
    <w:rsid w:val="001A0040"/>
  </w:style>
  <w:style w:type="character" w:customStyle="1" w:styleId="eop">
    <w:name w:val="eop"/>
    <w:basedOn w:val="DefaultParagraphFont"/>
    <w:rsid w:val="001A0040"/>
  </w:style>
  <w:style w:type="numbering" w:customStyle="1" w:styleId="NoList1">
    <w:name w:val="No List1"/>
    <w:next w:val="NoList"/>
    <w:uiPriority w:val="99"/>
    <w:semiHidden/>
    <w:unhideWhenUsed/>
    <w:rsid w:val="001A0040"/>
  </w:style>
  <w:style w:type="table" w:customStyle="1" w:styleId="PlainTable21">
    <w:name w:val="Plain Table 21"/>
    <w:basedOn w:val="TableNormal"/>
    <w:next w:val="PlainTable2"/>
    <w:uiPriority w:val="42"/>
    <w:rsid w:val="001A0040"/>
    <w:pPr>
      <w:spacing w:after="0" w:line="240" w:lineRule="auto"/>
    </w:pPr>
    <w:tblPr>
      <w:tblStyleRowBandSize w:val="1"/>
      <w:tblStyleColBandSize w:val="1"/>
      <w:tblBorders>
        <w:top w:val="single" w:sz="4" w:space="0" w:color="7F7F7F"/>
        <w:bottom w:val="single" w:sz="4" w:space="0" w:color="7F7F7F"/>
      </w:tblBorders>
    </w:tblPr>
    <w:tblStylePr w:type="firstRow">
      <w:rPr>
        <w:b w:val="0"/>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39"/>
    <w:rsid w:val="001A0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1A00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Finance11">
    <w:name w:val="Finance 11"/>
    <w:basedOn w:val="TableNormal"/>
    <w:uiPriority w:val="99"/>
    <w:rsid w:val="001A0040"/>
    <w:pPr>
      <w:spacing w:before="60" w:after="60" w:line="200" w:lineRule="atLeast"/>
    </w:pPr>
    <w:rPr>
      <w:sz w:val="16"/>
    </w:rPr>
    <w:tblPr>
      <w:tblStyleRowBandSize w:val="1"/>
      <w:tblStyleColBandSize w:val="1"/>
      <w:tblBorders>
        <w:top w:val="single" w:sz="4" w:space="0" w:color="1C1C1C"/>
        <w:bottom w:val="single" w:sz="4" w:space="0" w:color="1C1C1C"/>
        <w:insideH w:val="single" w:sz="4" w:space="0" w:color="1C1C1C"/>
      </w:tblBorders>
      <w:tblCellMar>
        <w:left w:w="85" w:type="dxa"/>
        <w:right w:w="85" w:type="dxa"/>
      </w:tblCellMar>
    </w:tblPr>
    <w:trPr>
      <w:cantSplit/>
    </w:trPr>
    <w:tblStylePr w:type="firstRow">
      <w:rPr>
        <w:b/>
      </w:rPr>
      <w:tblPr/>
      <w:trPr>
        <w:tblHeader/>
      </w:trPr>
      <w:tcPr>
        <w:shd w:val="clear" w:color="auto" w:fill="1C1C1C"/>
      </w:tcPr>
    </w:tblStylePr>
    <w:tblStylePr w:type="lastRow">
      <w:tblPr/>
      <w:tcPr>
        <w:shd w:val="clear" w:color="auto" w:fill="1C1C1C"/>
      </w:tcPr>
    </w:tblStylePr>
    <w:tblStylePr w:type="firstCol">
      <w:tblPr/>
      <w:tcPr>
        <w:tcBorders>
          <w:insideH w:val="single" w:sz="4" w:space="0" w:color="FFFFFF"/>
        </w:tcBorders>
        <w:shd w:val="clear" w:color="auto" w:fill="1C1C1C"/>
      </w:tcPr>
    </w:tblStylePr>
    <w:tblStylePr w:type="lastCol">
      <w:tblPr/>
      <w:tcPr>
        <w:shd w:val="clear" w:color="auto" w:fill="BFBFBF"/>
      </w:tcPr>
    </w:tblStylePr>
    <w:tblStylePr w:type="band1Vert">
      <w:tblPr/>
      <w:tcPr>
        <w:shd w:val="clear" w:color="auto" w:fill="E2E3E2"/>
      </w:tcPr>
    </w:tblStylePr>
    <w:tblStylePr w:type="band2Vert">
      <w:tblPr/>
      <w:tcPr>
        <w:shd w:val="clear" w:color="auto" w:fill="FFFFFF"/>
      </w:tcPr>
    </w:tblStylePr>
    <w:tblStylePr w:type="band1Horz">
      <w:tblPr/>
      <w:tcPr>
        <w:shd w:val="clear" w:color="auto" w:fill="E2E3E2"/>
      </w:tcPr>
    </w:tblStylePr>
    <w:tblStylePr w:type="band2Horz">
      <w:rPr>
        <w:color w:val="auto"/>
      </w:rPr>
      <w:tblPr/>
      <w:tcPr>
        <w:shd w:val="clear" w:color="auto" w:fill="FFFFFF"/>
      </w:tcPr>
    </w:tblStylePr>
  </w:style>
  <w:style w:type="table" w:customStyle="1" w:styleId="DOFDwithheader1">
    <w:name w:val="DOFD with header1"/>
    <w:basedOn w:val="TableNormal"/>
    <w:uiPriority w:val="99"/>
    <w:qFormat/>
    <w:rsid w:val="001A0040"/>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table" w:customStyle="1" w:styleId="DOFDplain1">
    <w:name w:val="DOFD plain1"/>
    <w:basedOn w:val="TableNormal"/>
    <w:uiPriority w:val="99"/>
    <w:qFormat/>
    <w:rsid w:val="001A0040"/>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1">
    <w:name w:val="DOFD banded1"/>
    <w:basedOn w:val="TableNormal"/>
    <w:uiPriority w:val="99"/>
    <w:qFormat/>
    <w:rsid w:val="001A0040"/>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table" w:customStyle="1" w:styleId="DOFDtexttable1">
    <w:name w:val="DOFD_text table1"/>
    <w:basedOn w:val="TableNormal"/>
    <w:uiPriority w:val="99"/>
    <w:qFormat/>
    <w:rsid w:val="001A0040"/>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numbering" w:customStyle="1" w:styleId="Numbers11">
    <w:name w:val="Numbers11"/>
    <w:basedOn w:val="NoList"/>
    <w:rsid w:val="001A0040"/>
  </w:style>
  <w:style w:type="table" w:customStyle="1" w:styleId="GridTable1Light-Accent61">
    <w:name w:val="Grid Table 1 Light - Accent 61"/>
    <w:basedOn w:val="TableNormal"/>
    <w:next w:val="GridTable1Light-Accent6"/>
    <w:uiPriority w:val="46"/>
    <w:rsid w:val="001A0040"/>
    <w:pPr>
      <w:spacing w:after="0" w:line="240" w:lineRule="auto"/>
    </w:pPr>
    <w:tblPr>
      <w:tblStyleRowBandSize w:val="1"/>
      <w:tblStyleColBandSize w:val="1"/>
      <w:tblBorders>
        <w:top w:val="single" w:sz="4" w:space="0" w:color="FFE68F"/>
        <w:left w:val="single" w:sz="4" w:space="0" w:color="FFE68F"/>
        <w:bottom w:val="single" w:sz="4" w:space="0" w:color="FFE68F"/>
        <w:right w:val="single" w:sz="4" w:space="0" w:color="FFE68F"/>
        <w:insideH w:val="single" w:sz="4" w:space="0" w:color="FFE68F"/>
        <w:insideV w:val="single" w:sz="4" w:space="0" w:color="FFE68F"/>
      </w:tblBorders>
    </w:tblPr>
    <w:tblStylePr w:type="firstRow">
      <w:rPr>
        <w:b/>
        <w:bCs/>
      </w:rPr>
      <w:tblPr/>
      <w:tcPr>
        <w:tcBorders>
          <w:bottom w:val="single" w:sz="12" w:space="0" w:color="FFDA58"/>
        </w:tcBorders>
      </w:tcPr>
    </w:tblStylePr>
    <w:tblStylePr w:type="lastRow">
      <w:rPr>
        <w:b/>
        <w:bCs/>
      </w:rPr>
      <w:tblPr/>
      <w:tcPr>
        <w:tcBorders>
          <w:top w:val="double" w:sz="2" w:space="0" w:color="FFDA58"/>
        </w:tcBorders>
      </w:tcPr>
    </w:tblStylePr>
    <w:tblStylePr w:type="firstCol">
      <w:rPr>
        <w:b/>
        <w:bCs/>
      </w:rPr>
    </w:tblStylePr>
    <w:tblStylePr w:type="lastCol">
      <w:rPr>
        <w:b/>
        <w:bCs/>
      </w:rPr>
    </w:tblStylePr>
  </w:style>
  <w:style w:type="table" w:customStyle="1" w:styleId="GridTable5Dark-Accent51">
    <w:name w:val="Grid Table 5 Dark - Accent 51"/>
    <w:basedOn w:val="TableNormal"/>
    <w:next w:val="GridTable5Dark-Accent5"/>
    <w:uiPriority w:val="50"/>
    <w:rsid w:val="001A004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B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4549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4549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4549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45493"/>
      </w:tcPr>
    </w:tblStylePr>
    <w:tblStylePr w:type="band1Vert">
      <w:tblPr/>
      <w:tcPr>
        <w:shd w:val="clear" w:color="auto" w:fill="BFB7D6"/>
      </w:tcPr>
    </w:tblStylePr>
    <w:tblStylePr w:type="band1Horz">
      <w:tblPr/>
      <w:tcPr>
        <w:shd w:val="clear" w:color="auto" w:fill="BFB7D6"/>
      </w:tcPr>
    </w:tblStylePr>
  </w:style>
  <w:style w:type="table" w:customStyle="1" w:styleId="GridTable5Dark1">
    <w:name w:val="Grid Table 5 Dark1"/>
    <w:basedOn w:val="TableNormal"/>
    <w:next w:val="GridTable5Dark"/>
    <w:uiPriority w:val="50"/>
    <w:rsid w:val="001A004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1A004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1F8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DDCD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DDCD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DDCD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DDCDF"/>
      </w:tcPr>
    </w:tblStylePr>
    <w:tblStylePr w:type="band1Vert">
      <w:tblPr/>
      <w:tcPr>
        <w:shd w:val="clear" w:color="auto" w:fill="E4F0F2"/>
      </w:tcPr>
    </w:tblStylePr>
    <w:tblStylePr w:type="band1Horz">
      <w:tblPr/>
      <w:tcPr>
        <w:shd w:val="clear" w:color="auto" w:fill="E4F0F2"/>
      </w:tcPr>
    </w:tblStylePr>
  </w:style>
  <w:style w:type="table" w:customStyle="1" w:styleId="ListTable21">
    <w:name w:val="List Table 21"/>
    <w:basedOn w:val="TableNormal"/>
    <w:next w:val="ListTable2"/>
    <w:uiPriority w:val="47"/>
    <w:rsid w:val="001A0040"/>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
    <w:name w:val="Table Grid2"/>
    <w:basedOn w:val="TableNormal"/>
    <w:next w:val="TableGrid"/>
    <w:uiPriority w:val="39"/>
    <w:rsid w:val="001A0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33DC6"/>
    <w:rPr>
      <w:color w:val="605E5C"/>
      <w:shd w:val="clear" w:color="auto" w:fill="E1DFDD"/>
    </w:rPr>
  </w:style>
  <w:style w:type="character" w:styleId="Mention">
    <w:name w:val="Mention"/>
    <w:basedOn w:val="DefaultParagraphFont"/>
    <w:uiPriority w:val="99"/>
    <w:unhideWhenUsed/>
    <w:rsid w:val="00033D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gional.gov.au/territories/"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finance.gov.au/publications/resource-management-guides/audit-committees-rmg-202" TargetMode="External"/><Relationship Id="rId34" Type="http://schemas.openxmlformats.org/officeDocument/2006/relationships/hyperlink" Target="https://www.finance.gov.au/government/financial-reporting-and-accounting-policy/financial-reporting-commonwealth-entiti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yperlink" Target="https://www.finance.gov.au/government/financial-reporting-and-accounting-policy/financial-reporting-commonwealth-entitie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government/managing-commonwealth-resources/commonwealth-entities-executive-remuneration-reporting-guide-annual-reports-rmg-138" TargetMode="External"/><Relationship Id="rId29" Type="http://schemas.openxmlformats.org/officeDocument/2006/relationships/hyperlink" Target="https://www.finance.gov.au/government/financial-reporting-and-accounting-policy/financial-reporting-commonwealth-entit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www.finance.gov.au/government/financial-reporting-and-accounting-policy/financial-reporting-commonwealth-entitie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mailto:dar@finance.gov.a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https://www.finance.gov.au/government/financial-reporting-and-accounting-policy/financial-reporting-commonwealth-entiti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ional.gov.au/territories/" TargetMode="External"/><Relationship Id="rId22" Type="http://schemas.openxmlformats.org/officeDocument/2006/relationships/header" Target="header4.xml"/><Relationship Id="rId27" Type="http://schemas.openxmlformats.org/officeDocument/2006/relationships/hyperlink" Target="http://www.transparency.gov.au" TargetMode="External"/><Relationship Id="rId30" Type="http://schemas.openxmlformats.org/officeDocument/2006/relationships/hyperlink" Target="https://www.finance.gov.au/government/financial-reporting-and-accounting-policy/financial-reporting-commonwealth-entities" TargetMode="External"/><Relationship Id="rId35" Type="http://schemas.openxmlformats.org/officeDocument/2006/relationships/fontTable" Target="fontTable.xml"/><Relationship Id="rId8"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17</Value>
      <Value>1</Value>
    </TaxCatchAll>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FIN33698-1310712376-30840</_dlc_DocId>
    <_dlc_DocIdUrl xmlns="6a7e9632-768a-49bf-85ac-c69233ab2a52">
      <Url>https://financegovau.sharepoint.com/sites/M365_DoF_50033698/_layouts/15/DocIdRedir.aspx?ID=FIN33698-1310712376-30840</Url>
      <Description>FIN33698-1310712376-30840</Description>
    </_dlc_DocIdUrl>
    <_dlc_DocIdPersistId xmlns="6a7e9632-768a-49bf-85ac-c69233ab2a52" xsi:nil="true"/>
    <lcf76f155ced4ddcb4097134ff3c332f xmlns="bafc251d-e9b4-49f5-b575-b5e93fa5c0c7">
      <Terms xmlns="http://schemas.microsoft.com/office/infopath/2007/PartnerControls"/>
    </lcf76f155ced4ddcb4097134ff3c332f>
    <EntityType xmlns="bafc251d-e9b4-49f5-b575-b5e93fa5c0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2" ma:contentTypeDescription="Create a new document." ma:contentTypeScope="" ma:versionID="694c679cc0a0a900bd2950a7783e1092">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b30e3700fd16d298796c283f94b4c268"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element ref="ns4:Entity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EntityType" ma:index="38" nillable="true" ma:displayName="Entity Type" ma:format="RadioButtons" ma:internalName="EntityType">
      <xsd:simpleType>
        <xsd:restriction base="dms:Choice">
          <xsd:enumeration value="NCE"/>
          <xsd:enumeration value="CCE"/>
          <xsd:enumeration value="C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EA95-603C-4CD8-B79D-7ED0A56D34CE}">
  <ds:schemaRefs>
    <ds:schemaRef ds:uri="http://schemas.microsoft.com/sharepoint/events"/>
  </ds:schemaRefs>
</ds:datastoreItem>
</file>

<file path=customXml/itemProps2.xml><?xml version="1.0" encoding="utf-8"?>
<ds:datastoreItem xmlns:ds="http://schemas.openxmlformats.org/officeDocument/2006/customXml" ds:itemID="{7CD8D5D0-65A5-400A-8EEE-DA694C6C4A33}">
  <ds:schemaRefs>
    <ds:schemaRef ds:uri="http://schemas.microsoft.com/sharepoint/v3/contenttype/forms"/>
  </ds:schemaRefs>
</ds:datastoreItem>
</file>

<file path=customXml/itemProps3.xml><?xml version="1.0" encoding="utf-8"?>
<ds:datastoreItem xmlns:ds="http://schemas.openxmlformats.org/officeDocument/2006/customXml" ds:itemID="{20F222A8-481E-462F-9437-16907DE46E27}">
  <ds:schemaRefs>
    <ds:schemaRef ds:uri="f9572069-f2b7-4818-b326-57c80c5c9de1"/>
    <ds:schemaRef ds:uri="http://schemas.microsoft.com/office/2006/metadata/properties"/>
    <ds:schemaRef ds:uri="http://schemas.microsoft.com/sharepoint/v3"/>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6a7e9632-768a-49bf-85ac-c69233ab2a52"/>
    <ds:schemaRef ds:uri="a334ba3b-e131-42d3-95f3-2728f5a41884"/>
    <ds:schemaRef ds:uri="http://www.w3.org/XML/1998/namespace"/>
    <ds:schemaRef ds:uri="bafc251d-e9b4-49f5-b575-b5e93fa5c0c7"/>
  </ds:schemaRefs>
</ds:datastoreItem>
</file>

<file path=customXml/itemProps4.xml><?xml version="1.0" encoding="utf-8"?>
<ds:datastoreItem xmlns:ds="http://schemas.openxmlformats.org/officeDocument/2006/customXml" ds:itemID="{CB1B85A8-C6A0-4725-885E-444CC8DC7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bafc251d-e9b4-49f5-b575-b5e93fa5c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A7D6FB-0DA2-4401-8F81-AD3BAA29F422}">
  <ds:schemaRefs>
    <ds:schemaRef ds:uri="Microsoft.SharePoint.Taxonomy.ContentTypeSync"/>
  </ds:schemaRefs>
</ds:datastoreItem>
</file>

<file path=customXml/itemProps6.xml><?xml version="1.0" encoding="utf-8"?>
<ds:datastoreItem xmlns:ds="http://schemas.openxmlformats.org/officeDocument/2006/customXml" ds:itemID="{6100BB98-1BFB-403B-8497-BF5C5198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2246</Words>
  <Characters>10548</Characters>
  <Application>Microsoft Office Word</Application>
  <DocSecurity>0</DocSecurity>
  <Lines>1133</Lines>
  <Paragraphs>739</Paragraphs>
  <ScaleCrop>false</ScaleCrop>
  <Company>Department of Finance</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Stephanie</dc:creator>
  <cp:keywords>[SEC=OFFICIAL]</cp:keywords>
  <dc:description/>
  <cp:lastModifiedBy>Rogers, Stephanie</cp:lastModifiedBy>
  <cp:revision>59</cp:revision>
  <dcterms:created xsi:type="dcterms:W3CDTF">2024-06-06T03:32:00Z</dcterms:created>
  <dcterms:modified xsi:type="dcterms:W3CDTF">2025-05-26T06:59:00Z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0x010100B7B479F47583304BA8B631462CC772D70019872F86E2EE114EB3E8161F2B337E45</vt:lpwstr>
  </property>
  <property fmtid="{D5CDD505-2E9C-101B-9397-08002B2CF9AE}" pid="3" name="_dlc_DocIdItemGuid">
    <vt:lpwstr>64df7f13-ff59-4415-b183-ed72e8a2ea65</vt:lpwstr>
  </property>
  <property fmtid="{D5CDD505-2E9C-101B-9397-08002B2CF9AE}" pid="4" name="About Entity">
    <vt:lpwstr>1;#Department of Finance|fd660e8f-8f31-49bd-92a3-d31d4da31afe</vt:lpwstr>
  </property>
  <property fmtid="{D5CDD505-2E9C-101B-9397-08002B2CF9AE}" pid="5" name="Initiating Entity">
    <vt:lpwstr>1;#Department of Finance|fd660e8f-8f31-49bd-92a3-d31d4da31afe</vt:lpwstr>
  </property>
  <property fmtid="{D5CDD505-2E9C-101B-9397-08002B2CF9AE}" pid="6" name="ClassificationContentMarkingHeaderShapeIds">
    <vt:lpwstr>1,2,3,4,5,6</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MSIP_Label_87d6481e-ccdd-4ab6-8b26-05a0df5699e7_Enabled">
    <vt:lpwstr>true</vt:lpwstr>
  </property>
  <property fmtid="{D5CDD505-2E9C-101B-9397-08002B2CF9AE}" pid="10" name="MSIP_Label_87d6481e-ccdd-4ab6-8b26-05a0df5699e7_SetDate">
    <vt:lpwstr>2023-03-07T04:59:49Z</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TaxKeyword">
    <vt:lpwstr>17;#[SEC=OFFICIAL]|07351cc0-de73-4913-be2f-56f124cbf8bb</vt:lpwstr>
  </property>
  <property fmtid="{D5CDD505-2E9C-101B-9397-08002B2CF9AE}" pid="14" name="MediaServiceImageTags">
    <vt:lpwstr/>
  </property>
  <property fmtid="{D5CDD505-2E9C-101B-9397-08002B2CF9AE}" pid="15" name="Function and Activity">
    <vt:lpwstr/>
  </property>
  <property fmtid="{D5CDD505-2E9C-101B-9397-08002B2CF9AE}" pid="16" name="Organisation Unit">
    <vt:lpwstr/>
  </property>
  <property fmtid="{D5CDD505-2E9C-101B-9397-08002B2CF9AE}" pid="17" name="PM_ProtectiveMarkingValue_Header">
    <vt:lpwstr>OFFICIAL</vt:lpwstr>
  </property>
  <property fmtid="{D5CDD505-2E9C-101B-9397-08002B2CF9AE}" pid="18" name="PM_DisplayValueSecClassificationWithQualifier">
    <vt:lpwstr>OFFICIAL</vt:lpwstr>
  </property>
  <property fmtid="{D5CDD505-2E9C-101B-9397-08002B2CF9AE}" pid="19" name="PM_ProtectiveMarkingValue_Footer">
    <vt:lpwstr>OFFICIAL</vt:lpwstr>
  </property>
  <property fmtid="{D5CDD505-2E9C-101B-9397-08002B2CF9AE}" pid="20" name="PM_InsertionValue">
    <vt:lpwstr>OFFICIAL</vt:lpwstr>
  </property>
  <property fmtid="{D5CDD505-2E9C-101B-9397-08002B2CF9AE}" pid="21" name="PM_Display">
    <vt:lpwstr>OFFICIAL</vt:lpwstr>
  </property>
  <property fmtid="{D5CDD505-2E9C-101B-9397-08002B2CF9AE}" pid="22" name="PM_OriginationTimeStamp">
    <vt:lpwstr>2023-03-07T04:59:49Z</vt:lpwstr>
  </property>
  <property fmtid="{D5CDD505-2E9C-101B-9397-08002B2CF9AE}" pid="23" name="PM_OriginatorUserAccountName_SHA256">
    <vt:lpwstr>370A101B6ED67B895AC1C360F389D8B2C2D58FE55302D37CB71733252054780B</vt:lpwstr>
  </property>
  <property fmtid="{D5CDD505-2E9C-101B-9397-08002B2CF9AE}" pid="24" name="PM_SecurityClassification_Prev">
    <vt:lpwstr>OFFICIAL</vt:lpwstr>
  </property>
  <property fmtid="{D5CDD505-2E9C-101B-9397-08002B2CF9AE}" pid="25" name="PM_Originating_FileId">
    <vt:lpwstr>31B8AD4BBC444B759941F9094146E8EC</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
    <vt:lpwstr>OFFICIAL</vt:lpwstr>
  </property>
  <property fmtid="{D5CDD505-2E9C-101B-9397-08002B2CF9AE}" pid="29" name="PM_Qualifier">
    <vt:lpwstr/>
  </property>
  <property fmtid="{D5CDD505-2E9C-101B-9397-08002B2CF9AE}" pid="30" name="PM_Originator_Hash_SHA1">
    <vt:lpwstr>AE3657B80763BF93C1307943736B91D0C7FC0444</vt:lpwstr>
  </property>
  <property fmtid="{D5CDD505-2E9C-101B-9397-08002B2CF9AE}" pid="31" name="PM_ProtectiveMarkingImage_Header">
    <vt:lpwstr>C:\Program Files\Common Files\janusNET Shared\janusSEAL\Images\DocumentSlashBlue.png</vt:lpwstr>
  </property>
  <property fmtid="{D5CDD505-2E9C-101B-9397-08002B2CF9AE}" pid="32" name="PM_ProtectiveMarkingImage_Footer">
    <vt:lpwstr>C:\Program Files\Common Files\janusNET Shared\janusSEAL\Images\DocumentSlashBlue.png</vt:lpwstr>
  </property>
  <property fmtid="{D5CDD505-2E9C-101B-9397-08002B2CF9AE}" pid="33" name="PM_Namespace">
    <vt:lpwstr>gov.au</vt:lpwstr>
  </property>
  <property fmtid="{D5CDD505-2E9C-101B-9397-08002B2CF9AE}" pid="34" name="PM_Version">
    <vt:lpwstr>2018.4</vt:lpwstr>
  </property>
  <property fmtid="{D5CDD505-2E9C-101B-9397-08002B2CF9AE}" pid="35" name="PM_Note">
    <vt:lpwstr/>
  </property>
  <property fmtid="{D5CDD505-2E9C-101B-9397-08002B2CF9AE}" pid="36" name="PM_Markers">
    <vt:lpwstr/>
  </property>
  <property fmtid="{D5CDD505-2E9C-101B-9397-08002B2CF9AE}" pid="37" name="PMUuid">
    <vt:lpwstr>v=2022.2;d=gov.au;g=46DD6D7C-8107-577B-BC6E-F348953B2E44</vt:lpwstr>
  </property>
  <property fmtid="{D5CDD505-2E9C-101B-9397-08002B2CF9AE}" pid="38" name="PM_Hash_Version">
    <vt:lpwstr>2022.1</vt:lpwstr>
  </property>
  <property fmtid="{D5CDD505-2E9C-101B-9397-08002B2CF9AE}" pid="39" name="PM_Hash_Salt_Prev">
    <vt:lpwstr>77A3B6D0BF7BC7DFF618D3688698EDD6</vt:lpwstr>
  </property>
  <property fmtid="{D5CDD505-2E9C-101B-9397-08002B2CF9AE}" pid="40" name="PM_Hash_Salt">
    <vt:lpwstr>F9FFB5958883DC9A7A3D4ACD85742024</vt:lpwstr>
  </property>
  <property fmtid="{D5CDD505-2E9C-101B-9397-08002B2CF9AE}" pid="41" name="PM_Hash_SHA1">
    <vt:lpwstr>BC59869083F0FC9955BE7169481D591081352D06</vt:lpwstr>
  </property>
  <property fmtid="{D5CDD505-2E9C-101B-9397-08002B2CF9AE}" pid="42" name="PM_OriginatorDomainName_SHA256">
    <vt:lpwstr>325440F6CA31C4C3BCE4433552DC42928CAAD3E2731ABE35FDE729ECEB763AF0</vt:lpwstr>
  </property>
  <property fmtid="{D5CDD505-2E9C-101B-9397-08002B2CF9AE}" pid="43" name="MSIP_Label_87d6481e-ccdd-4ab6-8b26-05a0df5699e7_Method">
    <vt:lpwstr>Privileged</vt:lpwstr>
  </property>
  <property fmtid="{D5CDD505-2E9C-101B-9397-08002B2CF9AE}" pid="44" name="PMHMAC">
    <vt:lpwstr>v=2022.1;a=SHA256;h=8DABB42A10596A1E40B383AF80AF051840F04A8B0FD442841C232A64AFFACA73</vt:lpwstr>
  </property>
  <property fmtid="{D5CDD505-2E9C-101B-9397-08002B2CF9AE}" pid="45" name="MSIP_Label_87d6481e-ccdd-4ab6-8b26-05a0df5699e7_ContentBits">
    <vt:lpwstr>0</vt:lpwstr>
  </property>
  <property fmtid="{D5CDD505-2E9C-101B-9397-08002B2CF9AE}" pid="46" name="MSIP_Label_87d6481e-ccdd-4ab6-8b26-05a0df5699e7_ActionId">
    <vt:lpwstr>161246ef67f04cf0bbbca4f0546ea8a9</vt:lpwstr>
  </property>
  <property fmtid="{D5CDD505-2E9C-101B-9397-08002B2CF9AE}" pid="47" name="Organisation_x0020_Unit">
    <vt:lpwstr/>
  </property>
  <property fmtid="{D5CDD505-2E9C-101B-9397-08002B2CF9AE}" pid="48" name="About_x0020_Entity">
    <vt:lpwstr>1;#Department of Finance|fd660e8f-8f31-49bd-92a3-d31d4da31afe</vt:lpwstr>
  </property>
  <property fmtid="{D5CDD505-2E9C-101B-9397-08002B2CF9AE}" pid="49" name="Function_x0020_and_x0020_Activity">
    <vt:lpwstr/>
  </property>
  <property fmtid="{D5CDD505-2E9C-101B-9397-08002B2CF9AE}" pid="50" name="Initiating_x0020_Entity">
    <vt:lpwstr>1;#Department of Finance|fd660e8f-8f31-49bd-92a3-d31d4da31afe</vt:lpwstr>
  </property>
</Properties>
</file>