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6B24F9" w14:textId="77777777" w:rsidR="007938AE" w:rsidRDefault="007938AE" w:rsidP="00986B27">
      <w:pPr>
        <w:pStyle w:val="BodyText1"/>
        <w:spacing w:before="360" w:after="60"/>
        <w:rPr>
          <w:rFonts w:ascii="Calibri" w:hAnsi="Calibri"/>
          <w:color w:val="000000"/>
          <w:sz w:val="48"/>
          <w:szCs w:val="48"/>
        </w:rPr>
      </w:pPr>
    </w:p>
    <w:p w14:paraId="4676335B" w14:textId="77777777" w:rsidR="007938AE" w:rsidRPr="00852726" w:rsidRDefault="007938AE" w:rsidP="00986B27">
      <w:pPr>
        <w:pStyle w:val="Heading1"/>
        <w:spacing w:before="0"/>
        <w:rPr>
          <w:sz w:val="40"/>
          <w:szCs w:val="40"/>
        </w:rPr>
      </w:pPr>
      <w:bookmarkStart w:id="0" w:name="_Toc362859782"/>
      <w:bookmarkStart w:id="1" w:name="_Toc362863317"/>
      <w:bookmarkStart w:id="2" w:name="_Toc531609075"/>
      <w:r w:rsidRPr="00852726">
        <w:rPr>
          <w:sz w:val="40"/>
          <w:szCs w:val="40"/>
        </w:rPr>
        <w:t xml:space="preserve">Commonwealth </w:t>
      </w:r>
      <w:r w:rsidR="009652CC">
        <w:rPr>
          <w:sz w:val="40"/>
          <w:szCs w:val="40"/>
        </w:rPr>
        <w:t>Standard</w:t>
      </w:r>
      <w:r w:rsidRPr="00852726">
        <w:rPr>
          <w:sz w:val="40"/>
          <w:szCs w:val="40"/>
        </w:rPr>
        <w:t xml:space="preserve"> </w:t>
      </w:r>
      <w:r w:rsidR="00B953F0" w:rsidRPr="00852726">
        <w:rPr>
          <w:sz w:val="40"/>
          <w:szCs w:val="40"/>
        </w:rPr>
        <w:t>Grant Agreement Template</w:t>
      </w:r>
      <w:r w:rsidR="00B953F0" w:rsidRPr="00852726">
        <w:rPr>
          <w:sz w:val="40"/>
          <w:szCs w:val="40"/>
        </w:rPr>
        <w:br/>
      </w:r>
      <w:r w:rsidR="00B953F0" w:rsidRPr="00852726">
        <w:rPr>
          <w:sz w:val="40"/>
          <w:szCs w:val="40"/>
        </w:rPr>
        <w:br/>
        <w:t>User</w:t>
      </w:r>
      <w:r w:rsidRPr="00852726">
        <w:rPr>
          <w:sz w:val="40"/>
          <w:szCs w:val="40"/>
        </w:rPr>
        <w:t xml:space="preserve"> Guide</w:t>
      </w:r>
      <w:bookmarkEnd w:id="0"/>
      <w:bookmarkEnd w:id="1"/>
      <w:bookmarkEnd w:id="2"/>
    </w:p>
    <w:p w14:paraId="3F9D0E2A" w14:textId="77777777" w:rsidR="007938AE" w:rsidRPr="00CB64EB" w:rsidRDefault="007938AE" w:rsidP="00986B27">
      <w:pPr>
        <w:pStyle w:val="Heading1"/>
        <w:rPr>
          <w:rStyle w:val="Black"/>
        </w:rPr>
      </w:pPr>
    </w:p>
    <w:tbl>
      <w:tblPr>
        <w:tblW w:w="10546" w:type="dxa"/>
        <w:tblInd w:w="-1304" w:type="dxa"/>
        <w:tblLayout w:type="fixed"/>
        <w:tblCellMar>
          <w:left w:w="0" w:type="dxa"/>
          <w:right w:w="0" w:type="dxa"/>
        </w:tblCellMar>
        <w:tblLook w:val="00A0" w:firstRow="1" w:lastRow="0" w:firstColumn="1" w:lastColumn="0" w:noHBand="0" w:noVBand="0"/>
      </w:tblPr>
      <w:tblGrid>
        <w:gridCol w:w="2041"/>
        <w:gridCol w:w="8505"/>
      </w:tblGrid>
      <w:tr w:rsidR="007938AE" w:rsidRPr="00C24033" w14:paraId="01B2EAE0" w14:textId="77777777" w:rsidTr="00C24033">
        <w:trPr>
          <w:cantSplit/>
          <w:trHeight w:val="866"/>
        </w:trPr>
        <w:tc>
          <w:tcPr>
            <w:tcW w:w="2041" w:type="dxa"/>
          </w:tcPr>
          <w:p w14:paraId="07352E83" w14:textId="77777777" w:rsidR="007938AE" w:rsidRPr="00C24033" w:rsidRDefault="007938AE" w:rsidP="00986B27"/>
        </w:tc>
        <w:tc>
          <w:tcPr>
            <w:tcW w:w="8505" w:type="dxa"/>
          </w:tcPr>
          <w:p w14:paraId="1E46157C" w14:textId="13EAAF9D" w:rsidR="007938AE" w:rsidRPr="00C24033" w:rsidRDefault="007938AE" w:rsidP="00F34597">
            <w:pPr>
              <w:pStyle w:val="Subtitle2"/>
              <w:spacing w:before="255"/>
              <w:rPr>
                <w:color w:val="auto"/>
              </w:rPr>
            </w:pPr>
            <w:r w:rsidRPr="00C24033">
              <w:rPr>
                <w:color w:val="auto"/>
              </w:rPr>
              <w:t xml:space="preserve">Version </w:t>
            </w:r>
            <w:r w:rsidR="00927F65">
              <w:rPr>
                <w:color w:val="auto"/>
              </w:rPr>
              <w:t>3</w:t>
            </w:r>
            <w:r w:rsidR="009652CC">
              <w:rPr>
                <w:color w:val="auto"/>
              </w:rPr>
              <w:t>.0</w:t>
            </w:r>
            <w:r w:rsidRPr="00C24033">
              <w:rPr>
                <w:color w:val="auto"/>
              </w:rPr>
              <w:t xml:space="preserve"> </w:t>
            </w:r>
            <w:r w:rsidR="008F629D">
              <w:rPr>
                <w:rStyle w:val="Blue"/>
                <w:color w:val="auto"/>
              </w:rPr>
              <w:t xml:space="preserve">| </w:t>
            </w:r>
            <w:r w:rsidR="00927F65">
              <w:rPr>
                <w:rStyle w:val="Blue"/>
                <w:color w:val="auto"/>
              </w:rPr>
              <w:t>OCTOBER 2024</w:t>
            </w:r>
            <w:r w:rsidR="009D1AE8">
              <w:rPr>
                <w:rStyle w:val="Blue"/>
                <w:color w:val="auto"/>
              </w:rPr>
              <w:t xml:space="preserve"> | </w:t>
            </w:r>
          </w:p>
        </w:tc>
      </w:tr>
    </w:tbl>
    <w:p w14:paraId="47E94906" w14:textId="77777777" w:rsidR="007938AE" w:rsidRDefault="007938AE" w:rsidP="00986B27">
      <w:pPr>
        <w:spacing w:after="57" w:line="260" w:lineRule="atLeast"/>
        <w:ind w:left="284" w:hanging="284"/>
        <w:rPr>
          <w:rFonts w:ascii="Calibri" w:hAnsi="Calibri"/>
          <w:color w:val="000000"/>
          <w:sz w:val="16"/>
          <w:szCs w:val="16"/>
        </w:rPr>
        <w:sectPr w:rsidR="007938AE" w:rsidSect="00C14331">
          <w:headerReference w:type="default" r:id="rId8"/>
          <w:footerReference w:type="default" r:id="rId9"/>
          <w:pgSz w:w="11900" w:h="16840" w:code="9"/>
          <w:pgMar w:top="1440" w:right="1440" w:bottom="1440" w:left="1440" w:header="510" w:footer="0" w:gutter="0"/>
          <w:cols w:space="709"/>
          <w:docGrid w:linePitch="360"/>
        </w:sectPr>
      </w:pPr>
    </w:p>
    <w:p w14:paraId="5BA3471E" w14:textId="77777777" w:rsidR="007938AE" w:rsidRPr="0001677E" w:rsidRDefault="00AA631B" w:rsidP="00986B27">
      <w:pPr>
        <w:pStyle w:val="TOC2"/>
        <w:jc w:val="left"/>
      </w:pPr>
      <w:r w:rsidRPr="0001677E">
        <w:rPr>
          <w:lang w:eastAsia="en-AU"/>
        </w:rPr>
        <w:lastRenderedPageBreak/>
        <mc:AlternateContent>
          <mc:Choice Requires="wps">
            <w:drawing>
              <wp:anchor distT="0" distB="0" distL="114300" distR="114300" simplePos="0" relativeHeight="251702784" behindDoc="0" locked="0" layoutInCell="1" allowOverlap="1" wp14:anchorId="3608ACC4" wp14:editId="551E12D2">
                <wp:simplePos x="0" y="0"/>
                <wp:positionH relativeFrom="margin">
                  <wp:align>right</wp:align>
                </wp:positionH>
                <wp:positionV relativeFrom="paragraph">
                  <wp:posOffset>-149087</wp:posOffset>
                </wp:positionV>
                <wp:extent cx="6172200" cy="8183880"/>
                <wp:effectExtent l="0" t="0" r="19050" b="26670"/>
                <wp:wrapNone/>
                <wp:docPr id="4" name="Rectangle 110" title="Table of content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818388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94E2A" id="Rectangle 110" o:spid="_x0000_s1026" alt="Title: Table of contents" style="position:absolute;margin-left:434.8pt;margin-top:-11.75pt;width:486pt;height:644.4pt;z-index:251702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" filled="f" strokecolor="black [3213]">
                <w10:wrap anchorx="margin"/>
              </v:rect>
            </w:pict>
          </mc:Fallback>
        </mc:AlternateContent>
      </w:r>
      <w:r w:rsidR="007938AE" w:rsidRPr="0001677E">
        <w:t>Table of Contents</w:t>
      </w:r>
    </w:p>
    <w:p w14:paraId="6EFD0850" w14:textId="6089A153" w:rsidR="00BC0502" w:rsidRDefault="00F71865">
      <w:pPr>
        <w:pStyle w:val="TOC1"/>
        <w:rPr>
          <w:rFonts w:eastAsiaTheme="minorEastAsia"/>
          <w:color w:val="auto"/>
          <w:lang w:eastAsia="en-AU"/>
        </w:rPr>
      </w:pPr>
      <w:r w:rsidRPr="008B3CCF">
        <w:fldChar w:fldCharType="begin"/>
      </w:r>
      <w:r w:rsidR="007938AE" w:rsidRPr="008B3CCF">
        <w:instrText xml:space="preserve"> TOC \o "1-3" \h \z \u </w:instrText>
      </w:r>
      <w:r w:rsidRPr="008B3CCF">
        <w:fldChar w:fldCharType="separate"/>
      </w:r>
      <w:hyperlink w:anchor="_Toc531609075" w:history="1">
        <w:r w:rsidR="00BC0502" w:rsidRPr="00F27658">
          <w:rPr>
            <w:rStyle w:val="Hyperlink"/>
          </w:rPr>
          <w:t>Commonwealth Standard Grant Agreement Template  User Guide</w:t>
        </w:r>
        <w:r w:rsidR="00BC0502">
          <w:rPr>
            <w:webHidden/>
          </w:rPr>
          <w:tab/>
        </w:r>
        <w:r w:rsidR="00BC0502">
          <w:rPr>
            <w:webHidden/>
          </w:rPr>
          <w:fldChar w:fldCharType="begin"/>
        </w:r>
        <w:r w:rsidR="00BC0502">
          <w:rPr>
            <w:webHidden/>
          </w:rPr>
          <w:instrText xml:space="preserve"> PAGEREF _Toc531609075 \h </w:instrText>
        </w:r>
        <w:r w:rsidR="00BC0502">
          <w:rPr>
            <w:webHidden/>
          </w:rPr>
        </w:r>
        <w:r w:rsidR="00BC0502">
          <w:rPr>
            <w:webHidden/>
          </w:rPr>
          <w:fldChar w:fldCharType="separate"/>
        </w:r>
        <w:r w:rsidR="008860AA">
          <w:rPr>
            <w:webHidden/>
          </w:rPr>
          <w:t>1</w:t>
        </w:r>
        <w:r w:rsidR="00BC0502">
          <w:rPr>
            <w:webHidden/>
          </w:rPr>
          <w:fldChar w:fldCharType="end"/>
        </w:r>
      </w:hyperlink>
    </w:p>
    <w:p w14:paraId="7C34D886" w14:textId="2CBA06DE" w:rsidR="00BC0502" w:rsidRDefault="009A443E">
      <w:pPr>
        <w:pStyle w:val="TOC2"/>
        <w:rPr>
          <w:rFonts w:eastAsiaTheme="minorEastAsia" w:cstheme="minorBidi"/>
          <w:b w:val="0"/>
          <w:spacing w:val="0"/>
          <w:sz w:val="22"/>
          <w:szCs w:val="22"/>
          <w:lang w:eastAsia="en-AU"/>
        </w:rPr>
      </w:pPr>
      <w:hyperlink w:anchor="_Toc531609076" w:history="1">
        <w:r w:rsidR="00BC0502" w:rsidRPr="00F27658">
          <w:rPr>
            <w:rStyle w:val="Hyperlink"/>
          </w:rPr>
          <w:t>Introduction</w:t>
        </w:r>
        <w:r w:rsidR="00BC0502">
          <w:rPr>
            <w:webHidden/>
          </w:rPr>
          <w:tab/>
        </w:r>
        <w:r w:rsidR="00BC0502">
          <w:rPr>
            <w:webHidden/>
          </w:rPr>
          <w:fldChar w:fldCharType="begin"/>
        </w:r>
        <w:r w:rsidR="00BC0502">
          <w:rPr>
            <w:webHidden/>
          </w:rPr>
          <w:instrText xml:space="preserve"> PAGEREF _Toc531609076 \h </w:instrText>
        </w:r>
        <w:r w:rsidR="00BC0502">
          <w:rPr>
            <w:webHidden/>
          </w:rPr>
        </w:r>
        <w:r w:rsidR="00BC0502">
          <w:rPr>
            <w:webHidden/>
          </w:rPr>
          <w:fldChar w:fldCharType="separate"/>
        </w:r>
        <w:r w:rsidR="008860AA">
          <w:rPr>
            <w:webHidden/>
          </w:rPr>
          <w:t>2</w:t>
        </w:r>
        <w:r w:rsidR="00BC0502">
          <w:rPr>
            <w:webHidden/>
          </w:rPr>
          <w:fldChar w:fldCharType="end"/>
        </w:r>
      </w:hyperlink>
    </w:p>
    <w:p w14:paraId="12638970" w14:textId="40FC72A7" w:rsidR="00BC0502" w:rsidRDefault="009A443E">
      <w:pPr>
        <w:pStyle w:val="TOC2"/>
        <w:rPr>
          <w:rFonts w:eastAsiaTheme="minorEastAsia" w:cstheme="minorBidi"/>
          <w:b w:val="0"/>
          <w:spacing w:val="0"/>
          <w:sz w:val="22"/>
          <w:szCs w:val="22"/>
          <w:lang w:eastAsia="en-AU"/>
        </w:rPr>
      </w:pPr>
      <w:hyperlink w:anchor="_Toc531609077" w:history="1">
        <w:r w:rsidR="00BC0502" w:rsidRPr="00F27658">
          <w:rPr>
            <w:rStyle w:val="Hyperlink"/>
          </w:rPr>
          <w:t>How the template works</w:t>
        </w:r>
        <w:r w:rsidR="00BC0502">
          <w:rPr>
            <w:webHidden/>
          </w:rPr>
          <w:tab/>
        </w:r>
        <w:r w:rsidR="00BC0502">
          <w:rPr>
            <w:webHidden/>
          </w:rPr>
          <w:fldChar w:fldCharType="begin"/>
        </w:r>
        <w:r w:rsidR="00BC0502">
          <w:rPr>
            <w:webHidden/>
          </w:rPr>
          <w:instrText xml:space="preserve"> PAGEREF _Toc531609077 \h </w:instrText>
        </w:r>
        <w:r w:rsidR="00BC0502">
          <w:rPr>
            <w:webHidden/>
          </w:rPr>
        </w:r>
        <w:r w:rsidR="00BC0502">
          <w:rPr>
            <w:webHidden/>
          </w:rPr>
          <w:fldChar w:fldCharType="separate"/>
        </w:r>
        <w:r w:rsidR="008860AA">
          <w:rPr>
            <w:webHidden/>
          </w:rPr>
          <w:t>2</w:t>
        </w:r>
        <w:r w:rsidR="00BC0502">
          <w:rPr>
            <w:webHidden/>
          </w:rPr>
          <w:fldChar w:fldCharType="end"/>
        </w:r>
      </w:hyperlink>
    </w:p>
    <w:p w14:paraId="0F9C51CD" w14:textId="0B26330A" w:rsidR="00BC0502" w:rsidRDefault="009A443E">
      <w:pPr>
        <w:pStyle w:val="TOC3"/>
        <w:rPr>
          <w:rFonts w:eastAsiaTheme="minorEastAsia"/>
          <w:noProof/>
          <w:lang w:eastAsia="en-AU"/>
        </w:rPr>
      </w:pPr>
      <w:hyperlink w:anchor="_Toc531609078" w:history="1">
        <w:r w:rsidR="00BC0502" w:rsidRPr="00F27658">
          <w:rPr>
            <w:rStyle w:val="Hyperlink"/>
            <w:noProof/>
          </w:rPr>
          <w:t>Structure of the Template</w:t>
        </w:r>
        <w:r w:rsidR="00BC0502">
          <w:rPr>
            <w:noProof/>
            <w:webHidden/>
          </w:rPr>
          <w:tab/>
        </w:r>
        <w:r w:rsidR="00BC0502">
          <w:rPr>
            <w:noProof/>
            <w:webHidden/>
          </w:rPr>
          <w:fldChar w:fldCharType="begin"/>
        </w:r>
        <w:r w:rsidR="00BC0502">
          <w:rPr>
            <w:noProof/>
            <w:webHidden/>
          </w:rPr>
          <w:instrText xml:space="preserve"> PAGEREF _Toc531609078 \h </w:instrText>
        </w:r>
        <w:r w:rsidR="00BC0502">
          <w:rPr>
            <w:noProof/>
            <w:webHidden/>
          </w:rPr>
        </w:r>
        <w:r w:rsidR="00BC0502">
          <w:rPr>
            <w:noProof/>
            <w:webHidden/>
          </w:rPr>
          <w:fldChar w:fldCharType="separate"/>
        </w:r>
        <w:r w:rsidR="008860AA">
          <w:rPr>
            <w:noProof/>
            <w:webHidden/>
          </w:rPr>
          <w:t>2</w:t>
        </w:r>
        <w:r w:rsidR="00BC0502">
          <w:rPr>
            <w:noProof/>
            <w:webHidden/>
          </w:rPr>
          <w:fldChar w:fldCharType="end"/>
        </w:r>
      </w:hyperlink>
    </w:p>
    <w:p w14:paraId="7AFADD37" w14:textId="0EE339A7" w:rsidR="00BC0502" w:rsidRDefault="009A443E">
      <w:pPr>
        <w:pStyle w:val="TOC3"/>
        <w:rPr>
          <w:rFonts w:eastAsiaTheme="minorEastAsia"/>
          <w:noProof/>
          <w:lang w:eastAsia="en-AU"/>
        </w:rPr>
      </w:pPr>
      <w:hyperlink w:anchor="_Toc531609079" w:history="1">
        <w:r w:rsidR="00BC0502" w:rsidRPr="00F27658">
          <w:rPr>
            <w:rStyle w:val="Hyperlink"/>
            <w:noProof/>
          </w:rPr>
          <w:t>Adding schedules</w:t>
        </w:r>
        <w:r w:rsidR="00BC0502">
          <w:rPr>
            <w:noProof/>
            <w:webHidden/>
          </w:rPr>
          <w:tab/>
        </w:r>
        <w:r w:rsidR="00BC0502">
          <w:rPr>
            <w:noProof/>
            <w:webHidden/>
          </w:rPr>
          <w:fldChar w:fldCharType="begin"/>
        </w:r>
        <w:r w:rsidR="00BC0502">
          <w:rPr>
            <w:noProof/>
            <w:webHidden/>
          </w:rPr>
          <w:instrText xml:space="preserve"> PAGEREF _Toc531609079 \h </w:instrText>
        </w:r>
        <w:r w:rsidR="00BC0502">
          <w:rPr>
            <w:noProof/>
            <w:webHidden/>
          </w:rPr>
        </w:r>
        <w:r w:rsidR="00BC0502">
          <w:rPr>
            <w:noProof/>
            <w:webHidden/>
          </w:rPr>
          <w:fldChar w:fldCharType="separate"/>
        </w:r>
        <w:r w:rsidR="008860AA">
          <w:rPr>
            <w:noProof/>
            <w:webHidden/>
          </w:rPr>
          <w:t>3</w:t>
        </w:r>
        <w:r w:rsidR="00BC0502">
          <w:rPr>
            <w:noProof/>
            <w:webHidden/>
          </w:rPr>
          <w:fldChar w:fldCharType="end"/>
        </w:r>
      </w:hyperlink>
    </w:p>
    <w:p w14:paraId="05058C95" w14:textId="0D270A5B" w:rsidR="00BC0502" w:rsidRDefault="009A443E">
      <w:pPr>
        <w:pStyle w:val="TOC3"/>
        <w:rPr>
          <w:rFonts w:eastAsiaTheme="minorEastAsia"/>
          <w:noProof/>
          <w:lang w:eastAsia="en-AU"/>
        </w:rPr>
      </w:pPr>
      <w:hyperlink w:anchor="_Toc531609080" w:history="1">
        <w:r w:rsidR="00BC0502" w:rsidRPr="00F27658">
          <w:rPr>
            <w:rStyle w:val="Hyperlink"/>
            <w:noProof/>
          </w:rPr>
          <w:t>Multiple Grants within an Agreement</w:t>
        </w:r>
        <w:r w:rsidR="00BC0502">
          <w:rPr>
            <w:noProof/>
            <w:webHidden/>
          </w:rPr>
          <w:tab/>
        </w:r>
        <w:r w:rsidR="00BC0502">
          <w:rPr>
            <w:noProof/>
            <w:webHidden/>
          </w:rPr>
          <w:fldChar w:fldCharType="begin"/>
        </w:r>
        <w:r w:rsidR="00BC0502">
          <w:rPr>
            <w:noProof/>
            <w:webHidden/>
          </w:rPr>
          <w:instrText xml:space="preserve"> PAGEREF _Toc531609080 \h </w:instrText>
        </w:r>
        <w:r w:rsidR="00BC0502">
          <w:rPr>
            <w:noProof/>
            <w:webHidden/>
          </w:rPr>
        </w:r>
        <w:r w:rsidR="00BC0502">
          <w:rPr>
            <w:noProof/>
            <w:webHidden/>
          </w:rPr>
          <w:fldChar w:fldCharType="separate"/>
        </w:r>
        <w:r w:rsidR="008860AA">
          <w:rPr>
            <w:noProof/>
            <w:webHidden/>
          </w:rPr>
          <w:t>3</w:t>
        </w:r>
        <w:r w:rsidR="00BC0502">
          <w:rPr>
            <w:noProof/>
            <w:webHidden/>
          </w:rPr>
          <w:fldChar w:fldCharType="end"/>
        </w:r>
      </w:hyperlink>
    </w:p>
    <w:p w14:paraId="40EEDE83" w14:textId="7651CA87" w:rsidR="00BC0502" w:rsidRDefault="009A443E">
      <w:pPr>
        <w:pStyle w:val="TOC2"/>
        <w:rPr>
          <w:rFonts w:eastAsiaTheme="minorEastAsia" w:cstheme="minorBidi"/>
          <w:b w:val="0"/>
          <w:spacing w:val="0"/>
          <w:sz w:val="22"/>
          <w:szCs w:val="22"/>
          <w:lang w:eastAsia="en-AU"/>
        </w:rPr>
      </w:pPr>
      <w:hyperlink w:anchor="_Toc531609081" w:history="1">
        <w:r w:rsidR="00BC0502" w:rsidRPr="00F27658">
          <w:rPr>
            <w:rStyle w:val="Hyperlink"/>
          </w:rPr>
          <w:t>Part 1: Introductory Information</w:t>
        </w:r>
        <w:r w:rsidR="00BC0502">
          <w:rPr>
            <w:webHidden/>
          </w:rPr>
          <w:tab/>
        </w:r>
        <w:r w:rsidR="00BC0502">
          <w:rPr>
            <w:webHidden/>
          </w:rPr>
          <w:fldChar w:fldCharType="begin"/>
        </w:r>
        <w:r w:rsidR="00BC0502">
          <w:rPr>
            <w:webHidden/>
          </w:rPr>
          <w:instrText xml:space="preserve"> PAGEREF _Toc531609081 \h </w:instrText>
        </w:r>
        <w:r w:rsidR="00BC0502">
          <w:rPr>
            <w:webHidden/>
          </w:rPr>
        </w:r>
        <w:r w:rsidR="00BC0502">
          <w:rPr>
            <w:webHidden/>
          </w:rPr>
          <w:fldChar w:fldCharType="separate"/>
        </w:r>
        <w:r w:rsidR="008860AA">
          <w:rPr>
            <w:webHidden/>
          </w:rPr>
          <w:t>4</w:t>
        </w:r>
        <w:r w:rsidR="00BC0502">
          <w:rPr>
            <w:webHidden/>
          </w:rPr>
          <w:fldChar w:fldCharType="end"/>
        </w:r>
      </w:hyperlink>
    </w:p>
    <w:p w14:paraId="26DB0BC7" w14:textId="62475703" w:rsidR="00BC0502" w:rsidRDefault="009A443E">
      <w:pPr>
        <w:pStyle w:val="TOC3"/>
        <w:rPr>
          <w:rFonts w:eastAsiaTheme="minorEastAsia"/>
          <w:noProof/>
          <w:lang w:eastAsia="en-AU"/>
        </w:rPr>
      </w:pPr>
      <w:hyperlink w:anchor="_Toc531609082" w:history="1">
        <w:r w:rsidR="00BC0502" w:rsidRPr="00F27658">
          <w:rPr>
            <w:rStyle w:val="Hyperlink"/>
            <w:noProof/>
          </w:rPr>
          <w:t>1.1</w:t>
        </w:r>
        <w:r w:rsidR="00BC0502">
          <w:rPr>
            <w:rFonts w:eastAsiaTheme="minorEastAsia"/>
            <w:noProof/>
            <w:lang w:eastAsia="en-AU"/>
          </w:rPr>
          <w:tab/>
        </w:r>
        <w:r w:rsidR="00BC0502" w:rsidRPr="00F27658">
          <w:rPr>
            <w:rStyle w:val="Hyperlink"/>
            <w:noProof/>
          </w:rPr>
          <w:t>Parties to the Agreement</w:t>
        </w:r>
        <w:r w:rsidR="00BC0502">
          <w:rPr>
            <w:noProof/>
            <w:webHidden/>
          </w:rPr>
          <w:tab/>
        </w:r>
        <w:r w:rsidR="00BC0502">
          <w:rPr>
            <w:noProof/>
            <w:webHidden/>
          </w:rPr>
          <w:fldChar w:fldCharType="begin"/>
        </w:r>
        <w:r w:rsidR="00BC0502">
          <w:rPr>
            <w:noProof/>
            <w:webHidden/>
          </w:rPr>
          <w:instrText xml:space="preserve"> PAGEREF _Toc531609082 \h </w:instrText>
        </w:r>
        <w:r w:rsidR="00BC0502">
          <w:rPr>
            <w:noProof/>
            <w:webHidden/>
          </w:rPr>
        </w:r>
        <w:r w:rsidR="00BC0502">
          <w:rPr>
            <w:noProof/>
            <w:webHidden/>
          </w:rPr>
          <w:fldChar w:fldCharType="separate"/>
        </w:r>
        <w:r w:rsidR="008860AA">
          <w:rPr>
            <w:noProof/>
            <w:webHidden/>
          </w:rPr>
          <w:t>4</w:t>
        </w:r>
        <w:r w:rsidR="00BC0502">
          <w:rPr>
            <w:noProof/>
            <w:webHidden/>
          </w:rPr>
          <w:fldChar w:fldCharType="end"/>
        </w:r>
      </w:hyperlink>
    </w:p>
    <w:p w14:paraId="3C5F9002" w14:textId="2A205DE1" w:rsidR="00BC0502" w:rsidRDefault="009A443E">
      <w:pPr>
        <w:pStyle w:val="TOC3"/>
        <w:rPr>
          <w:rFonts w:eastAsiaTheme="minorEastAsia"/>
          <w:noProof/>
          <w:lang w:eastAsia="en-AU"/>
        </w:rPr>
      </w:pPr>
      <w:hyperlink w:anchor="_Toc531609083" w:history="1">
        <w:r w:rsidR="00BC0502" w:rsidRPr="00F27658">
          <w:rPr>
            <w:rStyle w:val="Hyperlink"/>
            <w:noProof/>
          </w:rPr>
          <w:t xml:space="preserve">1.2 </w:t>
        </w:r>
        <w:r w:rsidR="00BC0502">
          <w:rPr>
            <w:rFonts w:eastAsiaTheme="minorEastAsia"/>
            <w:noProof/>
            <w:lang w:eastAsia="en-AU"/>
          </w:rPr>
          <w:tab/>
        </w:r>
        <w:r w:rsidR="00BC0502" w:rsidRPr="00F27658">
          <w:rPr>
            <w:rStyle w:val="Hyperlink"/>
            <w:noProof/>
          </w:rPr>
          <w:t>Background</w:t>
        </w:r>
        <w:r w:rsidR="00BC0502">
          <w:rPr>
            <w:noProof/>
            <w:webHidden/>
          </w:rPr>
          <w:tab/>
        </w:r>
        <w:r w:rsidR="00BC0502">
          <w:rPr>
            <w:noProof/>
            <w:webHidden/>
          </w:rPr>
          <w:fldChar w:fldCharType="begin"/>
        </w:r>
        <w:r w:rsidR="00BC0502">
          <w:rPr>
            <w:noProof/>
            <w:webHidden/>
          </w:rPr>
          <w:instrText xml:space="preserve"> PAGEREF _Toc531609083 \h </w:instrText>
        </w:r>
        <w:r w:rsidR="00BC0502">
          <w:rPr>
            <w:noProof/>
            <w:webHidden/>
          </w:rPr>
        </w:r>
        <w:r w:rsidR="00BC0502">
          <w:rPr>
            <w:noProof/>
            <w:webHidden/>
          </w:rPr>
          <w:fldChar w:fldCharType="separate"/>
        </w:r>
        <w:r w:rsidR="008860AA">
          <w:rPr>
            <w:noProof/>
            <w:webHidden/>
          </w:rPr>
          <w:t>4</w:t>
        </w:r>
        <w:r w:rsidR="00BC0502">
          <w:rPr>
            <w:noProof/>
            <w:webHidden/>
          </w:rPr>
          <w:fldChar w:fldCharType="end"/>
        </w:r>
      </w:hyperlink>
    </w:p>
    <w:p w14:paraId="392477D7" w14:textId="3E0AA3EE" w:rsidR="00BC0502" w:rsidRDefault="009A443E">
      <w:pPr>
        <w:pStyle w:val="TOC3"/>
        <w:rPr>
          <w:rFonts w:eastAsiaTheme="minorEastAsia"/>
          <w:noProof/>
          <w:lang w:eastAsia="en-AU"/>
        </w:rPr>
      </w:pPr>
      <w:hyperlink w:anchor="_Toc531609084" w:history="1">
        <w:r w:rsidR="00BC0502" w:rsidRPr="00F27658">
          <w:rPr>
            <w:rStyle w:val="Hyperlink"/>
            <w:noProof/>
          </w:rPr>
          <w:t>1.3</w:t>
        </w:r>
        <w:r w:rsidR="00BC0502">
          <w:rPr>
            <w:rFonts w:eastAsiaTheme="minorEastAsia"/>
            <w:noProof/>
            <w:lang w:eastAsia="en-AU"/>
          </w:rPr>
          <w:tab/>
        </w:r>
        <w:r w:rsidR="00BC0502" w:rsidRPr="00F27658">
          <w:rPr>
            <w:rStyle w:val="Hyperlink"/>
            <w:noProof/>
          </w:rPr>
          <w:t>Scope of this Agreement</w:t>
        </w:r>
        <w:r w:rsidR="00BC0502">
          <w:rPr>
            <w:noProof/>
            <w:webHidden/>
          </w:rPr>
          <w:tab/>
        </w:r>
        <w:r w:rsidR="00BC0502">
          <w:rPr>
            <w:noProof/>
            <w:webHidden/>
          </w:rPr>
          <w:fldChar w:fldCharType="begin"/>
        </w:r>
        <w:r w:rsidR="00BC0502">
          <w:rPr>
            <w:noProof/>
            <w:webHidden/>
          </w:rPr>
          <w:instrText xml:space="preserve"> PAGEREF _Toc531609084 \h </w:instrText>
        </w:r>
        <w:r w:rsidR="00BC0502">
          <w:rPr>
            <w:noProof/>
            <w:webHidden/>
          </w:rPr>
        </w:r>
        <w:r w:rsidR="00BC0502">
          <w:rPr>
            <w:noProof/>
            <w:webHidden/>
          </w:rPr>
          <w:fldChar w:fldCharType="separate"/>
        </w:r>
        <w:r w:rsidR="008860AA">
          <w:rPr>
            <w:noProof/>
            <w:webHidden/>
          </w:rPr>
          <w:t>4</w:t>
        </w:r>
        <w:r w:rsidR="00BC0502">
          <w:rPr>
            <w:noProof/>
            <w:webHidden/>
          </w:rPr>
          <w:fldChar w:fldCharType="end"/>
        </w:r>
      </w:hyperlink>
    </w:p>
    <w:p w14:paraId="47164826" w14:textId="5F03D37E" w:rsidR="00BC0502" w:rsidRDefault="009A443E">
      <w:pPr>
        <w:pStyle w:val="TOC2"/>
        <w:rPr>
          <w:rFonts w:eastAsiaTheme="minorEastAsia" w:cstheme="minorBidi"/>
          <w:b w:val="0"/>
          <w:spacing w:val="0"/>
          <w:sz w:val="22"/>
          <w:szCs w:val="22"/>
          <w:lang w:eastAsia="en-AU"/>
        </w:rPr>
      </w:pPr>
      <w:hyperlink w:anchor="_Toc531609085" w:history="1">
        <w:r w:rsidR="00BC0502" w:rsidRPr="00F27658">
          <w:rPr>
            <w:rStyle w:val="Hyperlink"/>
          </w:rPr>
          <w:t>2. Part 2: Grant Details</w:t>
        </w:r>
        <w:r w:rsidR="00BC0502">
          <w:rPr>
            <w:webHidden/>
          </w:rPr>
          <w:tab/>
        </w:r>
        <w:r w:rsidR="00BC0502">
          <w:rPr>
            <w:webHidden/>
          </w:rPr>
          <w:fldChar w:fldCharType="begin"/>
        </w:r>
        <w:r w:rsidR="00BC0502">
          <w:rPr>
            <w:webHidden/>
          </w:rPr>
          <w:instrText xml:space="preserve"> PAGEREF _Toc531609085 \h </w:instrText>
        </w:r>
        <w:r w:rsidR="00BC0502">
          <w:rPr>
            <w:webHidden/>
          </w:rPr>
        </w:r>
        <w:r w:rsidR="00BC0502">
          <w:rPr>
            <w:webHidden/>
          </w:rPr>
          <w:fldChar w:fldCharType="separate"/>
        </w:r>
        <w:r w:rsidR="008860AA">
          <w:rPr>
            <w:webHidden/>
          </w:rPr>
          <w:t>5</w:t>
        </w:r>
        <w:r w:rsidR="00BC0502">
          <w:rPr>
            <w:webHidden/>
          </w:rPr>
          <w:fldChar w:fldCharType="end"/>
        </w:r>
      </w:hyperlink>
    </w:p>
    <w:p w14:paraId="3CDAB9DD" w14:textId="09932067" w:rsidR="00BC0502" w:rsidRDefault="009A443E">
      <w:pPr>
        <w:pStyle w:val="TOC3"/>
        <w:rPr>
          <w:rFonts w:eastAsiaTheme="minorEastAsia"/>
          <w:noProof/>
          <w:lang w:eastAsia="en-AU"/>
        </w:rPr>
      </w:pPr>
      <w:hyperlink w:anchor="_Toc531609086" w:history="1">
        <w:r w:rsidR="00BC0502" w:rsidRPr="00F27658">
          <w:rPr>
            <w:rStyle w:val="Hyperlink"/>
            <w:noProof/>
          </w:rPr>
          <w:t>2.1</w:t>
        </w:r>
        <w:r w:rsidR="00BC0502">
          <w:rPr>
            <w:rFonts w:eastAsiaTheme="minorEastAsia"/>
            <w:noProof/>
            <w:lang w:eastAsia="en-AU"/>
          </w:rPr>
          <w:tab/>
        </w:r>
        <w:r w:rsidR="00BC0502" w:rsidRPr="00F27658">
          <w:rPr>
            <w:rStyle w:val="Hyperlink"/>
            <w:noProof/>
          </w:rPr>
          <w:t>Item A. Purpose of the Grant</w:t>
        </w:r>
        <w:r w:rsidR="00BC0502">
          <w:rPr>
            <w:noProof/>
            <w:webHidden/>
          </w:rPr>
          <w:tab/>
        </w:r>
        <w:r w:rsidR="00BC0502">
          <w:rPr>
            <w:noProof/>
            <w:webHidden/>
          </w:rPr>
          <w:fldChar w:fldCharType="begin"/>
        </w:r>
        <w:r w:rsidR="00BC0502">
          <w:rPr>
            <w:noProof/>
            <w:webHidden/>
          </w:rPr>
          <w:instrText xml:space="preserve"> PAGEREF _Toc531609086 \h </w:instrText>
        </w:r>
        <w:r w:rsidR="00BC0502">
          <w:rPr>
            <w:noProof/>
            <w:webHidden/>
          </w:rPr>
        </w:r>
        <w:r w:rsidR="00BC0502">
          <w:rPr>
            <w:noProof/>
            <w:webHidden/>
          </w:rPr>
          <w:fldChar w:fldCharType="separate"/>
        </w:r>
        <w:r w:rsidR="008860AA">
          <w:rPr>
            <w:noProof/>
            <w:webHidden/>
          </w:rPr>
          <w:t>5</w:t>
        </w:r>
        <w:r w:rsidR="00BC0502">
          <w:rPr>
            <w:noProof/>
            <w:webHidden/>
          </w:rPr>
          <w:fldChar w:fldCharType="end"/>
        </w:r>
      </w:hyperlink>
    </w:p>
    <w:p w14:paraId="2E1927E1" w14:textId="25BFAF8B" w:rsidR="00BC0502" w:rsidRDefault="009A443E">
      <w:pPr>
        <w:pStyle w:val="TOC3"/>
        <w:rPr>
          <w:rFonts w:eastAsiaTheme="minorEastAsia"/>
          <w:noProof/>
          <w:lang w:eastAsia="en-AU"/>
        </w:rPr>
      </w:pPr>
      <w:hyperlink w:anchor="_Toc531609087" w:history="1">
        <w:r w:rsidR="00BC0502" w:rsidRPr="00F27658">
          <w:rPr>
            <w:rStyle w:val="Hyperlink"/>
            <w:noProof/>
          </w:rPr>
          <w:t xml:space="preserve">2.2 </w:t>
        </w:r>
        <w:r w:rsidR="00BC0502">
          <w:rPr>
            <w:rFonts w:eastAsiaTheme="minorEastAsia"/>
            <w:noProof/>
            <w:lang w:eastAsia="en-AU"/>
          </w:rPr>
          <w:tab/>
        </w:r>
        <w:r w:rsidR="00BC0502" w:rsidRPr="00F27658">
          <w:rPr>
            <w:rStyle w:val="Hyperlink"/>
            <w:noProof/>
          </w:rPr>
          <w:t>Item B. Activity</w:t>
        </w:r>
        <w:r w:rsidR="00BC0502">
          <w:rPr>
            <w:noProof/>
            <w:webHidden/>
          </w:rPr>
          <w:tab/>
        </w:r>
        <w:r w:rsidR="00BC0502">
          <w:rPr>
            <w:noProof/>
            <w:webHidden/>
          </w:rPr>
          <w:fldChar w:fldCharType="begin"/>
        </w:r>
        <w:r w:rsidR="00BC0502">
          <w:rPr>
            <w:noProof/>
            <w:webHidden/>
          </w:rPr>
          <w:instrText xml:space="preserve"> PAGEREF _Toc531609087 \h </w:instrText>
        </w:r>
        <w:r w:rsidR="00BC0502">
          <w:rPr>
            <w:noProof/>
            <w:webHidden/>
          </w:rPr>
        </w:r>
        <w:r w:rsidR="00BC0502">
          <w:rPr>
            <w:noProof/>
            <w:webHidden/>
          </w:rPr>
          <w:fldChar w:fldCharType="separate"/>
        </w:r>
        <w:r w:rsidR="008860AA">
          <w:rPr>
            <w:noProof/>
            <w:webHidden/>
          </w:rPr>
          <w:t>5</w:t>
        </w:r>
        <w:r w:rsidR="00BC0502">
          <w:rPr>
            <w:noProof/>
            <w:webHidden/>
          </w:rPr>
          <w:fldChar w:fldCharType="end"/>
        </w:r>
      </w:hyperlink>
    </w:p>
    <w:p w14:paraId="161BBF5A" w14:textId="2E7016D4" w:rsidR="00BC0502" w:rsidRDefault="009A443E">
      <w:pPr>
        <w:pStyle w:val="TOC3"/>
        <w:rPr>
          <w:rFonts w:eastAsiaTheme="minorEastAsia"/>
          <w:noProof/>
          <w:lang w:eastAsia="en-AU"/>
        </w:rPr>
      </w:pPr>
      <w:hyperlink w:anchor="_Toc531609088" w:history="1">
        <w:r w:rsidR="00BC0502" w:rsidRPr="00F27658">
          <w:rPr>
            <w:rStyle w:val="Hyperlink"/>
            <w:noProof/>
          </w:rPr>
          <w:t>2.3</w:t>
        </w:r>
        <w:r w:rsidR="00BC0502">
          <w:rPr>
            <w:rFonts w:eastAsiaTheme="minorEastAsia"/>
            <w:noProof/>
            <w:lang w:eastAsia="en-AU"/>
          </w:rPr>
          <w:tab/>
        </w:r>
        <w:r w:rsidR="00BC0502" w:rsidRPr="00F27658">
          <w:rPr>
            <w:rStyle w:val="Hyperlink"/>
            <w:noProof/>
          </w:rPr>
          <w:t>Item C. Duration of the Grant</w:t>
        </w:r>
        <w:r w:rsidR="00BC0502">
          <w:rPr>
            <w:noProof/>
            <w:webHidden/>
          </w:rPr>
          <w:tab/>
        </w:r>
        <w:r w:rsidR="00BC0502">
          <w:rPr>
            <w:noProof/>
            <w:webHidden/>
          </w:rPr>
          <w:fldChar w:fldCharType="begin"/>
        </w:r>
        <w:r w:rsidR="00BC0502">
          <w:rPr>
            <w:noProof/>
            <w:webHidden/>
          </w:rPr>
          <w:instrText xml:space="preserve"> PAGEREF _Toc531609088 \h </w:instrText>
        </w:r>
        <w:r w:rsidR="00BC0502">
          <w:rPr>
            <w:noProof/>
            <w:webHidden/>
          </w:rPr>
        </w:r>
        <w:r w:rsidR="00BC0502">
          <w:rPr>
            <w:noProof/>
            <w:webHidden/>
          </w:rPr>
          <w:fldChar w:fldCharType="separate"/>
        </w:r>
        <w:r w:rsidR="008860AA">
          <w:rPr>
            <w:noProof/>
            <w:webHidden/>
          </w:rPr>
          <w:t>6</w:t>
        </w:r>
        <w:r w:rsidR="00BC0502">
          <w:rPr>
            <w:noProof/>
            <w:webHidden/>
          </w:rPr>
          <w:fldChar w:fldCharType="end"/>
        </w:r>
      </w:hyperlink>
    </w:p>
    <w:p w14:paraId="4188A6A7" w14:textId="3A7DCA93" w:rsidR="00BC0502" w:rsidRDefault="009A443E">
      <w:pPr>
        <w:pStyle w:val="TOC3"/>
        <w:rPr>
          <w:rFonts w:eastAsiaTheme="minorEastAsia"/>
          <w:noProof/>
          <w:lang w:eastAsia="en-AU"/>
        </w:rPr>
      </w:pPr>
      <w:hyperlink w:anchor="_Toc531609089" w:history="1">
        <w:r w:rsidR="00BC0502" w:rsidRPr="00F27658">
          <w:rPr>
            <w:rStyle w:val="Hyperlink"/>
            <w:noProof/>
          </w:rPr>
          <w:t>2.4</w:t>
        </w:r>
        <w:r w:rsidR="00BC0502">
          <w:rPr>
            <w:rFonts w:eastAsiaTheme="minorEastAsia"/>
            <w:noProof/>
            <w:lang w:eastAsia="en-AU"/>
          </w:rPr>
          <w:tab/>
        </w:r>
        <w:r w:rsidR="00BC0502" w:rsidRPr="00F27658">
          <w:rPr>
            <w:rStyle w:val="Hyperlink"/>
            <w:noProof/>
          </w:rPr>
          <w:t>Item D. Payment of the Grant</w:t>
        </w:r>
        <w:r w:rsidR="00BC0502">
          <w:rPr>
            <w:noProof/>
            <w:webHidden/>
          </w:rPr>
          <w:tab/>
        </w:r>
        <w:r w:rsidR="00BC0502">
          <w:rPr>
            <w:noProof/>
            <w:webHidden/>
          </w:rPr>
          <w:fldChar w:fldCharType="begin"/>
        </w:r>
        <w:r w:rsidR="00BC0502">
          <w:rPr>
            <w:noProof/>
            <w:webHidden/>
          </w:rPr>
          <w:instrText xml:space="preserve"> PAGEREF _Toc531609089 \h </w:instrText>
        </w:r>
        <w:r w:rsidR="00BC0502">
          <w:rPr>
            <w:noProof/>
            <w:webHidden/>
          </w:rPr>
        </w:r>
        <w:r w:rsidR="00BC0502">
          <w:rPr>
            <w:noProof/>
            <w:webHidden/>
          </w:rPr>
          <w:fldChar w:fldCharType="separate"/>
        </w:r>
        <w:r w:rsidR="008860AA">
          <w:rPr>
            <w:noProof/>
            <w:webHidden/>
          </w:rPr>
          <w:t>6</w:t>
        </w:r>
        <w:r w:rsidR="00BC0502">
          <w:rPr>
            <w:noProof/>
            <w:webHidden/>
          </w:rPr>
          <w:fldChar w:fldCharType="end"/>
        </w:r>
      </w:hyperlink>
    </w:p>
    <w:p w14:paraId="326E2F08" w14:textId="25BFAB2E" w:rsidR="00BC0502" w:rsidRDefault="009A443E">
      <w:pPr>
        <w:pStyle w:val="TOC3"/>
        <w:rPr>
          <w:rFonts w:eastAsiaTheme="minorEastAsia"/>
          <w:noProof/>
          <w:lang w:eastAsia="en-AU"/>
        </w:rPr>
      </w:pPr>
      <w:hyperlink w:anchor="_Toc531609090" w:history="1">
        <w:r w:rsidR="00BC0502" w:rsidRPr="00F27658">
          <w:rPr>
            <w:rStyle w:val="Hyperlink"/>
            <w:noProof/>
          </w:rPr>
          <w:t>2.5</w:t>
        </w:r>
        <w:r w:rsidR="00BC0502">
          <w:rPr>
            <w:rFonts w:eastAsiaTheme="minorEastAsia"/>
            <w:noProof/>
            <w:lang w:eastAsia="en-AU"/>
          </w:rPr>
          <w:tab/>
        </w:r>
        <w:r w:rsidR="00BC0502" w:rsidRPr="00F27658">
          <w:rPr>
            <w:rStyle w:val="Hyperlink"/>
            <w:noProof/>
          </w:rPr>
          <w:t xml:space="preserve"> Item E. Reporting</w:t>
        </w:r>
        <w:r w:rsidR="00BC0502">
          <w:rPr>
            <w:noProof/>
            <w:webHidden/>
          </w:rPr>
          <w:tab/>
        </w:r>
        <w:r w:rsidR="00BC0502">
          <w:rPr>
            <w:noProof/>
            <w:webHidden/>
          </w:rPr>
          <w:fldChar w:fldCharType="begin"/>
        </w:r>
        <w:r w:rsidR="00BC0502">
          <w:rPr>
            <w:noProof/>
            <w:webHidden/>
          </w:rPr>
          <w:instrText xml:space="preserve"> PAGEREF _Toc531609090 \h </w:instrText>
        </w:r>
        <w:r w:rsidR="00BC0502">
          <w:rPr>
            <w:noProof/>
            <w:webHidden/>
          </w:rPr>
        </w:r>
        <w:r w:rsidR="00BC0502">
          <w:rPr>
            <w:noProof/>
            <w:webHidden/>
          </w:rPr>
          <w:fldChar w:fldCharType="separate"/>
        </w:r>
        <w:r w:rsidR="008860AA">
          <w:rPr>
            <w:noProof/>
            <w:webHidden/>
          </w:rPr>
          <w:t>6</w:t>
        </w:r>
        <w:r w:rsidR="00BC0502">
          <w:rPr>
            <w:noProof/>
            <w:webHidden/>
          </w:rPr>
          <w:fldChar w:fldCharType="end"/>
        </w:r>
      </w:hyperlink>
    </w:p>
    <w:p w14:paraId="480F21FE" w14:textId="15616863" w:rsidR="00BC0502" w:rsidRDefault="009A443E">
      <w:pPr>
        <w:pStyle w:val="TOC3"/>
        <w:rPr>
          <w:rFonts w:eastAsiaTheme="minorEastAsia"/>
          <w:noProof/>
          <w:lang w:eastAsia="en-AU"/>
        </w:rPr>
      </w:pPr>
      <w:hyperlink w:anchor="_Toc531609091" w:history="1">
        <w:r w:rsidR="00BC0502" w:rsidRPr="00F27658">
          <w:rPr>
            <w:rStyle w:val="Hyperlink"/>
            <w:noProof/>
          </w:rPr>
          <w:t>2.6</w:t>
        </w:r>
        <w:r w:rsidR="00BC0502">
          <w:rPr>
            <w:rFonts w:eastAsiaTheme="minorEastAsia"/>
            <w:noProof/>
            <w:lang w:eastAsia="en-AU"/>
          </w:rPr>
          <w:tab/>
        </w:r>
        <w:r w:rsidR="00BC0502" w:rsidRPr="00F27658">
          <w:rPr>
            <w:rStyle w:val="Hyperlink"/>
            <w:noProof/>
          </w:rPr>
          <w:t xml:space="preserve">  Item F. Party representatives and address for notices</w:t>
        </w:r>
        <w:r w:rsidR="00BC0502">
          <w:rPr>
            <w:noProof/>
            <w:webHidden/>
          </w:rPr>
          <w:tab/>
        </w:r>
        <w:r w:rsidR="00BC0502">
          <w:rPr>
            <w:noProof/>
            <w:webHidden/>
          </w:rPr>
          <w:fldChar w:fldCharType="begin"/>
        </w:r>
        <w:r w:rsidR="00BC0502">
          <w:rPr>
            <w:noProof/>
            <w:webHidden/>
          </w:rPr>
          <w:instrText xml:space="preserve"> PAGEREF _Toc531609091 \h </w:instrText>
        </w:r>
        <w:r w:rsidR="00BC0502">
          <w:rPr>
            <w:noProof/>
            <w:webHidden/>
          </w:rPr>
        </w:r>
        <w:r w:rsidR="00BC0502">
          <w:rPr>
            <w:noProof/>
            <w:webHidden/>
          </w:rPr>
          <w:fldChar w:fldCharType="separate"/>
        </w:r>
        <w:r w:rsidR="008860AA">
          <w:rPr>
            <w:noProof/>
            <w:webHidden/>
          </w:rPr>
          <w:t>7</w:t>
        </w:r>
        <w:r w:rsidR="00BC0502">
          <w:rPr>
            <w:noProof/>
            <w:webHidden/>
          </w:rPr>
          <w:fldChar w:fldCharType="end"/>
        </w:r>
      </w:hyperlink>
    </w:p>
    <w:p w14:paraId="0797F02F" w14:textId="5560F19A" w:rsidR="00BC0502" w:rsidRDefault="009A443E">
      <w:pPr>
        <w:pStyle w:val="TOC3"/>
        <w:rPr>
          <w:rFonts w:eastAsiaTheme="minorEastAsia"/>
          <w:noProof/>
          <w:lang w:eastAsia="en-AU"/>
        </w:rPr>
      </w:pPr>
      <w:hyperlink w:anchor="_Toc531609092" w:history="1">
        <w:r w:rsidR="00BC0502" w:rsidRPr="00F27658">
          <w:rPr>
            <w:rStyle w:val="Hyperlink"/>
            <w:noProof/>
          </w:rPr>
          <w:t>2.7</w:t>
        </w:r>
        <w:r w:rsidR="00BC0502">
          <w:rPr>
            <w:rFonts w:eastAsiaTheme="minorEastAsia"/>
            <w:noProof/>
            <w:lang w:eastAsia="en-AU"/>
          </w:rPr>
          <w:tab/>
        </w:r>
        <w:r w:rsidR="00BC0502" w:rsidRPr="00F27658">
          <w:rPr>
            <w:rStyle w:val="Hyperlink"/>
            <w:noProof/>
          </w:rPr>
          <w:t xml:space="preserve">  Item G. Activity Material</w:t>
        </w:r>
        <w:r w:rsidR="00BC0502">
          <w:rPr>
            <w:noProof/>
            <w:webHidden/>
          </w:rPr>
          <w:tab/>
        </w:r>
        <w:r w:rsidR="00BC0502">
          <w:rPr>
            <w:noProof/>
            <w:webHidden/>
          </w:rPr>
          <w:fldChar w:fldCharType="begin"/>
        </w:r>
        <w:r w:rsidR="00BC0502">
          <w:rPr>
            <w:noProof/>
            <w:webHidden/>
          </w:rPr>
          <w:instrText xml:space="preserve"> PAGEREF _Toc531609092 \h </w:instrText>
        </w:r>
        <w:r w:rsidR="00BC0502">
          <w:rPr>
            <w:noProof/>
            <w:webHidden/>
          </w:rPr>
        </w:r>
        <w:r w:rsidR="00BC0502">
          <w:rPr>
            <w:noProof/>
            <w:webHidden/>
          </w:rPr>
          <w:fldChar w:fldCharType="separate"/>
        </w:r>
        <w:r w:rsidR="008860AA">
          <w:rPr>
            <w:noProof/>
            <w:webHidden/>
          </w:rPr>
          <w:t>7</w:t>
        </w:r>
        <w:r w:rsidR="00BC0502">
          <w:rPr>
            <w:noProof/>
            <w:webHidden/>
          </w:rPr>
          <w:fldChar w:fldCharType="end"/>
        </w:r>
      </w:hyperlink>
    </w:p>
    <w:p w14:paraId="6AE5E58E" w14:textId="37A6B4BA" w:rsidR="00BC0502" w:rsidRDefault="009A443E">
      <w:pPr>
        <w:pStyle w:val="TOC2"/>
        <w:rPr>
          <w:rFonts w:eastAsiaTheme="minorEastAsia" w:cstheme="minorBidi"/>
          <w:b w:val="0"/>
          <w:spacing w:val="0"/>
          <w:sz w:val="22"/>
          <w:szCs w:val="22"/>
          <w:lang w:eastAsia="en-AU"/>
        </w:rPr>
      </w:pPr>
      <w:hyperlink w:anchor="_Toc531609093" w:history="1">
        <w:r w:rsidR="00BC0502" w:rsidRPr="00F27658">
          <w:rPr>
            <w:rStyle w:val="Hyperlink"/>
          </w:rPr>
          <w:t>3. Part 3: Supplementary Terms from the Clause Bank</w:t>
        </w:r>
        <w:r w:rsidR="00BC0502">
          <w:rPr>
            <w:webHidden/>
          </w:rPr>
          <w:tab/>
        </w:r>
        <w:r w:rsidR="00BC0502">
          <w:rPr>
            <w:webHidden/>
          </w:rPr>
          <w:fldChar w:fldCharType="begin"/>
        </w:r>
        <w:r w:rsidR="00BC0502">
          <w:rPr>
            <w:webHidden/>
          </w:rPr>
          <w:instrText xml:space="preserve"> PAGEREF _Toc531609093 \h </w:instrText>
        </w:r>
        <w:r w:rsidR="00BC0502">
          <w:rPr>
            <w:webHidden/>
          </w:rPr>
        </w:r>
        <w:r w:rsidR="00BC0502">
          <w:rPr>
            <w:webHidden/>
          </w:rPr>
          <w:fldChar w:fldCharType="separate"/>
        </w:r>
        <w:r w:rsidR="008860AA">
          <w:rPr>
            <w:webHidden/>
          </w:rPr>
          <w:t>8</w:t>
        </w:r>
        <w:r w:rsidR="00BC0502">
          <w:rPr>
            <w:webHidden/>
          </w:rPr>
          <w:fldChar w:fldCharType="end"/>
        </w:r>
      </w:hyperlink>
    </w:p>
    <w:p w14:paraId="10A4786B" w14:textId="119E966E" w:rsidR="00BC0502" w:rsidRDefault="009A443E">
      <w:pPr>
        <w:pStyle w:val="TOC2"/>
        <w:rPr>
          <w:rFonts w:eastAsiaTheme="minorEastAsia" w:cstheme="minorBidi"/>
          <w:b w:val="0"/>
          <w:spacing w:val="0"/>
          <w:sz w:val="22"/>
          <w:szCs w:val="22"/>
          <w:lang w:eastAsia="en-AU"/>
        </w:rPr>
      </w:pPr>
      <w:hyperlink w:anchor="_Toc531609094" w:history="1">
        <w:r w:rsidR="00BC0502" w:rsidRPr="00F27658">
          <w:rPr>
            <w:rStyle w:val="Hyperlink"/>
          </w:rPr>
          <w:t>4. Part 4: Signatures</w:t>
        </w:r>
        <w:r w:rsidR="00BC0502">
          <w:rPr>
            <w:webHidden/>
          </w:rPr>
          <w:tab/>
        </w:r>
        <w:r w:rsidR="00BC0502">
          <w:rPr>
            <w:webHidden/>
          </w:rPr>
          <w:fldChar w:fldCharType="begin"/>
        </w:r>
        <w:r w:rsidR="00BC0502">
          <w:rPr>
            <w:webHidden/>
          </w:rPr>
          <w:instrText xml:space="preserve"> PAGEREF _Toc531609094 \h </w:instrText>
        </w:r>
        <w:r w:rsidR="00BC0502">
          <w:rPr>
            <w:webHidden/>
          </w:rPr>
        </w:r>
        <w:r w:rsidR="00BC0502">
          <w:rPr>
            <w:webHidden/>
          </w:rPr>
          <w:fldChar w:fldCharType="separate"/>
        </w:r>
        <w:r w:rsidR="008860AA">
          <w:rPr>
            <w:webHidden/>
          </w:rPr>
          <w:t>20</w:t>
        </w:r>
        <w:r w:rsidR="00BC0502">
          <w:rPr>
            <w:webHidden/>
          </w:rPr>
          <w:fldChar w:fldCharType="end"/>
        </w:r>
      </w:hyperlink>
    </w:p>
    <w:p w14:paraId="10AC4FDB" w14:textId="20B9736B" w:rsidR="00BC0502" w:rsidRDefault="009A443E">
      <w:pPr>
        <w:pStyle w:val="TOC2"/>
        <w:rPr>
          <w:rFonts w:eastAsiaTheme="minorEastAsia" w:cstheme="minorBidi"/>
          <w:b w:val="0"/>
          <w:spacing w:val="0"/>
          <w:sz w:val="22"/>
          <w:szCs w:val="22"/>
          <w:lang w:eastAsia="en-AU"/>
        </w:rPr>
      </w:pPr>
      <w:hyperlink w:anchor="_Toc531609095" w:history="1">
        <w:r w:rsidR="00BC0502" w:rsidRPr="00F27658">
          <w:rPr>
            <w:rStyle w:val="Hyperlink"/>
          </w:rPr>
          <w:t>5. Part 5: Commonwealth Standard Grant Conditions (Schedule 1)</w:t>
        </w:r>
        <w:r w:rsidR="00BC0502">
          <w:rPr>
            <w:webHidden/>
          </w:rPr>
          <w:tab/>
        </w:r>
        <w:r w:rsidR="00BC0502">
          <w:rPr>
            <w:webHidden/>
          </w:rPr>
          <w:fldChar w:fldCharType="begin"/>
        </w:r>
        <w:r w:rsidR="00BC0502">
          <w:rPr>
            <w:webHidden/>
          </w:rPr>
          <w:instrText xml:space="preserve"> PAGEREF _Toc531609095 \h </w:instrText>
        </w:r>
        <w:r w:rsidR="00BC0502">
          <w:rPr>
            <w:webHidden/>
          </w:rPr>
        </w:r>
        <w:r w:rsidR="00BC0502">
          <w:rPr>
            <w:webHidden/>
          </w:rPr>
          <w:fldChar w:fldCharType="separate"/>
        </w:r>
        <w:r w:rsidR="008860AA">
          <w:rPr>
            <w:webHidden/>
          </w:rPr>
          <w:t>20</w:t>
        </w:r>
        <w:r w:rsidR="00BC0502">
          <w:rPr>
            <w:webHidden/>
          </w:rPr>
          <w:fldChar w:fldCharType="end"/>
        </w:r>
      </w:hyperlink>
    </w:p>
    <w:p w14:paraId="3D8033C4" w14:textId="239280DF" w:rsidR="00BC0502" w:rsidRDefault="009A443E">
      <w:pPr>
        <w:pStyle w:val="TOC3"/>
        <w:rPr>
          <w:rFonts w:eastAsiaTheme="minorEastAsia"/>
          <w:noProof/>
          <w:lang w:eastAsia="en-AU"/>
        </w:rPr>
      </w:pPr>
      <w:hyperlink w:anchor="_Toc531609096" w:history="1">
        <w:r w:rsidR="00BC0502" w:rsidRPr="00F27658">
          <w:rPr>
            <w:rStyle w:val="Hyperlink"/>
            <w:noProof/>
          </w:rPr>
          <w:t>5.1</w:t>
        </w:r>
        <w:r w:rsidR="00BC0502">
          <w:rPr>
            <w:rFonts w:eastAsiaTheme="minorEastAsia"/>
            <w:noProof/>
            <w:lang w:eastAsia="en-AU"/>
          </w:rPr>
          <w:tab/>
        </w:r>
        <w:r w:rsidR="00BC0502" w:rsidRPr="00F27658">
          <w:rPr>
            <w:rStyle w:val="Hyperlink"/>
            <w:noProof/>
          </w:rPr>
          <w:t>How is the Activity to be undertaken?</w:t>
        </w:r>
        <w:r w:rsidR="00BC0502">
          <w:rPr>
            <w:noProof/>
            <w:webHidden/>
          </w:rPr>
          <w:tab/>
        </w:r>
        <w:r w:rsidR="00BC0502">
          <w:rPr>
            <w:noProof/>
            <w:webHidden/>
          </w:rPr>
          <w:fldChar w:fldCharType="begin"/>
        </w:r>
        <w:r w:rsidR="00BC0502">
          <w:rPr>
            <w:noProof/>
            <w:webHidden/>
          </w:rPr>
          <w:instrText xml:space="preserve"> PAGEREF _Toc531609096 \h </w:instrText>
        </w:r>
        <w:r w:rsidR="00BC0502">
          <w:rPr>
            <w:noProof/>
            <w:webHidden/>
          </w:rPr>
        </w:r>
        <w:r w:rsidR="00BC0502">
          <w:rPr>
            <w:noProof/>
            <w:webHidden/>
          </w:rPr>
          <w:fldChar w:fldCharType="separate"/>
        </w:r>
        <w:r w:rsidR="008860AA">
          <w:rPr>
            <w:noProof/>
            <w:webHidden/>
          </w:rPr>
          <w:t>21</w:t>
        </w:r>
        <w:r w:rsidR="00BC0502">
          <w:rPr>
            <w:noProof/>
            <w:webHidden/>
          </w:rPr>
          <w:fldChar w:fldCharType="end"/>
        </w:r>
      </w:hyperlink>
    </w:p>
    <w:p w14:paraId="7A4EAA4F" w14:textId="6F5E5395" w:rsidR="00BC0502" w:rsidRDefault="009A443E">
      <w:pPr>
        <w:pStyle w:val="TOC3"/>
        <w:rPr>
          <w:rFonts w:eastAsiaTheme="minorEastAsia"/>
          <w:noProof/>
          <w:lang w:eastAsia="en-AU"/>
        </w:rPr>
      </w:pPr>
      <w:hyperlink w:anchor="_Toc531609097" w:history="1">
        <w:r w:rsidR="00BC0502" w:rsidRPr="00F27658">
          <w:rPr>
            <w:rStyle w:val="Hyperlink"/>
            <w:noProof/>
          </w:rPr>
          <w:t>5.2</w:t>
        </w:r>
        <w:r w:rsidR="00BC0502">
          <w:rPr>
            <w:rFonts w:eastAsiaTheme="minorEastAsia"/>
            <w:noProof/>
            <w:lang w:eastAsia="en-AU"/>
          </w:rPr>
          <w:tab/>
        </w:r>
        <w:r w:rsidR="00BC0502" w:rsidRPr="00F27658">
          <w:rPr>
            <w:rStyle w:val="Hyperlink"/>
            <w:noProof/>
          </w:rPr>
          <w:t>What conditions apply to payments?</w:t>
        </w:r>
        <w:r w:rsidR="00BC0502">
          <w:rPr>
            <w:noProof/>
            <w:webHidden/>
          </w:rPr>
          <w:tab/>
        </w:r>
        <w:r w:rsidR="00BC0502">
          <w:rPr>
            <w:noProof/>
            <w:webHidden/>
          </w:rPr>
          <w:fldChar w:fldCharType="begin"/>
        </w:r>
        <w:r w:rsidR="00BC0502">
          <w:rPr>
            <w:noProof/>
            <w:webHidden/>
          </w:rPr>
          <w:instrText xml:space="preserve"> PAGEREF _Toc531609097 \h </w:instrText>
        </w:r>
        <w:r w:rsidR="00BC0502">
          <w:rPr>
            <w:noProof/>
            <w:webHidden/>
          </w:rPr>
        </w:r>
        <w:r w:rsidR="00BC0502">
          <w:rPr>
            <w:noProof/>
            <w:webHidden/>
          </w:rPr>
          <w:fldChar w:fldCharType="separate"/>
        </w:r>
        <w:r w:rsidR="008860AA">
          <w:rPr>
            <w:noProof/>
            <w:webHidden/>
          </w:rPr>
          <w:t>22</w:t>
        </w:r>
        <w:r w:rsidR="00BC0502">
          <w:rPr>
            <w:noProof/>
            <w:webHidden/>
          </w:rPr>
          <w:fldChar w:fldCharType="end"/>
        </w:r>
      </w:hyperlink>
    </w:p>
    <w:p w14:paraId="36E89D2C" w14:textId="3264CF9A" w:rsidR="00BC0502" w:rsidRDefault="009A443E">
      <w:pPr>
        <w:pStyle w:val="TOC3"/>
        <w:rPr>
          <w:rFonts w:eastAsiaTheme="minorEastAsia"/>
          <w:noProof/>
          <w:lang w:eastAsia="en-AU"/>
        </w:rPr>
      </w:pPr>
      <w:hyperlink w:anchor="_Toc531609098" w:history="1">
        <w:r w:rsidR="00BC0502" w:rsidRPr="00F27658">
          <w:rPr>
            <w:rStyle w:val="Hyperlink"/>
            <w:noProof/>
          </w:rPr>
          <w:t>5.3</w:t>
        </w:r>
        <w:r w:rsidR="00BC0502">
          <w:rPr>
            <w:rFonts w:eastAsiaTheme="minorEastAsia"/>
            <w:noProof/>
            <w:lang w:eastAsia="en-AU"/>
          </w:rPr>
          <w:tab/>
        </w:r>
        <w:r w:rsidR="00BC0502" w:rsidRPr="00F27658">
          <w:rPr>
            <w:rStyle w:val="Hyperlink"/>
            <w:noProof/>
          </w:rPr>
          <w:t>How is the relationship governed?</w:t>
        </w:r>
        <w:r w:rsidR="00BC0502">
          <w:rPr>
            <w:noProof/>
            <w:webHidden/>
          </w:rPr>
          <w:tab/>
        </w:r>
        <w:r w:rsidR="00BC0502">
          <w:rPr>
            <w:noProof/>
            <w:webHidden/>
          </w:rPr>
          <w:fldChar w:fldCharType="begin"/>
        </w:r>
        <w:r w:rsidR="00BC0502">
          <w:rPr>
            <w:noProof/>
            <w:webHidden/>
          </w:rPr>
          <w:instrText xml:space="preserve"> PAGEREF _Toc531609098 \h </w:instrText>
        </w:r>
        <w:r w:rsidR="00BC0502">
          <w:rPr>
            <w:noProof/>
            <w:webHidden/>
          </w:rPr>
        </w:r>
        <w:r w:rsidR="00BC0502">
          <w:rPr>
            <w:noProof/>
            <w:webHidden/>
          </w:rPr>
          <w:fldChar w:fldCharType="separate"/>
        </w:r>
        <w:r w:rsidR="008860AA">
          <w:rPr>
            <w:noProof/>
            <w:webHidden/>
          </w:rPr>
          <w:t>23</w:t>
        </w:r>
        <w:r w:rsidR="00BC0502">
          <w:rPr>
            <w:noProof/>
            <w:webHidden/>
          </w:rPr>
          <w:fldChar w:fldCharType="end"/>
        </w:r>
      </w:hyperlink>
    </w:p>
    <w:p w14:paraId="14E28039" w14:textId="38D8CDCA" w:rsidR="00BC0502" w:rsidRDefault="009A443E">
      <w:pPr>
        <w:pStyle w:val="TOC3"/>
        <w:rPr>
          <w:rFonts w:eastAsiaTheme="minorEastAsia"/>
          <w:noProof/>
          <w:lang w:eastAsia="en-AU"/>
        </w:rPr>
      </w:pPr>
      <w:hyperlink w:anchor="_Toc531609099" w:history="1">
        <w:r w:rsidR="00BC0502" w:rsidRPr="00F27658">
          <w:rPr>
            <w:rStyle w:val="Hyperlink"/>
            <w:noProof/>
          </w:rPr>
          <w:t>5.4</w:t>
        </w:r>
        <w:r w:rsidR="00BC0502">
          <w:rPr>
            <w:rFonts w:eastAsiaTheme="minorEastAsia"/>
            <w:noProof/>
            <w:lang w:eastAsia="en-AU"/>
          </w:rPr>
          <w:tab/>
        </w:r>
        <w:r w:rsidR="00BC0502" w:rsidRPr="00F27658">
          <w:rPr>
            <w:rStyle w:val="Hyperlink"/>
            <w:noProof/>
          </w:rPr>
          <w:t>How is information to be handled?</w:t>
        </w:r>
        <w:r w:rsidR="00BC0502">
          <w:rPr>
            <w:noProof/>
            <w:webHidden/>
          </w:rPr>
          <w:tab/>
        </w:r>
        <w:r w:rsidR="00BC0502">
          <w:rPr>
            <w:noProof/>
            <w:webHidden/>
          </w:rPr>
          <w:fldChar w:fldCharType="begin"/>
        </w:r>
        <w:r w:rsidR="00BC0502">
          <w:rPr>
            <w:noProof/>
            <w:webHidden/>
          </w:rPr>
          <w:instrText xml:space="preserve"> PAGEREF _Toc531609099 \h </w:instrText>
        </w:r>
        <w:r w:rsidR="00BC0502">
          <w:rPr>
            <w:noProof/>
            <w:webHidden/>
          </w:rPr>
        </w:r>
        <w:r w:rsidR="00BC0502">
          <w:rPr>
            <w:noProof/>
            <w:webHidden/>
          </w:rPr>
          <w:fldChar w:fldCharType="separate"/>
        </w:r>
        <w:r w:rsidR="008860AA">
          <w:rPr>
            <w:noProof/>
            <w:webHidden/>
          </w:rPr>
          <w:t>25</w:t>
        </w:r>
        <w:r w:rsidR="00BC0502">
          <w:rPr>
            <w:noProof/>
            <w:webHidden/>
          </w:rPr>
          <w:fldChar w:fldCharType="end"/>
        </w:r>
      </w:hyperlink>
    </w:p>
    <w:p w14:paraId="505DB903" w14:textId="05D469E8" w:rsidR="00BC0502" w:rsidRDefault="009A443E">
      <w:pPr>
        <w:pStyle w:val="TOC3"/>
        <w:rPr>
          <w:rFonts w:eastAsiaTheme="minorEastAsia"/>
          <w:noProof/>
          <w:lang w:eastAsia="en-AU"/>
        </w:rPr>
      </w:pPr>
      <w:hyperlink w:anchor="_Toc531609100" w:history="1">
        <w:r w:rsidR="00BC0502" w:rsidRPr="00F27658">
          <w:rPr>
            <w:rStyle w:val="Hyperlink"/>
            <w:noProof/>
          </w:rPr>
          <w:t>5.5</w:t>
        </w:r>
        <w:r w:rsidR="00BC0502">
          <w:rPr>
            <w:rFonts w:eastAsiaTheme="minorEastAsia"/>
            <w:noProof/>
            <w:lang w:eastAsia="en-AU"/>
          </w:rPr>
          <w:tab/>
        </w:r>
        <w:r w:rsidR="00BC0502" w:rsidRPr="00F27658">
          <w:rPr>
            <w:rStyle w:val="Hyperlink"/>
            <w:noProof/>
          </w:rPr>
          <w:t>How are risks managed?</w:t>
        </w:r>
        <w:r w:rsidR="00BC0502">
          <w:rPr>
            <w:noProof/>
            <w:webHidden/>
          </w:rPr>
          <w:tab/>
        </w:r>
        <w:r w:rsidR="00BC0502">
          <w:rPr>
            <w:noProof/>
            <w:webHidden/>
          </w:rPr>
          <w:fldChar w:fldCharType="begin"/>
        </w:r>
        <w:r w:rsidR="00BC0502">
          <w:rPr>
            <w:noProof/>
            <w:webHidden/>
          </w:rPr>
          <w:instrText xml:space="preserve"> PAGEREF _Toc531609100 \h </w:instrText>
        </w:r>
        <w:r w:rsidR="00BC0502">
          <w:rPr>
            <w:noProof/>
            <w:webHidden/>
          </w:rPr>
        </w:r>
        <w:r w:rsidR="00BC0502">
          <w:rPr>
            <w:noProof/>
            <w:webHidden/>
          </w:rPr>
          <w:fldChar w:fldCharType="separate"/>
        </w:r>
        <w:r w:rsidR="008860AA">
          <w:rPr>
            <w:noProof/>
            <w:webHidden/>
          </w:rPr>
          <w:t>26</w:t>
        </w:r>
        <w:r w:rsidR="00BC0502">
          <w:rPr>
            <w:noProof/>
            <w:webHidden/>
          </w:rPr>
          <w:fldChar w:fldCharType="end"/>
        </w:r>
      </w:hyperlink>
    </w:p>
    <w:p w14:paraId="368F8BAC" w14:textId="4506FD02" w:rsidR="00BC0502" w:rsidRDefault="009A443E">
      <w:pPr>
        <w:pStyle w:val="TOC3"/>
        <w:rPr>
          <w:rFonts w:eastAsiaTheme="minorEastAsia"/>
          <w:noProof/>
          <w:lang w:eastAsia="en-AU"/>
        </w:rPr>
      </w:pPr>
      <w:hyperlink w:anchor="_Toc531609101" w:history="1">
        <w:r w:rsidR="00BC0502" w:rsidRPr="00F27658">
          <w:rPr>
            <w:rStyle w:val="Hyperlink"/>
            <w:noProof/>
          </w:rPr>
          <w:t>5.6</w:t>
        </w:r>
        <w:r w:rsidR="00BC0502">
          <w:rPr>
            <w:rFonts w:eastAsiaTheme="minorEastAsia"/>
            <w:noProof/>
            <w:lang w:eastAsia="en-AU"/>
          </w:rPr>
          <w:tab/>
        </w:r>
        <w:r w:rsidR="00BC0502" w:rsidRPr="00F27658">
          <w:rPr>
            <w:rStyle w:val="Hyperlink"/>
            <w:noProof/>
          </w:rPr>
          <w:t>How are disputes resolved?</w:t>
        </w:r>
        <w:r w:rsidR="00BC0502">
          <w:rPr>
            <w:noProof/>
            <w:webHidden/>
          </w:rPr>
          <w:tab/>
        </w:r>
        <w:r w:rsidR="00BC0502">
          <w:rPr>
            <w:noProof/>
            <w:webHidden/>
          </w:rPr>
          <w:fldChar w:fldCharType="begin"/>
        </w:r>
        <w:r w:rsidR="00BC0502">
          <w:rPr>
            <w:noProof/>
            <w:webHidden/>
          </w:rPr>
          <w:instrText xml:space="preserve"> PAGEREF _Toc531609101 \h </w:instrText>
        </w:r>
        <w:r w:rsidR="00BC0502">
          <w:rPr>
            <w:noProof/>
            <w:webHidden/>
          </w:rPr>
        </w:r>
        <w:r w:rsidR="00BC0502">
          <w:rPr>
            <w:noProof/>
            <w:webHidden/>
          </w:rPr>
          <w:fldChar w:fldCharType="separate"/>
        </w:r>
        <w:r w:rsidR="008860AA">
          <w:rPr>
            <w:noProof/>
            <w:webHidden/>
          </w:rPr>
          <w:t>27</w:t>
        </w:r>
        <w:r w:rsidR="00BC0502">
          <w:rPr>
            <w:noProof/>
            <w:webHidden/>
          </w:rPr>
          <w:fldChar w:fldCharType="end"/>
        </w:r>
      </w:hyperlink>
    </w:p>
    <w:p w14:paraId="3BEE0852" w14:textId="01573967" w:rsidR="00BC0502" w:rsidRDefault="009A443E">
      <w:pPr>
        <w:pStyle w:val="TOC3"/>
        <w:rPr>
          <w:rFonts w:eastAsiaTheme="minorEastAsia"/>
          <w:noProof/>
          <w:lang w:eastAsia="en-AU"/>
        </w:rPr>
      </w:pPr>
      <w:hyperlink w:anchor="_Toc531609102" w:history="1">
        <w:r w:rsidR="00BC0502" w:rsidRPr="00F27658">
          <w:rPr>
            <w:rStyle w:val="Hyperlink"/>
            <w:noProof/>
          </w:rPr>
          <w:t>5.7</w:t>
        </w:r>
        <w:r w:rsidR="00BC0502">
          <w:rPr>
            <w:rFonts w:eastAsiaTheme="minorEastAsia"/>
            <w:noProof/>
            <w:lang w:eastAsia="en-AU"/>
          </w:rPr>
          <w:tab/>
        </w:r>
        <w:r w:rsidR="00BC0502" w:rsidRPr="00F27658">
          <w:rPr>
            <w:rStyle w:val="Hyperlink"/>
            <w:noProof/>
          </w:rPr>
          <w:t>How is the Agreement ended early?</w:t>
        </w:r>
        <w:r w:rsidR="00BC0502">
          <w:rPr>
            <w:noProof/>
            <w:webHidden/>
          </w:rPr>
          <w:tab/>
        </w:r>
        <w:r w:rsidR="00BC0502">
          <w:rPr>
            <w:noProof/>
            <w:webHidden/>
          </w:rPr>
          <w:fldChar w:fldCharType="begin"/>
        </w:r>
        <w:r w:rsidR="00BC0502">
          <w:rPr>
            <w:noProof/>
            <w:webHidden/>
          </w:rPr>
          <w:instrText xml:space="preserve"> PAGEREF _Toc531609102 \h </w:instrText>
        </w:r>
        <w:r w:rsidR="00BC0502">
          <w:rPr>
            <w:noProof/>
            <w:webHidden/>
          </w:rPr>
        </w:r>
        <w:r w:rsidR="00BC0502">
          <w:rPr>
            <w:noProof/>
            <w:webHidden/>
          </w:rPr>
          <w:fldChar w:fldCharType="separate"/>
        </w:r>
        <w:r w:rsidR="008860AA">
          <w:rPr>
            <w:noProof/>
            <w:webHidden/>
          </w:rPr>
          <w:t>27</w:t>
        </w:r>
        <w:r w:rsidR="00BC0502">
          <w:rPr>
            <w:noProof/>
            <w:webHidden/>
          </w:rPr>
          <w:fldChar w:fldCharType="end"/>
        </w:r>
      </w:hyperlink>
    </w:p>
    <w:p w14:paraId="35C20C87" w14:textId="1B493AC3" w:rsidR="00BC0502" w:rsidRDefault="009A443E">
      <w:pPr>
        <w:pStyle w:val="TOC3"/>
        <w:rPr>
          <w:rFonts w:eastAsiaTheme="minorEastAsia"/>
          <w:noProof/>
          <w:lang w:eastAsia="en-AU"/>
        </w:rPr>
      </w:pPr>
      <w:hyperlink w:anchor="_Toc531609103" w:history="1">
        <w:r w:rsidR="00BC0502" w:rsidRPr="00F27658">
          <w:rPr>
            <w:rStyle w:val="Hyperlink"/>
            <w:noProof/>
          </w:rPr>
          <w:t>What are the definitions?</w:t>
        </w:r>
        <w:r w:rsidR="00BC0502">
          <w:rPr>
            <w:noProof/>
            <w:webHidden/>
          </w:rPr>
          <w:tab/>
        </w:r>
        <w:r w:rsidR="00BC0502">
          <w:rPr>
            <w:noProof/>
            <w:webHidden/>
          </w:rPr>
          <w:fldChar w:fldCharType="begin"/>
        </w:r>
        <w:r w:rsidR="00BC0502">
          <w:rPr>
            <w:noProof/>
            <w:webHidden/>
          </w:rPr>
          <w:instrText xml:space="preserve"> PAGEREF _Toc531609103 \h </w:instrText>
        </w:r>
        <w:r w:rsidR="00BC0502">
          <w:rPr>
            <w:noProof/>
            <w:webHidden/>
          </w:rPr>
        </w:r>
        <w:r w:rsidR="00BC0502">
          <w:rPr>
            <w:noProof/>
            <w:webHidden/>
          </w:rPr>
          <w:fldChar w:fldCharType="separate"/>
        </w:r>
        <w:r w:rsidR="008860AA">
          <w:rPr>
            <w:noProof/>
            <w:webHidden/>
          </w:rPr>
          <w:t>28</w:t>
        </w:r>
        <w:r w:rsidR="00BC0502">
          <w:rPr>
            <w:noProof/>
            <w:webHidden/>
          </w:rPr>
          <w:fldChar w:fldCharType="end"/>
        </w:r>
      </w:hyperlink>
    </w:p>
    <w:p w14:paraId="7C4412F6" w14:textId="333763D1" w:rsidR="008B3CCF" w:rsidRDefault="00F71865" w:rsidP="00986B27">
      <w:pPr>
        <w:rPr>
          <w:rFonts w:eastAsiaTheme="majorEastAsia" w:cstheme="majorBidi"/>
          <w:b/>
          <w:bCs/>
          <w:color w:val="4F81BD" w:themeColor="accent1"/>
          <w:sz w:val="24"/>
          <w:szCs w:val="24"/>
        </w:rPr>
      </w:pPr>
      <w:r w:rsidRPr="008B3CCF">
        <w:rPr>
          <w:sz w:val="24"/>
          <w:szCs w:val="24"/>
        </w:rPr>
        <w:fldChar w:fldCharType="end"/>
      </w:r>
      <w:bookmarkStart w:id="3" w:name="_Toc335658376"/>
      <w:r w:rsidR="008B3CCF">
        <w:rPr>
          <w:sz w:val="24"/>
          <w:szCs w:val="24"/>
        </w:rPr>
        <w:br w:type="page"/>
      </w:r>
    </w:p>
    <w:p w14:paraId="5A986BD7" w14:textId="77777777" w:rsidR="0068710C" w:rsidRPr="0001677D" w:rsidRDefault="0068710C" w:rsidP="00986B27">
      <w:pPr>
        <w:pStyle w:val="Heading2"/>
        <w:spacing w:before="120" w:after="120"/>
        <w:rPr>
          <w:sz w:val="28"/>
          <w:szCs w:val="28"/>
        </w:rPr>
      </w:pPr>
      <w:bookmarkStart w:id="4" w:name="_Toc531609076"/>
      <w:r w:rsidRPr="0001677D">
        <w:rPr>
          <w:sz w:val="28"/>
          <w:szCs w:val="28"/>
        </w:rPr>
        <w:lastRenderedPageBreak/>
        <w:t>Introduction</w:t>
      </w:r>
      <w:bookmarkEnd w:id="4"/>
    </w:p>
    <w:p w14:paraId="246DF657" w14:textId="6E8B4D94" w:rsidR="00816A8D" w:rsidRPr="00D4066A" w:rsidRDefault="0001677D" w:rsidP="00986B27">
      <w:pPr>
        <w:pStyle w:val="Numberedpara1stindent"/>
        <w:numPr>
          <w:ilvl w:val="0"/>
          <w:numId w:val="9"/>
        </w:numPr>
        <w:spacing w:after="240"/>
        <w:rPr>
          <w:sz w:val="24"/>
          <w:szCs w:val="24"/>
        </w:rPr>
      </w:pPr>
      <w:proofErr w:type="gramStart"/>
      <w:r w:rsidRPr="00D4066A">
        <w:rPr>
          <w:sz w:val="24"/>
          <w:szCs w:val="24"/>
        </w:rPr>
        <w:t>Similar to</w:t>
      </w:r>
      <w:proofErr w:type="gramEnd"/>
      <w:r w:rsidRPr="00D4066A">
        <w:rPr>
          <w:sz w:val="24"/>
          <w:szCs w:val="24"/>
        </w:rPr>
        <w:t xml:space="preserve"> the</w:t>
      </w:r>
      <w:r w:rsidR="009652CC" w:rsidRPr="00D4066A">
        <w:rPr>
          <w:sz w:val="24"/>
          <w:szCs w:val="24"/>
        </w:rPr>
        <w:t xml:space="preserve"> </w:t>
      </w:r>
      <w:r w:rsidR="00916978">
        <w:rPr>
          <w:sz w:val="24"/>
          <w:szCs w:val="24"/>
        </w:rPr>
        <w:t>Simple (previously known as Low Risk</w:t>
      </w:r>
      <w:r w:rsidR="00E94A34" w:rsidRPr="00D4066A">
        <w:rPr>
          <w:sz w:val="24"/>
          <w:szCs w:val="24"/>
        </w:rPr>
        <w:t xml:space="preserve">) </w:t>
      </w:r>
      <w:r w:rsidR="009652CC" w:rsidRPr="00D4066A">
        <w:rPr>
          <w:sz w:val="24"/>
          <w:szCs w:val="24"/>
        </w:rPr>
        <w:t>user guide, t</w:t>
      </w:r>
      <w:r w:rsidR="0068710C" w:rsidRPr="00D4066A">
        <w:rPr>
          <w:sz w:val="24"/>
          <w:szCs w:val="24"/>
        </w:rPr>
        <w:t xml:space="preserve">his </w:t>
      </w:r>
      <w:r w:rsidR="00E94A34" w:rsidRPr="00D4066A">
        <w:rPr>
          <w:sz w:val="24"/>
          <w:szCs w:val="24"/>
        </w:rPr>
        <w:t xml:space="preserve">user </w:t>
      </w:r>
      <w:r w:rsidR="0068710C" w:rsidRPr="00D4066A">
        <w:rPr>
          <w:sz w:val="24"/>
          <w:szCs w:val="24"/>
        </w:rPr>
        <w:t xml:space="preserve">guide is designed to assist you to use the Commonwealth </w:t>
      </w:r>
      <w:r w:rsidR="009652CC" w:rsidRPr="00D4066A">
        <w:rPr>
          <w:sz w:val="24"/>
          <w:szCs w:val="24"/>
        </w:rPr>
        <w:t xml:space="preserve">Standard </w:t>
      </w:r>
      <w:r w:rsidR="002925BA">
        <w:rPr>
          <w:sz w:val="24"/>
          <w:szCs w:val="24"/>
        </w:rPr>
        <w:t xml:space="preserve">Grant Agreement Template (the </w:t>
      </w:r>
      <w:r w:rsidR="0071410F">
        <w:rPr>
          <w:sz w:val="24"/>
          <w:szCs w:val="24"/>
        </w:rPr>
        <w:t>t</w:t>
      </w:r>
      <w:r w:rsidR="0068710C" w:rsidRPr="00D4066A">
        <w:rPr>
          <w:sz w:val="24"/>
          <w:szCs w:val="24"/>
        </w:rPr>
        <w:t>emplate)</w:t>
      </w:r>
      <w:r w:rsidR="00566822" w:rsidRPr="00D4066A">
        <w:rPr>
          <w:sz w:val="24"/>
          <w:szCs w:val="24"/>
        </w:rPr>
        <w:t xml:space="preserve">.  </w:t>
      </w:r>
      <w:r w:rsidR="009652CC" w:rsidRPr="00D4066A">
        <w:rPr>
          <w:sz w:val="24"/>
          <w:szCs w:val="24"/>
        </w:rPr>
        <w:t xml:space="preserve">This user guide must </w:t>
      </w:r>
      <w:r w:rsidR="00566822" w:rsidRPr="00D4066A">
        <w:rPr>
          <w:sz w:val="24"/>
          <w:szCs w:val="24"/>
        </w:rPr>
        <w:t>b</w:t>
      </w:r>
      <w:r w:rsidR="0071410F">
        <w:rPr>
          <w:sz w:val="24"/>
          <w:szCs w:val="24"/>
        </w:rPr>
        <w:t>e read in conjunction with the t</w:t>
      </w:r>
      <w:r w:rsidR="00566822" w:rsidRPr="00D4066A">
        <w:rPr>
          <w:sz w:val="24"/>
          <w:szCs w:val="24"/>
        </w:rPr>
        <w:t>emplate</w:t>
      </w:r>
      <w:r w:rsidR="00E94A34" w:rsidRPr="00D4066A">
        <w:rPr>
          <w:sz w:val="24"/>
          <w:szCs w:val="24"/>
        </w:rPr>
        <w:t>,</w:t>
      </w:r>
      <w:r w:rsidR="00566822" w:rsidRPr="00D4066A">
        <w:rPr>
          <w:sz w:val="24"/>
          <w:szCs w:val="24"/>
        </w:rPr>
        <w:t xml:space="preserve"> </w:t>
      </w:r>
      <w:r w:rsidR="00C971FD" w:rsidRPr="00D4066A">
        <w:rPr>
          <w:sz w:val="24"/>
          <w:szCs w:val="24"/>
        </w:rPr>
        <w:t xml:space="preserve">which </w:t>
      </w:r>
      <w:r w:rsidR="00F34597">
        <w:rPr>
          <w:sz w:val="24"/>
          <w:szCs w:val="24"/>
        </w:rPr>
        <w:t>is</w:t>
      </w:r>
      <w:r w:rsidR="00E94A34" w:rsidRPr="00D4066A">
        <w:rPr>
          <w:sz w:val="24"/>
          <w:szCs w:val="24"/>
        </w:rPr>
        <w:t xml:space="preserve"> </w:t>
      </w:r>
      <w:r w:rsidR="00566822" w:rsidRPr="00D4066A">
        <w:rPr>
          <w:sz w:val="24"/>
          <w:szCs w:val="24"/>
        </w:rPr>
        <w:t>av</w:t>
      </w:r>
      <w:r w:rsidR="00816A8D" w:rsidRPr="00D4066A">
        <w:rPr>
          <w:sz w:val="24"/>
          <w:szCs w:val="24"/>
        </w:rPr>
        <w:t xml:space="preserve">ailable on the </w:t>
      </w:r>
      <w:r w:rsidRPr="00D4066A">
        <w:rPr>
          <w:sz w:val="24"/>
          <w:szCs w:val="24"/>
        </w:rPr>
        <w:t>Department of F</w:t>
      </w:r>
      <w:r w:rsidR="00816A8D" w:rsidRPr="00D4066A">
        <w:rPr>
          <w:sz w:val="24"/>
          <w:szCs w:val="24"/>
        </w:rPr>
        <w:t xml:space="preserve">inance website </w:t>
      </w:r>
      <w:hyperlink r:id="rId10" w:history="1">
        <w:r w:rsidR="00A17385" w:rsidRPr="004E2BFA">
          <w:rPr>
            <w:rStyle w:val="Hyperlink"/>
            <w:color w:val="0000FF"/>
            <w:sz w:val="24"/>
            <w:szCs w:val="24"/>
          </w:rPr>
          <w:t>https://www.finance.gov.au/</w:t>
        </w:r>
      </w:hyperlink>
      <w:r w:rsidR="004E2BFA">
        <w:rPr>
          <w:rStyle w:val="Hyperlink"/>
          <w:color w:val="0000FF"/>
          <w:sz w:val="24"/>
          <w:szCs w:val="24"/>
        </w:rPr>
        <w:t>.</w:t>
      </w:r>
    </w:p>
    <w:p w14:paraId="29903C47" w14:textId="174DF1C5" w:rsidR="00A96099" w:rsidRPr="0001677D" w:rsidRDefault="008859E4" w:rsidP="00986B27">
      <w:pPr>
        <w:pStyle w:val="Numberedpara1stindent"/>
        <w:numPr>
          <w:ilvl w:val="0"/>
          <w:numId w:val="9"/>
        </w:numPr>
        <w:rPr>
          <w:color w:val="auto"/>
          <w:sz w:val="24"/>
          <w:szCs w:val="24"/>
        </w:rPr>
      </w:pPr>
      <w:r w:rsidRPr="00D4066A">
        <w:rPr>
          <w:sz w:val="24"/>
          <w:szCs w:val="24"/>
        </w:rPr>
        <w:t xml:space="preserve">Questions relating </w:t>
      </w:r>
      <w:r w:rsidR="0051411A" w:rsidRPr="00D4066A">
        <w:rPr>
          <w:sz w:val="24"/>
          <w:szCs w:val="24"/>
        </w:rPr>
        <w:t xml:space="preserve">to </w:t>
      </w:r>
      <w:r w:rsidR="002925BA">
        <w:rPr>
          <w:sz w:val="24"/>
          <w:szCs w:val="24"/>
        </w:rPr>
        <w:t xml:space="preserve">the user </w:t>
      </w:r>
      <w:proofErr w:type="gramStart"/>
      <w:r w:rsidR="002925BA">
        <w:rPr>
          <w:sz w:val="24"/>
          <w:szCs w:val="24"/>
        </w:rPr>
        <w:t>guide</w:t>
      </w:r>
      <w:proofErr w:type="gramEnd"/>
      <w:r w:rsidR="002925BA">
        <w:rPr>
          <w:sz w:val="24"/>
          <w:szCs w:val="24"/>
        </w:rPr>
        <w:t xml:space="preserve"> or the </w:t>
      </w:r>
      <w:r w:rsidR="0071410F">
        <w:rPr>
          <w:sz w:val="24"/>
          <w:szCs w:val="24"/>
        </w:rPr>
        <w:t>t</w:t>
      </w:r>
      <w:r w:rsidR="009652CC" w:rsidRPr="00D4066A">
        <w:rPr>
          <w:sz w:val="24"/>
          <w:szCs w:val="24"/>
        </w:rPr>
        <w:t>emplate</w:t>
      </w:r>
      <w:r w:rsidR="0051411A" w:rsidRPr="00D4066A">
        <w:rPr>
          <w:sz w:val="24"/>
          <w:szCs w:val="24"/>
        </w:rPr>
        <w:t xml:space="preserve"> </w:t>
      </w:r>
      <w:r w:rsidRPr="00D4066A">
        <w:rPr>
          <w:sz w:val="24"/>
          <w:szCs w:val="24"/>
        </w:rPr>
        <w:t>can be sent</w:t>
      </w:r>
      <w:r w:rsidR="0051411A" w:rsidRPr="00D4066A">
        <w:rPr>
          <w:sz w:val="24"/>
          <w:szCs w:val="24"/>
        </w:rPr>
        <w:t xml:space="preserve"> via email</w:t>
      </w:r>
      <w:r w:rsidRPr="00D4066A">
        <w:rPr>
          <w:sz w:val="24"/>
          <w:szCs w:val="24"/>
        </w:rPr>
        <w:t xml:space="preserve"> to</w:t>
      </w:r>
      <w:r w:rsidRPr="00B3683B">
        <w:rPr>
          <w:sz w:val="24"/>
          <w:szCs w:val="24"/>
        </w:rPr>
        <w:t xml:space="preserve"> </w:t>
      </w:r>
      <w:hyperlink r:id="rId11" w:history="1">
        <w:r w:rsidRPr="0001677D">
          <w:rPr>
            <w:rStyle w:val="Hyperlink"/>
            <w:rFonts w:cstheme="minorBidi"/>
            <w:color w:val="auto"/>
            <w:sz w:val="24"/>
            <w:szCs w:val="24"/>
          </w:rPr>
          <w:t>grants@finance.gov.au</w:t>
        </w:r>
      </w:hyperlink>
      <w:r w:rsidRPr="0001677D">
        <w:rPr>
          <w:color w:val="auto"/>
          <w:sz w:val="24"/>
          <w:szCs w:val="24"/>
        </w:rPr>
        <w:t xml:space="preserve">. </w:t>
      </w:r>
    </w:p>
    <w:p w14:paraId="1D652D03" w14:textId="77777777" w:rsidR="007938AE" w:rsidRPr="00D926FF" w:rsidRDefault="00D0020B" w:rsidP="00986B27">
      <w:pPr>
        <w:pStyle w:val="Heading2"/>
        <w:spacing w:before="120" w:after="120"/>
        <w:rPr>
          <w:sz w:val="28"/>
          <w:szCs w:val="28"/>
        </w:rPr>
      </w:pPr>
      <w:bookmarkStart w:id="5" w:name="_Toc531609077"/>
      <w:r w:rsidRPr="00D926FF">
        <w:rPr>
          <w:sz w:val="28"/>
          <w:szCs w:val="28"/>
        </w:rPr>
        <w:t>How the t</w:t>
      </w:r>
      <w:r w:rsidR="007938AE" w:rsidRPr="00D926FF">
        <w:rPr>
          <w:sz w:val="28"/>
          <w:szCs w:val="28"/>
        </w:rPr>
        <w:t>emplate works</w:t>
      </w:r>
      <w:bookmarkEnd w:id="3"/>
      <w:bookmarkEnd w:id="5"/>
    </w:p>
    <w:p w14:paraId="4D7C8EED" w14:textId="36AAC509" w:rsidR="002925BA" w:rsidRDefault="005B72D8" w:rsidP="00986B27">
      <w:pPr>
        <w:pStyle w:val="Numberedpara1stindent"/>
        <w:numPr>
          <w:ilvl w:val="0"/>
          <w:numId w:val="9"/>
        </w:numPr>
        <w:rPr>
          <w:sz w:val="24"/>
          <w:szCs w:val="24"/>
        </w:rPr>
      </w:pPr>
      <w:r w:rsidRPr="0007608C">
        <w:rPr>
          <w:sz w:val="24"/>
          <w:szCs w:val="24"/>
        </w:rPr>
        <w:t>This part explain</w:t>
      </w:r>
      <w:r w:rsidR="00D0020B" w:rsidRPr="0007608C">
        <w:rPr>
          <w:sz w:val="24"/>
          <w:szCs w:val="24"/>
        </w:rPr>
        <w:t>s</w:t>
      </w:r>
      <w:r w:rsidRPr="0007608C">
        <w:rPr>
          <w:sz w:val="24"/>
          <w:szCs w:val="24"/>
        </w:rPr>
        <w:t xml:space="preserve"> the </w:t>
      </w:r>
      <w:r w:rsidR="0071410F">
        <w:rPr>
          <w:sz w:val="24"/>
          <w:szCs w:val="24"/>
        </w:rPr>
        <w:t>t</w:t>
      </w:r>
      <w:r w:rsidR="0068710C">
        <w:rPr>
          <w:sz w:val="24"/>
          <w:szCs w:val="24"/>
        </w:rPr>
        <w:t xml:space="preserve">emplate </w:t>
      </w:r>
      <w:r w:rsidR="00A92F16">
        <w:rPr>
          <w:sz w:val="24"/>
          <w:szCs w:val="24"/>
        </w:rPr>
        <w:t>section-by-</w:t>
      </w:r>
      <w:r w:rsidRPr="0007608C">
        <w:rPr>
          <w:sz w:val="24"/>
          <w:szCs w:val="24"/>
        </w:rPr>
        <w:t>section and provide</w:t>
      </w:r>
      <w:r w:rsidR="00A957E3" w:rsidRPr="0007608C">
        <w:rPr>
          <w:sz w:val="24"/>
          <w:szCs w:val="24"/>
        </w:rPr>
        <w:t>s</w:t>
      </w:r>
      <w:r w:rsidRPr="0007608C">
        <w:rPr>
          <w:sz w:val="24"/>
          <w:szCs w:val="24"/>
        </w:rPr>
        <w:t xml:space="preserve"> g</w:t>
      </w:r>
      <w:r w:rsidR="00A95D57" w:rsidRPr="0007608C">
        <w:rPr>
          <w:sz w:val="24"/>
          <w:szCs w:val="24"/>
        </w:rPr>
        <w:t xml:space="preserve">uidance on how to </w:t>
      </w:r>
      <w:r w:rsidR="0041583F">
        <w:rPr>
          <w:sz w:val="24"/>
          <w:szCs w:val="24"/>
        </w:rPr>
        <w:t>use</w:t>
      </w:r>
      <w:r w:rsidR="00A95D57" w:rsidRPr="0007608C">
        <w:rPr>
          <w:sz w:val="24"/>
          <w:szCs w:val="24"/>
        </w:rPr>
        <w:t xml:space="preserve"> the t</w:t>
      </w:r>
      <w:r w:rsidR="002D58CB">
        <w:rPr>
          <w:sz w:val="24"/>
          <w:szCs w:val="24"/>
        </w:rPr>
        <w:t xml:space="preserve">emplate. </w:t>
      </w:r>
    </w:p>
    <w:p w14:paraId="3E83F4D6" w14:textId="0702C101" w:rsidR="00DF0810" w:rsidRDefault="00D0020B" w:rsidP="00986B27">
      <w:pPr>
        <w:pStyle w:val="Numberedpara1stindent"/>
        <w:numPr>
          <w:ilvl w:val="0"/>
          <w:numId w:val="9"/>
        </w:numPr>
        <w:rPr>
          <w:sz w:val="24"/>
          <w:szCs w:val="24"/>
        </w:rPr>
      </w:pPr>
      <w:r w:rsidRPr="0007608C">
        <w:rPr>
          <w:sz w:val="24"/>
          <w:szCs w:val="24"/>
        </w:rPr>
        <w:t xml:space="preserve">The </w:t>
      </w:r>
      <w:r w:rsidR="0071410F">
        <w:rPr>
          <w:sz w:val="24"/>
          <w:szCs w:val="24"/>
        </w:rPr>
        <w:t>t</w:t>
      </w:r>
      <w:r w:rsidR="005B72D8" w:rsidRPr="0007608C">
        <w:rPr>
          <w:sz w:val="24"/>
          <w:szCs w:val="24"/>
        </w:rPr>
        <w:t xml:space="preserve">emplate is </w:t>
      </w:r>
      <w:r w:rsidR="0019063C" w:rsidRPr="0007608C">
        <w:rPr>
          <w:sz w:val="24"/>
          <w:szCs w:val="24"/>
        </w:rPr>
        <w:t xml:space="preserve">designed to be used for </w:t>
      </w:r>
      <w:r w:rsidR="009652CC">
        <w:rPr>
          <w:sz w:val="24"/>
          <w:szCs w:val="24"/>
        </w:rPr>
        <w:t xml:space="preserve">a range of common </w:t>
      </w:r>
      <w:r w:rsidR="005B72D8" w:rsidRPr="0007608C">
        <w:rPr>
          <w:sz w:val="24"/>
          <w:szCs w:val="24"/>
        </w:rPr>
        <w:t xml:space="preserve">grants </w:t>
      </w:r>
      <w:r w:rsidR="009652CC">
        <w:rPr>
          <w:sz w:val="24"/>
          <w:szCs w:val="24"/>
        </w:rPr>
        <w:t xml:space="preserve">administered </w:t>
      </w:r>
      <w:r w:rsidR="005B72D8" w:rsidRPr="0007608C">
        <w:rPr>
          <w:sz w:val="24"/>
          <w:szCs w:val="24"/>
        </w:rPr>
        <w:t xml:space="preserve">across the </w:t>
      </w:r>
      <w:r w:rsidR="00A619CB">
        <w:rPr>
          <w:sz w:val="24"/>
          <w:szCs w:val="24"/>
        </w:rPr>
        <w:t>Australian Government</w:t>
      </w:r>
      <w:r w:rsidR="0019063C" w:rsidRPr="0007608C">
        <w:rPr>
          <w:sz w:val="24"/>
          <w:szCs w:val="24"/>
        </w:rPr>
        <w:t xml:space="preserve">.  </w:t>
      </w:r>
    </w:p>
    <w:p w14:paraId="67548E4E" w14:textId="303A2FD9" w:rsidR="00893816" w:rsidRPr="002D58CB" w:rsidRDefault="009652CC" w:rsidP="00986B27">
      <w:pPr>
        <w:pStyle w:val="Numberedpara1stindent"/>
        <w:numPr>
          <w:ilvl w:val="0"/>
          <w:numId w:val="9"/>
        </w:numPr>
        <w:rPr>
          <w:sz w:val="24"/>
          <w:szCs w:val="24"/>
        </w:rPr>
      </w:pPr>
      <w:r>
        <w:rPr>
          <w:sz w:val="24"/>
          <w:szCs w:val="24"/>
        </w:rPr>
        <w:t>I</w:t>
      </w:r>
      <w:r w:rsidR="0019063C" w:rsidRPr="0007608C">
        <w:rPr>
          <w:sz w:val="24"/>
          <w:szCs w:val="24"/>
        </w:rPr>
        <w:t xml:space="preserve">t </w:t>
      </w:r>
      <w:r w:rsidR="005B72D8" w:rsidRPr="0007608C">
        <w:rPr>
          <w:sz w:val="24"/>
          <w:szCs w:val="24"/>
        </w:rPr>
        <w:t xml:space="preserve">has been drafted </w:t>
      </w:r>
      <w:r w:rsidR="00B3683B">
        <w:rPr>
          <w:sz w:val="24"/>
          <w:szCs w:val="24"/>
        </w:rPr>
        <w:t xml:space="preserve">with interchangeable </w:t>
      </w:r>
      <w:r w:rsidR="00092A50">
        <w:rPr>
          <w:sz w:val="24"/>
          <w:szCs w:val="24"/>
        </w:rPr>
        <w:t>Standard Grant Conditions</w:t>
      </w:r>
      <w:r w:rsidR="00AC6430">
        <w:rPr>
          <w:sz w:val="24"/>
          <w:szCs w:val="24"/>
        </w:rPr>
        <w:t xml:space="preserve"> (SGCs)</w:t>
      </w:r>
      <w:r w:rsidR="0001677D">
        <w:rPr>
          <w:sz w:val="24"/>
          <w:szCs w:val="24"/>
        </w:rPr>
        <w:t>,</w:t>
      </w:r>
      <w:r w:rsidR="00092A50">
        <w:rPr>
          <w:sz w:val="24"/>
          <w:szCs w:val="24"/>
        </w:rPr>
        <w:t xml:space="preserve"> </w:t>
      </w:r>
      <w:r w:rsidR="00476DA1">
        <w:rPr>
          <w:sz w:val="24"/>
          <w:szCs w:val="24"/>
        </w:rPr>
        <w:t xml:space="preserve">which </w:t>
      </w:r>
      <w:r>
        <w:rPr>
          <w:sz w:val="24"/>
          <w:szCs w:val="24"/>
        </w:rPr>
        <w:t>can be substituted</w:t>
      </w:r>
      <w:r w:rsidR="00476DA1">
        <w:rPr>
          <w:sz w:val="24"/>
          <w:szCs w:val="24"/>
        </w:rPr>
        <w:t xml:space="preserve"> where an alternative option is </w:t>
      </w:r>
      <w:proofErr w:type="gramStart"/>
      <w:r w:rsidR="00476DA1">
        <w:rPr>
          <w:sz w:val="24"/>
          <w:szCs w:val="24"/>
        </w:rPr>
        <w:t>offered</w:t>
      </w:r>
      <w:r>
        <w:rPr>
          <w:sz w:val="24"/>
          <w:szCs w:val="24"/>
        </w:rPr>
        <w:t>, and</w:t>
      </w:r>
      <w:proofErr w:type="gramEnd"/>
      <w:r>
        <w:rPr>
          <w:sz w:val="24"/>
          <w:szCs w:val="24"/>
        </w:rPr>
        <w:t xml:space="preserve"> </w:t>
      </w:r>
      <w:r w:rsidR="00476DA1">
        <w:rPr>
          <w:sz w:val="24"/>
          <w:szCs w:val="24"/>
        </w:rPr>
        <w:t xml:space="preserve">includes a Clause Bank with additional </w:t>
      </w:r>
      <w:r w:rsidR="00092A50">
        <w:rPr>
          <w:sz w:val="24"/>
          <w:szCs w:val="24"/>
        </w:rPr>
        <w:t xml:space="preserve">optional Supplementary </w:t>
      </w:r>
      <w:r w:rsidR="00092A50" w:rsidRPr="002D58CB">
        <w:rPr>
          <w:sz w:val="24"/>
          <w:szCs w:val="24"/>
        </w:rPr>
        <w:t>Terms</w:t>
      </w:r>
      <w:r w:rsidR="00534AF9" w:rsidRPr="002D58CB">
        <w:rPr>
          <w:sz w:val="24"/>
          <w:szCs w:val="24"/>
        </w:rPr>
        <w:t xml:space="preserve">.  These Supplementary Terms </w:t>
      </w:r>
      <w:r w:rsidRPr="002D58CB">
        <w:rPr>
          <w:sz w:val="24"/>
          <w:szCs w:val="24"/>
        </w:rPr>
        <w:t xml:space="preserve">can be included </w:t>
      </w:r>
      <w:r w:rsidR="00476DA1" w:rsidRPr="002D58CB">
        <w:rPr>
          <w:sz w:val="24"/>
          <w:szCs w:val="24"/>
        </w:rPr>
        <w:t xml:space="preserve">in the Agreement </w:t>
      </w:r>
      <w:r w:rsidR="00092A50" w:rsidRPr="002D58CB">
        <w:rPr>
          <w:sz w:val="24"/>
          <w:szCs w:val="24"/>
        </w:rPr>
        <w:t>where necessary or appropriate</w:t>
      </w:r>
      <w:r w:rsidR="005B72D8" w:rsidRPr="002D58CB">
        <w:rPr>
          <w:sz w:val="24"/>
          <w:szCs w:val="24"/>
        </w:rPr>
        <w:t xml:space="preserve">.  </w:t>
      </w:r>
    </w:p>
    <w:p w14:paraId="31E43B00" w14:textId="1E53482E" w:rsidR="002925BA" w:rsidRDefault="005B72D8" w:rsidP="00986B27">
      <w:pPr>
        <w:pStyle w:val="Numberedpara1stindent"/>
        <w:numPr>
          <w:ilvl w:val="0"/>
          <w:numId w:val="9"/>
        </w:numPr>
        <w:rPr>
          <w:sz w:val="24"/>
          <w:szCs w:val="24"/>
        </w:rPr>
      </w:pPr>
      <w:r w:rsidRPr="002D58CB">
        <w:rPr>
          <w:sz w:val="24"/>
          <w:szCs w:val="24"/>
        </w:rPr>
        <w:t xml:space="preserve">To ensure </w:t>
      </w:r>
      <w:r w:rsidR="002339B6" w:rsidRPr="002D58CB">
        <w:rPr>
          <w:sz w:val="24"/>
          <w:szCs w:val="24"/>
        </w:rPr>
        <w:t>consistency</w:t>
      </w:r>
      <w:r w:rsidR="00F34597">
        <w:rPr>
          <w:sz w:val="24"/>
          <w:szCs w:val="24"/>
        </w:rPr>
        <w:t>,</w:t>
      </w:r>
      <w:r w:rsidRPr="002D58CB">
        <w:rPr>
          <w:sz w:val="24"/>
          <w:szCs w:val="24"/>
        </w:rPr>
        <w:t xml:space="preserve"> only add</w:t>
      </w:r>
      <w:r w:rsidR="0001677E" w:rsidRPr="002D58CB">
        <w:rPr>
          <w:sz w:val="24"/>
          <w:szCs w:val="24"/>
        </w:rPr>
        <w:t>, amend or substitute</w:t>
      </w:r>
      <w:r w:rsidRPr="002D58CB">
        <w:rPr>
          <w:sz w:val="24"/>
          <w:szCs w:val="24"/>
        </w:rPr>
        <w:t xml:space="preserve"> content where th</w:t>
      </w:r>
      <w:r w:rsidR="00802765" w:rsidRPr="002D58CB">
        <w:rPr>
          <w:sz w:val="24"/>
          <w:szCs w:val="24"/>
        </w:rPr>
        <w:t xml:space="preserve">e </w:t>
      </w:r>
      <w:r w:rsidR="0071410F">
        <w:rPr>
          <w:sz w:val="24"/>
          <w:szCs w:val="24"/>
        </w:rPr>
        <w:t>t</w:t>
      </w:r>
      <w:r w:rsidRPr="002D58CB">
        <w:rPr>
          <w:sz w:val="24"/>
          <w:szCs w:val="24"/>
        </w:rPr>
        <w:t>emplate indicate</w:t>
      </w:r>
      <w:r w:rsidR="00092A50" w:rsidRPr="002D58CB">
        <w:rPr>
          <w:sz w:val="24"/>
          <w:szCs w:val="24"/>
        </w:rPr>
        <w:t>s</w:t>
      </w:r>
      <w:r w:rsidR="005F5C4F" w:rsidRPr="002D58CB">
        <w:rPr>
          <w:sz w:val="24"/>
          <w:szCs w:val="24"/>
        </w:rPr>
        <w:t>.</w:t>
      </w:r>
      <w:r w:rsidR="00092A50" w:rsidRPr="002D58CB">
        <w:rPr>
          <w:sz w:val="24"/>
          <w:szCs w:val="24"/>
        </w:rPr>
        <w:t xml:space="preserve"> </w:t>
      </w:r>
    </w:p>
    <w:p w14:paraId="1BB841B9" w14:textId="220F4CC6" w:rsidR="005F5C4F" w:rsidRPr="002D58CB" w:rsidRDefault="00092A50" w:rsidP="00986B27">
      <w:pPr>
        <w:pStyle w:val="Numberedpara1stindent"/>
        <w:numPr>
          <w:ilvl w:val="0"/>
          <w:numId w:val="9"/>
        </w:numPr>
        <w:rPr>
          <w:sz w:val="24"/>
          <w:szCs w:val="24"/>
        </w:rPr>
      </w:pPr>
      <w:r w:rsidRPr="002D58CB">
        <w:rPr>
          <w:sz w:val="24"/>
          <w:szCs w:val="24"/>
        </w:rPr>
        <w:t xml:space="preserve">Do not </w:t>
      </w:r>
      <w:r w:rsidR="005B72D8" w:rsidRPr="002D58CB">
        <w:rPr>
          <w:sz w:val="24"/>
          <w:szCs w:val="24"/>
        </w:rPr>
        <w:t>re</w:t>
      </w:r>
      <w:r w:rsidR="0001677D" w:rsidRPr="002D58CB">
        <w:rPr>
          <w:sz w:val="24"/>
          <w:szCs w:val="24"/>
        </w:rPr>
        <w:t>-</w:t>
      </w:r>
      <w:r w:rsidR="005B72D8" w:rsidRPr="002D58CB">
        <w:rPr>
          <w:sz w:val="24"/>
          <w:szCs w:val="24"/>
        </w:rPr>
        <w:t>order</w:t>
      </w:r>
      <w:r w:rsidR="00F34597">
        <w:rPr>
          <w:sz w:val="24"/>
          <w:szCs w:val="24"/>
        </w:rPr>
        <w:t xml:space="preserve"> or remove any sections of the </w:t>
      </w:r>
      <w:r w:rsidR="0071410F">
        <w:rPr>
          <w:sz w:val="24"/>
          <w:szCs w:val="24"/>
        </w:rPr>
        <w:t>t</w:t>
      </w:r>
      <w:r w:rsidR="005B72D8" w:rsidRPr="002D58CB">
        <w:rPr>
          <w:sz w:val="24"/>
          <w:szCs w:val="24"/>
        </w:rPr>
        <w:t>emplate</w:t>
      </w:r>
      <w:r w:rsidR="00A92F16" w:rsidRPr="002D58CB">
        <w:rPr>
          <w:sz w:val="24"/>
          <w:szCs w:val="24"/>
        </w:rPr>
        <w:t>,</w:t>
      </w:r>
      <w:r w:rsidR="005B72D8" w:rsidRPr="002D58CB">
        <w:rPr>
          <w:sz w:val="24"/>
          <w:szCs w:val="24"/>
        </w:rPr>
        <w:t xml:space="preserve"> except where indicated. </w:t>
      </w:r>
    </w:p>
    <w:p w14:paraId="06BE1E11" w14:textId="116DCFC4" w:rsidR="005B72D8" w:rsidRPr="002D58CB" w:rsidRDefault="005B72D8" w:rsidP="00986B27">
      <w:pPr>
        <w:pStyle w:val="Numberedpara1stindent"/>
        <w:numPr>
          <w:ilvl w:val="0"/>
          <w:numId w:val="9"/>
        </w:numPr>
        <w:rPr>
          <w:sz w:val="24"/>
          <w:szCs w:val="24"/>
        </w:rPr>
      </w:pPr>
      <w:r w:rsidRPr="002D58CB">
        <w:rPr>
          <w:sz w:val="24"/>
          <w:szCs w:val="24"/>
        </w:rPr>
        <w:t>If other ame</w:t>
      </w:r>
      <w:r w:rsidR="00D0020B" w:rsidRPr="002D58CB">
        <w:rPr>
          <w:sz w:val="24"/>
          <w:szCs w:val="24"/>
        </w:rPr>
        <w:t xml:space="preserve">ndments </w:t>
      </w:r>
      <w:r w:rsidR="00802765" w:rsidRPr="002D58CB">
        <w:rPr>
          <w:sz w:val="24"/>
          <w:szCs w:val="24"/>
        </w:rPr>
        <w:t xml:space="preserve">to the </w:t>
      </w:r>
      <w:r w:rsidR="0071410F">
        <w:rPr>
          <w:sz w:val="24"/>
          <w:szCs w:val="24"/>
        </w:rPr>
        <w:t>t</w:t>
      </w:r>
      <w:r w:rsidR="005F5C4F" w:rsidRPr="002D58CB">
        <w:rPr>
          <w:sz w:val="24"/>
          <w:szCs w:val="24"/>
        </w:rPr>
        <w:t xml:space="preserve">emplate are required </w:t>
      </w:r>
      <w:r w:rsidR="00D0020B" w:rsidRPr="002D58CB">
        <w:rPr>
          <w:sz w:val="24"/>
          <w:szCs w:val="24"/>
        </w:rPr>
        <w:t>for a particular g</w:t>
      </w:r>
      <w:r w:rsidRPr="002D58CB">
        <w:rPr>
          <w:sz w:val="24"/>
          <w:szCs w:val="24"/>
        </w:rPr>
        <w:t>rant, y</w:t>
      </w:r>
      <w:r w:rsidR="00D0020B" w:rsidRPr="002D58CB">
        <w:rPr>
          <w:sz w:val="24"/>
          <w:szCs w:val="24"/>
        </w:rPr>
        <w:t xml:space="preserve">ou should consider whether the </w:t>
      </w:r>
      <w:r w:rsidR="00F34597">
        <w:rPr>
          <w:sz w:val="24"/>
          <w:szCs w:val="24"/>
        </w:rPr>
        <w:t>S</w:t>
      </w:r>
      <w:r w:rsidR="00092A50" w:rsidRPr="002D58CB">
        <w:rPr>
          <w:sz w:val="24"/>
          <w:szCs w:val="24"/>
        </w:rPr>
        <w:t xml:space="preserve">tandard </w:t>
      </w:r>
      <w:r w:rsidR="00F34597">
        <w:rPr>
          <w:sz w:val="24"/>
          <w:szCs w:val="24"/>
        </w:rPr>
        <w:t>Grant A</w:t>
      </w:r>
      <w:r w:rsidR="005F5C4F" w:rsidRPr="002D58CB">
        <w:rPr>
          <w:sz w:val="24"/>
          <w:szCs w:val="24"/>
        </w:rPr>
        <w:t xml:space="preserve">greement </w:t>
      </w:r>
      <w:r w:rsidR="00F34597">
        <w:rPr>
          <w:sz w:val="24"/>
          <w:szCs w:val="24"/>
        </w:rPr>
        <w:t>T</w:t>
      </w:r>
      <w:r w:rsidRPr="002D58CB">
        <w:rPr>
          <w:sz w:val="24"/>
          <w:szCs w:val="24"/>
        </w:rPr>
        <w:t xml:space="preserve">emplate is appropriate. </w:t>
      </w:r>
    </w:p>
    <w:p w14:paraId="46942D12" w14:textId="77777777" w:rsidR="005B72D8" w:rsidRPr="002D58CB" w:rsidRDefault="00802765" w:rsidP="00D2746E">
      <w:pPr>
        <w:pStyle w:val="Heading3"/>
        <w:spacing w:before="120" w:after="120"/>
        <w:ind w:left="154" w:firstLine="720"/>
        <w:rPr>
          <w:sz w:val="24"/>
          <w:szCs w:val="24"/>
        </w:rPr>
      </w:pPr>
      <w:bookmarkStart w:id="6" w:name="_Toc531609078"/>
      <w:r w:rsidRPr="002D58CB">
        <w:rPr>
          <w:sz w:val="24"/>
          <w:szCs w:val="24"/>
        </w:rPr>
        <w:t>Structure of the T</w:t>
      </w:r>
      <w:r w:rsidR="005B72D8" w:rsidRPr="002D58CB">
        <w:rPr>
          <w:sz w:val="24"/>
          <w:szCs w:val="24"/>
        </w:rPr>
        <w:t>emplate</w:t>
      </w:r>
      <w:bookmarkEnd w:id="6"/>
    </w:p>
    <w:p w14:paraId="3D91DC89" w14:textId="4D2C0F31" w:rsidR="007938AE" w:rsidRPr="002D58CB" w:rsidRDefault="002925BA" w:rsidP="00986B27">
      <w:pPr>
        <w:pStyle w:val="Numberedpara1stindent"/>
        <w:numPr>
          <w:ilvl w:val="0"/>
          <w:numId w:val="9"/>
        </w:numPr>
        <w:rPr>
          <w:sz w:val="24"/>
          <w:szCs w:val="24"/>
        </w:rPr>
      </w:pPr>
      <w:r>
        <w:rPr>
          <w:sz w:val="24"/>
          <w:szCs w:val="24"/>
        </w:rPr>
        <w:t xml:space="preserve">Once the </w:t>
      </w:r>
      <w:r w:rsidR="0071410F">
        <w:rPr>
          <w:sz w:val="24"/>
          <w:szCs w:val="24"/>
        </w:rPr>
        <w:t>t</w:t>
      </w:r>
      <w:r>
        <w:rPr>
          <w:sz w:val="24"/>
          <w:szCs w:val="24"/>
        </w:rPr>
        <w:t>emplate has been completed and signed by both Parties, f</w:t>
      </w:r>
      <w:r w:rsidR="005A73BB" w:rsidRPr="002D58CB">
        <w:rPr>
          <w:sz w:val="24"/>
          <w:szCs w:val="24"/>
        </w:rPr>
        <w:t>ive</w:t>
      </w:r>
      <w:r w:rsidR="00802765" w:rsidRPr="002D58CB">
        <w:rPr>
          <w:sz w:val="24"/>
          <w:szCs w:val="24"/>
        </w:rPr>
        <w:t xml:space="preserve"> parts</w:t>
      </w:r>
      <w:r>
        <w:rPr>
          <w:sz w:val="24"/>
          <w:szCs w:val="24"/>
        </w:rPr>
        <w:t xml:space="preserve"> will </w:t>
      </w:r>
      <w:r w:rsidR="005A73BB" w:rsidRPr="002D58CB">
        <w:rPr>
          <w:sz w:val="24"/>
          <w:szCs w:val="24"/>
        </w:rPr>
        <w:t>form the Agreement between the Commonwealth and the Grantee</w:t>
      </w:r>
      <w:r w:rsidR="00D16341" w:rsidRPr="002D58CB">
        <w:rPr>
          <w:sz w:val="24"/>
          <w:szCs w:val="24"/>
        </w:rPr>
        <w:t>:</w:t>
      </w:r>
    </w:p>
    <w:p w14:paraId="1FC65B2C" w14:textId="77777777" w:rsidR="007938AE" w:rsidRPr="002D58CB" w:rsidRDefault="005A73BB" w:rsidP="00986B27">
      <w:pPr>
        <w:pStyle w:val="Numberedpara1stindent"/>
        <w:numPr>
          <w:ilvl w:val="0"/>
          <w:numId w:val="9"/>
        </w:numPr>
        <w:rPr>
          <w:sz w:val="24"/>
          <w:szCs w:val="24"/>
        </w:rPr>
      </w:pPr>
      <w:r w:rsidRPr="00AE1E4A">
        <w:rPr>
          <w:b/>
          <w:sz w:val="24"/>
          <w:szCs w:val="24"/>
          <w:u w:val="single"/>
        </w:rPr>
        <w:t>Part 1</w:t>
      </w:r>
      <w:r w:rsidRPr="002D58CB">
        <w:rPr>
          <w:b/>
          <w:sz w:val="24"/>
          <w:szCs w:val="24"/>
        </w:rPr>
        <w:t xml:space="preserve">: </w:t>
      </w:r>
      <w:r w:rsidRPr="002D58CB">
        <w:rPr>
          <w:sz w:val="24"/>
          <w:szCs w:val="24"/>
        </w:rPr>
        <w:t xml:space="preserve">The </w:t>
      </w:r>
      <w:r w:rsidRPr="002D58CB">
        <w:rPr>
          <w:b/>
          <w:sz w:val="24"/>
          <w:szCs w:val="24"/>
        </w:rPr>
        <w:t>i</w:t>
      </w:r>
      <w:r w:rsidR="00B6180A" w:rsidRPr="002D58CB">
        <w:rPr>
          <w:b/>
          <w:sz w:val="24"/>
          <w:szCs w:val="24"/>
        </w:rPr>
        <w:t>ntroductory i</w:t>
      </w:r>
      <w:r w:rsidR="007938AE" w:rsidRPr="002D58CB">
        <w:rPr>
          <w:b/>
          <w:sz w:val="24"/>
          <w:szCs w:val="24"/>
        </w:rPr>
        <w:t>nformation</w:t>
      </w:r>
      <w:r w:rsidR="007938AE" w:rsidRPr="002D58CB">
        <w:rPr>
          <w:sz w:val="24"/>
          <w:szCs w:val="24"/>
        </w:rPr>
        <w:t xml:space="preserve"> </w:t>
      </w:r>
      <w:r w:rsidR="00EE3D32" w:rsidRPr="002D58CB">
        <w:rPr>
          <w:sz w:val="24"/>
          <w:szCs w:val="24"/>
        </w:rPr>
        <w:t>sets out</w:t>
      </w:r>
      <w:r w:rsidR="007938AE" w:rsidRPr="002D58CB">
        <w:rPr>
          <w:sz w:val="24"/>
          <w:szCs w:val="24"/>
        </w:rPr>
        <w:t xml:space="preserve"> details of </w:t>
      </w:r>
      <w:r w:rsidR="001206BB" w:rsidRPr="002D58CB">
        <w:rPr>
          <w:sz w:val="24"/>
          <w:szCs w:val="24"/>
        </w:rPr>
        <w:t>who is entering into the Agreement (</w:t>
      </w:r>
      <w:r w:rsidR="007938AE" w:rsidRPr="002D58CB">
        <w:rPr>
          <w:sz w:val="24"/>
          <w:szCs w:val="24"/>
        </w:rPr>
        <w:t>the Parties involved</w:t>
      </w:r>
      <w:r w:rsidR="001206BB" w:rsidRPr="002D58CB">
        <w:rPr>
          <w:sz w:val="24"/>
          <w:szCs w:val="24"/>
        </w:rPr>
        <w:t>)</w:t>
      </w:r>
      <w:r w:rsidR="007938AE" w:rsidRPr="002D58CB">
        <w:rPr>
          <w:sz w:val="24"/>
          <w:szCs w:val="24"/>
        </w:rPr>
        <w:t xml:space="preserve"> and explains the nature and structure of the Agreement.</w:t>
      </w:r>
    </w:p>
    <w:p w14:paraId="17A473F0" w14:textId="77777777" w:rsidR="00C612EE" w:rsidRDefault="00B0620F" w:rsidP="00986B27">
      <w:pPr>
        <w:pStyle w:val="Numberedpara1stindent"/>
        <w:numPr>
          <w:ilvl w:val="0"/>
          <w:numId w:val="9"/>
        </w:numPr>
        <w:rPr>
          <w:sz w:val="24"/>
          <w:szCs w:val="24"/>
        </w:rPr>
      </w:pPr>
      <w:r w:rsidRPr="00AE1E4A">
        <w:rPr>
          <w:b/>
          <w:sz w:val="24"/>
          <w:szCs w:val="24"/>
          <w:u w:val="single"/>
        </w:rPr>
        <w:t>Part 2</w:t>
      </w:r>
      <w:r w:rsidRPr="002D58CB">
        <w:rPr>
          <w:b/>
          <w:sz w:val="24"/>
          <w:szCs w:val="24"/>
        </w:rPr>
        <w:t xml:space="preserve">: </w:t>
      </w:r>
      <w:r w:rsidRPr="002D58CB">
        <w:rPr>
          <w:sz w:val="24"/>
          <w:szCs w:val="24"/>
        </w:rPr>
        <w:t xml:space="preserve">The </w:t>
      </w:r>
      <w:r w:rsidRPr="002D58CB">
        <w:rPr>
          <w:b/>
          <w:sz w:val="24"/>
          <w:szCs w:val="24"/>
        </w:rPr>
        <w:t>Grant Details</w:t>
      </w:r>
      <w:r w:rsidRPr="002D58CB">
        <w:rPr>
          <w:sz w:val="24"/>
          <w:szCs w:val="24"/>
        </w:rPr>
        <w:t xml:space="preserve"> describe the purpose of the Grant, the details of the Activity to be undertaken and the payments to be made as well as other critical information that apply to the </w:t>
      </w:r>
      <w:r w:rsidRPr="002D58CB">
        <w:rPr>
          <w:color w:val="000000" w:themeColor="text1"/>
          <w:sz w:val="24"/>
          <w:szCs w:val="24"/>
        </w:rPr>
        <w:t>Activity</w:t>
      </w:r>
      <w:r w:rsidRPr="002D58CB">
        <w:rPr>
          <w:sz w:val="24"/>
          <w:szCs w:val="24"/>
        </w:rPr>
        <w:t xml:space="preserve">. </w:t>
      </w:r>
    </w:p>
    <w:p w14:paraId="1B008692" w14:textId="77777777" w:rsidR="00B0620F" w:rsidRPr="002D58CB" w:rsidRDefault="00B0620F" w:rsidP="00986B27">
      <w:pPr>
        <w:pStyle w:val="Numberedpara1stindent"/>
        <w:numPr>
          <w:ilvl w:val="0"/>
          <w:numId w:val="9"/>
        </w:numPr>
        <w:rPr>
          <w:sz w:val="24"/>
          <w:szCs w:val="24"/>
        </w:rPr>
      </w:pPr>
      <w:r w:rsidRPr="002D58CB">
        <w:rPr>
          <w:sz w:val="24"/>
          <w:szCs w:val="24"/>
        </w:rPr>
        <w:t xml:space="preserve">You enter the specific details of the </w:t>
      </w:r>
      <w:proofErr w:type="gramStart"/>
      <w:r w:rsidRPr="002D58CB">
        <w:rPr>
          <w:sz w:val="24"/>
          <w:szCs w:val="24"/>
        </w:rPr>
        <w:t>particular Grant</w:t>
      </w:r>
      <w:proofErr w:type="gramEnd"/>
      <w:r w:rsidRPr="002D58CB">
        <w:rPr>
          <w:sz w:val="24"/>
          <w:szCs w:val="24"/>
        </w:rPr>
        <w:t xml:space="preserve"> into the Grant Details.  The Grant Details comprise the following: </w:t>
      </w:r>
    </w:p>
    <w:p w14:paraId="7E375458" w14:textId="77777777" w:rsidR="00B0620F" w:rsidRPr="002D58CB" w:rsidRDefault="00B0620F" w:rsidP="00916978">
      <w:pPr>
        <w:pStyle w:val="Numberedpara1stindent"/>
        <w:numPr>
          <w:ilvl w:val="1"/>
          <w:numId w:val="9"/>
        </w:numPr>
        <w:spacing w:after="0"/>
        <w:rPr>
          <w:sz w:val="24"/>
          <w:szCs w:val="24"/>
        </w:rPr>
      </w:pPr>
      <w:r w:rsidRPr="002D58CB">
        <w:rPr>
          <w:sz w:val="24"/>
          <w:szCs w:val="24"/>
        </w:rPr>
        <w:t>Purpose of the Grant</w:t>
      </w:r>
    </w:p>
    <w:p w14:paraId="2BABB4D9" w14:textId="3684B319" w:rsidR="00B0620F" w:rsidRPr="002D58CB" w:rsidRDefault="00B0620F" w:rsidP="00916978">
      <w:pPr>
        <w:pStyle w:val="Numberedpara1stindent"/>
        <w:numPr>
          <w:ilvl w:val="1"/>
          <w:numId w:val="9"/>
        </w:numPr>
        <w:spacing w:after="0"/>
        <w:rPr>
          <w:sz w:val="24"/>
          <w:szCs w:val="24"/>
        </w:rPr>
      </w:pPr>
      <w:r w:rsidRPr="002D58CB">
        <w:rPr>
          <w:sz w:val="24"/>
          <w:szCs w:val="24"/>
        </w:rPr>
        <w:t>Activity</w:t>
      </w:r>
    </w:p>
    <w:p w14:paraId="7545AC7D" w14:textId="77777777" w:rsidR="00B0620F" w:rsidRPr="002D58CB" w:rsidRDefault="00B0620F" w:rsidP="00916978">
      <w:pPr>
        <w:pStyle w:val="Numberedpara1stindent"/>
        <w:numPr>
          <w:ilvl w:val="1"/>
          <w:numId w:val="9"/>
        </w:numPr>
        <w:spacing w:after="0"/>
        <w:rPr>
          <w:sz w:val="24"/>
          <w:szCs w:val="24"/>
        </w:rPr>
      </w:pPr>
      <w:r w:rsidRPr="002D58CB">
        <w:rPr>
          <w:sz w:val="24"/>
          <w:szCs w:val="24"/>
        </w:rPr>
        <w:t>Duration of the Grant</w:t>
      </w:r>
    </w:p>
    <w:p w14:paraId="0CF73871" w14:textId="77777777" w:rsidR="00B0620F" w:rsidRPr="002D58CB" w:rsidRDefault="00B0620F" w:rsidP="00916978">
      <w:pPr>
        <w:pStyle w:val="Numberedpara1stindent"/>
        <w:numPr>
          <w:ilvl w:val="1"/>
          <w:numId w:val="9"/>
        </w:numPr>
        <w:spacing w:after="0"/>
        <w:rPr>
          <w:sz w:val="24"/>
          <w:szCs w:val="24"/>
        </w:rPr>
      </w:pPr>
      <w:r w:rsidRPr="002D58CB">
        <w:rPr>
          <w:sz w:val="24"/>
          <w:szCs w:val="24"/>
        </w:rPr>
        <w:t xml:space="preserve">Payment of the Grant </w:t>
      </w:r>
    </w:p>
    <w:p w14:paraId="033CF270" w14:textId="77777777" w:rsidR="00B0620F" w:rsidRPr="002D58CB" w:rsidRDefault="00B0620F" w:rsidP="00916978">
      <w:pPr>
        <w:pStyle w:val="Numberedpara1stindent"/>
        <w:numPr>
          <w:ilvl w:val="1"/>
          <w:numId w:val="9"/>
        </w:numPr>
        <w:spacing w:after="0"/>
        <w:rPr>
          <w:sz w:val="24"/>
          <w:szCs w:val="24"/>
        </w:rPr>
      </w:pPr>
      <w:r w:rsidRPr="002D58CB">
        <w:rPr>
          <w:sz w:val="24"/>
          <w:szCs w:val="24"/>
        </w:rPr>
        <w:t xml:space="preserve">Reporting </w:t>
      </w:r>
    </w:p>
    <w:p w14:paraId="542D6CAE" w14:textId="20608848" w:rsidR="00B0620F" w:rsidRPr="002D58CB" w:rsidRDefault="00B0620F" w:rsidP="00916978">
      <w:pPr>
        <w:pStyle w:val="Numberedpara1stindent"/>
        <w:numPr>
          <w:ilvl w:val="1"/>
          <w:numId w:val="9"/>
        </w:numPr>
        <w:spacing w:after="0"/>
        <w:rPr>
          <w:sz w:val="24"/>
          <w:szCs w:val="24"/>
        </w:rPr>
      </w:pPr>
      <w:r w:rsidRPr="002D58CB">
        <w:rPr>
          <w:sz w:val="24"/>
          <w:szCs w:val="24"/>
        </w:rPr>
        <w:t>Party Representatives and address for notice</w:t>
      </w:r>
      <w:r w:rsidR="00F34597">
        <w:rPr>
          <w:sz w:val="24"/>
          <w:szCs w:val="24"/>
        </w:rPr>
        <w:t>s</w:t>
      </w:r>
    </w:p>
    <w:p w14:paraId="6DAF3FAE" w14:textId="77777777" w:rsidR="0072541F" w:rsidRDefault="00B0620F" w:rsidP="00916978">
      <w:pPr>
        <w:pStyle w:val="Numberedpara1stindent"/>
        <w:numPr>
          <w:ilvl w:val="1"/>
          <w:numId w:val="9"/>
        </w:numPr>
        <w:spacing w:after="0"/>
        <w:rPr>
          <w:sz w:val="24"/>
          <w:szCs w:val="24"/>
        </w:rPr>
      </w:pPr>
      <w:r w:rsidRPr="002D58CB">
        <w:rPr>
          <w:sz w:val="24"/>
          <w:szCs w:val="24"/>
        </w:rPr>
        <w:t xml:space="preserve">Activity Material. </w:t>
      </w:r>
    </w:p>
    <w:p w14:paraId="772AD957" w14:textId="77777777" w:rsidR="00916978" w:rsidRDefault="00916978" w:rsidP="00916978">
      <w:pPr>
        <w:pStyle w:val="Numberedpara1stindent"/>
        <w:numPr>
          <w:ilvl w:val="0"/>
          <w:numId w:val="0"/>
        </w:numPr>
        <w:spacing w:after="0"/>
        <w:ind w:left="1517"/>
        <w:rPr>
          <w:sz w:val="24"/>
          <w:szCs w:val="24"/>
        </w:rPr>
      </w:pPr>
    </w:p>
    <w:p w14:paraId="41E0C46F" w14:textId="286F19B8" w:rsidR="00B0620F" w:rsidRPr="0072541F" w:rsidRDefault="00B0620F" w:rsidP="00986B27">
      <w:pPr>
        <w:pStyle w:val="Numberedpara1stindent"/>
        <w:numPr>
          <w:ilvl w:val="0"/>
          <w:numId w:val="9"/>
        </w:numPr>
        <w:rPr>
          <w:sz w:val="24"/>
          <w:szCs w:val="24"/>
        </w:rPr>
      </w:pPr>
      <w:r w:rsidRPr="0072541F">
        <w:rPr>
          <w:b/>
          <w:sz w:val="24"/>
          <w:szCs w:val="24"/>
          <w:u w:val="single"/>
        </w:rPr>
        <w:lastRenderedPageBreak/>
        <w:t>Part 3</w:t>
      </w:r>
      <w:r w:rsidRPr="0072541F">
        <w:rPr>
          <w:sz w:val="24"/>
          <w:szCs w:val="24"/>
        </w:rPr>
        <w:t xml:space="preserve">: The </w:t>
      </w:r>
      <w:r w:rsidRPr="0072541F">
        <w:rPr>
          <w:b/>
          <w:sz w:val="24"/>
          <w:szCs w:val="24"/>
        </w:rPr>
        <w:t>Supplementary Terms</w:t>
      </w:r>
      <w:r w:rsidRPr="0072541F">
        <w:rPr>
          <w:sz w:val="24"/>
          <w:szCs w:val="24"/>
        </w:rPr>
        <w:t xml:space="preserve"> component is an optional component of the </w:t>
      </w:r>
      <w:r w:rsidR="0071410F">
        <w:rPr>
          <w:sz w:val="24"/>
          <w:szCs w:val="24"/>
        </w:rPr>
        <w:t>t</w:t>
      </w:r>
      <w:r w:rsidRPr="0072541F">
        <w:rPr>
          <w:sz w:val="24"/>
          <w:szCs w:val="24"/>
        </w:rPr>
        <w:t xml:space="preserve">emplate which allows you to draw additional grant conditions from the accompanying Clause Bank.  The Supplementary Terms address some of the more common issues which are not covered by the </w:t>
      </w:r>
      <w:r w:rsidR="00AC6430">
        <w:rPr>
          <w:sz w:val="24"/>
          <w:szCs w:val="24"/>
        </w:rPr>
        <w:t>SGCs</w:t>
      </w:r>
      <w:r w:rsidRPr="0072541F">
        <w:rPr>
          <w:sz w:val="24"/>
          <w:szCs w:val="24"/>
        </w:rPr>
        <w:t xml:space="preserve">. For many Agreements, there may not be a need to include Supplementary Terms, but for some Agreements, it may be appropriate to include one or more of the Supplementary Terms. You should carefully consider whether to include a Supplementary Term and only include </w:t>
      </w:r>
      <w:r w:rsidR="00B22B09">
        <w:rPr>
          <w:sz w:val="24"/>
          <w:szCs w:val="24"/>
        </w:rPr>
        <w:t>those</w:t>
      </w:r>
      <w:r w:rsidRPr="0072541F">
        <w:rPr>
          <w:sz w:val="24"/>
          <w:szCs w:val="24"/>
        </w:rPr>
        <w:t xml:space="preserve"> terms that are essential to the management of the Grant. Other than as indicated, you cannot amend or insert your own Supplementary Terms.</w:t>
      </w:r>
    </w:p>
    <w:p w14:paraId="66DCAA77" w14:textId="77777777" w:rsidR="00B0620F" w:rsidRPr="002D58CB" w:rsidRDefault="00B0620F" w:rsidP="00986B27">
      <w:pPr>
        <w:pStyle w:val="Numberedpara1stindent"/>
        <w:numPr>
          <w:ilvl w:val="0"/>
          <w:numId w:val="9"/>
        </w:numPr>
        <w:rPr>
          <w:sz w:val="24"/>
          <w:szCs w:val="24"/>
        </w:rPr>
      </w:pPr>
      <w:r w:rsidRPr="00AE1E4A">
        <w:rPr>
          <w:b/>
          <w:sz w:val="24"/>
          <w:szCs w:val="24"/>
          <w:u w:val="single"/>
        </w:rPr>
        <w:t>Part 4</w:t>
      </w:r>
      <w:r w:rsidRPr="002D58CB">
        <w:rPr>
          <w:b/>
          <w:sz w:val="24"/>
          <w:szCs w:val="24"/>
        </w:rPr>
        <w:t xml:space="preserve">: </w:t>
      </w:r>
      <w:r w:rsidRPr="002D58CB">
        <w:rPr>
          <w:sz w:val="24"/>
          <w:szCs w:val="24"/>
        </w:rPr>
        <w:t xml:space="preserve">The </w:t>
      </w:r>
      <w:r w:rsidRPr="002D58CB">
        <w:rPr>
          <w:b/>
          <w:sz w:val="24"/>
          <w:szCs w:val="24"/>
        </w:rPr>
        <w:t>Signatures Page</w:t>
      </w:r>
      <w:r w:rsidRPr="002D58CB">
        <w:rPr>
          <w:sz w:val="24"/>
          <w:szCs w:val="24"/>
        </w:rPr>
        <w:t xml:space="preserve"> is where the Commonwealth and the Grantee execute the Agreement.</w:t>
      </w:r>
    </w:p>
    <w:p w14:paraId="3A8496C2" w14:textId="0769937B" w:rsidR="004C0D25" w:rsidRPr="002D58CB" w:rsidRDefault="005A73BB" w:rsidP="00986B27">
      <w:pPr>
        <w:pStyle w:val="Numberedpara1stindent"/>
        <w:numPr>
          <w:ilvl w:val="0"/>
          <w:numId w:val="9"/>
        </w:numPr>
        <w:rPr>
          <w:sz w:val="24"/>
          <w:szCs w:val="24"/>
        </w:rPr>
      </w:pPr>
      <w:r w:rsidRPr="00AE1E4A">
        <w:rPr>
          <w:b/>
          <w:sz w:val="24"/>
          <w:szCs w:val="24"/>
          <w:u w:val="single"/>
        </w:rPr>
        <w:t>P</w:t>
      </w:r>
      <w:r w:rsidR="00B0620F" w:rsidRPr="00AE1E4A">
        <w:rPr>
          <w:b/>
          <w:sz w:val="24"/>
          <w:szCs w:val="24"/>
          <w:u w:val="single"/>
        </w:rPr>
        <w:t>art 5</w:t>
      </w:r>
      <w:r w:rsidRPr="002D58CB">
        <w:rPr>
          <w:b/>
          <w:sz w:val="24"/>
          <w:szCs w:val="24"/>
        </w:rPr>
        <w:t xml:space="preserve">: </w:t>
      </w:r>
      <w:r w:rsidR="004C0D25" w:rsidRPr="002D58CB">
        <w:rPr>
          <w:sz w:val="24"/>
          <w:szCs w:val="24"/>
        </w:rPr>
        <w:t>The</w:t>
      </w:r>
      <w:r w:rsidR="00FE757C">
        <w:rPr>
          <w:sz w:val="24"/>
          <w:szCs w:val="24"/>
        </w:rPr>
        <w:t xml:space="preserve"> </w:t>
      </w:r>
      <w:r w:rsidR="004C0D25" w:rsidRPr="002D58CB">
        <w:rPr>
          <w:b/>
          <w:sz w:val="24"/>
          <w:szCs w:val="24"/>
        </w:rPr>
        <w:t>Standard Grant Conditions</w:t>
      </w:r>
      <w:r w:rsidR="001D0837" w:rsidRPr="002D58CB">
        <w:rPr>
          <w:sz w:val="24"/>
          <w:szCs w:val="24"/>
        </w:rPr>
        <w:t xml:space="preserve"> </w:t>
      </w:r>
      <w:r w:rsidR="00F82889">
        <w:rPr>
          <w:sz w:val="24"/>
          <w:szCs w:val="24"/>
        </w:rPr>
        <w:t xml:space="preserve">(SGCs) </w:t>
      </w:r>
      <w:r w:rsidR="001D0837" w:rsidRPr="002D58CB">
        <w:rPr>
          <w:sz w:val="24"/>
          <w:szCs w:val="24"/>
        </w:rPr>
        <w:t>define</w:t>
      </w:r>
      <w:r w:rsidR="004C0D25" w:rsidRPr="002D58CB">
        <w:rPr>
          <w:sz w:val="24"/>
          <w:szCs w:val="24"/>
        </w:rPr>
        <w:t xml:space="preserve"> the standard rights and obligations that apply to the Agreement.  These conditions cannot be changed.  </w:t>
      </w:r>
      <w:proofErr w:type="gramStart"/>
      <w:r w:rsidR="001D0837" w:rsidRPr="002D58CB">
        <w:rPr>
          <w:sz w:val="24"/>
          <w:szCs w:val="24"/>
        </w:rPr>
        <w:t>A number of</w:t>
      </w:r>
      <w:proofErr w:type="gramEnd"/>
      <w:r w:rsidR="001D0837" w:rsidRPr="002D58CB">
        <w:rPr>
          <w:sz w:val="24"/>
          <w:szCs w:val="24"/>
        </w:rPr>
        <w:t xml:space="preserve"> the </w:t>
      </w:r>
      <w:r w:rsidR="00AC6430">
        <w:rPr>
          <w:sz w:val="24"/>
          <w:szCs w:val="24"/>
        </w:rPr>
        <w:t>SGCs</w:t>
      </w:r>
      <w:r w:rsidR="001D0837" w:rsidRPr="002D58CB">
        <w:rPr>
          <w:sz w:val="24"/>
          <w:szCs w:val="24"/>
        </w:rPr>
        <w:t xml:space="preserve"> provide Alternative Options to the default Condition which allows the Commonwealth to impose more </w:t>
      </w:r>
      <w:r w:rsidR="0071410F">
        <w:rPr>
          <w:sz w:val="24"/>
          <w:szCs w:val="24"/>
        </w:rPr>
        <w:t>specific</w:t>
      </w:r>
      <w:r w:rsidR="001D0837" w:rsidRPr="002D58CB">
        <w:rPr>
          <w:sz w:val="24"/>
          <w:szCs w:val="24"/>
        </w:rPr>
        <w:t xml:space="preserve"> obligations on the Grantee. Note</w:t>
      </w:r>
      <w:r w:rsidR="00FE757C">
        <w:rPr>
          <w:sz w:val="24"/>
          <w:szCs w:val="24"/>
        </w:rPr>
        <w:t>:</w:t>
      </w:r>
      <w:r w:rsidR="001D0837" w:rsidRPr="002D58CB">
        <w:rPr>
          <w:sz w:val="24"/>
          <w:szCs w:val="24"/>
        </w:rPr>
        <w:t xml:space="preserve"> i</w:t>
      </w:r>
      <w:r w:rsidR="004C0D25" w:rsidRPr="002D58CB">
        <w:rPr>
          <w:sz w:val="24"/>
          <w:szCs w:val="24"/>
        </w:rPr>
        <w:t xml:space="preserve">f any Supplementary Terms </w:t>
      </w:r>
      <w:r w:rsidR="001D0837" w:rsidRPr="002D58CB">
        <w:rPr>
          <w:sz w:val="24"/>
          <w:szCs w:val="24"/>
        </w:rPr>
        <w:t xml:space="preserve">have been included from the Clause Bank, these </w:t>
      </w:r>
      <w:r w:rsidR="004C0D25" w:rsidRPr="002D58CB">
        <w:rPr>
          <w:sz w:val="24"/>
          <w:szCs w:val="24"/>
        </w:rPr>
        <w:t xml:space="preserve">will take priority over the </w:t>
      </w:r>
      <w:r w:rsidR="00AC6430">
        <w:rPr>
          <w:sz w:val="24"/>
          <w:szCs w:val="24"/>
        </w:rPr>
        <w:t>SGCs</w:t>
      </w:r>
      <w:r w:rsidR="001D0837" w:rsidRPr="002D58CB">
        <w:rPr>
          <w:sz w:val="24"/>
          <w:szCs w:val="24"/>
        </w:rPr>
        <w:t xml:space="preserve">. </w:t>
      </w:r>
    </w:p>
    <w:p w14:paraId="0B98702A" w14:textId="77777777" w:rsidR="007938AE" w:rsidRPr="00D81C8C" w:rsidRDefault="005D2B0F" w:rsidP="00D2746E">
      <w:pPr>
        <w:pStyle w:val="Heading3"/>
        <w:spacing w:before="120" w:after="120"/>
        <w:ind w:left="154" w:firstLine="720"/>
        <w:rPr>
          <w:sz w:val="24"/>
          <w:szCs w:val="24"/>
        </w:rPr>
      </w:pPr>
      <w:bookmarkStart w:id="7" w:name="_Toc531609079"/>
      <w:r w:rsidRPr="002D58CB">
        <w:rPr>
          <w:sz w:val="24"/>
          <w:szCs w:val="24"/>
        </w:rPr>
        <w:t>Adding s</w:t>
      </w:r>
      <w:r w:rsidR="007938AE" w:rsidRPr="002D58CB">
        <w:rPr>
          <w:sz w:val="24"/>
          <w:szCs w:val="24"/>
        </w:rPr>
        <w:t>chedules</w:t>
      </w:r>
      <w:bookmarkEnd w:id="7"/>
    </w:p>
    <w:p w14:paraId="7213AD02" w14:textId="30EE4870" w:rsidR="00414224" w:rsidRDefault="00CB09FE" w:rsidP="00986B27">
      <w:pPr>
        <w:pStyle w:val="Numberedpara1stindent"/>
        <w:numPr>
          <w:ilvl w:val="0"/>
          <w:numId w:val="9"/>
        </w:numPr>
        <w:rPr>
          <w:sz w:val="24"/>
          <w:szCs w:val="24"/>
        </w:rPr>
      </w:pPr>
      <w:r>
        <w:rPr>
          <w:sz w:val="24"/>
          <w:szCs w:val="24"/>
        </w:rPr>
        <w:t>For straightforward G</w:t>
      </w:r>
      <w:r w:rsidR="007938AE" w:rsidRPr="005D2B0F">
        <w:rPr>
          <w:sz w:val="24"/>
          <w:szCs w:val="24"/>
        </w:rPr>
        <w:t xml:space="preserve">rants, all the details of the Activity </w:t>
      </w:r>
      <w:r w:rsidR="007B22F2" w:rsidRPr="005D2B0F">
        <w:rPr>
          <w:sz w:val="24"/>
          <w:szCs w:val="24"/>
        </w:rPr>
        <w:t>should</w:t>
      </w:r>
      <w:r w:rsidR="007938AE" w:rsidRPr="005D2B0F">
        <w:rPr>
          <w:sz w:val="24"/>
          <w:szCs w:val="24"/>
        </w:rPr>
        <w:t xml:space="preserve"> be contained in th</w:t>
      </w:r>
      <w:r w:rsidR="007A1160" w:rsidRPr="005D2B0F">
        <w:rPr>
          <w:sz w:val="24"/>
          <w:szCs w:val="24"/>
        </w:rPr>
        <w:t xml:space="preserve">e Grant Details section of the </w:t>
      </w:r>
      <w:r w:rsidR="0071410F">
        <w:rPr>
          <w:sz w:val="24"/>
          <w:szCs w:val="24"/>
        </w:rPr>
        <w:t>t</w:t>
      </w:r>
      <w:r w:rsidR="007938AE" w:rsidRPr="005D2B0F">
        <w:rPr>
          <w:sz w:val="24"/>
          <w:szCs w:val="24"/>
        </w:rPr>
        <w:t xml:space="preserve">emplate.  However, </w:t>
      </w:r>
      <w:r w:rsidR="00EA5E7E">
        <w:rPr>
          <w:sz w:val="24"/>
          <w:szCs w:val="24"/>
        </w:rPr>
        <w:t>for larger or more complicated G</w:t>
      </w:r>
      <w:r w:rsidR="007938AE" w:rsidRPr="005D2B0F">
        <w:rPr>
          <w:sz w:val="24"/>
          <w:szCs w:val="24"/>
        </w:rPr>
        <w:t>rants, it may be necessary to include information</w:t>
      </w:r>
      <w:r w:rsidR="00A92F16">
        <w:rPr>
          <w:sz w:val="24"/>
          <w:szCs w:val="24"/>
        </w:rPr>
        <w:t xml:space="preserve">, </w:t>
      </w:r>
      <w:r w:rsidR="007938AE" w:rsidRPr="005D2B0F">
        <w:rPr>
          <w:sz w:val="24"/>
          <w:szCs w:val="24"/>
        </w:rPr>
        <w:t>which do</w:t>
      </w:r>
      <w:r w:rsidR="0071410F">
        <w:rPr>
          <w:sz w:val="24"/>
          <w:szCs w:val="24"/>
        </w:rPr>
        <w:t>es</w:t>
      </w:r>
      <w:r w:rsidR="007938AE" w:rsidRPr="005D2B0F">
        <w:rPr>
          <w:sz w:val="24"/>
          <w:szCs w:val="24"/>
        </w:rPr>
        <w:t xml:space="preserve"> not readily fit within th</w:t>
      </w:r>
      <w:r w:rsidR="007B22F2" w:rsidRPr="005D2B0F">
        <w:rPr>
          <w:sz w:val="24"/>
          <w:szCs w:val="24"/>
        </w:rPr>
        <w:t>e Grant Details section of the t</w:t>
      </w:r>
      <w:r w:rsidR="007938AE" w:rsidRPr="005D2B0F">
        <w:rPr>
          <w:sz w:val="24"/>
          <w:szCs w:val="24"/>
        </w:rPr>
        <w:t>emplate</w:t>
      </w:r>
      <w:r w:rsidR="00A92F16">
        <w:rPr>
          <w:sz w:val="24"/>
          <w:szCs w:val="24"/>
        </w:rPr>
        <w:t>,</w:t>
      </w:r>
      <w:r w:rsidR="007B22F2" w:rsidRPr="005D2B0F">
        <w:rPr>
          <w:sz w:val="24"/>
          <w:szCs w:val="24"/>
        </w:rPr>
        <w:t xml:space="preserve"> as additional schedules</w:t>
      </w:r>
      <w:r w:rsidR="00506A82">
        <w:rPr>
          <w:sz w:val="24"/>
          <w:szCs w:val="24"/>
        </w:rPr>
        <w:t>.  For example, where a G</w:t>
      </w:r>
      <w:r w:rsidR="007938AE" w:rsidRPr="005D2B0F">
        <w:rPr>
          <w:sz w:val="24"/>
          <w:szCs w:val="24"/>
        </w:rPr>
        <w:t xml:space="preserve">rant extends over </w:t>
      </w:r>
      <w:proofErr w:type="gramStart"/>
      <w:r w:rsidR="007938AE" w:rsidRPr="005D2B0F">
        <w:rPr>
          <w:sz w:val="24"/>
          <w:szCs w:val="24"/>
        </w:rPr>
        <w:t>a number of</w:t>
      </w:r>
      <w:proofErr w:type="gramEnd"/>
      <w:r w:rsidR="007938AE" w:rsidRPr="005D2B0F">
        <w:rPr>
          <w:sz w:val="24"/>
          <w:szCs w:val="24"/>
        </w:rPr>
        <w:t xml:space="preserve"> years and involves milest</w:t>
      </w:r>
      <w:r w:rsidR="00506A82">
        <w:rPr>
          <w:sz w:val="24"/>
          <w:szCs w:val="24"/>
        </w:rPr>
        <w:t xml:space="preserve">ones or periodic reporting, you </w:t>
      </w:r>
      <w:r w:rsidR="007938AE" w:rsidRPr="005D2B0F">
        <w:rPr>
          <w:sz w:val="24"/>
          <w:szCs w:val="24"/>
        </w:rPr>
        <w:t xml:space="preserve">should include any reporting templates which the Grantee will be required to </w:t>
      </w:r>
      <w:r w:rsidR="00F65CC9">
        <w:rPr>
          <w:sz w:val="24"/>
          <w:szCs w:val="24"/>
        </w:rPr>
        <w:t>use</w:t>
      </w:r>
      <w:r w:rsidR="00A92F16">
        <w:rPr>
          <w:sz w:val="24"/>
          <w:szCs w:val="24"/>
        </w:rPr>
        <w:t xml:space="preserve"> as schedules</w:t>
      </w:r>
      <w:r w:rsidR="007938AE" w:rsidRPr="005D2B0F">
        <w:rPr>
          <w:sz w:val="24"/>
          <w:szCs w:val="24"/>
        </w:rPr>
        <w:t xml:space="preserve">.  </w:t>
      </w:r>
    </w:p>
    <w:p w14:paraId="77E116F1" w14:textId="77777777" w:rsidR="007938AE" w:rsidRPr="00421633" w:rsidRDefault="007938AE" w:rsidP="00986B27">
      <w:pPr>
        <w:pStyle w:val="Numberedpara1stindent"/>
        <w:numPr>
          <w:ilvl w:val="0"/>
          <w:numId w:val="9"/>
        </w:numPr>
        <w:rPr>
          <w:sz w:val="24"/>
          <w:szCs w:val="24"/>
        </w:rPr>
      </w:pPr>
      <w:r w:rsidRPr="00414224">
        <w:rPr>
          <w:sz w:val="24"/>
          <w:szCs w:val="24"/>
        </w:rPr>
        <w:t xml:space="preserve">Additional information </w:t>
      </w:r>
      <w:r w:rsidR="00F65CC9">
        <w:rPr>
          <w:sz w:val="24"/>
          <w:szCs w:val="24"/>
        </w:rPr>
        <w:t>relating</w:t>
      </w:r>
      <w:r w:rsidRPr="00414224">
        <w:rPr>
          <w:sz w:val="24"/>
          <w:szCs w:val="24"/>
        </w:rPr>
        <w:t xml:space="preserve"> to the Activity should be included as additional schedules at the end of the Agreement.  </w:t>
      </w:r>
      <w:r w:rsidR="007B22F2" w:rsidRPr="00414224">
        <w:rPr>
          <w:sz w:val="24"/>
          <w:szCs w:val="24"/>
        </w:rPr>
        <w:t>You</w:t>
      </w:r>
      <w:r w:rsidRPr="00414224">
        <w:rPr>
          <w:sz w:val="24"/>
          <w:szCs w:val="24"/>
        </w:rPr>
        <w:t xml:space="preserve"> should be careful to ensure </w:t>
      </w:r>
      <w:r w:rsidR="007B22F2" w:rsidRPr="00414224">
        <w:rPr>
          <w:sz w:val="24"/>
          <w:szCs w:val="24"/>
        </w:rPr>
        <w:t>any</w:t>
      </w:r>
      <w:r w:rsidRPr="00414224">
        <w:rPr>
          <w:sz w:val="24"/>
          <w:szCs w:val="24"/>
        </w:rPr>
        <w:t xml:space="preserve"> schedules are </w:t>
      </w:r>
      <w:r w:rsidR="007B22F2" w:rsidRPr="00414224">
        <w:rPr>
          <w:sz w:val="24"/>
          <w:szCs w:val="24"/>
        </w:rPr>
        <w:t xml:space="preserve">properly referenced </w:t>
      </w:r>
      <w:r w:rsidRPr="00414224">
        <w:rPr>
          <w:sz w:val="24"/>
          <w:szCs w:val="24"/>
        </w:rPr>
        <w:t>in the Grant Details (e.g</w:t>
      </w:r>
      <w:r w:rsidR="00A92F16">
        <w:rPr>
          <w:color w:val="000000" w:themeColor="text1"/>
          <w:sz w:val="24"/>
          <w:szCs w:val="24"/>
        </w:rPr>
        <w:t>. i</w:t>
      </w:r>
      <w:r w:rsidRPr="001B501C">
        <w:rPr>
          <w:color w:val="000000" w:themeColor="text1"/>
          <w:sz w:val="24"/>
          <w:szCs w:val="24"/>
        </w:rPr>
        <w:t xml:space="preserve">tem </w:t>
      </w:r>
      <w:r w:rsidR="00A92F16">
        <w:rPr>
          <w:color w:val="000000" w:themeColor="text1"/>
          <w:sz w:val="24"/>
          <w:szCs w:val="24"/>
        </w:rPr>
        <w:t>‘</w:t>
      </w:r>
      <w:r w:rsidRPr="001B501C">
        <w:rPr>
          <w:color w:val="000000" w:themeColor="text1"/>
          <w:sz w:val="24"/>
          <w:szCs w:val="24"/>
        </w:rPr>
        <w:t>B</w:t>
      </w:r>
      <w:r w:rsidR="00A92F16">
        <w:rPr>
          <w:color w:val="000000" w:themeColor="text1"/>
          <w:sz w:val="24"/>
          <w:szCs w:val="24"/>
        </w:rPr>
        <w:t>. Activity’ and i</w:t>
      </w:r>
      <w:r w:rsidRPr="001B501C">
        <w:rPr>
          <w:color w:val="000000" w:themeColor="text1"/>
          <w:sz w:val="24"/>
          <w:szCs w:val="24"/>
        </w:rPr>
        <w:t xml:space="preserve">tem </w:t>
      </w:r>
      <w:r w:rsidR="00A92F16">
        <w:rPr>
          <w:color w:val="000000" w:themeColor="text1"/>
          <w:sz w:val="24"/>
          <w:szCs w:val="24"/>
        </w:rPr>
        <w:t>‘</w:t>
      </w:r>
      <w:r w:rsidRPr="001B501C">
        <w:rPr>
          <w:color w:val="000000" w:themeColor="text1"/>
          <w:sz w:val="24"/>
          <w:szCs w:val="24"/>
        </w:rPr>
        <w:t>E</w:t>
      </w:r>
      <w:r w:rsidR="00A92F16">
        <w:rPr>
          <w:color w:val="000000" w:themeColor="text1"/>
          <w:sz w:val="24"/>
          <w:szCs w:val="24"/>
        </w:rPr>
        <w:t>.</w:t>
      </w:r>
      <w:r w:rsidRPr="001B501C">
        <w:rPr>
          <w:color w:val="000000" w:themeColor="text1"/>
          <w:sz w:val="24"/>
          <w:szCs w:val="24"/>
        </w:rPr>
        <w:t xml:space="preserve"> Reporting</w:t>
      </w:r>
      <w:r w:rsidR="00A92F16">
        <w:rPr>
          <w:color w:val="000000" w:themeColor="text1"/>
          <w:sz w:val="24"/>
          <w:szCs w:val="24"/>
        </w:rPr>
        <w:t>’</w:t>
      </w:r>
      <w:r w:rsidRPr="001B501C">
        <w:rPr>
          <w:color w:val="000000" w:themeColor="text1"/>
          <w:sz w:val="24"/>
          <w:szCs w:val="24"/>
        </w:rPr>
        <w:t>) and update the contents page accor</w:t>
      </w:r>
      <w:r w:rsidRPr="00414224">
        <w:rPr>
          <w:sz w:val="24"/>
          <w:szCs w:val="24"/>
        </w:rPr>
        <w:t xml:space="preserve">dingly.   </w:t>
      </w:r>
    </w:p>
    <w:p w14:paraId="113A0713" w14:textId="77777777" w:rsidR="007938AE" w:rsidRPr="00D81C8C" w:rsidRDefault="00597A88" w:rsidP="00D2746E">
      <w:pPr>
        <w:pStyle w:val="Heading3"/>
        <w:spacing w:before="120" w:after="120"/>
        <w:ind w:left="154" w:firstLine="720"/>
        <w:rPr>
          <w:sz w:val="24"/>
          <w:szCs w:val="24"/>
        </w:rPr>
      </w:pPr>
      <w:bookmarkStart w:id="8" w:name="_Toc531609080"/>
      <w:r w:rsidRPr="00D81C8C">
        <w:rPr>
          <w:sz w:val="24"/>
          <w:szCs w:val="24"/>
        </w:rPr>
        <w:t>Multiple G</w:t>
      </w:r>
      <w:r w:rsidR="007938AE" w:rsidRPr="00D81C8C">
        <w:rPr>
          <w:sz w:val="24"/>
          <w:szCs w:val="24"/>
        </w:rPr>
        <w:t>rant</w:t>
      </w:r>
      <w:r w:rsidR="006125A9" w:rsidRPr="00D81C8C">
        <w:rPr>
          <w:sz w:val="24"/>
          <w:szCs w:val="24"/>
        </w:rPr>
        <w:t>s within an A</w:t>
      </w:r>
      <w:r w:rsidR="007938AE" w:rsidRPr="00D81C8C">
        <w:rPr>
          <w:sz w:val="24"/>
          <w:szCs w:val="24"/>
        </w:rPr>
        <w:t>greement</w:t>
      </w:r>
      <w:bookmarkEnd w:id="8"/>
    </w:p>
    <w:p w14:paraId="7A2E308D" w14:textId="05273A9E" w:rsidR="00582829" w:rsidRDefault="0071410F" w:rsidP="00986B27">
      <w:pPr>
        <w:pStyle w:val="Numberedpara1stindent"/>
        <w:numPr>
          <w:ilvl w:val="0"/>
          <w:numId w:val="9"/>
        </w:numPr>
        <w:rPr>
          <w:sz w:val="24"/>
          <w:szCs w:val="24"/>
        </w:rPr>
      </w:pPr>
      <w:r>
        <w:rPr>
          <w:sz w:val="24"/>
          <w:szCs w:val="24"/>
        </w:rPr>
        <w:t>The t</w:t>
      </w:r>
      <w:r w:rsidR="007938AE" w:rsidRPr="005D2B0F">
        <w:rPr>
          <w:sz w:val="24"/>
          <w:szCs w:val="24"/>
        </w:rPr>
        <w:t>emplate has been designed to accommodate more</w:t>
      </w:r>
      <w:r w:rsidR="00597A88">
        <w:rPr>
          <w:sz w:val="24"/>
          <w:szCs w:val="24"/>
        </w:rPr>
        <w:t xml:space="preserve"> than one Grant under a single A</w:t>
      </w:r>
      <w:r w:rsidR="007938AE" w:rsidRPr="005D2B0F">
        <w:rPr>
          <w:sz w:val="24"/>
          <w:szCs w:val="24"/>
        </w:rPr>
        <w:t xml:space="preserve">greement.  This </w:t>
      </w:r>
      <w:r w:rsidR="005D2B0F">
        <w:rPr>
          <w:sz w:val="24"/>
          <w:szCs w:val="24"/>
        </w:rPr>
        <w:t>can be</w:t>
      </w:r>
      <w:r w:rsidR="007938AE" w:rsidRPr="005D2B0F">
        <w:rPr>
          <w:sz w:val="24"/>
          <w:szCs w:val="24"/>
        </w:rPr>
        <w:t xml:space="preserve"> achieved by preparing a separate Grant Details </w:t>
      </w:r>
      <w:r w:rsidR="00B02464">
        <w:rPr>
          <w:sz w:val="24"/>
          <w:szCs w:val="24"/>
        </w:rPr>
        <w:t>page</w:t>
      </w:r>
      <w:r w:rsidR="00F65CC9">
        <w:rPr>
          <w:sz w:val="24"/>
          <w:szCs w:val="24"/>
        </w:rPr>
        <w:t xml:space="preserve"> </w:t>
      </w:r>
      <w:r w:rsidR="007938AE" w:rsidRPr="005D2B0F">
        <w:rPr>
          <w:sz w:val="24"/>
          <w:szCs w:val="24"/>
        </w:rPr>
        <w:t>(w</w:t>
      </w:r>
      <w:r w:rsidR="00B02464">
        <w:rPr>
          <w:sz w:val="24"/>
          <w:szCs w:val="24"/>
        </w:rPr>
        <w:t xml:space="preserve">ith any </w:t>
      </w:r>
      <w:r w:rsidR="00506A82">
        <w:rPr>
          <w:sz w:val="24"/>
          <w:szCs w:val="24"/>
        </w:rPr>
        <w:t>S</w:t>
      </w:r>
      <w:r w:rsidR="007938AE" w:rsidRPr="005D2B0F">
        <w:rPr>
          <w:sz w:val="24"/>
          <w:szCs w:val="24"/>
        </w:rPr>
        <w:t xml:space="preserve">upplementary </w:t>
      </w:r>
      <w:r w:rsidR="00506A82">
        <w:rPr>
          <w:sz w:val="24"/>
          <w:szCs w:val="24"/>
        </w:rPr>
        <w:t>T</w:t>
      </w:r>
      <w:r w:rsidR="00B953F0" w:rsidRPr="005D2B0F">
        <w:rPr>
          <w:sz w:val="24"/>
          <w:szCs w:val="24"/>
        </w:rPr>
        <w:t>erms</w:t>
      </w:r>
      <w:r w:rsidR="00B02464" w:rsidRPr="00B02464">
        <w:rPr>
          <w:sz w:val="24"/>
          <w:szCs w:val="24"/>
        </w:rPr>
        <w:t xml:space="preserve"> </w:t>
      </w:r>
      <w:r w:rsidR="00B02464">
        <w:rPr>
          <w:sz w:val="24"/>
          <w:szCs w:val="24"/>
        </w:rPr>
        <w:t>if necessary</w:t>
      </w:r>
      <w:r w:rsidR="007938AE" w:rsidRPr="005D2B0F">
        <w:rPr>
          <w:sz w:val="24"/>
          <w:szCs w:val="24"/>
        </w:rPr>
        <w:t xml:space="preserve">) for each Grant. </w:t>
      </w:r>
    </w:p>
    <w:p w14:paraId="59098A75" w14:textId="053FBB0D" w:rsidR="007938AE" w:rsidRPr="005D2B0F" w:rsidRDefault="005D2B0F" w:rsidP="00986B27">
      <w:pPr>
        <w:pStyle w:val="Numberedpara1stindent"/>
        <w:numPr>
          <w:ilvl w:val="0"/>
          <w:numId w:val="9"/>
        </w:numPr>
        <w:rPr>
          <w:sz w:val="24"/>
          <w:szCs w:val="24"/>
        </w:rPr>
      </w:pPr>
      <w:r>
        <w:rPr>
          <w:sz w:val="24"/>
          <w:szCs w:val="24"/>
        </w:rPr>
        <w:t>Including multiple</w:t>
      </w:r>
      <w:r w:rsidR="00597A88">
        <w:rPr>
          <w:sz w:val="24"/>
          <w:szCs w:val="24"/>
        </w:rPr>
        <w:t xml:space="preserve"> G</w:t>
      </w:r>
      <w:r w:rsidR="007938AE" w:rsidRPr="005D2B0F">
        <w:rPr>
          <w:sz w:val="24"/>
          <w:szCs w:val="24"/>
        </w:rPr>
        <w:t xml:space="preserve">rants </w:t>
      </w:r>
      <w:r>
        <w:rPr>
          <w:sz w:val="24"/>
          <w:szCs w:val="24"/>
        </w:rPr>
        <w:t>in</w:t>
      </w:r>
      <w:r w:rsidR="00597A88">
        <w:rPr>
          <w:sz w:val="24"/>
          <w:szCs w:val="24"/>
        </w:rPr>
        <w:t xml:space="preserve"> a single A</w:t>
      </w:r>
      <w:r w:rsidR="007938AE" w:rsidRPr="005D2B0F">
        <w:rPr>
          <w:sz w:val="24"/>
          <w:szCs w:val="24"/>
        </w:rPr>
        <w:t xml:space="preserve">greement may affect the risk </w:t>
      </w:r>
      <w:r w:rsidR="0099431E">
        <w:rPr>
          <w:sz w:val="24"/>
          <w:szCs w:val="24"/>
        </w:rPr>
        <w:t>of the Agreement</w:t>
      </w:r>
      <w:r w:rsidR="006125A9">
        <w:rPr>
          <w:sz w:val="24"/>
          <w:szCs w:val="24"/>
        </w:rPr>
        <w:t xml:space="preserve"> overall</w:t>
      </w:r>
      <w:r w:rsidR="0099431E">
        <w:rPr>
          <w:sz w:val="24"/>
          <w:szCs w:val="24"/>
        </w:rPr>
        <w:t xml:space="preserve">.  </w:t>
      </w:r>
      <w:r w:rsidR="00597A88">
        <w:rPr>
          <w:sz w:val="24"/>
          <w:szCs w:val="24"/>
        </w:rPr>
        <w:t>Where multiple G</w:t>
      </w:r>
      <w:r w:rsidR="006125A9">
        <w:rPr>
          <w:sz w:val="24"/>
          <w:szCs w:val="24"/>
        </w:rPr>
        <w:t xml:space="preserve">rants are included under </w:t>
      </w:r>
      <w:r w:rsidR="00597A88">
        <w:rPr>
          <w:sz w:val="24"/>
          <w:szCs w:val="24"/>
        </w:rPr>
        <w:t>a single A</w:t>
      </w:r>
      <w:r w:rsidR="006125A9">
        <w:rPr>
          <w:sz w:val="24"/>
          <w:szCs w:val="24"/>
        </w:rPr>
        <w:t xml:space="preserve">greement you should </w:t>
      </w:r>
      <w:r w:rsidR="0003335E">
        <w:rPr>
          <w:sz w:val="24"/>
          <w:szCs w:val="24"/>
        </w:rPr>
        <w:t>assess</w:t>
      </w:r>
      <w:r w:rsidR="006125A9">
        <w:rPr>
          <w:sz w:val="24"/>
          <w:szCs w:val="24"/>
        </w:rPr>
        <w:t xml:space="preserve"> </w:t>
      </w:r>
      <w:r>
        <w:rPr>
          <w:sz w:val="24"/>
          <w:szCs w:val="24"/>
        </w:rPr>
        <w:t xml:space="preserve">whether the </w:t>
      </w:r>
      <w:r w:rsidR="0071410F">
        <w:rPr>
          <w:sz w:val="24"/>
          <w:szCs w:val="24"/>
        </w:rPr>
        <w:t>t</w:t>
      </w:r>
      <w:r w:rsidR="007938AE" w:rsidRPr="005D2B0F">
        <w:rPr>
          <w:sz w:val="24"/>
          <w:szCs w:val="24"/>
        </w:rPr>
        <w:t>emplate is the appropriate docume</w:t>
      </w:r>
      <w:r w:rsidR="0003335E">
        <w:rPr>
          <w:sz w:val="24"/>
          <w:szCs w:val="24"/>
        </w:rPr>
        <w:t xml:space="preserve">nt to be used or whether a different </w:t>
      </w:r>
      <w:r w:rsidR="007938AE" w:rsidRPr="005D2B0F">
        <w:rPr>
          <w:sz w:val="24"/>
          <w:szCs w:val="24"/>
        </w:rPr>
        <w:t xml:space="preserve">agreement </w:t>
      </w:r>
      <w:r w:rsidR="0099431E">
        <w:rPr>
          <w:sz w:val="24"/>
          <w:szCs w:val="24"/>
        </w:rPr>
        <w:t>is</w:t>
      </w:r>
      <w:r w:rsidR="007938AE" w:rsidRPr="005D2B0F">
        <w:rPr>
          <w:sz w:val="24"/>
          <w:szCs w:val="24"/>
        </w:rPr>
        <w:t xml:space="preserve"> appropriate.</w:t>
      </w:r>
    </w:p>
    <w:p w14:paraId="5E118072" w14:textId="77777777" w:rsidR="007938AE" w:rsidRPr="005D2B0F" w:rsidRDefault="00597A88" w:rsidP="00986B27">
      <w:pPr>
        <w:pStyle w:val="Numberedpara1stindent"/>
        <w:numPr>
          <w:ilvl w:val="0"/>
          <w:numId w:val="9"/>
        </w:numPr>
        <w:rPr>
          <w:sz w:val="24"/>
          <w:szCs w:val="24"/>
        </w:rPr>
      </w:pPr>
      <w:r>
        <w:rPr>
          <w:sz w:val="24"/>
          <w:szCs w:val="24"/>
        </w:rPr>
        <w:t xml:space="preserve">Where multiple </w:t>
      </w:r>
      <w:r w:rsidR="00BD685C">
        <w:rPr>
          <w:sz w:val="24"/>
          <w:szCs w:val="24"/>
        </w:rPr>
        <w:t>G</w:t>
      </w:r>
      <w:r w:rsidR="007938AE" w:rsidRPr="005D2B0F">
        <w:rPr>
          <w:sz w:val="24"/>
          <w:szCs w:val="24"/>
        </w:rPr>
        <w:t xml:space="preserve">rants </w:t>
      </w:r>
      <w:r w:rsidR="00BD685C">
        <w:rPr>
          <w:sz w:val="24"/>
          <w:szCs w:val="24"/>
        </w:rPr>
        <w:t>are included under one</w:t>
      </w:r>
      <w:r w:rsidR="007938AE" w:rsidRPr="005D2B0F">
        <w:rPr>
          <w:sz w:val="24"/>
          <w:szCs w:val="24"/>
        </w:rPr>
        <w:t xml:space="preserve"> Agreement, each Grant must be betw</w:t>
      </w:r>
      <w:r w:rsidR="000709CD">
        <w:rPr>
          <w:sz w:val="24"/>
          <w:szCs w:val="24"/>
        </w:rPr>
        <w:t>een the same Parties.  T</w:t>
      </w:r>
      <w:r w:rsidR="007938AE" w:rsidRPr="005D2B0F">
        <w:rPr>
          <w:sz w:val="24"/>
          <w:szCs w:val="24"/>
        </w:rPr>
        <w:t>he Grantee must be the same legal entity (</w:t>
      </w:r>
      <w:r w:rsidR="00B953F0" w:rsidRPr="005D2B0F">
        <w:rPr>
          <w:sz w:val="24"/>
          <w:szCs w:val="24"/>
        </w:rPr>
        <w:t>e.g.</w:t>
      </w:r>
      <w:r w:rsidR="007938AE" w:rsidRPr="005D2B0F">
        <w:rPr>
          <w:sz w:val="24"/>
          <w:szCs w:val="24"/>
        </w:rPr>
        <w:t xml:space="preserve"> the same ABN and ACN) and the same </w:t>
      </w:r>
      <w:r w:rsidR="007E153D">
        <w:rPr>
          <w:sz w:val="24"/>
          <w:szCs w:val="24"/>
        </w:rPr>
        <w:t>entity</w:t>
      </w:r>
      <w:r w:rsidR="007938AE" w:rsidRPr="005D2B0F">
        <w:rPr>
          <w:sz w:val="24"/>
          <w:szCs w:val="24"/>
        </w:rPr>
        <w:t xml:space="preserve"> representing the Commonwealth</w:t>
      </w:r>
      <w:r w:rsidR="002D73E5">
        <w:rPr>
          <w:sz w:val="24"/>
          <w:szCs w:val="24"/>
        </w:rPr>
        <w:t>,</w:t>
      </w:r>
      <w:r w:rsidR="007938AE" w:rsidRPr="005D2B0F">
        <w:rPr>
          <w:sz w:val="24"/>
          <w:szCs w:val="24"/>
        </w:rPr>
        <w:t xml:space="preserve"> </w:t>
      </w:r>
      <w:r w:rsidR="0003335E">
        <w:rPr>
          <w:sz w:val="24"/>
          <w:szCs w:val="24"/>
        </w:rPr>
        <w:t>should</w:t>
      </w:r>
      <w:r w:rsidR="007938AE" w:rsidRPr="005D2B0F">
        <w:rPr>
          <w:sz w:val="24"/>
          <w:szCs w:val="24"/>
        </w:rPr>
        <w:t xml:space="preserve"> be providing the Grants.</w:t>
      </w:r>
    </w:p>
    <w:p w14:paraId="60797C5D" w14:textId="77777777" w:rsidR="007938AE" w:rsidRPr="005D2B0F" w:rsidRDefault="007938AE" w:rsidP="00986B27">
      <w:pPr>
        <w:pStyle w:val="Numberedpara1stindent"/>
        <w:numPr>
          <w:ilvl w:val="0"/>
          <w:numId w:val="9"/>
        </w:numPr>
        <w:rPr>
          <w:sz w:val="24"/>
          <w:szCs w:val="24"/>
        </w:rPr>
      </w:pPr>
      <w:r w:rsidRPr="005D2B0F">
        <w:rPr>
          <w:sz w:val="24"/>
          <w:szCs w:val="24"/>
        </w:rPr>
        <w:t xml:space="preserve">Where an additional Grant is added to an </w:t>
      </w:r>
      <w:r w:rsidR="00865259">
        <w:rPr>
          <w:sz w:val="24"/>
          <w:szCs w:val="24"/>
        </w:rPr>
        <w:t>existing</w:t>
      </w:r>
      <w:r w:rsidRPr="005D2B0F">
        <w:rPr>
          <w:sz w:val="24"/>
          <w:szCs w:val="24"/>
        </w:rPr>
        <w:t xml:space="preserve"> Agreement</w:t>
      </w:r>
      <w:r w:rsidR="00865259">
        <w:rPr>
          <w:sz w:val="24"/>
          <w:szCs w:val="24"/>
        </w:rPr>
        <w:t>,</w:t>
      </w:r>
      <w:r w:rsidRPr="005D2B0F">
        <w:rPr>
          <w:sz w:val="24"/>
          <w:szCs w:val="24"/>
        </w:rPr>
        <w:t xml:space="preserve"> the new Grant Details should be treated as a variation to the original Agreeme</w:t>
      </w:r>
      <w:r w:rsidR="003B18E4">
        <w:rPr>
          <w:sz w:val="24"/>
          <w:szCs w:val="24"/>
        </w:rPr>
        <w:t>nt</w:t>
      </w:r>
      <w:r w:rsidRPr="005D2B0F">
        <w:rPr>
          <w:sz w:val="24"/>
          <w:szCs w:val="24"/>
        </w:rPr>
        <w:t>.</w:t>
      </w:r>
    </w:p>
    <w:p w14:paraId="2FA4EBA8" w14:textId="77777777" w:rsidR="007938AE" w:rsidRPr="005D2B0F" w:rsidRDefault="007938AE" w:rsidP="00986B27">
      <w:pPr>
        <w:pStyle w:val="Numberedpara1stindent"/>
        <w:numPr>
          <w:ilvl w:val="0"/>
          <w:numId w:val="9"/>
        </w:numPr>
        <w:rPr>
          <w:sz w:val="24"/>
          <w:szCs w:val="24"/>
        </w:rPr>
      </w:pPr>
      <w:r w:rsidRPr="005D2B0F">
        <w:rPr>
          <w:sz w:val="24"/>
          <w:szCs w:val="24"/>
        </w:rPr>
        <w:t xml:space="preserve">Managing multiple Grants within a single Agreement </w:t>
      </w:r>
      <w:r w:rsidR="008E76B4">
        <w:rPr>
          <w:sz w:val="24"/>
          <w:szCs w:val="24"/>
        </w:rPr>
        <w:t>will</w:t>
      </w:r>
      <w:r w:rsidR="00865259">
        <w:rPr>
          <w:sz w:val="24"/>
          <w:szCs w:val="24"/>
        </w:rPr>
        <w:t xml:space="preserve"> require</w:t>
      </w:r>
      <w:r w:rsidRPr="005D2B0F">
        <w:rPr>
          <w:sz w:val="24"/>
          <w:szCs w:val="24"/>
        </w:rPr>
        <w:t xml:space="preserve"> a</w:t>
      </w:r>
      <w:r w:rsidR="00865259">
        <w:rPr>
          <w:sz w:val="24"/>
          <w:szCs w:val="24"/>
        </w:rPr>
        <w:t>dditional oversight.  E</w:t>
      </w:r>
      <w:r w:rsidRPr="005D2B0F">
        <w:rPr>
          <w:sz w:val="24"/>
          <w:szCs w:val="24"/>
        </w:rPr>
        <w:t xml:space="preserve">ach Grant (and each Activity) </w:t>
      </w:r>
      <w:r w:rsidR="00865259">
        <w:rPr>
          <w:sz w:val="24"/>
          <w:szCs w:val="24"/>
        </w:rPr>
        <w:t>should</w:t>
      </w:r>
      <w:r w:rsidRPr="005D2B0F">
        <w:rPr>
          <w:sz w:val="24"/>
          <w:szCs w:val="24"/>
        </w:rPr>
        <w:t xml:space="preserve"> be </w:t>
      </w:r>
      <w:r w:rsidR="00865259">
        <w:rPr>
          <w:sz w:val="24"/>
          <w:szCs w:val="24"/>
        </w:rPr>
        <w:t>actively</w:t>
      </w:r>
      <w:r w:rsidRPr="005D2B0F">
        <w:rPr>
          <w:sz w:val="24"/>
          <w:szCs w:val="24"/>
        </w:rPr>
        <w:t xml:space="preserve"> managed</w:t>
      </w:r>
      <w:r w:rsidR="00634848">
        <w:rPr>
          <w:sz w:val="24"/>
          <w:szCs w:val="24"/>
        </w:rPr>
        <w:t>,</w:t>
      </w:r>
      <w:r w:rsidRPr="005D2B0F">
        <w:rPr>
          <w:sz w:val="24"/>
          <w:szCs w:val="24"/>
        </w:rPr>
        <w:t xml:space="preserve"> </w:t>
      </w:r>
      <w:r w:rsidR="00254745">
        <w:rPr>
          <w:sz w:val="24"/>
          <w:szCs w:val="24"/>
        </w:rPr>
        <w:t>as</w:t>
      </w:r>
      <w:r w:rsidRPr="005D2B0F">
        <w:rPr>
          <w:sz w:val="24"/>
          <w:szCs w:val="24"/>
        </w:rPr>
        <w:t xml:space="preserve"> there </w:t>
      </w:r>
      <w:r w:rsidR="00254745">
        <w:rPr>
          <w:sz w:val="24"/>
          <w:szCs w:val="24"/>
        </w:rPr>
        <w:t>may be</w:t>
      </w:r>
      <w:r w:rsidRPr="005D2B0F">
        <w:rPr>
          <w:sz w:val="24"/>
          <w:szCs w:val="24"/>
        </w:rPr>
        <w:t xml:space="preserve"> an increased </w:t>
      </w:r>
      <w:r w:rsidRPr="005D2B0F">
        <w:rPr>
          <w:sz w:val="24"/>
          <w:szCs w:val="24"/>
        </w:rPr>
        <w:lastRenderedPageBreak/>
        <w:t xml:space="preserve">risk of issues being overlooked or 'merged' across separate Grants.  The governance capacity of </w:t>
      </w:r>
      <w:r w:rsidR="00506A82">
        <w:rPr>
          <w:sz w:val="24"/>
          <w:szCs w:val="24"/>
        </w:rPr>
        <w:t xml:space="preserve">your </w:t>
      </w:r>
      <w:r w:rsidR="007E153D">
        <w:rPr>
          <w:sz w:val="24"/>
          <w:szCs w:val="24"/>
        </w:rPr>
        <w:t>entity</w:t>
      </w:r>
      <w:r w:rsidRPr="005D2B0F">
        <w:rPr>
          <w:sz w:val="24"/>
          <w:szCs w:val="24"/>
        </w:rPr>
        <w:t xml:space="preserve"> and the Grantee should be </w:t>
      </w:r>
      <w:r w:rsidR="00254745">
        <w:rPr>
          <w:sz w:val="24"/>
          <w:szCs w:val="24"/>
        </w:rPr>
        <w:t>considered before incorporating multiple G</w:t>
      </w:r>
      <w:r w:rsidRPr="005D2B0F">
        <w:rPr>
          <w:sz w:val="24"/>
          <w:szCs w:val="24"/>
        </w:rPr>
        <w:t xml:space="preserve">rants within a single Agreement. </w:t>
      </w:r>
    </w:p>
    <w:p w14:paraId="64F146C6" w14:textId="77777777" w:rsidR="007938AE" w:rsidRPr="00744045" w:rsidRDefault="0072000C" w:rsidP="00986B27">
      <w:pPr>
        <w:pStyle w:val="Heading2"/>
        <w:spacing w:before="120" w:after="120"/>
        <w:rPr>
          <w:sz w:val="28"/>
          <w:szCs w:val="28"/>
        </w:rPr>
      </w:pPr>
      <w:bookmarkStart w:id="9" w:name="_Toc531609081"/>
      <w:r>
        <w:rPr>
          <w:sz w:val="28"/>
          <w:szCs w:val="28"/>
        </w:rPr>
        <w:t>Part 1:</w:t>
      </w:r>
      <w:r w:rsidR="00B87E11">
        <w:rPr>
          <w:sz w:val="28"/>
          <w:szCs w:val="28"/>
        </w:rPr>
        <w:t xml:space="preserve"> Introductory Information</w:t>
      </w:r>
      <w:bookmarkEnd w:id="9"/>
    </w:p>
    <w:p w14:paraId="1735035B" w14:textId="77777777" w:rsidR="007938AE" w:rsidRPr="00384199" w:rsidRDefault="00C07C63" w:rsidP="00986B27">
      <w:pPr>
        <w:pStyle w:val="Heading3"/>
        <w:spacing w:before="120" w:after="120"/>
        <w:ind w:firstLine="247"/>
        <w:rPr>
          <w:sz w:val="24"/>
          <w:szCs w:val="24"/>
        </w:rPr>
      </w:pPr>
      <w:bookmarkStart w:id="10" w:name="_Toc328738704"/>
      <w:r>
        <w:rPr>
          <w:sz w:val="24"/>
          <w:szCs w:val="24"/>
        </w:rPr>
        <w:t xml:space="preserve">    </w:t>
      </w:r>
      <w:r w:rsidR="00D2746E">
        <w:rPr>
          <w:sz w:val="24"/>
          <w:szCs w:val="24"/>
        </w:rPr>
        <w:tab/>
        <w:t xml:space="preserve">  </w:t>
      </w:r>
      <w:bookmarkStart w:id="11" w:name="_Toc531609082"/>
      <w:r w:rsidR="005460CE">
        <w:rPr>
          <w:sz w:val="24"/>
          <w:szCs w:val="24"/>
        </w:rPr>
        <w:t>1.1</w:t>
      </w:r>
      <w:r w:rsidR="005460CE">
        <w:rPr>
          <w:sz w:val="24"/>
          <w:szCs w:val="24"/>
        </w:rPr>
        <w:tab/>
      </w:r>
      <w:r w:rsidR="00DF0810">
        <w:rPr>
          <w:sz w:val="24"/>
          <w:szCs w:val="24"/>
        </w:rPr>
        <w:t>P</w:t>
      </w:r>
      <w:r w:rsidR="007938AE" w:rsidRPr="00384199">
        <w:rPr>
          <w:sz w:val="24"/>
          <w:szCs w:val="24"/>
        </w:rPr>
        <w:t>arties to the Agreement</w:t>
      </w:r>
      <w:bookmarkEnd w:id="10"/>
      <w:bookmarkEnd w:id="11"/>
    </w:p>
    <w:p w14:paraId="67CE8356" w14:textId="5C905F58" w:rsidR="007938AE" w:rsidRDefault="007938AE" w:rsidP="00986B27">
      <w:pPr>
        <w:pStyle w:val="Numberedpara1stindent"/>
        <w:numPr>
          <w:ilvl w:val="0"/>
          <w:numId w:val="9"/>
        </w:numPr>
        <w:rPr>
          <w:sz w:val="24"/>
          <w:szCs w:val="24"/>
        </w:rPr>
      </w:pPr>
      <w:r w:rsidRPr="00384199">
        <w:rPr>
          <w:sz w:val="24"/>
          <w:szCs w:val="24"/>
        </w:rPr>
        <w:t xml:space="preserve">The </w:t>
      </w:r>
      <w:r w:rsidR="0021569E">
        <w:rPr>
          <w:sz w:val="24"/>
          <w:szCs w:val="24"/>
        </w:rPr>
        <w:t>‘</w:t>
      </w:r>
      <w:r w:rsidRPr="00384199">
        <w:rPr>
          <w:sz w:val="24"/>
          <w:szCs w:val="24"/>
        </w:rPr>
        <w:t>Parties to the Agreement</w:t>
      </w:r>
      <w:r w:rsidR="0021569E">
        <w:rPr>
          <w:sz w:val="24"/>
          <w:szCs w:val="24"/>
        </w:rPr>
        <w:t>’</w:t>
      </w:r>
      <w:r w:rsidRPr="00384199">
        <w:rPr>
          <w:sz w:val="24"/>
          <w:szCs w:val="24"/>
        </w:rPr>
        <w:t xml:space="preserve"> </w:t>
      </w:r>
      <w:r w:rsidR="0003335E">
        <w:rPr>
          <w:sz w:val="24"/>
          <w:szCs w:val="24"/>
        </w:rPr>
        <w:t xml:space="preserve">section </w:t>
      </w:r>
      <w:r w:rsidRPr="00384199">
        <w:rPr>
          <w:sz w:val="24"/>
          <w:szCs w:val="24"/>
        </w:rPr>
        <w:t xml:space="preserve">is where you enter the details of the Grantee and your </w:t>
      </w:r>
      <w:r w:rsidR="007E153D">
        <w:rPr>
          <w:sz w:val="24"/>
          <w:szCs w:val="24"/>
        </w:rPr>
        <w:t>entity</w:t>
      </w:r>
      <w:r w:rsidRPr="00384199">
        <w:rPr>
          <w:sz w:val="24"/>
          <w:szCs w:val="24"/>
        </w:rPr>
        <w:t xml:space="preserve"> (representing the Commonwealth) in t</w:t>
      </w:r>
      <w:r w:rsidR="0038551B">
        <w:rPr>
          <w:sz w:val="24"/>
          <w:szCs w:val="24"/>
        </w:rPr>
        <w:t>he highlighted sections of the t</w:t>
      </w:r>
      <w:r w:rsidRPr="00384199">
        <w:rPr>
          <w:sz w:val="24"/>
          <w:szCs w:val="24"/>
        </w:rPr>
        <w:t xml:space="preserve">emplate.  </w:t>
      </w:r>
    </w:p>
    <w:p w14:paraId="78916CCE" w14:textId="552F2740" w:rsidR="007938AE" w:rsidRPr="00DF0810" w:rsidRDefault="00B22B09" w:rsidP="00B22B09">
      <w:pPr>
        <w:pStyle w:val="Numberedpara1stindent"/>
        <w:numPr>
          <w:ilvl w:val="0"/>
          <w:numId w:val="0"/>
        </w:numPr>
        <w:ind w:left="862"/>
        <w:rPr>
          <w:b/>
          <w:color w:val="000000" w:themeColor="text1"/>
          <w:sz w:val="24"/>
          <w:szCs w:val="24"/>
        </w:rPr>
      </w:pPr>
      <w:r>
        <w:rPr>
          <w:b/>
          <w:color w:val="000000" w:themeColor="text1"/>
          <w:sz w:val="24"/>
          <w:szCs w:val="24"/>
        </w:rPr>
        <w:t xml:space="preserve">The </w:t>
      </w:r>
      <w:r w:rsidR="007938AE" w:rsidRPr="00DF0810">
        <w:rPr>
          <w:b/>
          <w:color w:val="000000" w:themeColor="text1"/>
          <w:sz w:val="24"/>
          <w:szCs w:val="24"/>
        </w:rPr>
        <w:t>Grantee</w:t>
      </w:r>
    </w:p>
    <w:p w14:paraId="7E08109F" w14:textId="299444E6" w:rsidR="007938AE" w:rsidRDefault="00DF0810" w:rsidP="00D2746E">
      <w:pPr>
        <w:pStyle w:val="Numberedpara1stindent"/>
        <w:numPr>
          <w:ilvl w:val="0"/>
          <w:numId w:val="0"/>
        </w:numPr>
        <w:ind w:left="833" w:hanging="473"/>
        <w:rPr>
          <w:sz w:val="24"/>
          <w:szCs w:val="24"/>
        </w:rPr>
      </w:pPr>
      <w:r>
        <w:rPr>
          <w:sz w:val="24"/>
          <w:szCs w:val="24"/>
        </w:rPr>
        <w:t xml:space="preserve">21. </w:t>
      </w:r>
      <w:r w:rsidR="00D2746E">
        <w:rPr>
          <w:sz w:val="24"/>
          <w:szCs w:val="24"/>
        </w:rPr>
        <w:t xml:space="preserve">  </w:t>
      </w:r>
      <w:r w:rsidR="00506A82">
        <w:rPr>
          <w:sz w:val="24"/>
          <w:szCs w:val="24"/>
        </w:rPr>
        <w:t>Y</w:t>
      </w:r>
      <w:r w:rsidR="007938AE" w:rsidRPr="00384199">
        <w:rPr>
          <w:sz w:val="24"/>
          <w:szCs w:val="24"/>
        </w:rPr>
        <w:t xml:space="preserve">ou must include the full </w:t>
      </w:r>
      <w:r w:rsidR="00384199">
        <w:rPr>
          <w:sz w:val="24"/>
          <w:szCs w:val="24"/>
        </w:rPr>
        <w:t>legal</w:t>
      </w:r>
      <w:r w:rsidR="007938AE" w:rsidRPr="00384199">
        <w:rPr>
          <w:sz w:val="24"/>
          <w:szCs w:val="24"/>
        </w:rPr>
        <w:t xml:space="preserve"> name of the Grantee, </w:t>
      </w:r>
      <w:r w:rsidR="0003335E">
        <w:rPr>
          <w:sz w:val="24"/>
          <w:szCs w:val="24"/>
        </w:rPr>
        <w:t>their</w:t>
      </w:r>
      <w:r w:rsidR="007938AE" w:rsidRPr="00384199">
        <w:rPr>
          <w:sz w:val="24"/>
          <w:szCs w:val="24"/>
        </w:rPr>
        <w:t xml:space="preserve"> registered address and A</w:t>
      </w:r>
      <w:r w:rsidR="00384199">
        <w:rPr>
          <w:sz w:val="24"/>
          <w:szCs w:val="24"/>
        </w:rPr>
        <w:t xml:space="preserve">ustralian </w:t>
      </w:r>
      <w:r w:rsidR="007938AE" w:rsidRPr="00384199">
        <w:rPr>
          <w:sz w:val="24"/>
          <w:szCs w:val="24"/>
        </w:rPr>
        <w:t>B</w:t>
      </w:r>
      <w:r w:rsidR="00384199">
        <w:rPr>
          <w:sz w:val="24"/>
          <w:szCs w:val="24"/>
        </w:rPr>
        <w:t xml:space="preserve">usiness </w:t>
      </w:r>
      <w:r w:rsidR="007938AE" w:rsidRPr="00384199">
        <w:rPr>
          <w:sz w:val="24"/>
          <w:szCs w:val="24"/>
        </w:rPr>
        <w:t>N</w:t>
      </w:r>
      <w:r w:rsidR="00A92F16">
        <w:rPr>
          <w:sz w:val="24"/>
          <w:szCs w:val="24"/>
        </w:rPr>
        <w:t>umber (AB</w:t>
      </w:r>
      <w:r w:rsidR="00384199">
        <w:rPr>
          <w:sz w:val="24"/>
          <w:szCs w:val="24"/>
        </w:rPr>
        <w:t>N)</w:t>
      </w:r>
      <w:r w:rsidR="007938AE" w:rsidRPr="00384199">
        <w:rPr>
          <w:sz w:val="24"/>
          <w:szCs w:val="24"/>
        </w:rPr>
        <w:t xml:space="preserve"> (if applicable). You should confirm that this information is correct by search</w:t>
      </w:r>
      <w:r w:rsidR="0021569E">
        <w:rPr>
          <w:sz w:val="24"/>
          <w:szCs w:val="24"/>
        </w:rPr>
        <w:t xml:space="preserve">ing the </w:t>
      </w:r>
      <w:r w:rsidR="007938AE" w:rsidRPr="00384199">
        <w:rPr>
          <w:sz w:val="24"/>
          <w:szCs w:val="24"/>
        </w:rPr>
        <w:t>relevant databases</w:t>
      </w:r>
      <w:r w:rsidR="00506A82">
        <w:rPr>
          <w:sz w:val="24"/>
          <w:szCs w:val="24"/>
        </w:rPr>
        <w:t>. In</w:t>
      </w:r>
      <w:r w:rsidR="007938AE" w:rsidRPr="00384199">
        <w:rPr>
          <w:sz w:val="24"/>
          <w:szCs w:val="24"/>
        </w:rPr>
        <w:t xml:space="preserve"> particular</w:t>
      </w:r>
      <w:r w:rsidR="00506A82">
        <w:rPr>
          <w:sz w:val="24"/>
          <w:szCs w:val="24"/>
        </w:rPr>
        <w:t>,</w:t>
      </w:r>
      <w:r w:rsidR="007938AE" w:rsidRPr="00384199">
        <w:rPr>
          <w:sz w:val="24"/>
          <w:szCs w:val="24"/>
        </w:rPr>
        <w:t xml:space="preserve"> </w:t>
      </w:r>
      <w:hyperlink r:id="rId12" w:history="1">
        <w:r w:rsidR="00E961B4" w:rsidRPr="00E961B4">
          <w:rPr>
            <w:rStyle w:val="Hyperlink"/>
            <w:color w:val="0000FF"/>
            <w:sz w:val="24"/>
            <w:szCs w:val="24"/>
          </w:rPr>
          <w:t>www.business.gov.au</w:t>
        </w:r>
      </w:hyperlink>
      <w:r w:rsidR="007938AE" w:rsidRPr="00384199">
        <w:rPr>
          <w:sz w:val="24"/>
          <w:szCs w:val="24"/>
        </w:rPr>
        <w:t xml:space="preserve"> for company and business names and </w:t>
      </w:r>
      <w:hyperlink r:id="rId13" w:history="1">
        <w:r w:rsidR="007938AE" w:rsidRPr="00384199">
          <w:rPr>
            <w:rStyle w:val="Hyperlink"/>
            <w:color w:val="0000FF"/>
            <w:sz w:val="24"/>
            <w:szCs w:val="24"/>
          </w:rPr>
          <w:t>www.abr.business.gov.au</w:t>
        </w:r>
      </w:hyperlink>
      <w:r w:rsidR="007938AE" w:rsidRPr="00384199">
        <w:rPr>
          <w:color w:val="0000FF"/>
          <w:sz w:val="24"/>
          <w:szCs w:val="24"/>
        </w:rPr>
        <w:t xml:space="preserve"> </w:t>
      </w:r>
      <w:r w:rsidR="007938AE" w:rsidRPr="00384199">
        <w:rPr>
          <w:sz w:val="24"/>
          <w:szCs w:val="24"/>
        </w:rPr>
        <w:t>for ABNs.</w:t>
      </w:r>
      <w:r w:rsidR="00384199">
        <w:rPr>
          <w:sz w:val="24"/>
          <w:szCs w:val="24"/>
        </w:rPr>
        <w:t xml:space="preserve">   </w:t>
      </w:r>
    </w:p>
    <w:p w14:paraId="16729249" w14:textId="311D71DB" w:rsidR="00506A82" w:rsidRDefault="00DF0810" w:rsidP="00D2746E">
      <w:pPr>
        <w:pStyle w:val="Numberedpara1stindent"/>
        <w:numPr>
          <w:ilvl w:val="0"/>
          <w:numId w:val="0"/>
        </w:numPr>
        <w:ind w:left="833" w:hanging="473"/>
        <w:rPr>
          <w:sz w:val="24"/>
          <w:szCs w:val="24"/>
        </w:rPr>
      </w:pPr>
      <w:r>
        <w:rPr>
          <w:sz w:val="24"/>
          <w:szCs w:val="24"/>
        </w:rPr>
        <w:t xml:space="preserve">22. </w:t>
      </w:r>
      <w:r w:rsidR="00D2746E">
        <w:rPr>
          <w:sz w:val="24"/>
          <w:szCs w:val="24"/>
        </w:rPr>
        <w:t xml:space="preserve">  </w:t>
      </w:r>
      <w:r w:rsidR="00506A82" w:rsidRPr="00384199">
        <w:rPr>
          <w:sz w:val="24"/>
          <w:szCs w:val="24"/>
        </w:rPr>
        <w:t>It may not be necessary to include all the i</w:t>
      </w:r>
      <w:r w:rsidR="00506A82">
        <w:rPr>
          <w:sz w:val="24"/>
          <w:szCs w:val="24"/>
        </w:rPr>
        <w:t>nformation provided for in the t</w:t>
      </w:r>
      <w:r w:rsidR="00506A82" w:rsidRPr="00384199">
        <w:rPr>
          <w:sz w:val="24"/>
          <w:szCs w:val="24"/>
        </w:rPr>
        <w:t>emplate. For example, individuals may not have a trading or business name or fax number.  However,</w:t>
      </w:r>
      <w:r w:rsidR="00506A82">
        <w:rPr>
          <w:sz w:val="24"/>
          <w:szCs w:val="24"/>
        </w:rPr>
        <w:t xml:space="preserve"> you should</w:t>
      </w:r>
      <w:r w:rsidR="00506A82" w:rsidRPr="00384199">
        <w:rPr>
          <w:sz w:val="24"/>
          <w:szCs w:val="24"/>
        </w:rPr>
        <w:t xml:space="preserve"> include enough information so that the Grantee is identifiable.  </w:t>
      </w:r>
    </w:p>
    <w:p w14:paraId="57BAA145" w14:textId="2DE31E50" w:rsidR="00C0072B" w:rsidRPr="00506A82" w:rsidRDefault="00C0072B" w:rsidP="00C0072B">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rPr>
          <w:b/>
          <w:i/>
          <w:sz w:val="24"/>
          <w:szCs w:val="24"/>
        </w:rPr>
      </w:pPr>
      <w:r w:rsidRPr="00384199">
        <w:rPr>
          <w:b/>
          <w:i/>
          <w:sz w:val="24"/>
          <w:szCs w:val="24"/>
        </w:rPr>
        <w:t>IMP</w:t>
      </w:r>
      <w:r>
        <w:rPr>
          <w:b/>
          <w:i/>
          <w:sz w:val="24"/>
          <w:szCs w:val="24"/>
        </w:rPr>
        <w:t>ORTANT:  If the Grantee is the T</w:t>
      </w:r>
      <w:r w:rsidRPr="00384199">
        <w:rPr>
          <w:b/>
          <w:i/>
          <w:sz w:val="24"/>
          <w:szCs w:val="24"/>
        </w:rPr>
        <w:t>rustee</w:t>
      </w:r>
      <w:r>
        <w:rPr>
          <w:b/>
          <w:i/>
          <w:sz w:val="24"/>
          <w:szCs w:val="24"/>
        </w:rPr>
        <w:t xml:space="preserve"> of a </w:t>
      </w:r>
      <w:proofErr w:type="gramStart"/>
      <w:r>
        <w:rPr>
          <w:b/>
          <w:i/>
          <w:sz w:val="24"/>
          <w:szCs w:val="24"/>
        </w:rPr>
        <w:t>T</w:t>
      </w:r>
      <w:r w:rsidRPr="00384199">
        <w:rPr>
          <w:b/>
          <w:i/>
          <w:sz w:val="24"/>
          <w:szCs w:val="24"/>
        </w:rPr>
        <w:t>rust</w:t>
      </w:r>
      <w:proofErr w:type="gramEnd"/>
      <w:r>
        <w:rPr>
          <w:b/>
          <w:i/>
          <w:sz w:val="24"/>
          <w:szCs w:val="24"/>
        </w:rPr>
        <w:t xml:space="preserve"> you should include Supplementary T</w:t>
      </w:r>
      <w:r w:rsidRPr="00384199">
        <w:rPr>
          <w:b/>
          <w:i/>
          <w:sz w:val="24"/>
          <w:szCs w:val="24"/>
        </w:rPr>
        <w:t xml:space="preserve">erm </w:t>
      </w:r>
      <w:r>
        <w:rPr>
          <w:b/>
          <w:i/>
          <w:sz w:val="24"/>
          <w:szCs w:val="24"/>
        </w:rPr>
        <w:t>CB</w:t>
      </w:r>
      <w:r w:rsidRPr="00384199">
        <w:rPr>
          <w:b/>
          <w:i/>
          <w:sz w:val="24"/>
          <w:szCs w:val="24"/>
        </w:rPr>
        <w:t xml:space="preserve">12. See </w:t>
      </w:r>
      <w:hyperlink w:anchor="_3._Part_3:" w:history="1">
        <w:r w:rsidR="004E2BFA">
          <w:rPr>
            <w:rStyle w:val="Hyperlink"/>
            <w:rFonts w:cstheme="minorBidi"/>
            <w:b/>
            <w:i/>
            <w:color w:val="0000FF"/>
            <w:sz w:val="24"/>
            <w:szCs w:val="24"/>
          </w:rPr>
          <w:t>part 3</w:t>
        </w:r>
      </w:hyperlink>
      <w:r w:rsidRPr="00384199">
        <w:rPr>
          <w:b/>
          <w:i/>
          <w:sz w:val="24"/>
          <w:szCs w:val="24"/>
        </w:rPr>
        <w:t xml:space="preserve"> </w:t>
      </w:r>
      <w:r>
        <w:rPr>
          <w:b/>
          <w:i/>
          <w:sz w:val="24"/>
          <w:szCs w:val="24"/>
        </w:rPr>
        <w:t xml:space="preserve">of the user guide </w:t>
      </w:r>
      <w:r w:rsidRPr="00384199">
        <w:rPr>
          <w:b/>
          <w:i/>
          <w:sz w:val="24"/>
          <w:szCs w:val="24"/>
        </w:rPr>
        <w:t xml:space="preserve">for more information.  </w:t>
      </w:r>
    </w:p>
    <w:p w14:paraId="4462AB00" w14:textId="77777777" w:rsidR="007938AE" w:rsidRPr="00DF0810" w:rsidRDefault="00DF0810" w:rsidP="00D2746E">
      <w:pPr>
        <w:pStyle w:val="Numberedpara1stindent"/>
        <w:numPr>
          <w:ilvl w:val="0"/>
          <w:numId w:val="0"/>
        </w:numPr>
        <w:ind w:left="1193" w:hanging="473"/>
        <w:rPr>
          <w:b/>
          <w:sz w:val="24"/>
          <w:szCs w:val="24"/>
        </w:rPr>
      </w:pPr>
      <w:r w:rsidRPr="00DF0810">
        <w:rPr>
          <w:b/>
          <w:sz w:val="24"/>
          <w:szCs w:val="24"/>
        </w:rPr>
        <w:t xml:space="preserve">  </w:t>
      </w:r>
      <w:r w:rsidR="007938AE" w:rsidRPr="00DF0810">
        <w:rPr>
          <w:b/>
          <w:sz w:val="24"/>
          <w:szCs w:val="24"/>
        </w:rPr>
        <w:t>The Commonwealth</w:t>
      </w:r>
    </w:p>
    <w:p w14:paraId="1846E67C" w14:textId="77777777" w:rsidR="007938AE" w:rsidRPr="00384199" w:rsidRDefault="00DF0810" w:rsidP="00D2746E">
      <w:pPr>
        <w:pStyle w:val="Numberedpara1stindent"/>
        <w:numPr>
          <w:ilvl w:val="0"/>
          <w:numId w:val="0"/>
        </w:numPr>
        <w:ind w:left="833" w:hanging="473"/>
        <w:rPr>
          <w:sz w:val="24"/>
          <w:szCs w:val="24"/>
        </w:rPr>
      </w:pPr>
      <w:r>
        <w:rPr>
          <w:sz w:val="24"/>
          <w:szCs w:val="24"/>
        </w:rPr>
        <w:t xml:space="preserve">23. </w:t>
      </w:r>
      <w:r w:rsidR="00D2746E">
        <w:rPr>
          <w:sz w:val="24"/>
          <w:szCs w:val="24"/>
        </w:rPr>
        <w:t xml:space="preserve">  </w:t>
      </w:r>
      <w:r w:rsidR="007938AE" w:rsidRPr="00384199">
        <w:rPr>
          <w:sz w:val="24"/>
          <w:szCs w:val="24"/>
        </w:rPr>
        <w:t xml:space="preserve">This is </w:t>
      </w:r>
      <w:r w:rsidR="00927E09">
        <w:rPr>
          <w:sz w:val="24"/>
          <w:szCs w:val="24"/>
        </w:rPr>
        <w:t xml:space="preserve">where you provide the details of </w:t>
      </w:r>
      <w:r w:rsidR="007938AE" w:rsidRPr="00384199">
        <w:rPr>
          <w:sz w:val="24"/>
          <w:szCs w:val="24"/>
        </w:rPr>
        <w:t xml:space="preserve">your </w:t>
      </w:r>
      <w:r w:rsidR="007E153D">
        <w:rPr>
          <w:sz w:val="24"/>
          <w:szCs w:val="24"/>
        </w:rPr>
        <w:t>entity</w:t>
      </w:r>
      <w:r w:rsidR="007938AE" w:rsidRPr="00384199">
        <w:rPr>
          <w:sz w:val="24"/>
          <w:szCs w:val="24"/>
        </w:rPr>
        <w:t xml:space="preserve">.  You </w:t>
      </w:r>
      <w:r w:rsidR="00927E09">
        <w:rPr>
          <w:sz w:val="24"/>
          <w:szCs w:val="24"/>
        </w:rPr>
        <w:t>should</w:t>
      </w:r>
      <w:r w:rsidR="007938AE" w:rsidRPr="00384199">
        <w:rPr>
          <w:sz w:val="24"/>
          <w:szCs w:val="24"/>
        </w:rPr>
        <w:t xml:space="preserve"> includ</w:t>
      </w:r>
      <w:r>
        <w:rPr>
          <w:sz w:val="24"/>
          <w:szCs w:val="24"/>
        </w:rPr>
        <w:t xml:space="preserve">e all the information requested </w:t>
      </w:r>
      <w:r w:rsidR="007938AE" w:rsidRPr="00384199">
        <w:rPr>
          <w:sz w:val="24"/>
          <w:szCs w:val="24"/>
        </w:rPr>
        <w:t xml:space="preserve">here. </w:t>
      </w:r>
    </w:p>
    <w:p w14:paraId="7304E176" w14:textId="77777777" w:rsidR="007938AE" w:rsidRPr="00744045" w:rsidRDefault="00C07C63" w:rsidP="00986B27">
      <w:pPr>
        <w:pStyle w:val="Heading3"/>
        <w:spacing w:before="120" w:after="120"/>
        <w:ind w:firstLine="247"/>
        <w:rPr>
          <w:sz w:val="24"/>
          <w:szCs w:val="24"/>
        </w:rPr>
      </w:pPr>
      <w:bookmarkStart w:id="12" w:name="_Toc328738705"/>
      <w:r>
        <w:rPr>
          <w:sz w:val="24"/>
          <w:szCs w:val="24"/>
        </w:rPr>
        <w:t xml:space="preserve">   </w:t>
      </w:r>
      <w:r w:rsidR="00D2746E">
        <w:rPr>
          <w:sz w:val="24"/>
          <w:szCs w:val="24"/>
        </w:rPr>
        <w:tab/>
      </w:r>
      <w:bookmarkStart w:id="13" w:name="_Toc531609083"/>
      <w:r w:rsidR="00DF0810">
        <w:rPr>
          <w:sz w:val="24"/>
          <w:szCs w:val="24"/>
        </w:rPr>
        <w:t xml:space="preserve">1.2 </w:t>
      </w:r>
      <w:r w:rsidR="00DF0810">
        <w:rPr>
          <w:sz w:val="24"/>
          <w:szCs w:val="24"/>
        </w:rPr>
        <w:tab/>
      </w:r>
      <w:r w:rsidR="007938AE" w:rsidRPr="00744045">
        <w:rPr>
          <w:sz w:val="24"/>
          <w:szCs w:val="24"/>
        </w:rPr>
        <w:t>Background</w:t>
      </w:r>
      <w:bookmarkEnd w:id="12"/>
      <w:bookmarkEnd w:id="13"/>
    </w:p>
    <w:p w14:paraId="1D4A5179" w14:textId="77777777" w:rsidR="007938AE" w:rsidRDefault="007938AE" w:rsidP="00986B27">
      <w:pPr>
        <w:pStyle w:val="Numberedpara1stindent"/>
        <w:numPr>
          <w:ilvl w:val="0"/>
          <w:numId w:val="9"/>
        </w:numPr>
        <w:rPr>
          <w:sz w:val="24"/>
          <w:szCs w:val="24"/>
        </w:rPr>
      </w:pPr>
      <w:r w:rsidRPr="00384199">
        <w:rPr>
          <w:sz w:val="24"/>
          <w:szCs w:val="24"/>
        </w:rPr>
        <w:t xml:space="preserve">The background gives a short summary </w:t>
      </w:r>
      <w:r w:rsidR="00E501CC">
        <w:rPr>
          <w:sz w:val="24"/>
          <w:szCs w:val="24"/>
        </w:rPr>
        <w:t>of what each Party to the Agreement is agreeing to.  The Commonwealth (</w:t>
      </w:r>
      <w:r w:rsidR="00506A82">
        <w:rPr>
          <w:sz w:val="24"/>
          <w:szCs w:val="24"/>
        </w:rPr>
        <w:t>represented by</w:t>
      </w:r>
      <w:r w:rsidR="00E501CC">
        <w:rPr>
          <w:sz w:val="24"/>
          <w:szCs w:val="24"/>
        </w:rPr>
        <w:t xml:space="preserve"> your </w:t>
      </w:r>
      <w:r w:rsidR="007E153D">
        <w:rPr>
          <w:sz w:val="24"/>
          <w:szCs w:val="24"/>
        </w:rPr>
        <w:t>entity</w:t>
      </w:r>
      <w:r w:rsidR="00E501CC">
        <w:rPr>
          <w:sz w:val="24"/>
          <w:szCs w:val="24"/>
        </w:rPr>
        <w:t>) is agreeing to assist the Grantee to undertake the Activity in accordance with the Agreement</w:t>
      </w:r>
      <w:r w:rsidRPr="00384199">
        <w:rPr>
          <w:sz w:val="24"/>
          <w:szCs w:val="24"/>
        </w:rPr>
        <w:t>.</w:t>
      </w:r>
      <w:r w:rsidR="00932A82" w:rsidRPr="00384199" w:rsidDel="00932A82">
        <w:rPr>
          <w:sz w:val="24"/>
          <w:szCs w:val="24"/>
        </w:rPr>
        <w:t xml:space="preserve"> </w:t>
      </w:r>
      <w:r w:rsidR="00E501CC">
        <w:rPr>
          <w:sz w:val="24"/>
          <w:szCs w:val="24"/>
        </w:rPr>
        <w:t xml:space="preserve">The </w:t>
      </w:r>
      <w:r w:rsidRPr="00384199">
        <w:rPr>
          <w:sz w:val="24"/>
          <w:szCs w:val="24"/>
        </w:rPr>
        <w:t xml:space="preserve">Grantee is agreeing to use the Grant and undertake the Activity in accordance with the Agreement.  </w:t>
      </w:r>
    </w:p>
    <w:p w14:paraId="47244E1F" w14:textId="74FBA070" w:rsidR="00583D19" w:rsidRPr="00384199" w:rsidRDefault="00583D19" w:rsidP="00986B27">
      <w:pPr>
        <w:pStyle w:val="Numberedpara1stindent"/>
        <w:numPr>
          <w:ilvl w:val="0"/>
          <w:numId w:val="9"/>
        </w:numPr>
        <w:rPr>
          <w:sz w:val="24"/>
          <w:szCs w:val="24"/>
        </w:rPr>
      </w:pPr>
      <w:r>
        <w:rPr>
          <w:sz w:val="24"/>
          <w:szCs w:val="24"/>
        </w:rPr>
        <w:t>When describing the Grant Activit</w:t>
      </w:r>
      <w:r w:rsidR="008B588D">
        <w:rPr>
          <w:sz w:val="24"/>
          <w:szCs w:val="24"/>
        </w:rPr>
        <w:t>y</w:t>
      </w:r>
      <w:r>
        <w:rPr>
          <w:sz w:val="24"/>
          <w:szCs w:val="24"/>
        </w:rPr>
        <w:t>, it is important that each Activity is drafted consistent with the terms of the Purpose</w:t>
      </w:r>
      <w:r w:rsidR="00EC3329">
        <w:rPr>
          <w:sz w:val="24"/>
          <w:szCs w:val="24"/>
        </w:rPr>
        <w:t xml:space="preserve"> of the Grant</w:t>
      </w:r>
      <w:r>
        <w:rPr>
          <w:sz w:val="24"/>
          <w:szCs w:val="24"/>
        </w:rPr>
        <w:t xml:space="preserve"> (Item A of the Grant Details). This will ensure that clause 13.4 </w:t>
      </w:r>
      <w:r w:rsidR="00160943">
        <w:rPr>
          <w:sz w:val="24"/>
          <w:szCs w:val="24"/>
        </w:rPr>
        <w:t xml:space="preserve">(option 2) </w:t>
      </w:r>
      <w:r>
        <w:rPr>
          <w:sz w:val="24"/>
          <w:szCs w:val="24"/>
        </w:rPr>
        <w:t xml:space="preserve">of the </w:t>
      </w:r>
      <w:r w:rsidR="00F82889">
        <w:rPr>
          <w:sz w:val="24"/>
          <w:szCs w:val="24"/>
        </w:rPr>
        <w:t>SGCs</w:t>
      </w:r>
      <w:r>
        <w:rPr>
          <w:sz w:val="24"/>
          <w:szCs w:val="24"/>
        </w:rPr>
        <w:t xml:space="preserve"> is able to be invoked if it is found that the Activity is failing to satisfy the purpose of the Grant.</w:t>
      </w:r>
    </w:p>
    <w:p w14:paraId="56D5D9D2" w14:textId="77777777" w:rsidR="007938AE" w:rsidRPr="00384199" w:rsidRDefault="007938AE" w:rsidP="00986B27">
      <w:pPr>
        <w:pStyle w:val="Numberedpara1stindent"/>
        <w:numPr>
          <w:ilvl w:val="0"/>
          <w:numId w:val="9"/>
        </w:numPr>
        <w:rPr>
          <w:sz w:val="24"/>
          <w:szCs w:val="24"/>
        </w:rPr>
      </w:pPr>
      <w:r w:rsidRPr="00384199">
        <w:rPr>
          <w:sz w:val="24"/>
          <w:szCs w:val="24"/>
        </w:rPr>
        <w:t xml:space="preserve">Although the background describes ‘the </w:t>
      </w:r>
      <w:r w:rsidR="0038551B">
        <w:rPr>
          <w:sz w:val="24"/>
          <w:szCs w:val="24"/>
        </w:rPr>
        <w:t>Grant’ and ‘the Activity’, the t</w:t>
      </w:r>
      <w:r w:rsidRPr="00384199">
        <w:rPr>
          <w:sz w:val="24"/>
          <w:szCs w:val="24"/>
        </w:rPr>
        <w:t>emplate has been designed to accommodate multiple Grants to the same Grantee within the Agreement.</w:t>
      </w:r>
    </w:p>
    <w:p w14:paraId="65122FF8" w14:textId="77777777" w:rsidR="007938AE" w:rsidRPr="00D81C8C" w:rsidRDefault="00DF0810" w:rsidP="00986B27">
      <w:pPr>
        <w:pStyle w:val="Heading3"/>
        <w:spacing w:before="120" w:after="120"/>
        <w:ind w:firstLine="247"/>
        <w:rPr>
          <w:sz w:val="24"/>
          <w:szCs w:val="24"/>
        </w:rPr>
      </w:pPr>
      <w:bookmarkStart w:id="14" w:name="_Toc328738706"/>
      <w:bookmarkStart w:id="15" w:name="_Toc531609084"/>
      <w:r>
        <w:rPr>
          <w:sz w:val="24"/>
          <w:szCs w:val="24"/>
        </w:rPr>
        <w:t>1.3</w:t>
      </w:r>
      <w:r>
        <w:rPr>
          <w:sz w:val="24"/>
          <w:szCs w:val="24"/>
        </w:rPr>
        <w:tab/>
      </w:r>
      <w:r w:rsidR="007938AE" w:rsidRPr="00D81C8C">
        <w:rPr>
          <w:sz w:val="24"/>
          <w:szCs w:val="24"/>
        </w:rPr>
        <w:t>Scope of this Agreement</w:t>
      </w:r>
      <w:bookmarkEnd w:id="14"/>
      <w:bookmarkEnd w:id="15"/>
    </w:p>
    <w:p w14:paraId="05C71F67" w14:textId="77777777" w:rsidR="007938AE" w:rsidRPr="00384199" w:rsidRDefault="007938AE" w:rsidP="00986B27">
      <w:pPr>
        <w:pStyle w:val="Numberedpara1stindent"/>
        <w:numPr>
          <w:ilvl w:val="0"/>
          <w:numId w:val="9"/>
        </w:numPr>
        <w:rPr>
          <w:sz w:val="24"/>
          <w:szCs w:val="24"/>
        </w:rPr>
      </w:pPr>
      <w:r w:rsidRPr="00384199">
        <w:rPr>
          <w:sz w:val="24"/>
          <w:szCs w:val="24"/>
        </w:rPr>
        <w:t>This section lists all the different documents that form the Agreement.  Importantly, some documents may form part of the Agreeme</w:t>
      </w:r>
      <w:r w:rsidR="00E501CC">
        <w:rPr>
          <w:sz w:val="24"/>
          <w:szCs w:val="24"/>
        </w:rPr>
        <w:t>nt because you add them.  A</w:t>
      </w:r>
      <w:r w:rsidRPr="00384199">
        <w:rPr>
          <w:sz w:val="24"/>
          <w:szCs w:val="24"/>
        </w:rPr>
        <w:t xml:space="preserve">ny </w:t>
      </w:r>
      <w:r w:rsidR="00E501CC">
        <w:rPr>
          <w:sz w:val="24"/>
          <w:szCs w:val="24"/>
        </w:rPr>
        <w:t xml:space="preserve">documents </w:t>
      </w:r>
      <w:r w:rsidR="00EF3D36">
        <w:rPr>
          <w:sz w:val="24"/>
          <w:szCs w:val="24"/>
        </w:rPr>
        <w:t>that form part of the</w:t>
      </w:r>
      <w:r w:rsidR="00E501CC">
        <w:rPr>
          <w:sz w:val="24"/>
          <w:szCs w:val="24"/>
        </w:rPr>
        <w:t xml:space="preserve"> Agreement, for example, reporting templates, </w:t>
      </w:r>
      <w:r w:rsidR="00D50F1B">
        <w:rPr>
          <w:sz w:val="24"/>
          <w:szCs w:val="24"/>
        </w:rPr>
        <w:t>must</w:t>
      </w:r>
      <w:r w:rsidRPr="00384199">
        <w:rPr>
          <w:sz w:val="24"/>
          <w:szCs w:val="24"/>
        </w:rPr>
        <w:t xml:space="preserve"> be </w:t>
      </w:r>
      <w:r w:rsidR="00C245BA">
        <w:rPr>
          <w:sz w:val="24"/>
          <w:szCs w:val="24"/>
        </w:rPr>
        <w:t xml:space="preserve">referred </w:t>
      </w:r>
      <w:r w:rsidR="00506A82">
        <w:rPr>
          <w:sz w:val="24"/>
          <w:szCs w:val="24"/>
        </w:rPr>
        <w:t xml:space="preserve">to, or incorporated, in </w:t>
      </w:r>
      <w:r w:rsidR="00EF3D36">
        <w:rPr>
          <w:sz w:val="24"/>
          <w:szCs w:val="24"/>
        </w:rPr>
        <w:t>the</w:t>
      </w:r>
      <w:r w:rsidRPr="00384199">
        <w:rPr>
          <w:sz w:val="24"/>
          <w:szCs w:val="24"/>
        </w:rPr>
        <w:t xml:space="preserve"> Grant Details.</w:t>
      </w:r>
    </w:p>
    <w:p w14:paraId="430C71E2" w14:textId="11E49857" w:rsidR="007938AE" w:rsidRDefault="007938AE" w:rsidP="00986B27">
      <w:pPr>
        <w:pStyle w:val="Numberedpara1stindent"/>
        <w:numPr>
          <w:ilvl w:val="0"/>
          <w:numId w:val="9"/>
        </w:numPr>
        <w:rPr>
          <w:sz w:val="24"/>
          <w:szCs w:val="24"/>
        </w:rPr>
      </w:pPr>
      <w:r w:rsidRPr="00384199">
        <w:rPr>
          <w:sz w:val="24"/>
          <w:szCs w:val="24"/>
        </w:rPr>
        <w:t>The hierarchy of the documents tells you which document will take priority if there are inconsistencies or ambiguities between different parts of th</w:t>
      </w:r>
      <w:r w:rsidR="00A92F16">
        <w:rPr>
          <w:sz w:val="24"/>
          <w:szCs w:val="24"/>
        </w:rPr>
        <w:t>e Agreement.  T</w:t>
      </w:r>
      <w:r w:rsidR="00506A82">
        <w:rPr>
          <w:sz w:val="24"/>
          <w:szCs w:val="24"/>
        </w:rPr>
        <w:t>he Supplementary T</w:t>
      </w:r>
      <w:r w:rsidRPr="00384199">
        <w:rPr>
          <w:sz w:val="24"/>
          <w:szCs w:val="24"/>
        </w:rPr>
        <w:t>erms take priority ove</w:t>
      </w:r>
      <w:r w:rsidR="00737ED7">
        <w:rPr>
          <w:sz w:val="24"/>
          <w:szCs w:val="24"/>
        </w:rPr>
        <w:t xml:space="preserve">r the </w:t>
      </w:r>
      <w:r w:rsidR="00F82889">
        <w:rPr>
          <w:sz w:val="24"/>
          <w:szCs w:val="24"/>
        </w:rPr>
        <w:t>SGCs</w:t>
      </w:r>
      <w:r w:rsidRPr="00384199">
        <w:rPr>
          <w:sz w:val="24"/>
          <w:szCs w:val="24"/>
        </w:rPr>
        <w:t xml:space="preserve">. </w:t>
      </w:r>
    </w:p>
    <w:p w14:paraId="3A919AA9" w14:textId="3073498A" w:rsidR="00193DD1" w:rsidRPr="00384199" w:rsidRDefault="00193DD1" w:rsidP="00193DD1">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ind w:left="425"/>
        <w:rPr>
          <w:b/>
          <w:i/>
          <w:sz w:val="24"/>
          <w:szCs w:val="24"/>
        </w:rPr>
      </w:pPr>
      <w:r w:rsidRPr="00384199">
        <w:rPr>
          <w:b/>
          <w:i/>
          <w:sz w:val="24"/>
          <w:szCs w:val="24"/>
        </w:rPr>
        <w:lastRenderedPageBreak/>
        <w:t xml:space="preserve">IMPORTANT:  You should </w:t>
      </w:r>
      <w:r>
        <w:rPr>
          <w:b/>
          <w:i/>
          <w:sz w:val="24"/>
          <w:szCs w:val="24"/>
        </w:rPr>
        <w:t>only</w:t>
      </w:r>
      <w:r w:rsidRPr="00384199">
        <w:rPr>
          <w:b/>
          <w:i/>
          <w:sz w:val="24"/>
          <w:szCs w:val="24"/>
        </w:rPr>
        <w:t xml:space="preserve"> </w:t>
      </w:r>
      <w:r>
        <w:rPr>
          <w:b/>
          <w:i/>
          <w:sz w:val="24"/>
          <w:szCs w:val="24"/>
        </w:rPr>
        <w:t>add documents</w:t>
      </w:r>
      <w:r w:rsidRPr="00384199">
        <w:rPr>
          <w:b/>
          <w:i/>
          <w:sz w:val="24"/>
          <w:szCs w:val="24"/>
        </w:rPr>
        <w:t xml:space="preserve"> </w:t>
      </w:r>
      <w:r>
        <w:rPr>
          <w:b/>
          <w:i/>
          <w:sz w:val="24"/>
          <w:szCs w:val="24"/>
        </w:rPr>
        <w:t>to</w:t>
      </w:r>
      <w:r w:rsidRPr="00384199">
        <w:rPr>
          <w:b/>
          <w:i/>
          <w:sz w:val="24"/>
          <w:szCs w:val="24"/>
        </w:rPr>
        <w:t xml:space="preserve"> the </w:t>
      </w:r>
      <w:r>
        <w:rPr>
          <w:b/>
          <w:i/>
          <w:sz w:val="24"/>
          <w:szCs w:val="24"/>
        </w:rPr>
        <w:t xml:space="preserve">Agreement that are </w:t>
      </w:r>
      <w:r w:rsidRPr="00384199">
        <w:rPr>
          <w:b/>
          <w:i/>
          <w:sz w:val="24"/>
          <w:szCs w:val="24"/>
        </w:rPr>
        <w:t xml:space="preserve">necessary to enable </w:t>
      </w:r>
      <w:r>
        <w:rPr>
          <w:b/>
          <w:i/>
          <w:sz w:val="24"/>
          <w:szCs w:val="24"/>
        </w:rPr>
        <w:t>the Grantee to undertake the Activity.  F</w:t>
      </w:r>
      <w:r w:rsidRPr="00384199">
        <w:rPr>
          <w:b/>
          <w:i/>
          <w:sz w:val="24"/>
          <w:szCs w:val="24"/>
        </w:rPr>
        <w:t>or example, any reporting templates that the Grantee is to use should be referred to in</w:t>
      </w:r>
      <w:r>
        <w:rPr>
          <w:b/>
          <w:i/>
          <w:sz w:val="24"/>
          <w:szCs w:val="24"/>
        </w:rPr>
        <w:t xml:space="preserve"> the Grant Details at i</w:t>
      </w:r>
      <w:r w:rsidRPr="00384199">
        <w:rPr>
          <w:b/>
          <w:i/>
          <w:sz w:val="24"/>
          <w:szCs w:val="24"/>
        </w:rPr>
        <w:t xml:space="preserve">tem </w:t>
      </w:r>
      <w:r>
        <w:rPr>
          <w:b/>
          <w:i/>
          <w:sz w:val="24"/>
          <w:szCs w:val="24"/>
        </w:rPr>
        <w:t>‘</w:t>
      </w:r>
      <w:r w:rsidRPr="00384199">
        <w:rPr>
          <w:b/>
          <w:i/>
          <w:sz w:val="24"/>
          <w:szCs w:val="24"/>
        </w:rPr>
        <w:t>E</w:t>
      </w:r>
      <w:r>
        <w:rPr>
          <w:b/>
          <w:i/>
          <w:sz w:val="24"/>
          <w:szCs w:val="24"/>
        </w:rPr>
        <w:t>.</w:t>
      </w:r>
      <w:r w:rsidRPr="00384199">
        <w:rPr>
          <w:b/>
          <w:i/>
          <w:sz w:val="24"/>
          <w:szCs w:val="24"/>
        </w:rPr>
        <w:t xml:space="preserve"> </w:t>
      </w:r>
      <w:r>
        <w:rPr>
          <w:b/>
          <w:i/>
          <w:sz w:val="24"/>
          <w:szCs w:val="24"/>
        </w:rPr>
        <w:t xml:space="preserve">Reporting’ </w:t>
      </w:r>
      <w:r w:rsidRPr="00384199">
        <w:rPr>
          <w:b/>
          <w:i/>
          <w:sz w:val="24"/>
          <w:szCs w:val="24"/>
        </w:rPr>
        <w:t xml:space="preserve">and then attached to </w:t>
      </w:r>
      <w:r>
        <w:rPr>
          <w:b/>
          <w:i/>
          <w:sz w:val="24"/>
          <w:szCs w:val="24"/>
        </w:rPr>
        <w:t>the Agreement as a schedule</w:t>
      </w:r>
      <w:r w:rsidRPr="00384199">
        <w:rPr>
          <w:b/>
          <w:i/>
          <w:sz w:val="24"/>
          <w:szCs w:val="24"/>
        </w:rPr>
        <w:t>.</w:t>
      </w:r>
    </w:p>
    <w:p w14:paraId="4F79BF2C" w14:textId="77777777" w:rsidR="007938AE" w:rsidRPr="00384199" w:rsidRDefault="007938AE" w:rsidP="00986B27">
      <w:pPr>
        <w:pStyle w:val="Numberedpara1stindent"/>
        <w:numPr>
          <w:ilvl w:val="0"/>
          <w:numId w:val="9"/>
        </w:numPr>
        <w:rPr>
          <w:sz w:val="24"/>
          <w:szCs w:val="24"/>
        </w:rPr>
      </w:pPr>
      <w:r w:rsidRPr="00384199">
        <w:rPr>
          <w:sz w:val="24"/>
          <w:szCs w:val="24"/>
        </w:rPr>
        <w:t xml:space="preserve">Only documents </w:t>
      </w:r>
      <w:r w:rsidR="00C245BA">
        <w:rPr>
          <w:sz w:val="24"/>
          <w:szCs w:val="24"/>
        </w:rPr>
        <w:t xml:space="preserve">in the </w:t>
      </w:r>
      <w:r w:rsidR="008C4A97">
        <w:rPr>
          <w:sz w:val="24"/>
          <w:szCs w:val="24"/>
        </w:rPr>
        <w:t>Agreement</w:t>
      </w:r>
      <w:r w:rsidRPr="00384199">
        <w:rPr>
          <w:sz w:val="24"/>
          <w:szCs w:val="24"/>
        </w:rPr>
        <w:t>, or incorporated by reference, form part of the Agreement.  This means that all other things, such as written proposals, email exchanges, or conversations before the Agreement was signed,</w:t>
      </w:r>
      <w:r w:rsidR="008C4A97">
        <w:rPr>
          <w:sz w:val="24"/>
          <w:szCs w:val="24"/>
        </w:rPr>
        <w:t xml:space="preserve"> may not form part of the Agreement</w:t>
      </w:r>
      <w:r w:rsidRPr="00384199">
        <w:rPr>
          <w:sz w:val="24"/>
          <w:szCs w:val="24"/>
        </w:rPr>
        <w:t xml:space="preserve">.  You should therefore ensure that the Grant Details are clear and </w:t>
      </w:r>
      <w:r w:rsidR="008C4A97">
        <w:rPr>
          <w:sz w:val="24"/>
          <w:szCs w:val="24"/>
        </w:rPr>
        <w:t>contain all information necessary for the Activity to be undertaken</w:t>
      </w:r>
      <w:r w:rsidRPr="00384199">
        <w:rPr>
          <w:sz w:val="24"/>
          <w:szCs w:val="24"/>
        </w:rPr>
        <w:t>.</w:t>
      </w:r>
    </w:p>
    <w:p w14:paraId="0CA7CD2F" w14:textId="77777777" w:rsidR="00B21368" w:rsidRPr="00006DE9" w:rsidRDefault="00DF0810" w:rsidP="00986B27">
      <w:pPr>
        <w:pStyle w:val="Heading2"/>
        <w:spacing w:before="120" w:after="120"/>
        <w:rPr>
          <w:sz w:val="28"/>
          <w:szCs w:val="28"/>
        </w:rPr>
      </w:pPr>
      <w:bookmarkStart w:id="16" w:name="_Toc531609085"/>
      <w:bookmarkStart w:id="17" w:name="_Toc328738727"/>
      <w:r>
        <w:rPr>
          <w:sz w:val="28"/>
          <w:szCs w:val="28"/>
        </w:rPr>
        <w:t xml:space="preserve">2. </w:t>
      </w:r>
      <w:r w:rsidR="00C50CFD">
        <w:rPr>
          <w:sz w:val="28"/>
          <w:szCs w:val="28"/>
        </w:rPr>
        <w:t>Part 2</w:t>
      </w:r>
      <w:r w:rsidR="00B21368">
        <w:rPr>
          <w:sz w:val="28"/>
          <w:szCs w:val="28"/>
        </w:rPr>
        <w:t xml:space="preserve">: </w:t>
      </w:r>
      <w:r w:rsidR="00B21368" w:rsidRPr="00006DE9">
        <w:rPr>
          <w:sz w:val="28"/>
          <w:szCs w:val="28"/>
        </w:rPr>
        <w:t>Grant Details</w:t>
      </w:r>
      <w:bookmarkEnd w:id="16"/>
    </w:p>
    <w:p w14:paraId="1C774185" w14:textId="0E31EC5F" w:rsidR="00B21368" w:rsidRPr="00006DE9" w:rsidRDefault="00B21368" w:rsidP="00986B27">
      <w:pPr>
        <w:pStyle w:val="Numberedpara1stindent"/>
        <w:numPr>
          <w:ilvl w:val="0"/>
          <w:numId w:val="9"/>
        </w:numPr>
        <w:rPr>
          <w:sz w:val="24"/>
          <w:szCs w:val="24"/>
        </w:rPr>
      </w:pPr>
      <w:r w:rsidRPr="00006DE9">
        <w:rPr>
          <w:sz w:val="24"/>
          <w:szCs w:val="24"/>
        </w:rPr>
        <w:t>The Grant Details are where you include the information that relates to a particular Grant.  This includes a description of the purpose of the Grant, details of the Activity/</w:t>
      </w:r>
      <w:proofErr w:type="spellStart"/>
      <w:r w:rsidRPr="00006DE9">
        <w:rPr>
          <w:sz w:val="24"/>
          <w:szCs w:val="24"/>
        </w:rPr>
        <w:t>ies</w:t>
      </w:r>
      <w:proofErr w:type="spellEnd"/>
      <w:r w:rsidRPr="00006DE9">
        <w:rPr>
          <w:sz w:val="24"/>
          <w:szCs w:val="24"/>
        </w:rPr>
        <w:t xml:space="preserve"> the Grantee must perform, and any related payment details and reporting requirements.  It also includes the contact details of the </w:t>
      </w:r>
      <w:r w:rsidR="003978A8">
        <w:rPr>
          <w:sz w:val="24"/>
          <w:szCs w:val="24"/>
        </w:rPr>
        <w:t>Commonwealth’s and the Grantee’s</w:t>
      </w:r>
      <w:r w:rsidR="00F911D2">
        <w:rPr>
          <w:sz w:val="24"/>
          <w:szCs w:val="24"/>
        </w:rPr>
        <w:t xml:space="preserve"> representatives</w:t>
      </w:r>
      <w:r w:rsidR="003978A8" w:rsidRPr="00006DE9">
        <w:rPr>
          <w:sz w:val="24"/>
          <w:szCs w:val="24"/>
        </w:rPr>
        <w:t xml:space="preserve"> </w:t>
      </w:r>
      <w:r w:rsidRPr="00006DE9">
        <w:rPr>
          <w:sz w:val="24"/>
          <w:szCs w:val="24"/>
        </w:rPr>
        <w:t>who will be responsible for managing the Grant on a day-to-day basis.</w:t>
      </w:r>
    </w:p>
    <w:p w14:paraId="26193CB2" w14:textId="57F1C949" w:rsidR="00B21368" w:rsidRPr="00006DE9" w:rsidRDefault="00B21368" w:rsidP="00986B27">
      <w:pPr>
        <w:pStyle w:val="Numberedpara1stindent"/>
        <w:numPr>
          <w:ilvl w:val="0"/>
          <w:numId w:val="9"/>
        </w:numPr>
        <w:rPr>
          <w:sz w:val="24"/>
          <w:szCs w:val="24"/>
        </w:rPr>
      </w:pPr>
      <w:r w:rsidRPr="00006DE9">
        <w:rPr>
          <w:sz w:val="24"/>
          <w:szCs w:val="24"/>
        </w:rPr>
        <w:t xml:space="preserve">You can amend the details under the various item headings in the Grant Details to suit your </w:t>
      </w:r>
      <w:proofErr w:type="gramStart"/>
      <w:r w:rsidRPr="00006DE9">
        <w:rPr>
          <w:sz w:val="24"/>
          <w:szCs w:val="24"/>
        </w:rPr>
        <w:t>particular Grant</w:t>
      </w:r>
      <w:proofErr w:type="gramEnd"/>
      <w:r w:rsidRPr="00006DE9">
        <w:rPr>
          <w:sz w:val="24"/>
          <w:szCs w:val="24"/>
        </w:rPr>
        <w:t xml:space="preserve"> and the Activity. However, you must not amend or delete any of the item headings, as they relate to definitions in the </w:t>
      </w:r>
      <w:r w:rsidR="00F82889">
        <w:rPr>
          <w:sz w:val="24"/>
          <w:szCs w:val="24"/>
        </w:rPr>
        <w:t>SGCs</w:t>
      </w:r>
      <w:r w:rsidRPr="00006DE9">
        <w:rPr>
          <w:sz w:val="24"/>
          <w:szCs w:val="24"/>
        </w:rPr>
        <w:t xml:space="preserve"> and are referenced throughout the Agreement. </w:t>
      </w:r>
    </w:p>
    <w:p w14:paraId="313A470A" w14:textId="77777777" w:rsidR="00B21368" w:rsidRPr="00006DE9" w:rsidRDefault="00C07C63" w:rsidP="00C07C63">
      <w:pPr>
        <w:pStyle w:val="Heading3"/>
        <w:spacing w:before="120" w:after="120"/>
        <w:rPr>
          <w:sz w:val="24"/>
          <w:szCs w:val="24"/>
        </w:rPr>
      </w:pPr>
      <w:bookmarkStart w:id="18" w:name="_Toc328738708"/>
      <w:r>
        <w:rPr>
          <w:sz w:val="24"/>
          <w:szCs w:val="24"/>
        </w:rPr>
        <w:t xml:space="preserve">        </w:t>
      </w:r>
      <w:r w:rsidR="00D2746E">
        <w:rPr>
          <w:sz w:val="24"/>
          <w:szCs w:val="24"/>
        </w:rPr>
        <w:tab/>
        <w:t xml:space="preserve">   </w:t>
      </w:r>
      <w:bookmarkStart w:id="19" w:name="_Toc531609086"/>
      <w:r w:rsidR="00C612EE">
        <w:rPr>
          <w:sz w:val="24"/>
          <w:szCs w:val="24"/>
        </w:rPr>
        <w:t>2.1</w:t>
      </w:r>
      <w:r w:rsidR="00C612EE">
        <w:rPr>
          <w:sz w:val="24"/>
          <w:szCs w:val="24"/>
        </w:rPr>
        <w:tab/>
      </w:r>
      <w:r w:rsidR="00B21368">
        <w:rPr>
          <w:sz w:val="24"/>
          <w:szCs w:val="24"/>
        </w:rPr>
        <w:t xml:space="preserve">Item </w:t>
      </w:r>
      <w:r w:rsidR="00B21368" w:rsidRPr="00006DE9">
        <w:rPr>
          <w:sz w:val="24"/>
          <w:szCs w:val="24"/>
        </w:rPr>
        <w:t>A. Purpose of the Grant</w:t>
      </w:r>
      <w:bookmarkEnd w:id="18"/>
      <w:bookmarkEnd w:id="19"/>
    </w:p>
    <w:p w14:paraId="23C42453" w14:textId="77777777" w:rsidR="00B21368" w:rsidRPr="00006DE9" w:rsidRDefault="00B21368" w:rsidP="00986B27">
      <w:pPr>
        <w:pStyle w:val="Numberedpara1stindent"/>
        <w:numPr>
          <w:ilvl w:val="0"/>
          <w:numId w:val="9"/>
        </w:numPr>
        <w:rPr>
          <w:sz w:val="24"/>
          <w:szCs w:val="24"/>
        </w:rPr>
      </w:pPr>
      <w:r w:rsidRPr="00006DE9">
        <w:rPr>
          <w:sz w:val="24"/>
          <w:szCs w:val="24"/>
        </w:rPr>
        <w:t xml:space="preserve">In this section you should include a brief description of the aims and/or objectives of the Grant.  This provides context for the Grant and the Activity.  You don’t need to include details of the specific Activity here as this will be covered in the next section.  </w:t>
      </w:r>
    </w:p>
    <w:p w14:paraId="36B247E3" w14:textId="77777777" w:rsidR="00B21368" w:rsidRPr="00006DE9" w:rsidRDefault="00B21368" w:rsidP="00986B27">
      <w:pPr>
        <w:pStyle w:val="Numberedpara1stindent"/>
        <w:numPr>
          <w:ilvl w:val="0"/>
          <w:numId w:val="9"/>
        </w:numPr>
        <w:rPr>
          <w:sz w:val="24"/>
          <w:szCs w:val="24"/>
        </w:rPr>
      </w:pPr>
      <w:r w:rsidRPr="00006DE9">
        <w:rPr>
          <w:sz w:val="24"/>
          <w:szCs w:val="24"/>
        </w:rPr>
        <w:t xml:space="preserve">It is likely that any related </w:t>
      </w:r>
      <w:r w:rsidR="00532193">
        <w:rPr>
          <w:sz w:val="24"/>
          <w:szCs w:val="24"/>
        </w:rPr>
        <w:t xml:space="preserve">grant opportunity or </w:t>
      </w:r>
      <w:r w:rsidRPr="00006DE9">
        <w:rPr>
          <w:sz w:val="24"/>
          <w:szCs w:val="24"/>
        </w:rPr>
        <w:t xml:space="preserve">program guidelines will contain a description of the purpose of the Grant or </w:t>
      </w:r>
      <w:r w:rsidR="00532193">
        <w:rPr>
          <w:sz w:val="24"/>
          <w:szCs w:val="24"/>
        </w:rPr>
        <w:t xml:space="preserve">grant opportunity or </w:t>
      </w:r>
      <w:r w:rsidRPr="00006DE9">
        <w:rPr>
          <w:sz w:val="24"/>
          <w:szCs w:val="24"/>
        </w:rPr>
        <w:t xml:space="preserve">program.  All Grants under a </w:t>
      </w:r>
      <w:r w:rsidR="00532193">
        <w:rPr>
          <w:sz w:val="24"/>
          <w:szCs w:val="24"/>
        </w:rPr>
        <w:t xml:space="preserve">grant opportunity or </w:t>
      </w:r>
      <w:r w:rsidRPr="00006DE9">
        <w:rPr>
          <w:sz w:val="24"/>
          <w:szCs w:val="24"/>
        </w:rPr>
        <w:t xml:space="preserve">program may have the same or similar detail in this section. Make sure that the description here is consistent with any published </w:t>
      </w:r>
      <w:r w:rsidR="00532193">
        <w:rPr>
          <w:sz w:val="24"/>
          <w:szCs w:val="24"/>
        </w:rPr>
        <w:t xml:space="preserve">grant opportunity or </w:t>
      </w:r>
      <w:r w:rsidRPr="00006DE9">
        <w:rPr>
          <w:sz w:val="24"/>
          <w:szCs w:val="24"/>
        </w:rPr>
        <w:t xml:space="preserve">program guidelines. </w:t>
      </w:r>
    </w:p>
    <w:p w14:paraId="707CB118" w14:textId="0B17A2D7" w:rsidR="00B21368" w:rsidRPr="00006DE9" w:rsidRDefault="00C07C63" w:rsidP="00C07C63">
      <w:pPr>
        <w:pStyle w:val="Heading3"/>
        <w:spacing w:before="120" w:after="120"/>
        <w:rPr>
          <w:sz w:val="24"/>
          <w:szCs w:val="24"/>
        </w:rPr>
      </w:pPr>
      <w:bookmarkStart w:id="20" w:name="_Activity"/>
      <w:bookmarkStart w:id="21" w:name="_Toc328738709"/>
      <w:bookmarkEnd w:id="20"/>
      <w:r>
        <w:rPr>
          <w:sz w:val="24"/>
          <w:szCs w:val="24"/>
        </w:rPr>
        <w:t xml:space="preserve">      </w:t>
      </w:r>
      <w:r w:rsidR="00D2746E">
        <w:rPr>
          <w:sz w:val="24"/>
          <w:szCs w:val="24"/>
        </w:rPr>
        <w:tab/>
        <w:t xml:space="preserve">  </w:t>
      </w:r>
      <w:r>
        <w:rPr>
          <w:sz w:val="24"/>
          <w:szCs w:val="24"/>
        </w:rPr>
        <w:t xml:space="preserve"> </w:t>
      </w:r>
      <w:bookmarkStart w:id="22" w:name="_Toc531609087"/>
      <w:r w:rsidR="00C612EE">
        <w:rPr>
          <w:sz w:val="24"/>
          <w:szCs w:val="24"/>
        </w:rPr>
        <w:t>2.2</w:t>
      </w:r>
      <w:r>
        <w:rPr>
          <w:sz w:val="24"/>
          <w:szCs w:val="24"/>
        </w:rPr>
        <w:t xml:space="preserve"> </w:t>
      </w:r>
      <w:r w:rsidR="00C612EE">
        <w:rPr>
          <w:sz w:val="24"/>
          <w:szCs w:val="24"/>
        </w:rPr>
        <w:tab/>
      </w:r>
      <w:r w:rsidR="00B21368">
        <w:rPr>
          <w:sz w:val="24"/>
          <w:szCs w:val="24"/>
        </w:rPr>
        <w:t xml:space="preserve">Item </w:t>
      </w:r>
      <w:r w:rsidR="00B21368" w:rsidRPr="00006DE9">
        <w:rPr>
          <w:sz w:val="24"/>
          <w:szCs w:val="24"/>
        </w:rPr>
        <w:t>B. Activity</w:t>
      </w:r>
      <w:bookmarkEnd w:id="21"/>
      <w:bookmarkEnd w:id="22"/>
    </w:p>
    <w:p w14:paraId="7AA2D98E" w14:textId="77777777" w:rsidR="00B21368" w:rsidRPr="00006DE9" w:rsidRDefault="00B21368" w:rsidP="00986B27">
      <w:pPr>
        <w:pStyle w:val="Numberedpara1stindent"/>
        <w:numPr>
          <w:ilvl w:val="0"/>
          <w:numId w:val="9"/>
        </w:numPr>
        <w:rPr>
          <w:sz w:val="24"/>
          <w:szCs w:val="24"/>
        </w:rPr>
      </w:pPr>
      <w:r w:rsidRPr="00006DE9">
        <w:rPr>
          <w:sz w:val="24"/>
          <w:szCs w:val="24"/>
        </w:rPr>
        <w:t xml:space="preserve">In this section you should provide a detailed description of the </w:t>
      </w:r>
      <w:proofErr w:type="gramStart"/>
      <w:r w:rsidRPr="00006DE9">
        <w:rPr>
          <w:sz w:val="24"/>
          <w:szCs w:val="24"/>
        </w:rPr>
        <w:t>particular Activity/</w:t>
      </w:r>
      <w:proofErr w:type="spellStart"/>
      <w:r w:rsidRPr="00006DE9">
        <w:rPr>
          <w:sz w:val="24"/>
          <w:szCs w:val="24"/>
        </w:rPr>
        <w:t>ies</w:t>
      </w:r>
      <w:proofErr w:type="spellEnd"/>
      <w:proofErr w:type="gramEnd"/>
      <w:r w:rsidRPr="00006DE9">
        <w:rPr>
          <w:sz w:val="24"/>
          <w:szCs w:val="24"/>
        </w:rPr>
        <w:t xml:space="preserve"> that the Grantee must undertake.  You should be as comprehensive and precise as is necessary to ensure that both Parties have a clear and agreed understanding of the Activity.  A useful test is to consider whether someone who is not familiar with the Grant, your entity or the Grantee could read this section and understand the Activity and what is required. This section will be the main reference tool if any issues arise as to </w:t>
      </w:r>
      <w:proofErr w:type="gramStart"/>
      <w:r w:rsidRPr="00006DE9">
        <w:rPr>
          <w:sz w:val="24"/>
          <w:szCs w:val="24"/>
        </w:rPr>
        <w:t>whether or not</w:t>
      </w:r>
      <w:proofErr w:type="gramEnd"/>
      <w:r w:rsidRPr="00006DE9">
        <w:rPr>
          <w:sz w:val="24"/>
          <w:szCs w:val="24"/>
        </w:rPr>
        <w:t xml:space="preserve"> the Activity has been properly underta</w:t>
      </w:r>
      <w:r>
        <w:rPr>
          <w:sz w:val="24"/>
          <w:szCs w:val="24"/>
        </w:rPr>
        <w:t>ken and successfully completed.</w:t>
      </w:r>
    </w:p>
    <w:p w14:paraId="548115E5" w14:textId="77777777" w:rsidR="00B21368" w:rsidRPr="00006DE9" w:rsidRDefault="00B21368" w:rsidP="00986B27">
      <w:pPr>
        <w:pStyle w:val="Numberedpara1stindent"/>
        <w:numPr>
          <w:ilvl w:val="0"/>
          <w:numId w:val="9"/>
        </w:numPr>
        <w:rPr>
          <w:sz w:val="24"/>
          <w:szCs w:val="24"/>
        </w:rPr>
      </w:pPr>
      <w:r w:rsidRPr="00006DE9">
        <w:rPr>
          <w:sz w:val="24"/>
          <w:szCs w:val="24"/>
        </w:rPr>
        <w:t xml:space="preserve">Where necessary, you should also provide details of anything that is specifically </w:t>
      </w:r>
      <w:r w:rsidRPr="00160943">
        <w:rPr>
          <w:b/>
          <w:sz w:val="24"/>
          <w:szCs w:val="24"/>
          <w:u w:val="single"/>
        </w:rPr>
        <w:t>not</w:t>
      </w:r>
      <w:r w:rsidRPr="00006DE9">
        <w:rPr>
          <w:sz w:val="24"/>
          <w:szCs w:val="24"/>
        </w:rPr>
        <w:t xml:space="preserve"> part of the Activity and therefore not covered by the Grant.  </w:t>
      </w:r>
    </w:p>
    <w:p w14:paraId="7731CF06" w14:textId="3393CBCA" w:rsidR="00B21368" w:rsidRPr="00006DE9" w:rsidRDefault="00B21368" w:rsidP="00986B27">
      <w:pPr>
        <w:pStyle w:val="Numberedpara1stindent"/>
        <w:numPr>
          <w:ilvl w:val="0"/>
          <w:numId w:val="9"/>
        </w:numPr>
        <w:rPr>
          <w:sz w:val="24"/>
          <w:szCs w:val="24"/>
        </w:rPr>
      </w:pPr>
      <w:r w:rsidRPr="00006DE9">
        <w:rPr>
          <w:sz w:val="24"/>
          <w:szCs w:val="24"/>
        </w:rPr>
        <w:t xml:space="preserve">If the Activity involves preparing </w:t>
      </w:r>
      <w:proofErr w:type="gramStart"/>
      <w:r w:rsidRPr="00006DE9">
        <w:rPr>
          <w:sz w:val="24"/>
          <w:szCs w:val="24"/>
        </w:rPr>
        <w:t>reports</w:t>
      </w:r>
      <w:proofErr w:type="gramEnd"/>
      <w:r w:rsidRPr="00006DE9">
        <w:rPr>
          <w:sz w:val="24"/>
          <w:szCs w:val="24"/>
        </w:rPr>
        <w:t xml:space="preserve"> you should </w:t>
      </w:r>
      <w:r w:rsidR="003978A8">
        <w:rPr>
          <w:sz w:val="24"/>
          <w:szCs w:val="24"/>
        </w:rPr>
        <w:t>refer to</w:t>
      </w:r>
      <w:r w:rsidR="003978A8" w:rsidRPr="00006DE9">
        <w:rPr>
          <w:sz w:val="24"/>
          <w:szCs w:val="24"/>
        </w:rPr>
        <w:t xml:space="preserve"> </w:t>
      </w:r>
      <w:r w:rsidRPr="00006DE9">
        <w:rPr>
          <w:sz w:val="24"/>
          <w:szCs w:val="24"/>
        </w:rPr>
        <w:t xml:space="preserve">them here.  However, do not include the specific details of any reports.  The actual content of reports should be included at </w:t>
      </w:r>
      <w:r>
        <w:rPr>
          <w:sz w:val="24"/>
          <w:szCs w:val="24"/>
        </w:rPr>
        <w:t>I</w:t>
      </w:r>
      <w:r w:rsidRPr="00006DE9">
        <w:rPr>
          <w:sz w:val="24"/>
          <w:szCs w:val="24"/>
        </w:rPr>
        <w:t xml:space="preserve">tem </w:t>
      </w:r>
      <w:r>
        <w:rPr>
          <w:sz w:val="24"/>
          <w:szCs w:val="24"/>
        </w:rPr>
        <w:t xml:space="preserve">E. </w:t>
      </w:r>
      <w:r w:rsidRPr="00006DE9">
        <w:rPr>
          <w:sz w:val="24"/>
          <w:szCs w:val="24"/>
        </w:rPr>
        <w:t>Reporting.</w:t>
      </w:r>
    </w:p>
    <w:p w14:paraId="4CE01B68" w14:textId="10C3B5DC" w:rsidR="00B21368" w:rsidRPr="00006DE9" w:rsidRDefault="00C07C63" w:rsidP="00C07C63">
      <w:pPr>
        <w:pStyle w:val="Heading3"/>
        <w:spacing w:before="120" w:after="120"/>
        <w:rPr>
          <w:sz w:val="24"/>
          <w:szCs w:val="24"/>
        </w:rPr>
      </w:pPr>
      <w:bookmarkStart w:id="23" w:name="_Toc328738710"/>
      <w:r>
        <w:rPr>
          <w:sz w:val="24"/>
          <w:szCs w:val="24"/>
        </w:rPr>
        <w:lastRenderedPageBreak/>
        <w:t xml:space="preserve">        </w:t>
      </w:r>
      <w:r w:rsidR="00D2746E">
        <w:rPr>
          <w:sz w:val="24"/>
          <w:szCs w:val="24"/>
        </w:rPr>
        <w:tab/>
        <w:t xml:space="preserve">  </w:t>
      </w:r>
      <w:bookmarkStart w:id="24" w:name="_Toc531609088"/>
      <w:r w:rsidR="00C612EE">
        <w:rPr>
          <w:sz w:val="24"/>
          <w:szCs w:val="24"/>
        </w:rPr>
        <w:t>2.3</w:t>
      </w:r>
      <w:r w:rsidR="00C612EE">
        <w:rPr>
          <w:sz w:val="24"/>
          <w:szCs w:val="24"/>
        </w:rPr>
        <w:tab/>
      </w:r>
      <w:r w:rsidR="00B21368">
        <w:rPr>
          <w:sz w:val="24"/>
          <w:szCs w:val="24"/>
        </w:rPr>
        <w:t xml:space="preserve">Item </w:t>
      </w:r>
      <w:r w:rsidR="00B21368" w:rsidRPr="00006DE9">
        <w:rPr>
          <w:sz w:val="24"/>
          <w:szCs w:val="24"/>
        </w:rPr>
        <w:t xml:space="preserve">C. Duration of the </w:t>
      </w:r>
      <w:bookmarkEnd w:id="23"/>
      <w:r w:rsidR="00532193">
        <w:rPr>
          <w:sz w:val="24"/>
          <w:szCs w:val="24"/>
        </w:rPr>
        <w:t>Grant</w:t>
      </w:r>
      <w:bookmarkEnd w:id="24"/>
    </w:p>
    <w:p w14:paraId="4C8832EE" w14:textId="2908B643" w:rsidR="00B21368" w:rsidRPr="00006DE9" w:rsidRDefault="00EA1D7E" w:rsidP="00986B27">
      <w:pPr>
        <w:pStyle w:val="Numberedpara1stindent"/>
        <w:numPr>
          <w:ilvl w:val="0"/>
          <w:numId w:val="9"/>
        </w:numPr>
        <w:rPr>
          <w:sz w:val="24"/>
          <w:szCs w:val="24"/>
        </w:rPr>
      </w:pPr>
      <w:r>
        <w:rPr>
          <w:sz w:val="24"/>
          <w:szCs w:val="24"/>
        </w:rPr>
        <w:t>I</w:t>
      </w:r>
      <w:r w:rsidR="00B21368" w:rsidRPr="00006DE9">
        <w:rPr>
          <w:sz w:val="24"/>
          <w:szCs w:val="24"/>
        </w:rPr>
        <w:t xml:space="preserve">n this section you should indicate the date the Activity will start and end (the </w:t>
      </w:r>
      <w:r w:rsidR="00532193">
        <w:rPr>
          <w:sz w:val="24"/>
          <w:szCs w:val="24"/>
        </w:rPr>
        <w:t xml:space="preserve">Activity </w:t>
      </w:r>
      <w:r w:rsidR="00B21368" w:rsidRPr="00303F6D">
        <w:rPr>
          <w:sz w:val="24"/>
          <w:szCs w:val="24"/>
        </w:rPr>
        <w:t>Completion Date</w:t>
      </w:r>
      <w:r w:rsidR="00B21368" w:rsidRPr="00006DE9">
        <w:rPr>
          <w:sz w:val="24"/>
          <w:szCs w:val="24"/>
        </w:rPr>
        <w:t>)</w:t>
      </w:r>
      <w:r w:rsidR="003978A8">
        <w:rPr>
          <w:sz w:val="24"/>
          <w:szCs w:val="24"/>
        </w:rPr>
        <w:t xml:space="preserve"> and when the Agreement will end (the Agreement End Date)</w:t>
      </w:r>
      <w:r w:rsidR="00B21368" w:rsidRPr="00006DE9">
        <w:rPr>
          <w:sz w:val="24"/>
          <w:szCs w:val="24"/>
        </w:rPr>
        <w:t>.  Note these could be specified events.</w:t>
      </w:r>
    </w:p>
    <w:p w14:paraId="2016BF9C" w14:textId="4E44F2BE" w:rsidR="00B21368" w:rsidRDefault="00B21368" w:rsidP="00986B27">
      <w:pPr>
        <w:pStyle w:val="Numberedpara1stindent"/>
        <w:numPr>
          <w:ilvl w:val="0"/>
          <w:numId w:val="9"/>
        </w:numPr>
        <w:rPr>
          <w:sz w:val="24"/>
          <w:szCs w:val="24"/>
        </w:rPr>
      </w:pPr>
      <w:r w:rsidRPr="00006DE9">
        <w:rPr>
          <w:sz w:val="24"/>
          <w:szCs w:val="24"/>
        </w:rPr>
        <w:t xml:space="preserve">Be sure </w:t>
      </w:r>
      <w:r w:rsidR="003978A8">
        <w:rPr>
          <w:sz w:val="24"/>
          <w:szCs w:val="24"/>
        </w:rPr>
        <w:t xml:space="preserve">you leave enough time between </w:t>
      </w:r>
      <w:r w:rsidRPr="00006DE9">
        <w:rPr>
          <w:sz w:val="24"/>
          <w:szCs w:val="24"/>
        </w:rPr>
        <w:t xml:space="preserve">the </w:t>
      </w:r>
      <w:r w:rsidR="003978A8">
        <w:rPr>
          <w:sz w:val="24"/>
          <w:szCs w:val="24"/>
        </w:rPr>
        <w:t xml:space="preserve">Activity </w:t>
      </w:r>
      <w:r w:rsidRPr="00006DE9">
        <w:rPr>
          <w:sz w:val="24"/>
          <w:szCs w:val="24"/>
        </w:rPr>
        <w:t xml:space="preserve">Completion Date </w:t>
      </w:r>
      <w:r w:rsidR="003978A8">
        <w:rPr>
          <w:sz w:val="24"/>
          <w:szCs w:val="24"/>
        </w:rPr>
        <w:t>and the Agreement End Date to allow for</w:t>
      </w:r>
      <w:r w:rsidRPr="00006DE9">
        <w:rPr>
          <w:sz w:val="24"/>
          <w:szCs w:val="24"/>
        </w:rPr>
        <w:t xml:space="preserve"> anything the Grantee is required to do as part of the Activity, including the preparation and submission of any final reports required under </w:t>
      </w:r>
      <w:r w:rsidR="003978A8">
        <w:rPr>
          <w:sz w:val="24"/>
          <w:szCs w:val="24"/>
        </w:rPr>
        <w:t>Item</w:t>
      </w:r>
      <w:r w:rsidR="00EF5B71">
        <w:rPr>
          <w:sz w:val="24"/>
          <w:szCs w:val="24"/>
        </w:rPr>
        <w:t xml:space="preserve"> B. Activity and </w:t>
      </w:r>
      <w:r>
        <w:rPr>
          <w:sz w:val="24"/>
          <w:szCs w:val="24"/>
        </w:rPr>
        <w:t>I</w:t>
      </w:r>
      <w:r w:rsidRPr="00006DE9">
        <w:rPr>
          <w:sz w:val="24"/>
          <w:szCs w:val="24"/>
        </w:rPr>
        <w:t xml:space="preserve">tem E. Reporting.  </w:t>
      </w:r>
    </w:p>
    <w:p w14:paraId="23C193C6" w14:textId="77777777" w:rsidR="00B21368" w:rsidRPr="00377AAA" w:rsidRDefault="00B21368" w:rsidP="00986B27">
      <w:pPr>
        <w:pStyle w:val="Numberedpara1stindent"/>
        <w:numPr>
          <w:ilvl w:val="0"/>
          <w:numId w:val="9"/>
        </w:numPr>
        <w:rPr>
          <w:sz w:val="24"/>
          <w:szCs w:val="24"/>
        </w:rPr>
      </w:pPr>
      <w:r>
        <w:rPr>
          <w:sz w:val="24"/>
          <w:szCs w:val="24"/>
        </w:rPr>
        <w:t xml:space="preserve">This section also contains a schedule for relevant milestones. If the Grant is to be paid by way of progress payments which are tied to completion of milestones, </w:t>
      </w:r>
      <w:r w:rsidRPr="00377AAA">
        <w:rPr>
          <w:sz w:val="24"/>
          <w:szCs w:val="24"/>
        </w:rPr>
        <w:t xml:space="preserve">these milestones should be reflected here and clearly described. </w:t>
      </w:r>
    </w:p>
    <w:p w14:paraId="544ECD13" w14:textId="77777777" w:rsidR="00B21368" w:rsidRPr="00377AAA" w:rsidRDefault="00C612EE" w:rsidP="00D2746E">
      <w:pPr>
        <w:pStyle w:val="Heading3"/>
        <w:spacing w:before="120" w:after="120"/>
        <w:ind w:left="720" w:firstLine="154"/>
        <w:rPr>
          <w:sz w:val="24"/>
          <w:szCs w:val="24"/>
        </w:rPr>
      </w:pPr>
      <w:bookmarkStart w:id="25" w:name="_Payment_of_the"/>
      <w:bookmarkStart w:id="26" w:name="_Toc328738711"/>
      <w:bookmarkStart w:id="27" w:name="_Toc531609089"/>
      <w:bookmarkEnd w:id="25"/>
      <w:r>
        <w:rPr>
          <w:sz w:val="24"/>
          <w:szCs w:val="24"/>
        </w:rPr>
        <w:t>2.4</w:t>
      </w:r>
      <w:r w:rsidR="00986B27">
        <w:rPr>
          <w:sz w:val="24"/>
          <w:szCs w:val="24"/>
        </w:rPr>
        <w:tab/>
      </w:r>
      <w:r w:rsidR="00B21368">
        <w:rPr>
          <w:sz w:val="24"/>
          <w:szCs w:val="24"/>
        </w:rPr>
        <w:t xml:space="preserve">Item </w:t>
      </w:r>
      <w:r w:rsidR="00B21368" w:rsidRPr="00377AAA">
        <w:rPr>
          <w:sz w:val="24"/>
          <w:szCs w:val="24"/>
        </w:rPr>
        <w:t>D. Payment of the Grant</w:t>
      </w:r>
      <w:bookmarkEnd w:id="26"/>
      <w:bookmarkEnd w:id="27"/>
    </w:p>
    <w:p w14:paraId="6E1E29F1" w14:textId="2046AC4F" w:rsidR="00B21368" w:rsidRPr="00377AAA" w:rsidRDefault="00B21368" w:rsidP="00986B27">
      <w:pPr>
        <w:pStyle w:val="Numberedpara1stindent"/>
        <w:numPr>
          <w:ilvl w:val="0"/>
          <w:numId w:val="9"/>
        </w:numPr>
        <w:rPr>
          <w:sz w:val="24"/>
          <w:szCs w:val="24"/>
        </w:rPr>
      </w:pPr>
      <w:r w:rsidRPr="00377AAA">
        <w:rPr>
          <w:sz w:val="24"/>
          <w:szCs w:val="24"/>
        </w:rPr>
        <w:t>In this section you should include all details regarding payment of the Grant.  This includes the amount of the Grant and the form and timing of payments (such as instalments and linking payments to the achievement of milestones)</w:t>
      </w:r>
      <w:r w:rsidR="002D4213">
        <w:rPr>
          <w:sz w:val="24"/>
          <w:szCs w:val="24"/>
        </w:rPr>
        <w:t xml:space="preserve"> and</w:t>
      </w:r>
      <w:r w:rsidR="00FF1CA1">
        <w:rPr>
          <w:sz w:val="24"/>
          <w:szCs w:val="24"/>
        </w:rPr>
        <w:t xml:space="preserve"> </w:t>
      </w:r>
      <w:proofErr w:type="gramStart"/>
      <w:r w:rsidR="00FF1CA1">
        <w:rPr>
          <w:sz w:val="24"/>
          <w:szCs w:val="24"/>
        </w:rPr>
        <w:t>whether or not</w:t>
      </w:r>
      <w:proofErr w:type="gramEnd"/>
      <w:r w:rsidR="00FF1CA1">
        <w:rPr>
          <w:sz w:val="24"/>
          <w:szCs w:val="24"/>
        </w:rPr>
        <w:t xml:space="preserve"> Goods and Services Tax (GST) is payable on the Grant</w:t>
      </w:r>
      <w:r w:rsidR="002D4213">
        <w:rPr>
          <w:sz w:val="24"/>
          <w:szCs w:val="24"/>
        </w:rPr>
        <w:t>.</w:t>
      </w:r>
      <w:r w:rsidR="00FF1CA1">
        <w:rPr>
          <w:sz w:val="24"/>
          <w:szCs w:val="24"/>
        </w:rPr>
        <w:t xml:space="preserve"> </w:t>
      </w:r>
      <w:r w:rsidR="00E2221E">
        <w:rPr>
          <w:sz w:val="24"/>
          <w:szCs w:val="24"/>
        </w:rPr>
        <w:t>If applicable, y</w:t>
      </w:r>
      <w:r w:rsidR="002D4213">
        <w:rPr>
          <w:sz w:val="24"/>
          <w:szCs w:val="24"/>
        </w:rPr>
        <w:t xml:space="preserve">ou may wish to specify </w:t>
      </w:r>
      <w:r w:rsidR="00FF1CA1">
        <w:rPr>
          <w:sz w:val="24"/>
          <w:szCs w:val="24"/>
        </w:rPr>
        <w:t xml:space="preserve">whether </w:t>
      </w:r>
      <w:r w:rsidR="002D4213">
        <w:rPr>
          <w:sz w:val="24"/>
          <w:szCs w:val="24"/>
        </w:rPr>
        <w:t>interest can or cannot b</w:t>
      </w:r>
      <w:r w:rsidR="00FF1CA1">
        <w:rPr>
          <w:sz w:val="24"/>
          <w:szCs w:val="24"/>
        </w:rPr>
        <w:t xml:space="preserve">e earned on the Grant. If you do allow interest to be earned on the Grant, </w:t>
      </w:r>
      <w:r w:rsidR="002D4213">
        <w:rPr>
          <w:sz w:val="24"/>
          <w:szCs w:val="24"/>
        </w:rPr>
        <w:t xml:space="preserve">you should also consider whether to include the optional text at the definition of ‘Grant’ at </w:t>
      </w:r>
      <w:r w:rsidR="00F82889">
        <w:rPr>
          <w:sz w:val="24"/>
          <w:szCs w:val="24"/>
        </w:rPr>
        <w:t>SGC </w:t>
      </w:r>
      <w:r w:rsidR="00FF1CA1">
        <w:rPr>
          <w:sz w:val="24"/>
          <w:szCs w:val="24"/>
        </w:rPr>
        <w:t>22</w:t>
      </w:r>
      <w:r w:rsidR="002D4213">
        <w:rPr>
          <w:sz w:val="24"/>
          <w:szCs w:val="24"/>
        </w:rPr>
        <w:t xml:space="preserve"> that the Grant includes interest earned by the Grantee on the money</w:t>
      </w:r>
      <w:r w:rsidRPr="00377AAA">
        <w:rPr>
          <w:sz w:val="24"/>
          <w:szCs w:val="24"/>
        </w:rPr>
        <w:t xml:space="preserve">.  </w:t>
      </w:r>
    </w:p>
    <w:p w14:paraId="163BECCD" w14:textId="76736614" w:rsidR="00B21368" w:rsidRPr="005A14C3" w:rsidRDefault="00FF1CA1" w:rsidP="00986B27">
      <w:pPr>
        <w:pStyle w:val="Numberedpara1stindent"/>
        <w:numPr>
          <w:ilvl w:val="0"/>
          <w:numId w:val="9"/>
        </w:numPr>
        <w:rPr>
          <w:sz w:val="24"/>
          <w:szCs w:val="24"/>
        </w:rPr>
      </w:pPr>
      <w:r>
        <w:rPr>
          <w:sz w:val="24"/>
          <w:szCs w:val="24"/>
        </w:rPr>
        <w:t>If possible, you should</w:t>
      </w:r>
      <w:r w:rsidR="00B21368" w:rsidRPr="00377AAA">
        <w:rPr>
          <w:sz w:val="24"/>
          <w:szCs w:val="24"/>
        </w:rPr>
        <w:t xml:space="preserve"> include the details of the bank account into which payments will be made to avoid any confusion when it comes time to make a payment.  The Grantee does </w:t>
      </w:r>
      <w:r w:rsidR="00B21368" w:rsidRPr="00377AAA">
        <w:rPr>
          <w:b/>
          <w:sz w:val="24"/>
          <w:szCs w:val="24"/>
          <w:u w:val="single"/>
        </w:rPr>
        <w:t>not</w:t>
      </w:r>
      <w:r w:rsidR="00B21368" w:rsidRPr="00377AAA">
        <w:rPr>
          <w:sz w:val="24"/>
          <w:szCs w:val="24"/>
        </w:rPr>
        <w:t xml:space="preserve"> need to open a separate bank account specifically for the Grant unless Alternative Option 2 to </w:t>
      </w:r>
      <w:r w:rsidR="00F82889">
        <w:rPr>
          <w:sz w:val="24"/>
          <w:szCs w:val="24"/>
        </w:rPr>
        <w:t>SGC</w:t>
      </w:r>
      <w:r w:rsidR="00B21368" w:rsidRPr="00377AAA">
        <w:rPr>
          <w:sz w:val="24"/>
          <w:szCs w:val="24"/>
        </w:rPr>
        <w:t xml:space="preserve"> 2 has been selected to require the Grantee to establish a bank account solely for the </w:t>
      </w:r>
      <w:r w:rsidR="00B21368" w:rsidRPr="005A14C3">
        <w:rPr>
          <w:sz w:val="24"/>
          <w:szCs w:val="24"/>
        </w:rPr>
        <w:t xml:space="preserve">purposes of the Activity and separate from the Grantee’s other operational accounts. </w:t>
      </w:r>
    </w:p>
    <w:p w14:paraId="13F83DD5" w14:textId="190C3BC7" w:rsidR="00B21368" w:rsidRPr="005A14C3" w:rsidRDefault="00B21368" w:rsidP="00986B27">
      <w:pPr>
        <w:pStyle w:val="Numberedpara1stindent"/>
        <w:numPr>
          <w:ilvl w:val="0"/>
          <w:numId w:val="9"/>
        </w:numPr>
        <w:rPr>
          <w:sz w:val="24"/>
          <w:szCs w:val="24"/>
        </w:rPr>
      </w:pPr>
      <w:r w:rsidRPr="005A14C3">
        <w:rPr>
          <w:sz w:val="24"/>
          <w:szCs w:val="24"/>
        </w:rPr>
        <w:t xml:space="preserve">If you have selected the Alternative Option to </w:t>
      </w:r>
      <w:r w:rsidR="00F82889">
        <w:rPr>
          <w:sz w:val="24"/>
          <w:szCs w:val="24"/>
        </w:rPr>
        <w:t>SGC</w:t>
      </w:r>
      <w:r w:rsidRPr="005A14C3">
        <w:rPr>
          <w:sz w:val="24"/>
          <w:szCs w:val="24"/>
        </w:rPr>
        <w:t xml:space="preserve"> 9 </w:t>
      </w:r>
      <w:r w:rsidR="008B2308">
        <w:rPr>
          <w:sz w:val="24"/>
          <w:szCs w:val="24"/>
        </w:rPr>
        <w:t>that</w:t>
      </w:r>
      <w:r w:rsidR="008B2308" w:rsidRPr="005A14C3">
        <w:rPr>
          <w:sz w:val="24"/>
          <w:szCs w:val="24"/>
        </w:rPr>
        <w:t xml:space="preserve"> </w:t>
      </w:r>
      <w:r w:rsidR="008B2308">
        <w:rPr>
          <w:sz w:val="24"/>
          <w:szCs w:val="24"/>
        </w:rPr>
        <w:t>provides for</w:t>
      </w:r>
      <w:r w:rsidR="008B2308" w:rsidRPr="005A14C3">
        <w:rPr>
          <w:sz w:val="24"/>
          <w:szCs w:val="24"/>
        </w:rPr>
        <w:t xml:space="preserve"> </w:t>
      </w:r>
      <w:r w:rsidRPr="005A14C3">
        <w:rPr>
          <w:sz w:val="24"/>
          <w:szCs w:val="24"/>
        </w:rPr>
        <w:t>the Commonweal</w:t>
      </w:r>
      <w:r w:rsidR="000E452B">
        <w:rPr>
          <w:sz w:val="24"/>
          <w:szCs w:val="24"/>
        </w:rPr>
        <w:t>th to issue the Grantee with a Recipient Created Tax I</w:t>
      </w:r>
      <w:r w:rsidRPr="005A14C3">
        <w:rPr>
          <w:sz w:val="24"/>
          <w:szCs w:val="24"/>
        </w:rPr>
        <w:t>nvoice (RCTI)</w:t>
      </w:r>
      <w:r w:rsidR="008B2308">
        <w:rPr>
          <w:sz w:val="24"/>
          <w:szCs w:val="24"/>
        </w:rPr>
        <w:t xml:space="preserve"> for any taxable supply</w:t>
      </w:r>
      <w:r w:rsidRPr="005A14C3">
        <w:rPr>
          <w:sz w:val="24"/>
          <w:szCs w:val="24"/>
        </w:rPr>
        <w:t xml:space="preserve">, you </w:t>
      </w:r>
      <w:r w:rsidR="008B2308">
        <w:rPr>
          <w:sz w:val="24"/>
          <w:szCs w:val="24"/>
        </w:rPr>
        <w:t>should</w:t>
      </w:r>
      <w:r w:rsidR="008B2308" w:rsidRPr="005A14C3">
        <w:rPr>
          <w:sz w:val="24"/>
          <w:szCs w:val="24"/>
        </w:rPr>
        <w:t xml:space="preserve"> </w:t>
      </w:r>
      <w:r w:rsidRPr="005A14C3">
        <w:rPr>
          <w:sz w:val="24"/>
          <w:szCs w:val="24"/>
        </w:rPr>
        <w:t>specify any administ</w:t>
      </w:r>
      <w:r w:rsidR="000E452B">
        <w:rPr>
          <w:sz w:val="24"/>
          <w:szCs w:val="24"/>
        </w:rPr>
        <w:t>rative requirements around RCTI</w:t>
      </w:r>
      <w:r w:rsidRPr="005A14C3">
        <w:rPr>
          <w:sz w:val="24"/>
          <w:szCs w:val="24"/>
        </w:rPr>
        <w:t xml:space="preserve"> here.</w:t>
      </w:r>
    </w:p>
    <w:p w14:paraId="3568C130" w14:textId="6CB83D53" w:rsidR="00B21368" w:rsidRPr="00E808B9" w:rsidRDefault="00B21368" w:rsidP="00627587">
      <w:pPr>
        <w:pStyle w:val="Numberedpara1stindent"/>
        <w:numPr>
          <w:ilvl w:val="0"/>
          <w:numId w:val="9"/>
        </w:numPr>
        <w:rPr>
          <w:sz w:val="24"/>
          <w:szCs w:val="24"/>
        </w:rPr>
      </w:pPr>
      <w:r w:rsidRPr="00E808B9">
        <w:rPr>
          <w:sz w:val="24"/>
          <w:szCs w:val="24"/>
        </w:rPr>
        <w:t xml:space="preserve">You should include any invoicing information required for the payment of the Grant. This includes </w:t>
      </w:r>
      <w:r w:rsidR="008B2308" w:rsidRPr="00E808B9">
        <w:rPr>
          <w:sz w:val="24"/>
          <w:szCs w:val="24"/>
        </w:rPr>
        <w:t xml:space="preserve">all the requirements for an invoice to be a ‘tax invoice’ for the purposes of the GST legislation </w:t>
      </w:r>
      <w:r w:rsidRPr="00E808B9">
        <w:rPr>
          <w:sz w:val="24"/>
          <w:szCs w:val="24"/>
        </w:rPr>
        <w:t>for taxable supplies made under the Agreement. Questions regarding the treatment of GST in relation to any payments being made under the Agreement should be directed to the chief financial officer unit within your entity or the Australian Taxation Office.</w:t>
      </w:r>
    </w:p>
    <w:p w14:paraId="0EC819BE" w14:textId="77777777" w:rsidR="00B21368" w:rsidRPr="003C6F73" w:rsidRDefault="00D2746E" w:rsidP="00D2746E">
      <w:pPr>
        <w:pStyle w:val="Heading3"/>
        <w:spacing w:before="120" w:after="120"/>
        <w:ind w:firstLine="720"/>
        <w:rPr>
          <w:sz w:val="24"/>
          <w:szCs w:val="24"/>
        </w:rPr>
      </w:pPr>
      <w:bookmarkStart w:id="28" w:name="_Reporting"/>
      <w:bookmarkStart w:id="29" w:name="_Toc328738712"/>
      <w:bookmarkEnd w:id="28"/>
      <w:r>
        <w:rPr>
          <w:sz w:val="24"/>
          <w:szCs w:val="24"/>
        </w:rPr>
        <w:t xml:space="preserve">   </w:t>
      </w:r>
      <w:bookmarkStart w:id="30" w:name="_Toc531609090"/>
      <w:r w:rsidR="00C612EE">
        <w:rPr>
          <w:sz w:val="24"/>
          <w:szCs w:val="24"/>
        </w:rPr>
        <w:t>2.5</w:t>
      </w:r>
      <w:r w:rsidR="00C612EE">
        <w:rPr>
          <w:sz w:val="24"/>
          <w:szCs w:val="24"/>
        </w:rPr>
        <w:tab/>
      </w:r>
      <w:r>
        <w:rPr>
          <w:sz w:val="24"/>
          <w:szCs w:val="24"/>
        </w:rPr>
        <w:t xml:space="preserve"> </w:t>
      </w:r>
      <w:r w:rsidR="00B21368">
        <w:rPr>
          <w:sz w:val="24"/>
          <w:szCs w:val="24"/>
        </w:rPr>
        <w:t xml:space="preserve">Item </w:t>
      </w:r>
      <w:r w:rsidR="00B21368" w:rsidRPr="003C6F73">
        <w:rPr>
          <w:sz w:val="24"/>
          <w:szCs w:val="24"/>
        </w:rPr>
        <w:t>E. Reporting</w:t>
      </w:r>
      <w:bookmarkEnd w:id="29"/>
      <w:bookmarkEnd w:id="30"/>
    </w:p>
    <w:p w14:paraId="2D90568E" w14:textId="77777777" w:rsidR="00B21368" w:rsidRPr="003C6F73" w:rsidRDefault="00B21368" w:rsidP="00986B27">
      <w:pPr>
        <w:pStyle w:val="Numberedpara1stindent"/>
        <w:numPr>
          <w:ilvl w:val="0"/>
          <w:numId w:val="9"/>
        </w:numPr>
        <w:rPr>
          <w:sz w:val="24"/>
          <w:szCs w:val="24"/>
        </w:rPr>
      </w:pPr>
      <w:r w:rsidRPr="003C6F73">
        <w:rPr>
          <w:sz w:val="24"/>
          <w:szCs w:val="24"/>
        </w:rPr>
        <w:t xml:space="preserve">In this section you should specify any reporting requirements in relation to the Grant.  Reports should focus on the performance of the Activity and its outcomes. In some situations, you may require additional information to be provided by the Grantee, such as data showing the outcomes of the Activity. </w:t>
      </w:r>
    </w:p>
    <w:p w14:paraId="155558D6" w14:textId="77777777" w:rsidR="00B21368" w:rsidRPr="003C6F73" w:rsidRDefault="00B21368" w:rsidP="00986B27">
      <w:pPr>
        <w:pStyle w:val="Numberedpara1stindent"/>
        <w:numPr>
          <w:ilvl w:val="0"/>
          <w:numId w:val="9"/>
        </w:numPr>
        <w:rPr>
          <w:sz w:val="24"/>
          <w:szCs w:val="24"/>
        </w:rPr>
      </w:pPr>
      <w:r w:rsidRPr="003C6F73">
        <w:rPr>
          <w:sz w:val="24"/>
          <w:szCs w:val="24"/>
        </w:rPr>
        <w:t xml:space="preserve">You should carefully consider what data and reporting you require the Grantee to provide. While you should ensure that the Grantee is providing sufficient information to enable you </w:t>
      </w:r>
      <w:r w:rsidRPr="003C6F73">
        <w:rPr>
          <w:sz w:val="24"/>
          <w:szCs w:val="24"/>
        </w:rPr>
        <w:lastRenderedPageBreak/>
        <w:t xml:space="preserve">to assess the Grantee's performance of the Activity, you should avoid requesting data or reports that you do not intend to use.  </w:t>
      </w:r>
    </w:p>
    <w:p w14:paraId="063DB5A7" w14:textId="1856971C" w:rsidR="00B21368" w:rsidRPr="003C6F73" w:rsidRDefault="00B21368" w:rsidP="00986B27">
      <w:pPr>
        <w:pStyle w:val="Numberedpara1stindent"/>
        <w:numPr>
          <w:ilvl w:val="0"/>
          <w:numId w:val="9"/>
        </w:numPr>
        <w:rPr>
          <w:sz w:val="24"/>
          <w:szCs w:val="24"/>
        </w:rPr>
      </w:pPr>
      <w:r w:rsidRPr="003C6F73">
        <w:rPr>
          <w:sz w:val="24"/>
          <w:szCs w:val="24"/>
        </w:rPr>
        <w:t xml:space="preserve">You should be very clear about what needs to be included in each report, what data needs to be collected, how the information in the report should be presented, details of any </w:t>
      </w:r>
      <w:proofErr w:type="gramStart"/>
      <w:r w:rsidRPr="003C6F73">
        <w:rPr>
          <w:sz w:val="24"/>
          <w:szCs w:val="24"/>
        </w:rPr>
        <w:t>particular certification</w:t>
      </w:r>
      <w:proofErr w:type="gramEnd"/>
      <w:r w:rsidRPr="003C6F73">
        <w:rPr>
          <w:sz w:val="24"/>
          <w:szCs w:val="24"/>
        </w:rPr>
        <w:t xml:space="preserve"> or sign off required and the date </w:t>
      </w:r>
      <w:r w:rsidR="00FB03AB">
        <w:rPr>
          <w:sz w:val="24"/>
          <w:szCs w:val="24"/>
        </w:rPr>
        <w:t xml:space="preserve">by which </w:t>
      </w:r>
      <w:r w:rsidRPr="003C6F73">
        <w:rPr>
          <w:sz w:val="24"/>
          <w:szCs w:val="24"/>
        </w:rPr>
        <w:t xml:space="preserve">reports are to be submitted. To avoid confusion, you may specify a template under this section to ensure the Grantee’s reports comply with your entity’s expectations or requirements. </w:t>
      </w:r>
    </w:p>
    <w:p w14:paraId="086E8C15" w14:textId="77777777" w:rsidR="00B21368" w:rsidRPr="003C6F73" w:rsidRDefault="00B21368" w:rsidP="00986B27">
      <w:pPr>
        <w:pStyle w:val="Numberedpara1stindent"/>
        <w:numPr>
          <w:ilvl w:val="0"/>
          <w:numId w:val="9"/>
        </w:numPr>
        <w:rPr>
          <w:sz w:val="24"/>
          <w:szCs w:val="24"/>
        </w:rPr>
      </w:pPr>
      <w:r w:rsidRPr="003C6F73">
        <w:rPr>
          <w:sz w:val="24"/>
          <w:szCs w:val="24"/>
        </w:rPr>
        <w:t>Where the Grant is being paid in instalments, the timing of submission of reports can be aligned with the payment of the Grant to assist with management of the Agreement.</w:t>
      </w:r>
    </w:p>
    <w:p w14:paraId="1400AEE3" w14:textId="38988324" w:rsidR="00B21368" w:rsidRDefault="00B21368" w:rsidP="00986B27">
      <w:pPr>
        <w:pStyle w:val="Numberedpara1stindent"/>
        <w:numPr>
          <w:ilvl w:val="0"/>
          <w:numId w:val="9"/>
        </w:numPr>
        <w:rPr>
          <w:sz w:val="24"/>
          <w:szCs w:val="24"/>
        </w:rPr>
      </w:pPr>
      <w:r w:rsidRPr="003C6F73">
        <w:rPr>
          <w:sz w:val="24"/>
          <w:szCs w:val="24"/>
        </w:rPr>
        <w:t xml:space="preserve">Where reports are required to be approved before they are accepted, this should be clearly </w:t>
      </w:r>
      <w:proofErr w:type="gramStart"/>
      <w:r w:rsidRPr="003C6F73">
        <w:rPr>
          <w:sz w:val="24"/>
          <w:szCs w:val="24"/>
        </w:rPr>
        <w:t>indicated</w:t>
      </w:r>
      <w:proofErr w:type="gramEnd"/>
      <w:r w:rsidRPr="003C6F73">
        <w:rPr>
          <w:sz w:val="24"/>
          <w:szCs w:val="24"/>
        </w:rPr>
        <w:t xml:space="preserve"> and you should ensure that sufficient information is requested to allow the reports to be properly assessed.  </w:t>
      </w:r>
    </w:p>
    <w:p w14:paraId="157244A8" w14:textId="6B0B82BD" w:rsidR="00E808B9" w:rsidRPr="006306C8" w:rsidRDefault="00E808B9" w:rsidP="00E808B9">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ind w:left="425"/>
        <w:rPr>
          <w:b/>
          <w:i/>
          <w:sz w:val="24"/>
          <w:szCs w:val="24"/>
        </w:rPr>
      </w:pPr>
      <w:r w:rsidRPr="006306C8">
        <w:rPr>
          <w:b/>
          <w:i/>
          <w:sz w:val="24"/>
          <w:szCs w:val="24"/>
        </w:rPr>
        <w:t xml:space="preserve">IMPORTANT:  The licence </w:t>
      </w:r>
      <w:r>
        <w:rPr>
          <w:b/>
          <w:i/>
          <w:sz w:val="24"/>
          <w:szCs w:val="24"/>
        </w:rPr>
        <w:t xml:space="preserve">to </w:t>
      </w:r>
      <w:hyperlink r:id="rId14" w:history="1">
        <w:r w:rsidRPr="00BC6ED1">
          <w:rPr>
            <w:rStyle w:val="Hyperlink"/>
            <w:rFonts w:cstheme="minorBidi"/>
            <w:b/>
            <w:i/>
            <w:color w:val="0000FF"/>
            <w:sz w:val="24"/>
            <w:szCs w:val="24"/>
          </w:rPr>
          <w:t>Intellectual Property Rights</w:t>
        </w:r>
      </w:hyperlink>
      <w:r>
        <w:rPr>
          <w:b/>
          <w:i/>
          <w:sz w:val="24"/>
          <w:szCs w:val="24"/>
        </w:rPr>
        <w:t xml:space="preserve"> in</w:t>
      </w:r>
      <w:r w:rsidRPr="006306C8">
        <w:rPr>
          <w:b/>
          <w:i/>
          <w:sz w:val="24"/>
          <w:szCs w:val="24"/>
        </w:rPr>
        <w:t xml:space="preserve"> </w:t>
      </w:r>
      <w:hyperlink r:id="rId15" w:history="1">
        <w:r w:rsidRPr="00BC6ED1">
          <w:rPr>
            <w:rStyle w:val="Hyperlink"/>
            <w:rFonts w:cstheme="minorBidi"/>
            <w:b/>
            <w:i/>
            <w:color w:val="0000FF"/>
            <w:sz w:val="24"/>
            <w:szCs w:val="24"/>
          </w:rPr>
          <w:t>Reporting Material</w:t>
        </w:r>
      </w:hyperlink>
      <w:r>
        <w:rPr>
          <w:b/>
          <w:i/>
          <w:sz w:val="24"/>
          <w:szCs w:val="24"/>
        </w:rPr>
        <w:t xml:space="preserve"> (see </w:t>
      </w:r>
      <w:hyperlink r:id="rId16" w:history="1">
        <w:r w:rsidR="00F82889" w:rsidRPr="008B5D3E">
          <w:rPr>
            <w:rStyle w:val="Hyperlink"/>
            <w:rFonts w:cstheme="minorBidi"/>
            <w:b/>
            <w:i/>
            <w:color w:val="0000FF"/>
            <w:sz w:val="24"/>
            <w:szCs w:val="24"/>
          </w:rPr>
          <w:t>SGC</w:t>
        </w:r>
        <w:r w:rsidRPr="008B5D3E">
          <w:rPr>
            <w:rStyle w:val="Hyperlink"/>
            <w:rFonts w:cstheme="minorBidi"/>
            <w:b/>
            <w:i/>
            <w:color w:val="0000FF"/>
            <w:sz w:val="24"/>
            <w:szCs w:val="24"/>
          </w:rPr>
          <w:t xml:space="preserve"> 17</w:t>
        </w:r>
      </w:hyperlink>
      <w:r>
        <w:rPr>
          <w:b/>
          <w:i/>
          <w:sz w:val="24"/>
          <w:szCs w:val="24"/>
        </w:rPr>
        <w:t>)</w:t>
      </w:r>
      <w:r w:rsidRPr="006306C8">
        <w:rPr>
          <w:b/>
          <w:i/>
          <w:sz w:val="24"/>
          <w:szCs w:val="24"/>
        </w:rPr>
        <w:t xml:space="preserve"> dire</w:t>
      </w:r>
      <w:r>
        <w:rPr>
          <w:b/>
          <w:i/>
          <w:sz w:val="24"/>
          <w:szCs w:val="24"/>
        </w:rPr>
        <w:t>ctly relates to the reports in i</w:t>
      </w:r>
      <w:r w:rsidRPr="006306C8">
        <w:rPr>
          <w:b/>
          <w:i/>
          <w:sz w:val="24"/>
          <w:szCs w:val="24"/>
        </w:rPr>
        <w:t xml:space="preserve">tem </w:t>
      </w:r>
      <w:r>
        <w:rPr>
          <w:b/>
          <w:i/>
          <w:sz w:val="24"/>
          <w:szCs w:val="24"/>
        </w:rPr>
        <w:t>‘</w:t>
      </w:r>
      <w:r w:rsidRPr="006306C8">
        <w:rPr>
          <w:b/>
          <w:i/>
          <w:sz w:val="24"/>
          <w:szCs w:val="24"/>
        </w:rPr>
        <w:t>E</w:t>
      </w:r>
      <w:r>
        <w:rPr>
          <w:b/>
          <w:i/>
          <w:sz w:val="24"/>
          <w:szCs w:val="24"/>
        </w:rPr>
        <w:t>.</w:t>
      </w:r>
      <w:r w:rsidRPr="006306C8">
        <w:rPr>
          <w:b/>
          <w:i/>
          <w:sz w:val="24"/>
          <w:szCs w:val="24"/>
        </w:rPr>
        <w:t xml:space="preserve"> Reporting</w:t>
      </w:r>
      <w:r>
        <w:rPr>
          <w:b/>
          <w:i/>
          <w:sz w:val="24"/>
          <w:szCs w:val="24"/>
        </w:rPr>
        <w:t>’</w:t>
      </w:r>
      <w:r w:rsidRPr="006306C8">
        <w:rPr>
          <w:b/>
          <w:i/>
          <w:sz w:val="24"/>
          <w:szCs w:val="24"/>
        </w:rPr>
        <w:t xml:space="preserve">. </w:t>
      </w:r>
    </w:p>
    <w:p w14:paraId="79420936" w14:textId="37BDAD02" w:rsidR="00B21368" w:rsidRPr="005002AA" w:rsidRDefault="00B21368" w:rsidP="00986B27">
      <w:pPr>
        <w:pStyle w:val="Numberedpara1stindent"/>
        <w:numPr>
          <w:ilvl w:val="0"/>
          <w:numId w:val="9"/>
        </w:numPr>
        <w:rPr>
          <w:sz w:val="24"/>
          <w:szCs w:val="24"/>
        </w:rPr>
      </w:pPr>
      <w:r w:rsidRPr="005002AA">
        <w:rPr>
          <w:sz w:val="24"/>
          <w:szCs w:val="24"/>
        </w:rPr>
        <w:t xml:space="preserve">The default position under the </w:t>
      </w:r>
      <w:r w:rsidR="00231C61">
        <w:rPr>
          <w:sz w:val="24"/>
          <w:szCs w:val="24"/>
        </w:rPr>
        <w:t xml:space="preserve">SGCs </w:t>
      </w:r>
      <w:r w:rsidRPr="005002AA">
        <w:rPr>
          <w:sz w:val="24"/>
          <w:szCs w:val="24"/>
        </w:rPr>
        <w:t>requires the Grantee to provide a signed statement indicating that the Grant was spent in accordance with the Agreement</w:t>
      </w:r>
      <w:r w:rsidR="00AE2C0D">
        <w:rPr>
          <w:sz w:val="24"/>
          <w:szCs w:val="24"/>
        </w:rPr>
        <w:t xml:space="preserve"> (see </w:t>
      </w:r>
      <w:r w:rsidR="00F82889">
        <w:rPr>
          <w:sz w:val="24"/>
          <w:szCs w:val="24"/>
        </w:rPr>
        <w:t>SGC</w:t>
      </w:r>
      <w:r w:rsidR="00AE2C0D">
        <w:rPr>
          <w:sz w:val="24"/>
          <w:szCs w:val="24"/>
        </w:rPr>
        <w:t xml:space="preserve"> 10)</w:t>
      </w:r>
      <w:r w:rsidRPr="005002AA">
        <w:rPr>
          <w:sz w:val="24"/>
          <w:szCs w:val="24"/>
        </w:rPr>
        <w:t xml:space="preserve">.  You should consider carefully whether there is a need for additional financial reports or acquittals and the burden this might create for the Grantee, </w:t>
      </w:r>
      <w:proofErr w:type="gramStart"/>
      <w:r w:rsidRPr="005002AA">
        <w:rPr>
          <w:sz w:val="24"/>
          <w:szCs w:val="24"/>
        </w:rPr>
        <w:t>taking into account</w:t>
      </w:r>
      <w:proofErr w:type="gramEnd"/>
      <w:r w:rsidRPr="005002AA">
        <w:rPr>
          <w:sz w:val="24"/>
          <w:szCs w:val="24"/>
        </w:rPr>
        <w:t xml:space="preserve"> the value of the Grant, the nature of the Activity and the relevant risks.</w:t>
      </w:r>
    </w:p>
    <w:p w14:paraId="75685925" w14:textId="49956D7D" w:rsidR="00B21368" w:rsidRPr="0030510D" w:rsidRDefault="00B21368" w:rsidP="595714FC">
      <w:pPr>
        <w:pStyle w:val="Numberedpara1stindent"/>
        <w:rPr>
          <w:sz w:val="24"/>
          <w:szCs w:val="24"/>
        </w:rPr>
      </w:pPr>
      <w:r w:rsidRPr="595714FC">
        <w:rPr>
          <w:sz w:val="24"/>
          <w:szCs w:val="24"/>
        </w:rPr>
        <w:t>Consistent with the</w:t>
      </w:r>
      <w:r w:rsidR="006D7ABF" w:rsidRPr="595714FC">
        <w:rPr>
          <w:sz w:val="24"/>
          <w:szCs w:val="24"/>
        </w:rPr>
        <w:t xml:space="preserve"> </w:t>
      </w:r>
      <w:hyperlink r:id="rId17">
        <w:r w:rsidR="004558DA" w:rsidRPr="00953241">
          <w:rPr>
            <w:rStyle w:val="Hyperlink"/>
            <w:rFonts w:cstheme="minorBidi"/>
            <w:color w:val="0000FF"/>
            <w:sz w:val="24"/>
            <w:szCs w:val="24"/>
          </w:rPr>
          <w:t xml:space="preserve">Commonwealth Grants Rules and </w:t>
        </w:r>
        <w:r w:rsidR="00492777" w:rsidRPr="00953241">
          <w:rPr>
            <w:rStyle w:val="Hyperlink"/>
            <w:rFonts w:cstheme="minorBidi"/>
            <w:color w:val="0000FF"/>
            <w:sz w:val="24"/>
            <w:szCs w:val="24"/>
          </w:rPr>
          <w:t>Principles</w:t>
        </w:r>
      </w:hyperlink>
      <w:r w:rsidRPr="595714FC">
        <w:rPr>
          <w:sz w:val="24"/>
          <w:szCs w:val="24"/>
        </w:rPr>
        <w:t xml:space="preserve">, when determining what financial acquittal or reporting is required, you must have regard to information collected by regulators that are available to you. If a Grantee provides an annual audited financial statement to a regulator, then a financial acquittal should not be required, except for higher risk grants.  </w:t>
      </w:r>
    </w:p>
    <w:p w14:paraId="3F30DC73" w14:textId="77777777" w:rsidR="00B21368" w:rsidRPr="0030510D" w:rsidRDefault="00B21368" w:rsidP="00986B27">
      <w:pPr>
        <w:pStyle w:val="Numberedpara1stindent"/>
        <w:numPr>
          <w:ilvl w:val="0"/>
          <w:numId w:val="9"/>
        </w:numPr>
        <w:rPr>
          <w:sz w:val="24"/>
          <w:szCs w:val="24"/>
        </w:rPr>
      </w:pPr>
      <w:bookmarkStart w:id="31" w:name="_Toc328738713"/>
      <w:r w:rsidRPr="0030510D">
        <w:rPr>
          <w:sz w:val="24"/>
          <w:szCs w:val="24"/>
        </w:rPr>
        <w:t xml:space="preserve">Independently audited financial acquittal reports can be </w:t>
      </w:r>
      <w:proofErr w:type="gramStart"/>
      <w:r w:rsidRPr="0030510D">
        <w:rPr>
          <w:sz w:val="24"/>
          <w:szCs w:val="24"/>
        </w:rPr>
        <w:t>expensive</w:t>
      </w:r>
      <w:proofErr w:type="gramEnd"/>
      <w:r w:rsidRPr="0030510D">
        <w:rPr>
          <w:sz w:val="24"/>
          <w:szCs w:val="24"/>
        </w:rPr>
        <w:t xml:space="preserve"> and you should carefully consider whether they are needed given the risks to be mitigated by requiring them.  Where independently audited financial acquittal reports are appropriate, due to the nature of the Grant, the cost of preparing the report should be factored into the Grant.</w:t>
      </w:r>
    </w:p>
    <w:p w14:paraId="5085F2EE" w14:textId="77777777" w:rsidR="00B21368" w:rsidRPr="0030510D" w:rsidRDefault="00C07C63" w:rsidP="00C07C63">
      <w:pPr>
        <w:pStyle w:val="Heading3"/>
        <w:spacing w:before="120" w:after="120"/>
        <w:rPr>
          <w:sz w:val="24"/>
          <w:szCs w:val="24"/>
        </w:rPr>
      </w:pPr>
      <w:bookmarkStart w:id="32" w:name="_Party_representatives_and"/>
      <w:bookmarkEnd w:id="32"/>
      <w:r>
        <w:rPr>
          <w:sz w:val="24"/>
          <w:szCs w:val="24"/>
        </w:rPr>
        <w:t xml:space="preserve">        </w:t>
      </w:r>
      <w:r w:rsidR="00D2746E">
        <w:rPr>
          <w:sz w:val="24"/>
          <w:szCs w:val="24"/>
        </w:rPr>
        <w:tab/>
        <w:t xml:space="preserve">  </w:t>
      </w:r>
      <w:r>
        <w:rPr>
          <w:sz w:val="24"/>
          <w:szCs w:val="24"/>
        </w:rPr>
        <w:t xml:space="preserve"> </w:t>
      </w:r>
      <w:bookmarkStart w:id="33" w:name="_Toc531609091"/>
      <w:r w:rsidR="00C612EE">
        <w:rPr>
          <w:sz w:val="24"/>
          <w:szCs w:val="24"/>
        </w:rPr>
        <w:t>2.6</w:t>
      </w:r>
      <w:proofErr w:type="gramStart"/>
      <w:r w:rsidR="00C612EE">
        <w:rPr>
          <w:sz w:val="24"/>
          <w:szCs w:val="24"/>
        </w:rPr>
        <w:tab/>
      </w:r>
      <w:r w:rsidR="00D2746E">
        <w:rPr>
          <w:sz w:val="24"/>
          <w:szCs w:val="24"/>
        </w:rPr>
        <w:t xml:space="preserve">  </w:t>
      </w:r>
      <w:r w:rsidR="00B21368">
        <w:rPr>
          <w:sz w:val="24"/>
          <w:szCs w:val="24"/>
        </w:rPr>
        <w:t>Item</w:t>
      </w:r>
      <w:proofErr w:type="gramEnd"/>
      <w:r w:rsidR="00B21368">
        <w:rPr>
          <w:sz w:val="24"/>
          <w:szCs w:val="24"/>
        </w:rPr>
        <w:t xml:space="preserve"> F. </w:t>
      </w:r>
      <w:r w:rsidR="00B21368" w:rsidRPr="0030510D">
        <w:rPr>
          <w:sz w:val="24"/>
          <w:szCs w:val="24"/>
        </w:rPr>
        <w:t>Party representatives and address for notices</w:t>
      </w:r>
      <w:bookmarkEnd w:id="31"/>
      <w:bookmarkEnd w:id="33"/>
    </w:p>
    <w:p w14:paraId="3DC5756B" w14:textId="75E5B097" w:rsidR="00B21368" w:rsidRPr="0030510D" w:rsidRDefault="00B21368" w:rsidP="00986B27">
      <w:pPr>
        <w:pStyle w:val="Numberedpara1stindent"/>
        <w:numPr>
          <w:ilvl w:val="0"/>
          <w:numId w:val="9"/>
        </w:numPr>
        <w:rPr>
          <w:sz w:val="24"/>
          <w:szCs w:val="24"/>
        </w:rPr>
      </w:pPr>
      <w:r w:rsidRPr="0030510D">
        <w:rPr>
          <w:sz w:val="24"/>
          <w:szCs w:val="24"/>
        </w:rPr>
        <w:t>The Parties’ representatives will be responsible for liaison and the day-to-day management of the Grant, as well as accepting and issuing any written notices (see</w:t>
      </w:r>
      <w:r w:rsidR="00231C61">
        <w:rPr>
          <w:sz w:val="24"/>
          <w:szCs w:val="24"/>
        </w:rPr>
        <w:t xml:space="preserve"> SGC</w:t>
      </w:r>
      <w:r w:rsidRPr="0030510D">
        <w:rPr>
          <w:sz w:val="24"/>
          <w:szCs w:val="24"/>
        </w:rPr>
        <w:t xml:space="preserve">4) in relation to the Grant. Each person chosen to represent the Parties should have the authority to make decisions </w:t>
      </w:r>
      <w:proofErr w:type="gramStart"/>
      <w:r w:rsidRPr="0030510D">
        <w:rPr>
          <w:sz w:val="24"/>
          <w:szCs w:val="24"/>
        </w:rPr>
        <w:t>with regard to</w:t>
      </w:r>
      <w:proofErr w:type="gramEnd"/>
      <w:r w:rsidRPr="0030510D">
        <w:rPr>
          <w:sz w:val="24"/>
          <w:szCs w:val="24"/>
        </w:rPr>
        <w:t xml:space="preserve"> the Agreement.  </w:t>
      </w:r>
    </w:p>
    <w:p w14:paraId="5B36655B" w14:textId="46F089D7" w:rsidR="00B21368" w:rsidRDefault="00B21368" w:rsidP="00986B27">
      <w:pPr>
        <w:pStyle w:val="Numberedpara1stindent"/>
        <w:numPr>
          <w:ilvl w:val="0"/>
          <w:numId w:val="9"/>
        </w:numPr>
        <w:rPr>
          <w:sz w:val="24"/>
          <w:szCs w:val="24"/>
        </w:rPr>
      </w:pPr>
      <w:r w:rsidRPr="0030510D">
        <w:rPr>
          <w:sz w:val="24"/>
          <w:szCs w:val="24"/>
        </w:rPr>
        <w:t xml:space="preserve">These details should be kept </w:t>
      </w:r>
      <w:proofErr w:type="gramStart"/>
      <w:r w:rsidRPr="0030510D">
        <w:rPr>
          <w:sz w:val="24"/>
          <w:szCs w:val="24"/>
        </w:rPr>
        <w:t>up-to-date</w:t>
      </w:r>
      <w:proofErr w:type="gramEnd"/>
      <w:r w:rsidRPr="0030510D">
        <w:rPr>
          <w:sz w:val="24"/>
          <w:szCs w:val="24"/>
        </w:rPr>
        <w:t xml:space="preserve">, for example, where there is a change in personnel responsible for managing the Grant. In some situations, it may be appropriate for your entity to establish a dedicated email address for a Grant or series of Grants that is accessible by more than one person, to avoid notices being missed. </w:t>
      </w:r>
    </w:p>
    <w:p w14:paraId="50DB4BF1" w14:textId="77777777" w:rsidR="00A04BD0" w:rsidRPr="0030510D" w:rsidRDefault="00A04BD0" w:rsidP="00A04BD0">
      <w:pPr>
        <w:pStyle w:val="Heading3"/>
        <w:spacing w:before="120" w:after="120"/>
        <w:rPr>
          <w:sz w:val="24"/>
          <w:szCs w:val="24"/>
        </w:rPr>
      </w:pPr>
      <w:r>
        <w:rPr>
          <w:sz w:val="24"/>
          <w:szCs w:val="24"/>
        </w:rPr>
        <w:t xml:space="preserve">        </w:t>
      </w:r>
      <w:r>
        <w:rPr>
          <w:sz w:val="24"/>
          <w:szCs w:val="24"/>
        </w:rPr>
        <w:tab/>
        <w:t xml:space="preserve">   </w:t>
      </w:r>
      <w:bookmarkStart w:id="34" w:name="_Toc531609092"/>
      <w:r>
        <w:rPr>
          <w:sz w:val="24"/>
          <w:szCs w:val="24"/>
        </w:rPr>
        <w:t>2.7</w:t>
      </w:r>
      <w:proofErr w:type="gramStart"/>
      <w:r>
        <w:rPr>
          <w:sz w:val="24"/>
          <w:szCs w:val="24"/>
        </w:rPr>
        <w:tab/>
        <w:t xml:space="preserve">  Item</w:t>
      </w:r>
      <w:proofErr w:type="gramEnd"/>
      <w:r>
        <w:rPr>
          <w:sz w:val="24"/>
          <w:szCs w:val="24"/>
        </w:rPr>
        <w:t xml:space="preserve"> G. Activity Material</w:t>
      </w:r>
      <w:bookmarkEnd w:id="34"/>
    </w:p>
    <w:p w14:paraId="07FD4E5F" w14:textId="0DCA3306" w:rsidR="00A04BD0" w:rsidRDefault="00A252F4" w:rsidP="00986B27">
      <w:pPr>
        <w:pStyle w:val="Numberedpara1stindent"/>
        <w:numPr>
          <w:ilvl w:val="0"/>
          <w:numId w:val="9"/>
        </w:numPr>
        <w:rPr>
          <w:sz w:val="24"/>
          <w:szCs w:val="24"/>
        </w:rPr>
      </w:pPr>
      <w:r>
        <w:rPr>
          <w:sz w:val="24"/>
          <w:szCs w:val="24"/>
        </w:rPr>
        <w:t xml:space="preserve">In this section you should list the </w:t>
      </w:r>
      <w:r w:rsidR="00A04BD0">
        <w:rPr>
          <w:sz w:val="24"/>
          <w:szCs w:val="24"/>
        </w:rPr>
        <w:t>Activity Material</w:t>
      </w:r>
      <w:r>
        <w:rPr>
          <w:sz w:val="24"/>
          <w:szCs w:val="24"/>
        </w:rPr>
        <w:t xml:space="preserve"> that is to be created or developed by the Grantee </w:t>
      </w:r>
      <w:proofErr w:type="gramStart"/>
      <w:r>
        <w:rPr>
          <w:sz w:val="24"/>
          <w:szCs w:val="24"/>
        </w:rPr>
        <w:t>as a result of</w:t>
      </w:r>
      <w:proofErr w:type="gramEnd"/>
      <w:r>
        <w:rPr>
          <w:sz w:val="24"/>
          <w:szCs w:val="24"/>
        </w:rPr>
        <w:t xml:space="preserve"> the Activity.  Activity Material is defined at </w:t>
      </w:r>
      <w:r w:rsidR="00F82889">
        <w:rPr>
          <w:sz w:val="24"/>
          <w:szCs w:val="24"/>
        </w:rPr>
        <w:t>SGC</w:t>
      </w:r>
      <w:r>
        <w:rPr>
          <w:sz w:val="24"/>
          <w:szCs w:val="24"/>
        </w:rPr>
        <w:t xml:space="preserve"> 22.</w:t>
      </w:r>
      <w:r w:rsidR="00D178CF">
        <w:rPr>
          <w:sz w:val="24"/>
          <w:szCs w:val="24"/>
        </w:rPr>
        <w:t xml:space="preserve">  Activity Material will include Existing Material that has been incorporated in or supplied with the </w:t>
      </w:r>
      <w:r w:rsidR="00D178CF">
        <w:rPr>
          <w:sz w:val="24"/>
          <w:szCs w:val="24"/>
        </w:rPr>
        <w:lastRenderedPageBreak/>
        <w:t xml:space="preserve">Activity </w:t>
      </w:r>
      <w:proofErr w:type="gramStart"/>
      <w:r w:rsidR="00D178CF">
        <w:rPr>
          <w:sz w:val="24"/>
          <w:szCs w:val="24"/>
        </w:rPr>
        <w:t>Material, but</w:t>
      </w:r>
      <w:proofErr w:type="gramEnd"/>
      <w:r w:rsidR="00D178CF">
        <w:rPr>
          <w:sz w:val="24"/>
          <w:szCs w:val="24"/>
        </w:rPr>
        <w:t xml:space="preserve"> does not include Reporting Material. </w:t>
      </w:r>
      <w:r w:rsidR="00A86264">
        <w:rPr>
          <w:sz w:val="24"/>
          <w:szCs w:val="24"/>
        </w:rPr>
        <w:t xml:space="preserve">The default </w:t>
      </w:r>
      <w:r w:rsidR="00AA5291">
        <w:rPr>
          <w:sz w:val="24"/>
          <w:szCs w:val="24"/>
        </w:rPr>
        <w:t xml:space="preserve">position under this Agreement </w:t>
      </w:r>
      <w:proofErr w:type="gramStart"/>
      <w:r w:rsidR="00AA5291">
        <w:rPr>
          <w:sz w:val="24"/>
          <w:szCs w:val="24"/>
        </w:rPr>
        <w:t>with regard to</w:t>
      </w:r>
      <w:proofErr w:type="gramEnd"/>
      <w:r w:rsidR="00AA5291">
        <w:rPr>
          <w:sz w:val="24"/>
          <w:szCs w:val="24"/>
        </w:rPr>
        <w:t xml:space="preserve"> Activity Material is contained at </w:t>
      </w:r>
      <w:r w:rsidR="00F82889">
        <w:rPr>
          <w:sz w:val="24"/>
          <w:szCs w:val="24"/>
        </w:rPr>
        <w:t>SGC</w:t>
      </w:r>
      <w:r w:rsidR="00AA5291">
        <w:rPr>
          <w:sz w:val="24"/>
          <w:szCs w:val="24"/>
        </w:rPr>
        <w:t xml:space="preserve"> 17. The default position is for the Grantee to own the Intellectual Property Rights (IPR) in Activity Material (except where that is Existing Material where the IPR are owned by another) and for the Commonwealth not to be given any licence over Activity Material. If you need a licence over Activity Material or wish to set out </w:t>
      </w:r>
      <w:r w:rsidR="00B20EBA">
        <w:rPr>
          <w:sz w:val="24"/>
          <w:szCs w:val="24"/>
        </w:rPr>
        <w:t xml:space="preserve">other allocation of IPR in Activity Material, you should consider using one of the options at Supplementary Term ‘CB3 Intellectual property in Activity Material’. </w:t>
      </w:r>
      <w:r w:rsidR="00AA5291">
        <w:rPr>
          <w:sz w:val="24"/>
          <w:szCs w:val="24"/>
        </w:rPr>
        <w:t xml:space="preserve"> </w:t>
      </w:r>
      <w:r w:rsidR="00D178CF">
        <w:rPr>
          <w:sz w:val="24"/>
          <w:szCs w:val="24"/>
        </w:rPr>
        <w:t xml:space="preserve"> </w:t>
      </w:r>
    </w:p>
    <w:p w14:paraId="6D6C7266" w14:textId="77777777" w:rsidR="00B21368" w:rsidRPr="004D6495" w:rsidRDefault="00DF0810" w:rsidP="00986B27">
      <w:pPr>
        <w:pStyle w:val="Heading2"/>
        <w:spacing w:before="120" w:after="120"/>
        <w:rPr>
          <w:sz w:val="28"/>
          <w:szCs w:val="28"/>
        </w:rPr>
      </w:pPr>
      <w:bookmarkStart w:id="35" w:name="_3._Part_3:"/>
      <w:bookmarkStart w:id="36" w:name="_Toc531609093"/>
      <w:bookmarkEnd w:id="35"/>
      <w:r>
        <w:rPr>
          <w:sz w:val="28"/>
          <w:szCs w:val="28"/>
        </w:rPr>
        <w:t xml:space="preserve">3. </w:t>
      </w:r>
      <w:r w:rsidR="00B21368">
        <w:rPr>
          <w:sz w:val="28"/>
          <w:szCs w:val="28"/>
        </w:rPr>
        <w:t xml:space="preserve">Part 3: </w:t>
      </w:r>
      <w:r w:rsidR="00B21368" w:rsidRPr="004D6495">
        <w:rPr>
          <w:sz w:val="28"/>
          <w:szCs w:val="28"/>
        </w:rPr>
        <w:t>Sup</w:t>
      </w:r>
      <w:r w:rsidR="00B21368">
        <w:rPr>
          <w:sz w:val="28"/>
          <w:szCs w:val="28"/>
        </w:rPr>
        <w:t>plementary T</w:t>
      </w:r>
      <w:r w:rsidR="00B21368" w:rsidRPr="004D6495">
        <w:rPr>
          <w:sz w:val="28"/>
          <w:szCs w:val="28"/>
        </w:rPr>
        <w:t>erms</w:t>
      </w:r>
      <w:r w:rsidR="00B21368">
        <w:rPr>
          <w:sz w:val="28"/>
          <w:szCs w:val="28"/>
        </w:rPr>
        <w:t xml:space="preserve"> from the Clause Bank</w:t>
      </w:r>
      <w:bookmarkEnd w:id="36"/>
    </w:p>
    <w:p w14:paraId="2E457F56" w14:textId="605D0765" w:rsidR="00EC3329" w:rsidRDefault="00EC3329" w:rsidP="00EC3329">
      <w:pPr>
        <w:pStyle w:val="Numberedpara1stindent"/>
        <w:numPr>
          <w:ilvl w:val="0"/>
          <w:numId w:val="9"/>
        </w:numPr>
        <w:rPr>
          <w:color w:val="auto"/>
          <w:sz w:val="24"/>
          <w:szCs w:val="24"/>
        </w:rPr>
      </w:pPr>
      <w:r>
        <w:rPr>
          <w:color w:val="auto"/>
          <w:sz w:val="24"/>
          <w:szCs w:val="24"/>
        </w:rPr>
        <w:t>The Supplementary Terms are an additional component of the template. They are optional clauses you can include from the Clause Bank, if necessary. The Supplementary Terms address some of the more common issues which are not covered by the SGCs. Other than as indicated, you cannot amend or insert your own Supplementary Terms.</w:t>
      </w:r>
    </w:p>
    <w:p w14:paraId="0BE080AD" w14:textId="7F5CE47C" w:rsidR="00EC3329" w:rsidRPr="00506A82" w:rsidRDefault="00EC3329" w:rsidP="00EC3329">
      <w:pPr>
        <w:pStyle w:val="Numberedpara1stindent"/>
        <w:numPr>
          <w:ilvl w:val="0"/>
          <w:numId w:val="0"/>
        </w:numPr>
        <w:pBdr>
          <w:top w:val="single" w:sz="4" w:space="1" w:color="auto"/>
          <w:left w:val="single" w:sz="4" w:space="4" w:color="auto"/>
          <w:bottom w:val="single" w:sz="4" w:space="1" w:color="auto"/>
          <w:right w:val="single" w:sz="4" w:space="4" w:color="auto"/>
        </w:pBdr>
        <w:shd w:val="clear" w:color="auto" w:fill="D9F3FB"/>
        <w:spacing w:before="240" w:after="240"/>
        <w:rPr>
          <w:b/>
          <w:i/>
          <w:sz w:val="24"/>
          <w:szCs w:val="24"/>
        </w:rPr>
      </w:pPr>
      <w:r w:rsidRPr="00384199">
        <w:rPr>
          <w:b/>
          <w:i/>
          <w:sz w:val="24"/>
          <w:szCs w:val="24"/>
        </w:rPr>
        <w:t>IMP</w:t>
      </w:r>
      <w:r>
        <w:rPr>
          <w:b/>
          <w:i/>
          <w:sz w:val="24"/>
          <w:szCs w:val="24"/>
        </w:rPr>
        <w:t>ORTANT:  You cannot draft your own additional Supplementary Terms to include in the template</w:t>
      </w:r>
      <w:r w:rsidRPr="00384199">
        <w:rPr>
          <w:b/>
          <w:i/>
          <w:sz w:val="24"/>
          <w:szCs w:val="24"/>
        </w:rPr>
        <w:t xml:space="preserve">.  </w:t>
      </w:r>
    </w:p>
    <w:p w14:paraId="15CC3591" w14:textId="447BFD84" w:rsidR="00EC3329" w:rsidRPr="00EC3329" w:rsidRDefault="00FB22F0" w:rsidP="00EC3329">
      <w:pPr>
        <w:pStyle w:val="Numberedpara1stindent"/>
        <w:numPr>
          <w:ilvl w:val="0"/>
          <w:numId w:val="0"/>
        </w:numPr>
        <w:ind w:left="862"/>
        <w:rPr>
          <w:b/>
          <w:color w:val="000000" w:themeColor="text1"/>
          <w:sz w:val="24"/>
          <w:szCs w:val="24"/>
        </w:rPr>
      </w:pPr>
      <w:r>
        <w:rPr>
          <w:b/>
          <w:color w:val="000000" w:themeColor="text1"/>
          <w:sz w:val="24"/>
          <w:szCs w:val="24"/>
        </w:rPr>
        <w:t>Other Contributions</w:t>
      </w:r>
    </w:p>
    <w:p w14:paraId="686A653F" w14:textId="4CC49A52" w:rsidR="00EC3329" w:rsidRDefault="00EC3329" w:rsidP="00986B27">
      <w:pPr>
        <w:pStyle w:val="Numberedpara1stindent"/>
        <w:numPr>
          <w:ilvl w:val="0"/>
          <w:numId w:val="9"/>
        </w:numPr>
        <w:rPr>
          <w:color w:val="auto"/>
          <w:sz w:val="24"/>
          <w:szCs w:val="24"/>
        </w:rPr>
      </w:pPr>
      <w:r>
        <w:rPr>
          <w:color w:val="auto"/>
          <w:sz w:val="24"/>
          <w:szCs w:val="24"/>
        </w:rPr>
        <w:t xml:space="preserve">Where the Grant is contingent on the Grantee securing a contribution from someone other than the Commonwealth, </w:t>
      </w:r>
      <w:r w:rsidR="00B21368" w:rsidRPr="00F15683">
        <w:rPr>
          <w:color w:val="auto"/>
          <w:sz w:val="24"/>
          <w:szCs w:val="24"/>
        </w:rPr>
        <w:t xml:space="preserve">Supplementary Term </w:t>
      </w:r>
      <w:r w:rsidR="00B21368">
        <w:rPr>
          <w:color w:val="auto"/>
          <w:sz w:val="24"/>
          <w:szCs w:val="24"/>
        </w:rPr>
        <w:t>CB</w:t>
      </w:r>
      <w:r w:rsidR="00B21368" w:rsidRPr="00F15683">
        <w:rPr>
          <w:color w:val="auto"/>
          <w:sz w:val="24"/>
          <w:szCs w:val="24"/>
        </w:rPr>
        <w:t xml:space="preserve">1 </w:t>
      </w:r>
      <w:r>
        <w:rPr>
          <w:color w:val="auto"/>
          <w:sz w:val="24"/>
          <w:szCs w:val="24"/>
        </w:rPr>
        <w:t>can be included. It is not uncommon for the Commonwealth to require a Grantee to secure contributions from other sources as a condition of the Grant. For example, the Commonwealth may be contributing 50 per cent of the funding for an Activity with the other 50 per cent to be sourced from the Grantee itself of from other organisations, such as a state government or a non-government organisation.</w:t>
      </w:r>
    </w:p>
    <w:p w14:paraId="746DAC70" w14:textId="0EEEDD04" w:rsidR="00B21368" w:rsidRDefault="00EC3329" w:rsidP="00986B27">
      <w:pPr>
        <w:pStyle w:val="Numberedpara1stindent"/>
        <w:numPr>
          <w:ilvl w:val="0"/>
          <w:numId w:val="9"/>
        </w:numPr>
        <w:rPr>
          <w:color w:val="auto"/>
          <w:sz w:val="24"/>
          <w:szCs w:val="24"/>
        </w:rPr>
      </w:pPr>
      <w:r>
        <w:rPr>
          <w:color w:val="auto"/>
          <w:sz w:val="24"/>
          <w:szCs w:val="24"/>
        </w:rPr>
        <w:t xml:space="preserve">CB1 </w:t>
      </w:r>
      <w:r w:rsidR="00B21368">
        <w:rPr>
          <w:color w:val="auto"/>
          <w:sz w:val="24"/>
          <w:szCs w:val="24"/>
        </w:rPr>
        <w:t xml:space="preserve">allows the Commonwealth to impose a requirement on the Grantee to receive and use other monetary or in-kind contributions which will also contribute to the Activity. This Supplementary Term may be used to ensure the Grantee has the capacity to complete the Activity where the Grant is not the only source of funding available to the Grantee. This Term also allows the Commonwealth to manage double-dipping situations where a Grantee may have alternate sources available to it to fund the Activity. </w:t>
      </w:r>
    </w:p>
    <w:p w14:paraId="7CA188E3" w14:textId="157CA923" w:rsidR="00FB22F0" w:rsidRPr="00A81354" w:rsidRDefault="00FB22F0" w:rsidP="00FB22F0">
      <w:pPr>
        <w:pStyle w:val="Numberedpara1stindent"/>
        <w:numPr>
          <w:ilvl w:val="0"/>
          <w:numId w:val="0"/>
        </w:numPr>
        <w:ind w:left="862"/>
        <w:rPr>
          <w:color w:val="auto"/>
          <w:sz w:val="24"/>
          <w:szCs w:val="24"/>
        </w:rPr>
      </w:pPr>
      <w:r>
        <w:rPr>
          <w:b/>
          <w:color w:val="auto"/>
          <w:sz w:val="24"/>
          <w:szCs w:val="24"/>
        </w:rPr>
        <w:t>Activity Budget</w:t>
      </w:r>
    </w:p>
    <w:p w14:paraId="2E7D286B" w14:textId="4112C9D8" w:rsidR="00B21368" w:rsidRPr="007A7D57" w:rsidRDefault="00FB22F0" w:rsidP="00986B27">
      <w:pPr>
        <w:pStyle w:val="Numberedpara1stindent"/>
        <w:numPr>
          <w:ilvl w:val="0"/>
          <w:numId w:val="9"/>
        </w:numPr>
        <w:rPr>
          <w:color w:val="auto"/>
          <w:sz w:val="24"/>
          <w:szCs w:val="24"/>
        </w:rPr>
      </w:pPr>
      <w:r>
        <w:rPr>
          <w:color w:val="auto"/>
          <w:sz w:val="24"/>
          <w:szCs w:val="24"/>
        </w:rPr>
        <w:t xml:space="preserve">Where the Grant is contingent on the Grantee providing a Budget outlining how the Grant will be spent, </w:t>
      </w:r>
      <w:r w:rsidR="00B21368" w:rsidRPr="00A81354">
        <w:rPr>
          <w:color w:val="auto"/>
          <w:sz w:val="24"/>
          <w:szCs w:val="24"/>
        </w:rPr>
        <w:t xml:space="preserve">Supplementary Term </w:t>
      </w:r>
      <w:r w:rsidR="00B21368">
        <w:rPr>
          <w:color w:val="auto"/>
          <w:sz w:val="24"/>
          <w:szCs w:val="24"/>
        </w:rPr>
        <w:t>CB2</w:t>
      </w:r>
      <w:r w:rsidR="00B21368" w:rsidRPr="00A81354">
        <w:rPr>
          <w:color w:val="auto"/>
          <w:sz w:val="24"/>
          <w:szCs w:val="24"/>
        </w:rPr>
        <w:t xml:space="preserve"> </w:t>
      </w:r>
      <w:r>
        <w:rPr>
          <w:color w:val="auto"/>
          <w:sz w:val="24"/>
          <w:szCs w:val="24"/>
        </w:rPr>
        <w:t xml:space="preserve">can be included.  CB2 </w:t>
      </w:r>
      <w:r w:rsidR="00B21368">
        <w:rPr>
          <w:color w:val="auto"/>
          <w:sz w:val="24"/>
          <w:szCs w:val="24"/>
        </w:rPr>
        <w:t xml:space="preserve">is intended to provide the Commonwealth with oversight of a Grantee’s actual expenditure of the Grant against its projected forecast. This is a useful Term for managing programs or Grantees where there may be risk of the actual expenditure exceeding the Grant amount resulting in the Activity being unable to be delivered within Budget.  </w:t>
      </w:r>
    </w:p>
    <w:p w14:paraId="39F43EDD" w14:textId="249E4EBD" w:rsidR="00FB22F0" w:rsidRPr="00FB22F0" w:rsidRDefault="00FB22F0" w:rsidP="00FB22F0">
      <w:pPr>
        <w:pStyle w:val="Numberedpara1stindent"/>
        <w:numPr>
          <w:ilvl w:val="0"/>
          <w:numId w:val="0"/>
        </w:numPr>
        <w:ind w:left="862"/>
        <w:rPr>
          <w:color w:val="auto"/>
          <w:sz w:val="24"/>
          <w:szCs w:val="24"/>
        </w:rPr>
      </w:pPr>
      <w:r>
        <w:rPr>
          <w:b/>
          <w:color w:val="auto"/>
          <w:sz w:val="24"/>
          <w:szCs w:val="24"/>
        </w:rPr>
        <w:t xml:space="preserve">Intellectual Property </w:t>
      </w:r>
    </w:p>
    <w:p w14:paraId="27C23578" w14:textId="63DAA6ED" w:rsidR="006C5613" w:rsidRDefault="00FB22F0" w:rsidP="00986B27">
      <w:pPr>
        <w:pStyle w:val="Numberedpara1stindent"/>
        <w:numPr>
          <w:ilvl w:val="0"/>
          <w:numId w:val="9"/>
        </w:numPr>
        <w:rPr>
          <w:color w:val="auto"/>
          <w:sz w:val="24"/>
          <w:szCs w:val="24"/>
        </w:rPr>
      </w:pPr>
      <w:r>
        <w:rPr>
          <w:color w:val="auto"/>
          <w:sz w:val="24"/>
          <w:szCs w:val="24"/>
        </w:rPr>
        <w:t>SGC 17 provides the Commonwealth with a licence to use Reporting Material</w:t>
      </w:r>
      <w:r w:rsidRPr="003F4A2A">
        <w:rPr>
          <w:color w:val="auto"/>
          <w:sz w:val="24"/>
          <w:szCs w:val="24"/>
        </w:rPr>
        <w:t xml:space="preserve"> </w:t>
      </w:r>
      <w:r>
        <w:rPr>
          <w:color w:val="auto"/>
          <w:sz w:val="24"/>
          <w:szCs w:val="24"/>
        </w:rPr>
        <w:t xml:space="preserve">only. </w:t>
      </w:r>
      <w:r w:rsidR="00B21368" w:rsidRPr="007A7D57">
        <w:rPr>
          <w:color w:val="auto"/>
          <w:sz w:val="24"/>
          <w:szCs w:val="24"/>
        </w:rPr>
        <w:t>Supplementary Term</w:t>
      </w:r>
      <w:r w:rsidR="00B21368">
        <w:rPr>
          <w:color w:val="auto"/>
          <w:sz w:val="24"/>
          <w:szCs w:val="24"/>
        </w:rPr>
        <w:t xml:space="preserve">s </w:t>
      </w:r>
      <w:r w:rsidR="00FA3A54">
        <w:rPr>
          <w:color w:val="auto"/>
          <w:sz w:val="24"/>
          <w:szCs w:val="24"/>
        </w:rPr>
        <w:t>‘</w:t>
      </w:r>
      <w:r w:rsidR="00BE57E4">
        <w:rPr>
          <w:color w:val="auto"/>
          <w:sz w:val="24"/>
          <w:szCs w:val="24"/>
        </w:rPr>
        <w:t>CB</w:t>
      </w:r>
      <w:r w:rsidR="00B21368">
        <w:rPr>
          <w:color w:val="auto"/>
          <w:sz w:val="24"/>
          <w:szCs w:val="24"/>
        </w:rPr>
        <w:t>3</w:t>
      </w:r>
      <w:r w:rsidR="00FA3A54">
        <w:rPr>
          <w:color w:val="auto"/>
          <w:sz w:val="24"/>
          <w:szCs w:val="24"/>
        </w:rPr>
        <w:t xml:space="preserve"> Intellectual property in Activity Material’</w:t>
      </w:r>
      <w:r w:rsidR="00F2707D">
        <w:rPr>
          <w:color w:val="auto"/>
          <w:sz w:val="24"/>
          <w:szCs w:val="24"/>
        </w:rPr>
        <w:t>,</w:t>
      </w:r>
      <w:r w:rsidR="00B21368">
        <w:rPr>
          <w:color w:val="auto"/>
          <w:sz w:val="24"/>
          <w:szCs w:val="24"/>
        </w:rPr>
        <w:t xml:space="preserve"> </w:t>
      </w:r>
      <w:r w:rsidR="00FA3A54">
        <w:rPr>
          <w:color w:val="auto"/>
          <w:sz w:val="24"/>
          <w:szCs w:val="24"/>
        </w:rPr>
        <w:t>‘</w:t>
      </w:r>
      <w:r w:rsidR="00BE57E4">
        <w:rPr>
          <w:color w:val="auto"/>
          <w:sz w:val="24"/>
          <w:szCs w:val="24"/>
        </w:rPr>
        <w:t>CB</w:t>
      </w:r>
      <w:r w:rsidR="00B21368">
        <w:rPr>
          <w:color w:val="auto"/>
          <w:sz w:val="24"/>
          <w:szCs w:val="24"/>
        </w:rPr>
        <w:t>3A</w:t>
      </w:r>
      <w:r w:rsidR="00FA3A54">
        <w:rPr>
          <w:color w:val="auto"/>
          <w:sz w:val="24"/>
          <w:szCs w:val="24"/>
        </w:rPr>
        <w:t xml:space="preserve"> Intellectual property - research’</w:t>
      </w:r>
      <w:r w:rsidR="00B21368">
        <w:rPr>
          <w:color w:val="auto"/>
          <w:sz w:val="24"/>
          <w:szCs w:val="24"/>
        </w:rPr>
        <w:t xml:space="preserve"> </w:t>
      </w:r>
      <w:r w:rsidR="00F2707D">
        <w:rPr>
          <w:color w:val="auto"/>
          <w:sz w:val="24"/>
          <w:szCs w:val="24"/>
        </w:rPr>
        <w:t xml:space="preserve">and </w:t>
      </w:r>
      <w:r w:rsidR="00FA3A54">
        <w:rPr>
          <w:color w:val="auto"/>
          <w:sz w:val="24"/>
          <w:szCs w:val="24"/>
        </w:rPr>
        <w:t>‘</w:t>
      </w:r>
      <w:r w:rsidR="00F2707D">
        <w:rPr>
          <w:color w:val="auto"/>
          <w:sz w:val="24"/>
          <w:szCs w:val="24"/>
        </w:rPr>
        <w:t xml:space="preserve">CB3B </w:t>
      </w:r>
      <w:r w:rsidR="00FA3A54">
        <w:rPr>
          <w:color w:val="auto"/>
          <w:sz w:val="24"/>
          <w:szCs w:val="24"/>
        </w:rPr>
        <w:t xml:space="preserve">Creative Commons licence’ </w:t>
      </w:r>
      <w:r w:rsidR="00F2707D">
        <w:rPr>
          <w:color w:val="auto"/>
          <w:sz w:val="24"/>
          <w:szCs w:val="24"/>
        </w:rPr>
        <w:t xml:space="preserve">expand the rights and obligations relating to intellectual property in Activity Material and Reporting Material. </w:t>
      </w:r>
    </w:p>
    <w:p w14:paraId="128461B9" w14:textId="7F270A7A" w:rsidR="00B21368" w:rsidRDefault="00B21368" w:rsidP="00986B27">
      <w:pPr>
        <w:pStyle w:val="Numberedpara1stindent"/>
        <w:numPr>
          <w:ilvl w:val="0"/>
          <w:numId w:val="9"/>
        </w:numPr>
        <w:rPr>
          <w:color w:val="auto"/>
          <w:sz w:val="24"/>
          <w:szCs w:val="24"/>
        </w:rPr>
      </w:pPr>
      <w:r>
        <w:rPr>
          <w:color w:val="auto"/>
          <w:sz w:val="24"/>
          <w:szCs w:val="24"/>
        </w:rPr>
        <w:lastRenderedPageBreak/>
        <w:t xml:space="preserve">Supplementary </w:t>
      </w:r>
      <w:r w:rsidRPr="007A7D57">
        <w:rPr>
          <w:color w:val="auto"/>
          <w:sz w:val="24"/>
          <w:szCs w:val="24"/>
        </w:rPr>
        <w:t>Term</w:t>
      </w:r>
      <w:r w:rsidR="00BE57E4">
        <w:rPr>
          <w:color w:val="auto"/>
          <w:sz w:val="24"/>
          <w:szCs w:val="24"/>
        </w:rPr>
        <w:t xml:space="preserve"> CB</w:t>
      </w:r>
      <w:r>
        <w:rPr>
          <w:color w:val="auto"/>
          <w:sz w:val="24"/>
          <w:szCs w:val="24"/>
        </w:rPr>
        <w:t xml:space="preserve">3 </w:t>
      </w:r>
      <w:r w:rsidR="003F4A2A">
        <w:rPr>
          <w:color w:val="auto"/>
          <w:sz w:val="24"/>
          <w:szCs w:val="24"/>
        </w:rPr>
        <w:t xml:space="preserve">Option 1 </w:t>
      </w:r>
      <w:r>
        <w:rPr>
          <w:color w:val="auto"/>
          <w:sz w:val="24"/>
          <w:szCs w:val="24"/>
        </w:rPr>
        <w:t xml:space="preserve">provides the Commonwealth a licence to deal with Activity Material specified in the Grant Details. </w:t>
      </w:r>
      <w:r w:rsidR="006C5613">
        <w:rPr>
          <w:color w:val="auto"/>
          <w:sz w:val="24"/>
          <w:szCs w:val="24"/>
        </w:rPr>
        <w:t xml:space="preserve">Both Options 1 and 2 of </w:t>
      </w:r>
      <w:r w:rsidR="00BE57E4">
        <w:rPr>
          <w:color w:val="auto"/>
          <w:sz w:val="24"/>
          <w:szCs w:val="24"/>
        </w:rPr>
        <w:t>CB</w:t>
      </w:r>
      <w:r>
        <w:rPr>
          <w:color w:val="auto"/>
          <w:sz w:val="24"/>
          <w:szCs w:val="24"/>
        </w:rPr>
        <w:t>3</w:t>
      </w:r>
      <w:r w:rsidR="00BE57E4">
        <w:rPr>
          <w:color w:val="auto"/>
          <w:sz w:val="24"/>
          <w:szCs w:val="24"/>
        </w:rPr>
        <w:t xml:space="preserve"> </w:t>
      </w:r>
      <w:r>
        <w:rPr>
          <w:color w:val="auto"/>
          <w:sz w:val="24"/>
          <w:szCs w:val="24"/>
        </w:rPr>
        <w:t xml:space="preserve">also require the Grantee to obtain moral rights consents for Reporting Material (and any Activity Material specified in the Grant Details). </w:t>
      </w:r>
    </w:p>
    <w:p w14:paraId="7BA5A94E" w14:textId="14A1D30E" w:rsidR="00B21368" w:rsidRDefault="00B21368" w:rsidP="00986B27">
      <w:pPr>
        <w:pStyle w:val="Numberedpara1stindent"/>
        <w:numPr>
          <w:ilvl w:val="0"/>
          <w:numId w:val="9"/>
        </w:numPr>
        <w:rPr>
          <w:color w:val="auto"/>
          <w:sz w:val="24"/>
          <w:szCs w:val="24"/>
        </w:rPr>
      </w:pPr>
      <w:r>
        <w:rPr>
          <w:color w:val="auto"/>
          <w:sz w:val="24"/>
          <w:szCs w:val="24"/>
        </w:rPr>
        <w:t xml:space="preserve">If you believe the Commonwealth will need to use </w:t>
      </w:r>
      <w:r w:rsidR="008559BD">
        <w:rPr>
          <w:color w:val="auto"/>
          <w:sz w:val="24"/>
          <w:szCs w:val="24"/>
        </w:rPr>
        <w:t xml:space="preserve">Activity </w:t>
      </w:r>
      <w:r>
        <w:rPr>
          <w:color w:val="auto"/>
          <w:sz w:val="24"/>
          <w:szCs w:val="24"/>
        </w:rPr>
        <w:t>Material</w:t>
      </w:r>
      <w:r w:rsidR="0058462D">
        <w:rPr>
          <w:color w:val="auto"/>
          <w:sz w:val="24"/>
          <w:szCs w:val="24"/>
        </w:rPr>
        <w:t xml:space="preserve"> </w:t>
      </w:r>
      <w:r w:rsidR="00A32B31">
        <w:rPr>
          <w:color w:val="auto"/>
          <w:sz w:val="24"/>
          <w:szCs w:val="24"/>
        </w:rPr>
        <w:t xml:space="preserve">in which </w:t>
      </w:r>
      <w:proofErr w:type="gramStart"/>
      <w:r w:rsidR="0058462D">
        <w:rPr>
          <w:color w:val="auto"/>
          <w:sz w:val="24"/>
          <w:szCs w:val="24"/>
        </w:rPr>
        <w:t>all of</w:t>
      </w:r>
      <w:proofErr w:type="gramEnd"/>
      <w:r w:rsidR="0058462D">
        <w:rPr>
          <w:color w:val="auto"/>
          <w:sz w:val="24"/>
          <w:szCs w:val="24"/>
        </w:rPr>
        <w:t xml:space="preserve"> </w:t>
      </w:r>
      <w:r w:rsidR="00A32B31">
        <w:rPr>
          <w:color w:val="auto"/>
          <w:sz w:val="24"/>
          <w:szCs w:val="24"/>
        </w:rPr>
        <w:t>I</w:t>
      </w:r>
      <w:r w:rsidR="008559BD">
        <w:rPr>
          <w:color w:val="auto"/>
          <w:sz w:val="24"/>
          <w:szCs w:val="24"/>
        </w:rPr>
        <w:t xml:space="preserve">ntellectual </w:t>
      </w:r>
      <w:r w:rsidR="00A32B31">
        <w:rPr>
          <w:color w:val="auto"/>
          <w:sz w:val="24"/>
          <w:szCs w:val="24"/>
        </w:rPr>
        <w:t>P</w:t>
      </w:r>
      <w:r w:rsidR="008559BD">
        <w:rPr>
          <w:color w:val="auto"/>
          <w:sz w:val="24"/>
          <w:szCs w:val="24"/>
        </w:rPr>
        <w:t xml:space="preserve">roperty </w:t>
      </w:r>
      <w:r w:rsidR="00A32B31">
        <w:rPr>
          <w:color w:val="auto"/>
          <w:sz w:val="24"/>
          <w:szCs w:val="24"/>
        </w:rPr>
        <w:t xml:space="preserve">Rights (IPR) are owned by </w:t>
      </w:r>
      <w:r w:rsidR="008559BD">
        <w:rPr>
          <w:color w:val="auto"/>
          <w:sz w:val="24"/>
          <w:szCs w:val="24"/>
        </w:rPr>
        <w:t>the Grantee</w:t>
      </w:r>
      <w:r>
        <w:rPr>
          <w:color w:val="auto"/>
          <w:sz w:val="24"/>
          <w:szCs w:val="24"/>
        </w:rPr>
        <w:t xml:space="preserve">, you </w:t>
      </w:r>
      <w:r w:rsidR="008559BD">
        <w:rPr>
          <w:color w:val="auto"/>
          <w:sz w:val="24"/>
          <w:szCs w:val="24"/>
        </w:rPr>
        <w:t>should</w:t>
      </w:r>
      <w:r>
        <w:rPr>
          <w:color w:val="auto"/>
          <w:sz w:val="24"/>
          <w:szCs w:val="24"/>
        </w:rPr>
        <w:t xml:space="preserve">: </w:t>
      </w:r>
    </w:p>
    <w:p w14:paraId="1D5D10E5" w14:textId="1F2A7E6E" w:rsidR="00B21368" w:rsidRDefault="00B21368" w:rsidP="002D763E">
      <w:pPr>
        <w:pStyle w:val="Numberedpara1stindent"/>
        <w:numPr>
          <w:ilvl w:val="1"/>
          <w:numId w:val="9"/>
        </w:numPr>
        <w:ind w:left="1418" w:hanging="383"/>
        <w:rPr>
          <w:color w:val="auto"/>
          <w:sz w:val="24"/>
          <w:szCs w:val="24"/>
        </w:rPr>
      </w:pPr>
      <w:r>
        <w:rPr>
          <w:color w:val="auto"/>
          <w:sz w:val="24"/>
          <w:szCs w:val="24"/>
        </w:rPr>
        <w:t>include Supplementary Term CB3</w:t>
      </w:r>
      <w:r w:rsidR="008559BD">
        <w:rPr>
          <w:color w:val="auto"/>
          <w:sz w:val="24"/>
          <w:szCs w:val="24"/>
        </w:rPr>
        <w:t xml:space="preserve"> Option 1</w:t>
      </w:r>
      <w:r>
        <w:rPr>
          <w:color w:val="auto"/>
          <w:sz w:val="24"/>
          <w:szCs w:val="24"/>
        </w:rPr>
        <w:t>; and</w:t>
      </w:r>
    </w:p>
    <w:p w14:paraId="165DE8E7" w14:textId="77777777" w:rsidR="00B21368" w:rsidRDefault="00B21368" w:rsidP="002D763E">
      <w:pPr>
        <w:pStyle w:val="Numberedpara1stindent"/>
        <w:numPr>
          <w:ilvl w:val="1"/>
          <w:numId w:val="9"/>
        </w:numPr>
        <w:ind w:left="1418"/>
        <w:rPr>
          <w:color w:val="auto"/>
          <w:sz w:val="24"/>
          <w:szCs w:val="24"/>
        </w:rPr>
      </w:pPr>
      <w:r>
        <w:rPr>
          <w:color w:val="auto"/>
          <w:sz w:val="24"/>
          <w:szCs w:val="24"/>
        </w:rPr>
        <w:t xml:space="preserve">specify in Item G of the Grant Details the precise Material to be covered by the </w:t>
      </w:r>
      <w:r w:rsidRPr="00112737">
        <w:rPr>
          <w:color w:val="auto"/>
          <w:sz w:val="24"/>
          <w:szCs w:val="24"/>
        </w:rPr>
        <w:t xml:space="preserve">licence </w:t>
      </w:r>
      <w:r>
        <w:rPr>
          <w:color w:val="auto"/>
          <w:sz w:val="24"/>
          <w:szCs w:val="24"/>
        </w:rPr>
        <w:t xml:space="preserve">under </w:t>
      </w:r>
      <w:r w:rsidRPr="00112737">
        <w:rPr>
          <w:color w:val="auto"/>
          <w:sz w:val="24"/>
          <w:szCs w:val="24"/>
        </w:rPr>
        <w:t>Supplementary Term CB3.2</w:t>
      </w:r>
      <w:r>
        <w:rPr>
          <w:color w:val="auto"/>
          <w:sz w:val="24"/>
          <w:szCs w:val="24"/>
        </w:rPr>
        <w:t xml:space="preserve">. </w:t>
      </w:r>
    </w:p>
    <w:p w14:paraId="2E8FC2CF" w14:textId="6B62BFE4" w:rsidR="009A442C" w:rsidRDefault="009A442C" w:rsidP="009A442C">
      <w:pPr>
        <w:pStyle w:val="Numberedpara1stindent"/>
        <w:numPr>
          <w:ilvl w:val="0"/>
          <w:numId w:val="9"/>
        </w:numPr>
        <w:rPr>
          <w:color w:val="auto"/>
          <w:sz w:val="24"/>
          <w:szCs w:val="24"/>
        </w:rPr>
      </w:pPr>
      <w:r>
        <w:rPr>
          <w:color w:val="auto"/>
          <w:sz w:val="24"/>
          <w:szCs w:val="24"/>
        </w:rPr>
        <w:t xml:space="preserve">If there will be Activity Material in which some of the IPR are owned by the Grantee and some </w:t>
      </w:r>
      <w:r w:rsidR="006C256D">
        <w:rPr>
          <w:color w:val="auto"/>
          <w:sz w:val="24"/>
          <w:szCs w:val="24"/>
        </w:rPr>
        <w:t xml:space="preserve">are </w:t>
      </w:r>
      <w:r>
        <w:rPr>
          <w:color w:val="auto"/>
          <w:sz w:val="24"/>
          <w:szCs w:val="24"/>
        </w:rPr>
        <w:t>owned by the Commonwealth, you should:</w:t>
      </w:r>
    </w:p>
    <w:p w14:paraId="5C315271" w14:textId="2385A47A" w:rsidR="009A442C" w:rsidRDefault="009A442C" w:rsidP="002D763E">
      <w:pPr>
        <w:pStyle w:val="Numberedpara1stindent"/>
        <w:numPr>
          <w:ilvl w:val="1"/>
          <w:numId w:val="9"/>
        </w:numPr>
        <w:ind w:left="1418"/>
        <w:rPr>
          <w:color w:val="auto"/>
          <w:sz w:val="24"/>
          <w:szCs w:val="24"/>
        </w:rPr>
      </w:pPr>
      <w:r>
        <w:rPr>
          <w:color w:val="auto"/>
          <w:sz w:val="24"/>
          <w:szCs w:val="24"/>
        </w:rPr>
        <w:t xml:space="preserve">include Supplementary Term CB3 Option </w:t>
      </w:r>
      <w:proofErr w:type="gramStart"/>
      <w:r>
        <w:rPr>
          <w:color w:val="auto"/>
          <w:sz w:val="24"/>
          <w:szCs w:val="24"/>
        </w:rPr>
        <w:t>2;</w:t>
      </w:r>
      <w:proofErr w:type="gramEnd"/>
      <w:r>
        <w:rPr>
          <w:color w:val="auto"/>
          <w:sz w:val="24"/>
          <w:szCs w:val="24"/>
        </w:rPr>
        <w:t xml:space="preserve"> </w:t>
      </w:r>
    </w:p>
    <w:p w14:paraId="3BE28845" w14:textId="5D90C115" w:rsidR="009A442C" w:rsidRDefault="009A442C" w:rsidP="002D763E">
      <w:pPr>
        <w:pStyle w:val="Numberedpara1stindent"/>
        <w:numPr>
          <w:ilvl w:val="1"/>
          <w:numId w:val="9"/>
        </w:numPr>
        <w:ind w:left="1418"/>
        <w:rPr>
          <w:color w:val="auto"/>
          <w:sz w:val="24"/>
          <w:szCs w:val="24"/>
        </w:rPr>
      </w:pPr>
      <w:r>
        <w:rPr>
          <w:color w:val="auto"/>
          <w:sz w:val="24"/>
          <w:szCs w:val="24"/>
        </w:rPr>
        <w:t>specify, at CB</w:t>
      </w:r>
      <w:r w:rsidR="006C256D">
        <w:rPr>
          <w:color w:val="auto"/>
          <w:sz w:val="24"/>
          <w:szCs w:val="24"/>
        </w:rPr>
        <w:t>3.</w:t>
      </w:r>
      <w:r>
        <w:rPr>
          <w:color w:val="auto"/>
          <w:sz w:val="24"/>
          <w:szCs w:val="24"/>
        </w:rPr>
        <w:t xml:space="preserve">1 or in a Schedule, the Activity Material in which the Grantee and the Commonwealth own the IPR.  You should take care to include all Activity Material if this option is used, </w:t>
      </w:r>
      <w:proofErr w:type="gramStart"/>
      <w:r>
        <w:rPr>
          <w:color w:val="auto"/>
          <w:sz w:val="24"/>
          <w:szCs w:val="24"/>
        </w:rPr>
        <w:t>and also</w:t>
      </w:r>
      <w:proofErr w:type="gramEnd"/>
      <w:r>
        <w:rPr>
          <w:color w:val="auto"/>
          <w:sz w:val="24"/>
          <w:szCs w:val="24"/>
        </w:rPr>
        <w:t xml:space="preserve"> consider whether there is Activity Material in which either party owns any residual IPR; and</w:t>
      </w:r>
    </w:p>
    <w:p w14:paraId="6B34B1AF" w14:textId="24D9EE5E" w:rsidR="009A442C" w:rsidRDefault="009A442C" w:rsidP="002D763E">
      <w:pPr>
        <w:pStyle w:val="Numberedpara1stindent"/>
        <w:numPr>
          <w:ilvl w:val="1"/>
          <w:numId w:val="9"/>
        </w:numPr>
        <w:ind w:left="1418"/>
        <w:rPr>
          <w:color w:val="auto"/>
          <w:sz w:val="24"/>
          <w:szCs w:val="24"/>
        </w:rPr>
      </w:pPr>
      <w:r>
        <w:rPr>
          <w:color w:val="auto"/>
          <w:sz w:val="24"/>
          <w:szCs w:val="24"/>
        </w:rPr>
        <w:t xml:space="preserve">specify in Item G of the Grant Details the precise Material </w:t>
      </w:r>
      <w:r w:rsidR="006C256D">
        <w:rPr>
          <w:color w:val="auto"/>
          <w:sz w:val="24"/>
          <w:szCs w:val="24"/>
        </w:rPr>
        <w:t>to be covered by the licence under Supplementary Term CB3.3 Option 2</w:t>
      </w:r>
      <w:r>
        <w:rPr>
          <w:color w:val="auto"/>
          <w:sz w:val="24"/>
          <w:szCs w:val="24"/>
        </w:rPr>
        <w:t>.</w:t>
      </w:r>
    </w:p>
    <w:p w14:paraId="021348E4" w14:textId="07FAFCF8" w:rsidR="008559BD" w:rsidRDefault="006C256D" w:rsidP="006C256D">
      <w:pPr>
        <w:pStyle w:val="Numberedpara1stindent"/>
        <w:numPr>
          <w:ilvl w:val="0"/>
          <w:numId w:val="9"/>
        </w:numPr>
        <w:rPr>
          <w:color w:val="auto"/>
          <w:sz w:val="24"/>
          <w:szCs w:val="24"/>
        </w:rPr>
      </w:pPr>
      <w:r>
        <w:rPr>
          <w:color w:val="auto"/>
          <w:sz w:val="24"/>
          <w:szCs w:val="24"/>
        </w:rPr>
        <w:t>If you use either Option 1 or Option 2 of Supplementary Term CB3, y</w:t>
      </w:r>
      <w:r w:rsidR="00B21368" w:rsidRPr="001F196A">
        <w:rPr>
          <w:color w:val="auto"/>
          <w:sz w:val="24"/>
          <w:szCs w:val="24"/>
        </w:rPr>
        <w:t xml:space="preserve">ou should carefully specify the Material over which the Commonwealth requires a licence in Item G of the Grant Details (Activity Material) by describing the Material with sufficient detail to ensure there will not be any ambiguity about the scope of the Material to be </w:t>
      </w:r>
      <w:r w:rsidR="00B21368">
        <w:rPr>
          <w:color w:val="auto"/>
          <w:sz w:val="24"/>
          <w:szCs w:val="24"/>
        </w:rPr>
        <w:t>included in the licence.</w:t>
      </w:r>
      <w:r>
        <w:rPr>
          <w:color w:val="auto"/>
          <w:sz w:val="24"/>
          <w:szCs w:val="24"/>
        </w:rPr>
        <w:t xml:space="preserve"> </w:t>
      </w:r>
    </w:p>
    <w:p w14:paraId="48E20A7F" w14:textId="17239DD5" w:rsidR="00EB7ABB" w:rsidRDefault="00EB7ABB" w:rsidP="006C256D">
      <w:pPr>
        <w:pStyle w:val="Numberedpara1stindent"/>
        <w:numPr>
          <w:ilvl w:val="0"/>
          <w:numId w:val="9"/>
        </w:numPr>
        <w:rPr>
          <w:color w:val="auto"/>
          <w:sz w:val="24"/>
          <w:szCs w:val="24"/>
        </w:rPr>
      </w:pPr>
      <w:r>
        <w:rPr>
          <w:color w:val="auto"/>
          <w:sz w:val="24"/>
          <w:szCs w:val="24"/>
        </w:rPr>
        <w:t>Supplementary Term CB3A</w:t>
      </w:r>
      <w:r w:rsidR="00F10039">
        <w:rPr>
          <w:color w:val="auto"/>
          <w:sz w:val="24"/>
          <w:szCs w:val="24"/>
        </w:rPr>
        <w:t xml:space="preserve"> provides for arrangements for IPR in grants involving publicly funded research where the Commonwealth does not wish to have any claim over the IPR in material related to or arising from the research. This gives assurance to the Grantee and participants that the Commonwealth will not seek to own the IPR in their research. The Commonwealth is given a licence over the Activity Material by CB3A.3.  </w:t>
      </w:r>
    </w:p>
    <w:p w14:paraId="7C5B749C" w14:textId="77485AE0" w:rsidR="00B21368" w:rsidRDefault="00E944E6" w:rsidP="00986B27">
      <w:pPr>
        <w:pStyle w:val="Numberedpara1stindent"/>
        <w:numPr>
          <w:ilvl w:val="0"/>
          <w:numId w:val="9"/>
        </w:numPr>
        <w:rPr>
          <w:color w:val="auto"/>
          <w:sz w:val="24"/>
          <w:szCs w:val="24"/>
        </w:rPr>
      </w:pPr>
      <w:r>
        <w:rPr>
          <w:color w:val="auto"/>
          <w:sz w:val="24"/>
          <w:szCs w:val="24"/>
        </w:rPr>
        <w:t>Supplementary Term CB</w:t>
      </w:r>
      <w:r w:rsidR="00B21368">
        <w:rPr>
          <w:color w:val="auto"/>
          <w:sz w:val="24"/>
          <w:szCs w:val="24"/>
        </w:rPr>
        <w:t>3</w:t>
      </w:r>
      <w:r w:rsidR="00F2707D">
        <w:rPr>
          <w:color w:val="auto"/>
          <w:sz w:val="24"/>
          <w:szCs w:val="24"/>
        </w:rPr>
        <w:t>B</w:t>
      </w:r>
      <w:r w:rsidR="00B21368">
        <w:rPr>
          <w:color w:val="auto"/>
          <w:sz w:val="24"/>
          <w:szCs w:val="24"/>
        </w:rPr>
        <w:t xml:space="preserve"> allows the Commonwealth to publish Reporting Material (and any Activity Material specified in the Grant Details) under a creative commons attribution licence (CCBY). Note that if you require a creative commons licence to cover Activity Material specified in the Grant Details you must als</w:t>
      </w:r>
      <w:r>
        <w:rPr>
          <w:color w:val="auto"/>
          <w:sz w:val="24"/>
          <w:szCs w:val="24"/>
        </w:rPr>
        <w:t>o include Supplementary Term CB</w:t>
      </w:r>
      <w:r w:rsidR="00B21368">
        <w:rPr>
          <w:color w:val="auto"/>
          <w:sz w:val="24"/>
          <w:szCs w:val="24"/>
        </w:rPr>
        <w:t>3 to ensure you have the licence to deal with the Activity Material you specify in the Grant Details.</w:t>
      </w:r>
    </w:p>
    <w:p w14:paraId="7A3D19B4" w14:textId="10FF61D0" w:rsidR="00FB22F0" w:rsidRPr="00FB22F0" w:rsidRDefault="00FB22F0" w:rsidP="00FB22F0">
      <w:pPr>
        <w:pStyle w:val="Numberedpara1stindent"/>
        <w:numPr>
          <w:ilvl w:val="0"/>
          <w:numId w:val="0"/>
        </w:numPr>
        <w:ind w:left="862"/>
        <w:rPr>
          <w:color w:val="auto"/>
          <w:sz w:val="24"/>
          <w:szCs w:val="24"/>
        </w:rPr>
      </w:pPr>
      <w:r>
        <w:rPr>
          <w:b/>
          <w:color w:val="auto"/>
          <w:sz w:val="24"/>
          <w:szCs w:val="24"/>
        </w:rPr>
        <w:t xml:space="preserve">Access/Monitoring/Inspection </w:t>
      </w:r>
    </w:p>
    <w:p w14:paraId="5B9591B0" w14:textId="22F05D6E" w:rsidR="00B21368" w:rsidRPr="000C21B4" w:rsidRDefault="00E944E6" w:rsidP="00986B27">
      <w:pPr>
        <w:pStyle w:val="Numberedpara1stindent"/>
        <w:numPr>
          <w:ilvl w:val="0"/>
          <w:numId w:val="9"/>
        </w:numPr>
        <w:rPr>
          <w:color w:val="auto"/>
          <w:sz w:val="24"/>
          <w:szCs w:val="24"/>
        </w:rPr>
      </w:pPr>
      <w:r>
        <w:rPr>
          <w:color w:val="auto"/>
          <w:sz w:val="24"/>
          <w:szCs w:val="24"/>
        </w:rPr>
        <w:t>Supplementary Term CB</w:t>
      </w:r>
      <w:r w:rsidR="00B21368">
        <w:rPr>
          <w:color w:val="auto"/>
          <w:sz w:val="24"/>
          <w:szCs w:val="24"/>
        </w:rPr>
        <w:t xml:space="preserve">4 provides the option of a right of </w:t>
      </w:r>
      <w:r w:rsidR="00B21368" w:rsidRPr="00097327">
        <w:rPr>
          <w:sz w:val="24"/>
          <w:szCs w:val="24"/>
        </w:rPr>
        <w:t xml:space="preserve">access </w:t>
      </w:r>
      <w:r w:rsidR="00B21368">
        <w:rPr>
          <w:sz w:val="24"/>
          <w:szCs w:val="24"/>
        </w:rPr>
        <w:t xml:space="preserve">to </w:t>
      </w:r>
      <w:r w:rsidR="00B21368" w:rsidRPr="00097327">
        <w:rPr>
          <w:sz w:val="24"/>
          <w:szCs w:val="24"/>
        </w:rPr>
        <w:t xml:space="preserve">the Grantee’s premises and </w:t>
      </w:r>
      <w:r w:rsidR="00B21368">
        <w:rPr>
          <w:sz w:val="24"/>
          <w:szCs w:val="24"/>
        </w:rPr>
        <w:t xml:space="preserve">a right to </w:t>
      </w:r>
      <w:r w:rsidR="00B21368" w:rsidRPr="00097327">
        <w:rPr>
          <w:sz w:val="24"/>
          <w:szCs w:val="24"/>
        </w:rPr>
        <w:t>take copies of any Material relevant to the Activity</w:t>
      </w:r>
      <w:r w:rsidR="00B21368">
        <w:rPr>
          <w:color w:val="auto"/>
          <w:sz w:val="24"/>
          <w:szCs w:val="24"/>
        </w:rPr>
        <w:t xml:space="preserve">. The purpose of this Supplementary Term is to allow the Commonwealth to adequately manage high-risk situations that may have arisen in respect of the Activity. </w:t>
      </w:r>
      <w:r w:rsidR="00B21368" w:rsidRPr="00097327">
        <w:rPr>
          <w:sz w:val="24"/>
          <w:szCs w:val="24"/>
        </w:rPr>
        <w:t xml:space="preserve">Accessing premises and removing Material is a significant power and </w:t>
      </w:r>
      <w:r w:rsidR="00B21368">
        <w:rPr>
          <w:sz w:val="24"/>
          <w:szCs w:val="24"/>
        </w:rPr>
        <w:t xml:space="preserve">is unlikely to be necessary for most Grants. </w:t>
      </w:r>
      <w:proofErr w:type="gramStart"/>
      <w:r w:rsidR="00B21368">
        <w:rPr>
          <w:sz w:val="24"/>
          <w:szCs w:val="24"/>
        </w:rPr>
        <w:t>Accordingly</w:t>
      </w:r>
      <w:proofErr w:type="gramEnd"/>
      <w:r w:rsidR="00B21368">
        <w:rPr>
          <w:sz w:val="24"/>
          <w:szCs w:val="24"/>
        </w:rPr>
        <w:t xml:space="preserve"> this Supplementary T</w:t>
      </w:r>
      <w:r w:rsidR="00B21368" w:rsidRPr="00097327">
        <w:rPr>
          <w:sz w:val="24"/>
          <w:szCs w:val="24"/>
        </w:rPr>
        <w:t xml:space="preserve">erm should only be included </w:t>
      </w:r>
      <w:r w:rsidR="00B21368" w:rsidRPr="000C21B4">
        <w:rPr>
          <w:sz w:val="24"/>
          <w:szCs w:val="24"/>
        </w:rPr>
        <w:t>where it is considered absolutely necessary to the risks to be mitigated.</w:t>
      </w:r>
    </w:p>
    <w:p w14:paraId="72724437" w14:textId="5E65D9CB" w:rsidR="00FB22F0" w:rsidRPr="00FB22F0" w:rsidRDefault="00FB22F0" w:rsidP="00FB22F0">
      <w:pPr>
        <w:pStyle w:val="Numberedpara1stindent"/>
        <w:numPr>
          <w:ilvl w:val="0"/>
          <w:numId w:val="0"/>
        </w:numPr>
        <w:ind w:left="862"/>
        <w:rPr>
          <w:color w:val="auto"/>
          <w:sz w:val="24"/>
          <w:szCs w:val="24"/>
        </w:rPr>
      </w:pPr>
      <w:r w:rsidRPr="000C21B4">
        <w:rPr>
          <w:b/>
          <w:color w:val="auto"/>
          <w:sz w:val="24"/>
          <w:szCs w:val="24"/>
        </w:rPr>
        <w:lastRenderedPageBreak/>
        <w:t>E</w:t>
      </w:r>
      <w:r>
        <w:rPr>
          <w:b/>
          <w:color w:val="auto"/>
          <w:sz w:val="24"/>
          <w:szCs w:val="24"/>
        </w:rPr>
        <w:t xml:space="preserve">quipment and Assets </w:t>
      </w:r>
    </w:p>
    <w:p w14:paraId="1402E116" w14:textId="3565B353" w:rsidR="00B21368" w:rsidRPr="000C21B4" w:rsidRDefault="00B21368" w:rsidP="00986B27">
      <w:pPr>
        <w:pStyle w:val="Numberedpara1stindent"/>
        <w:numPr>
          <w:ilvl w:val="0"/>
          <w:numId w:val="9"/>
        </w:numPr>
        <w:rPr>
          <w:color w:val="auto"/>
          <w:sz w:val="24"/>
          <w:szCs w:val="24"/>
        </w:rPr>
      </w:pPr>
      <w:r w:rsidRPr="000C21B4">
        <w:rPr>
          <w:color w:val="auto"/>
          <w:sz w:val="24"/>
          <w:szCs w:val="24"/>
        </w:rPr>
        <w:t>Supplementary Term CB5 deals with equipment and assets which are purchased</w:t>
      </w:r>
      <w:r w:rsidR="00492C48">
        <w:rPr>
          <w:color w:val="auto"/>
          <w:sz w:val="24"/>
          <w:szCs w:val="24"/>
        </w:rPr>
        <w:t>, leased, created or otherwise brought into existence, wholly or in part,</w:t>
      </w:r>
      <w:r w:rsidR="00E944E6">
        <w:rPr>
          <w:color w:val="auto"/>
          <w:sz w:val="24"/>
          <w:szCs w:val="24"/>
        </w:rPr>
        <w:t xml:space="preserve"> using the Grant. The</w:t>
      </w:r>
      <w:r w:rsidR="003D1A84">
        <w:rPr>
          <w:color w:val="auto"/>
          <w:sz w:val="24"/>
          <w:szCs w:val="24"/>
        </w:rPr>
        <w:t xml:space="preserve">re are two options in </w:t>
      </w:r>
      <w:r w:rsidRPr="000C21B4">
        <w:rPr>
          <w:color w:val="auto"/>
          <w:sz w:val="24"/>
          <w:szCs w:val="24"/>
        </w:rPr>
        <w:t>this Supplementary Term</w:t>
      </w:r>
      <w:r w:rsidR="003D1A84">
        <w:rPr>
          <w:color w:val="auto"/>
          <w:sz w:val="24"/>
          <w:szCs w:val="24"/>
        </w:rPr>
        <w:t>,</w:t>
      </w:r>
      <w:r w:rsidRPr="000C21B4">
        <w:rPr>
          <w:color w:val="auto"/>
          <w:sz w:val="24"/>
          <w:szCs w:val="24"/>
        </w:rPr>
        <w:t xml:space="preserve"> </w:t>
      </w:r>
      <w:r w:rsidR="003D1A84">
        <w:rPr>
          <w:color w:val="auto"/>
          <w:sz w:val="24"/>
          <w:szCs w:val="24"/>
        </w:rPr>
        <w:t>the purpose of which i</w:t>
      </w:r>
      <w:r w:rsidRPr="000C21B4">
        <w:rPr>
          <w:color w:val="auto"/>
          <w:sz w:val="24"/>
          <w:szCs w:val="24"/>
        </w:rPr>
        <w:t xml:space="preserve">s to prevent any Asset from unauthorised use by the Grantee, and to protect the Grant from possible loss in circumstances where the Grantee receives the proceeds for the sale of an Asset which has been funded by Grant funds. </w:t>
      </w:r>
    </w:p>
    <w:p w14:paraId="4D81BBCB" w14:textId="544B462F" w:rsidR="00B21368" w:rsidRPr="000C21B4" w:rsidRDefault="00492C48" w:rsidP="00986B27">
      <w:pPr>
        <w:pStyle w:val="Numberedpara1stindent"/>
        <w:numPr>
          <w:ilvl w:val="0"/>
          <w:numId w:val="9"/>
        </w:numPr>
        <w:rPr>
          <w:color w:val="auto"/>
          <w:sz w:val="24"/>
          <w:szCs w:val="24"/>
        </w:rPr>
      </w:pPr>
      <w:r>
        <w:rPr>
          <w:color w:val="auto"/>
          <w:sz w:val="24"/>
          <w:szCs w:val="24"/>
        </w:rPr>
        <w:t>Option 2</w:t>
      </w:r>
      <w:r w:rsidR="00B21368" w:rsidRPr="000C21B4">
        <w:rPr>
          <w:color w:val="auto"/>
          <w:sz w:val="24"/>
          <w:szCs w:val="24"/>
        </w:rPr>
        <w:t xml:space="preserve"> imposes additional Grantee responsibilities for any loss, damage or disposal of Assets after the Agreement has expired</w:t>
      </w:r>
      <w:r>
        <w:rPr>
          <w:color w:val="auto"/>
          <w:sz w:val="24"/>
          <w:szCs w:val="24"/>
        </w:rPr>
        <w:t>. Both Options 1 and 2 allow the Commonwealth to give directions to the Grantee about how to deal with an Asset after</w:t>
      </w:r>
      <w:r w:rsidRPr="000C21B4">
        <w:rPr>
          <w:color w:val="auto"/>
          <w:sz w:val="24"/>
          <w:szCs w:val="24"/>
        </w:rPr>
        <w:t xml:space="preserve"> </w:t>
      </w:r>
      <w:r>
        <w:rPr>
          <w:color w:val="auto"/>
          <w:sz w:val="24"/>
          <w:szCs w:val="24"/>
        </w:rPr>
        <w:t>the expiry or termination of the Agreement.</w:t>
      </w:r>
      <w:r w:rsidR="00B21368" w:rsidRPr="000C21B4">
        <w:rPr>
          <w:color w:val="auto"/>
          <w:sz w:val="24"/>
          <w:szCs w:val="24"/>
        </w:rPr>
        <w:t xml:space="preserve"> </w:t>
      </w:r>
    </w:p>
    <w:p w14:paraId="050E3A6F" w14:textId="77777777" w:rsidR="00B21368" w:rsidRPr="000C21B4" w:rsidRDefault="00B21368" w:rsidP="00986B27">
      <w:pPr>
        <w:pStyle w:val="Numberedpara1stindent"/>
        <w:numPr>
          <w:ilvl w:val="0"/>
          <w:numId w:val="9"/>
        </w:numPr>
        <w:rPr>
          <w:color w:val="auto"/>
          <w:sz w:val="24"/>
          <w:szCs w:val="24"/>
        </w:rPr>
      </w:pPr>
      <w:r w:rsidRPr="000C21B4">
        <w:rPr>
          <w:sz w:val="24"/>
          <w:szCs w:val="24"/>
        </w:rPr>
        <w:t>Under the Agreement, Assets purchased by the Grantee for the purpose of undertaking the Activity are owned by the Grantee. Where the cost of the Assets comprises a significant proportion of the Grant, cost overruns for these Assets can have a significant impact on the Grantee's ability to undertake and complete the Activity. The creation and maintenance of an asset register can assist with managing assets. This Supplementary Term allows the Commonwealth to specify an appropriate threshold amount above which the Grantee must obtain written approval before using the Grant to purchase any Assets that aren’t listed in the Agreement.  In addition, the Grantee agrees to maintain a register of all equipment and assets purchased with a value above a specified threshold amount.</w:t>
      </w:r>
    </w:p>
    <w:p w14:paraId="0DE46614" w14:textId="6BCC10BE" w:rsidR="00B21368" w:rsidRPr="000C21B4" w:rsidRDefault="00E944E6" w:rsidP="00986B27">
      <w:pPr>
        <w:pStyle w:val="Numberedpara1stindent"/>
        <w:numPr>
          <w:ilvl w:val="0"/>
          <w:numId w:val="9"/>
        </w:numPr>
        <w:rPr>
          <w:color w:val="auto"/>
          <w:sz w:val="24"/>
          <w:szCs w:val="24"/>
        </w:rPr>
      </w:pPr>
      <w:r>
        <w:rPr>
          <w:color w:val="auto"/>
          <w:sz w:val="24"/>
          <w:szCs w:val="24"/>
        </w:rPr>
        <w:t>Supplementary Term CB</w:t>
      </w:r>
      <w:r w:rsidR="00B21368" w:rsidRPr="000C21B4">
        <w:rPr>
          <w:color w:val="auto"/>
          <w:sz w:val="24"/>
          <w:szCs w:val="24"/>
        </w:rPr>
        <w:t xml:space="preserve">5 </w:t>
      </w:r>
      <w:r w:rsidR="00B21368" w:rsidRPr="000C21B4">
        <w:rPr>
          <w:sz w:val="24"/>
          <w:szCs w:val="24"/>
        </w:rPr>
        <w:t xml:space="preserve">should only be used where equipment and assets are expected to form a large proportion of the Grant or there are </w:t>
      </w:r>
      <w:proofErr w:type="gramStart"/>
      <w:r w:rsidR="00B21368" w:rsidRPr="000C21B4">
        <w:rPr>
          <w:sz w:val="24"/>
          <w:szCs w:val="24"/>
        </w:rPr>
        <w:t>a large number of</w:t>
      </w:r>
      <w:proofErr w:type="gramEnd"/>
      <w:r w:rsidR="00B21368" w:rsidRPr="000C21B4">
        <w:rPr>
          <w:sz w:val="24"/>
          <w:szCs w:val="24"/>
        </w:rPr>
        <w:t xml:space="preserve"> assets required for the Activity.</w:t>
      </w:r>
    </w:p>
    <w:p w14:paraId="275A599D" w14:textId="20732258" w:rsidR="003D1A84" w:rsidRPr="003D1A84" w:rsidRDefault="00B21368" w:rsidP="003D1A84">
      <w:pPr>
        <w:pStyle w:val="Numberedpara1stindent"/>
        <w:numPr>
          <w:ilvl w:val="0"/>
          <w:numId w:val="0"/>
        </w:numPr>
        <w:ind w:left="862"/>
        <w:rPr>
          <w:color w:val="auto"/>
          <w:sz w:val="24"/>
          <w:szCs w:val="24"/>
        </w:rPr>
      </w:pPr>
      <w:r w:rsidRPr="000C21B4">
        <w:rPr>
          <w:b/>
          <w:sz w:val="24"/>
          <w:szCs w:val="24"/>
        </w:rPr>
        <w:t>S</w:t>
      </w:r>
      <w:r w:rsidR="003D1A84">
        <w:rPr>
          <w:b/>
          <w:sz w:val="24"/>
          <w:szCs w:val="24"/>
        </w:rPr>
        <w:t xml:space="preserve">pecified Personnel </w:t>
      </w:r>
    </w:p>
    <w:p w14:paraId="0E2CD81F" w14:textId="013347E9" w:rsidR="00B21368" w:rsidRPr="000C21B4" w:rsidRDefault="00B21368" w:rsidP="00986B27">
      <w:pPr>
        <w:pStyle w:val="Numberedpara1stindent"/>
        <w:numPr>
          <w:ilvl w:val="0"/>
          <w:numId w:val="9"/>
        </w:numPr>
        <w:rPr>
          <w:color w:val="auto"/>
          <w:sz w:val="24"/>
          <w:szCs w:val="24"/>
        </w:rPr>
      </w:pPr>
      <w:r w:rsidRPr="000C21B4">
        <w:rPr>
          <w:color w:val="auto"/>
          <w:sz w:val="24"/>
          <w:szCs w:val="24"/>
        </w:rPr>
        <w:t xml:space="preserve">Supplementary Term CB6 deals with personnel permitted to be involved in the Activity. The purpose of this Term is to allow </w:t>
      </w:r>
      <w:r w:rsidRPr="000C21B4">
        <w:rPr>
          <w:sz w:val="24"/>
          <w:szCs w:val="24"/>
        </w:rPr>
        <w:t xml:space="preserve">the Commonwealth to exercise input and/or control over the personnel who may work on the Activity. Under this Term, if the Commonwealth believes the Grantee’s Specified Personnel are inappropriate to be involved in the Activity, the Grantee must remove the personnel (subcontractors, agents or volunteers). Additionally, the Grantee would provide replacement personnel acceptable to the Commonwealth </w:t>
      </w:r>
      <w:r w:rsidR="00506EFF">
        <w:rPr>
          <w:sz w:val="24"/>
          <w:szCs w:val="24"/>
        </w:rPr>
        <w:t xml:space="preserve">at no extra cost </w:t>
      </w:r>
      <w:r w:rsidRPr="000C21B4">
        <w:rPr>
          <w:sz w:val="24"/>
          <w:szCs w:val="24"/>
        </w:rPr>
        <w:t xml:space="preserve">if required by the Commonwealth. </w:t>
      </w:r>
    </w:p>
    <w:p w14:paraId="696BE258" w14:textId="10E540B0" w:rsidR="00B21368" w:rsidRPr="000C21B4" w:rsidRDefault="00B21368" w:rsidP="00986B27">
      <w:pPr>
        <w:pStyle w:val="Numberedpara1stindent"/>
        <w:numPr>
          <w:ilvl w:val="0"/>
          <w:numId w:val="9"/>
        </w:numPr>
        <w:rPr>
          <w:color w:val="auto"/>
          <w:sz w:val="24"/>
          <w:szCs w:val="24"/>
        </w:rPr>
      </w:pPr>
      <w:r>
        <w:rPr>
          <w:color w:val="auto"/>
          <w:sz w:val="24"/>
          <w:szCs w:val="24"/>
        </w:rPr>
        <w:t xml:space="preserve">Directing the removal of personnel from an </w:t>
      </w:r>
      <w:proofErr w:type="gramStart"/>
      <w:r>
        <w:rPr>
          <w:color w:val="auto"/>
          <w:sz w:val="24"/>
          <w:szCs w:val="24"/>
        </w:rPr>
        <w:t>Activity</w:t>
      </w:r>
      <w:proofErr w:type="gramEnd"/>
      <w:r>
        <w:rPr>
          <w:color w:val="auto"/>
          <w:sz w:val="24"/>
          <w:szCs w:val="24"/>
        </w:rPr>
        <w:t xml:space="preserve"> can have serious workplace implications for the Grantee. For example, for financial reasons, a Grantee may need to terminate the employment of the relevant person </w:t>
      </w:r>
      <w:proofErr w:type="gramStart"/>
      <w:r>
        <w:rPr>
          <w:color w:val="auto"/>
          <w:sz w:val="24"/>
          <w:szCs w:val="24"/>
        </w:rPr>
        <w:t>in order to</w:t>
      </w:r>
      <w:proofErr w:type="gramEnd"/>
      <w:r>
        <w:rPr>
          <w:color w:val="auto"/>
          <w:sz w:val="24"/>
          <w:szCs w:val="24"/>
        </w:rPr>
        <w:t xml:space="preserve"> satisfy the Commonwealth’s direction for removal of personnel. This course of action may amount to a breach of the Fair Work obligations for the Grantee. Before directing the removal of personnel, </w:t>
      </w:r>
      <w:r w:rsidRPr="00CC3A10">
        <w:rPr>
          <w:color w:val="auto"/>
          <w:sz w:val="24"/>
          <w:szCs w:val="24"/>
        </w:rPr>
        <w:t xml:space="preserve">you should </w:t>
      </w:r>
      <w:r>
        <w:rPr>
          <w:color w:val="auto"/>
          <w:sz w:val="24"/>
          <w:szCs w:val="24"/>
        </w:rPr>
        <w:t xml:space="preserve">carefully </w:t>
      </w:r>
      <w:r w:rsidRPr="00CC3A10">
        <w:rPr>
          <w:color w:val="auto"/>
          <w:sz w:val="24"/>
          <w:szCs w:val="24"/>
        </w:rPr>
        <w:t xml:space="preserve">consider </w:t>
      </w:r>
      <w:r>
        <w:rPr>
          <w:color w:val="auto"/>
          <w:sz w:val="24"/>
          <w:szCs w:val="24"/>
        </w:rPr>
        <w:t>whether other course</w:t>
      </w:r>
      <w:r w:rsidR="00506EFF">
        <w:rPr>
          <w:color w:val="auto"/>
          <w:sz w:val="24"/>
          <w:szCs w:val="24"/>
        </w:rPr>
        <w:t>s</w:t>
      </w:r>
      <w:r>
        <w:rPr>
          <w:color w:val="auto"/>
          <w:sz w:val="24"/>
          <w:szCs w:val="24"/>
        </w:rPr>
        <w:t xml:space="preserve"> of action are open to the Commonwealth. If in doubt, seek legal advice.</w:t>
      </w:r>
    </w:p>
    <w:p w14:paraId="7EA48CAA" w14:textId="48C42385" w:rsidR="003D1A84" w:rsidRPr="003D1A84" w:rsidRDefault="003D1A84" w:rsidP="003D1A84">
      <w:pPr>
        <w:pStyle w:val="Numberedpara1stindent"/>
        <w:numPr>
          <w:ilvl w:val="0"/>
          <w:numId w:val="0"/>
        </w:numPr>
        <w:ind w:left="862"/>
        <w:rPr>
          <w:sz w:val="24"/>
          <w:szCs w:val="24"/>
        </w:rPr>
      </w:pPr>
      <w:r>
        <w:rPr>
          <w:b/>
          <w:sz w:val="24"/>
          <w:szCs w:val="24"/>
        </w:rPr>
        <w:t>Relevant Qualifications, Licenses, Permits, Approvals or Skills</w:t>
      </w:r>
    </w:p>
    <w:p w14:paraId="59C7A7BB" w14:textId="1E452D4A" w:rsidR="00E94964" w:rsidRDefault="00E944E6" w:rsidP="00986B27">
      <w:pPr>
        <w:pStyle w:val="Numberedpara1stindent"/>
        <w:numPr>
          <w:ilvl w:val="0"/>
          <w:numId w:val="9"/>
        </w:numPr>
        <w:rPr>
          <w:sz w:val="24"/>
          <w:szCs w:val="24"/>
        </w:rPr>
      </w:pPr>
      <w:r>
        <w:rPr>
          <w:sz w:val="24"/>
          <w:szCs w:val="24"/>
        </w:rPr>
        <w:t>Supplementary Term CB</w:t>
      </w:r>
      <w:r w:rsidR="00B21368" w:rsidRPr="000C21B4">
        <w:rPr>
          <w:sz w:val="24"/>
          <w:szCs w:val="24"/>
        </w:rPr>
        <w:t xml:space="preserve">7 allows the Commonwealth to impose obligations on the Grantee </w:t>
      </w:r>
      <w:r w:rsidR="004628E0">
        <w:rPr>
          <w:sz w:val="24"/>
          <w:szCs w:val="24"/>
        </w:rPr>
        <w:t>to ensure that personnel that perform work in relation to the activity have and maintain</w:t>
      </w:r>
      <w:r w:rsidR="003D1A84">
        <w:rPr>
          <w:sz w:val="24"/>
          <w:szCs w:val="24"/>
        </w:rPr>
        <w:t>,</w:t>
      </w:r>
      <w:r w:rsidR="004628E0">
        <w:rPr>
          <w:sz w:val="24"/>
          <w:szCs w:val="24"/>
        </w:rPr>
        <w:t xml:space="preserve"> </w:t>
      </w:r>
      <w:r w:rsidR="00B21368" w:rsidRPr="000C21B4">
        <w:rPr>
          <w:sz w:val="24"/>
          <w:szCs w:val="24"/>
        </w:rPr>
        <w:t>the relevant skills</w:t>
      </w:r>
      <w:r w:rsidR="008E7003">
        <w:rPr>
          <w:sz w:val="24"/>
          <w:szCs w:val="24"/>
        </w:rPr>
        <w:t>,</w:t>
      </w:r>
      <w:r w:rsidR="00B21368" w:rsidRPr="000C21B4">
        <w:rPr>
          <w:sz w:val="24"/>
          <w:szCs w:val="24"/>
        </w:rPr>
        <w:t xml:space="preserve"> qualifications </w:t>
      </w:r>
      <w:r w:rsidR="008E7003">
        <w:rPr>
          <w:sz w:val="24"/>
          <w:szCs w:val="24"/>
        </w:rPr>
        <w:t xml:space="preserve">and other requirements </w:t>
      </w:r>
      <w:r w:rsidR="004628E0">
        <w:rPr>
          <w:sz w:val="24"/>
          <w:szCs w:val="24"/>
        </w:rPr>
        <w:t>to do so.</w:t>
      </w:r>
      <w:r w:rsidR="00B21368" w:rsidRPr="000C21B4">
        <w:rPr>
          <w:sz w:val="24"/>
          <w:szCs w:val="24"/>
        </w:rPr>
        <w:t xml:space="preserve"> </w:t>
      </w:r>
      <w:r w:rsidR="008E7003">
        <w:rPr>
          <w:sz w:val="24"/>
          <w:szCs w:val="24"/>
        </w:rPr>
        <w:t>Due to t</w:t>
      </w:r>
      <w:r w:rsidR="00B21368" w:rsidRPr="000C21B4">
        <w:rPr>
          <w:sz w:val="24"/>
          <w:szCs w:val="24"/>
        </w:rPr>
        <w:t xml:space="preserve">he nature of the Activity, or tasks being performed, </w:t>
      </w:r>
      <w:r w:rsidR="008E7003">
        <w:rPr>
          <w:sz w:val="24"/>
          <w:szCs w:val="24"/>
        </w:rPr>
        <w:t>there may be</w:t>
      </w:r>
      <w:r w:rsidR="00B21368" w:rsidRPr="000C21B4">
        <w:rPr>
          <w:sz w:val="24"/>
          <w:szCs w:val="24"/>
        </w:rPr>
        <w:t xml:space="preserve"> specific qualifications required by </w:t>
      </w:r>
      <w:r w:rsidR="00B21368" w:rsidRPr="000C21B4">
        <w:rPr>
          <w:sz w:val="24"/>
          <w:szCs w:val="24"/>
        </w:rPr>
        <w:lastRenderedPageBreak/>
        <w:t xml:space="preserve">legislation or industry standards, for example, first aid </w:t>
      </w:r>
      <w:r w:rsidR="008E7003">
        <w:rPr>
          <w:sz w:val="24"/>
          <w:szCs w:val="24"/>
        </w:rPr>
        <w:t xml:space="preserve">or trade </w:t>
      </w:r>
      <w:r w:rsidR="00B21368" w:rsidRPr="000C21B4">
        <w:rPr>
          <w:sz w:val="24"/>
          <w:szCs w:val="24"/>
        </w:rPr>
        <w:t>certificates, etc. This is more likely to be relevant where the Grant relates to Activities of a technical nature.</w:t>
      </w:r>
      <w:r w:rsidR="008E7003">
        <w:rPr>
          <w:sz w:val="24"/>
          <w:szCs w:val="24"/>
        </w:rPr>
        <w:t xml:space="preserve"> </w:t>
      </w:r>
      <w:r w:rsidR="004628E0">
        <w:rPr>
          <w:sz w:val="24"/>
          <w:szCs w:val="24"/>
        </w:rPr>
        <w:t xml:space="preserve">You have the option to specify relevant activities and your requirements, or, alternatively, to </w:t>
      </w:r>
      <w:r w:rsidR="00C8502C">
        <w:rPr>
          <w:sz w:val="24"/>
          <w:szCs w:val="24"/>
        </w:rPr>
        <w:t>require appropriate qualifications, licences, permits, approvals or skills generally. If the Activity involves vulnerable persons or children</w:t>
      </w:r>
      <w:r w:rsidR="00D24E22">
        <w:rPr>
          <w:sz w:val="24"/>
          <w:szCs w:val="24"/>
        </w:rPr>
        <w:t xml:space="preserve">, this Term is not </w:t>
      </w:r>
      <w:proofErr w:type="gramStart"/>
      <w:r w:rsidR="00D24E22">
        <w:rPr>
          <w:sz w:val="24"/>
          <w:szCs w:val="24"/>
        </w:rPr>
        <w:t>sufficient</w:t>
      </w:r>
      <w:proofErr w:type="gramEnd"/>
      <w:r w:rsidR="00D24E22">
        <w:rPr>
          <w:sz w:val="24"/>
          <w:szCs w:val="24"/>
        </w:rPr>
        <w:t xml:space="preserve"> and you should use the Supplementary Term specifically for such Activities: ‘CB8 Vulnerable Persons’ or ‘CB9 Child safety’.</w:t>
      </w:r>
    </w:p>
    <w:p w14:paraId="14FA4076" w14:textId="09C77335" w:rsidR="003D1A84" w:rsidRPr="003D1A84" w:rsidRDefault="003D1A84" w:rsidP="003D1A84">
      <w:pPr>
        <w:pStyle w:val="Numberedpara1stindent"/>
        <w:numPr>
          <w:ilvl w:val="0"/>
          <w:numId w:val="0"/>
        </w:numPr>
        <w:ind w:left="862"/>
        <w:rPr>
          <w:sz w:val="24"/>
          <w:szCs w:val="24"/>
        </w:rPr>
      </w:pPr>
      <w:r>
        <w:rPr>
          <w:b/>
          <w:sz w:val="24"/>
          <w:szCs w:val="24"/>
        </w:rPr>
        <w:t>Vulnerable Persons</w:t>
      </w:r>
      <w:r w:rsidR="00E94964">
        <w:rPr>
          <w:b/>
          <w:sz w:val="24"/>
          <w:szCs w:val="24"/>
        </w:rPr>
        <w:t xml:space="preserve"> </w:t>
      </w:r>
    </w:p>
    <w:p w14:paraId="5573E0B6" w14:textId="5CBE8B7E" w:rsidR="00760074" w:rsidRDefault="00E94964" w:rsidP="00986B27">
      <w:pPr>
        <w:pStyle w:val="Numberedpara1stindent"/>
        <w:numPr>
          <w:ilvl w:val="0"/>
          <w:numId w:val="9"/>
        </w:numPr>
        <w:rPr>
          <w:sz w:val="24"/>
          <w:szCs w:val="24"/>
        </w:rPr>
      </w:pPr>
      <w:r>
        <w:rPr>
          <w:sz w:val="24"/>
          <w:szCs w:val="24"/>
        </w:rPr>
        <w:t>Supplementary Term CB8</w:t>
      </w:r>
      <w:r w:rsidR="00EC1F49">
        <w:rPr>
          <w:sz w:val="24"/>
          <w:szCs w:val="24"/>
        </w:rPr>
        <w:t xml:space="preserve"> should be used where </w:t>
      </w:r>
      <w:r w:rsidR="00A05126">
        <w:rPr>
          <w:sz w:val="24"/>
          <w:szCs w:val="24"/>
        </w:rPr>
        <w:t xml:space="preserve">any part of </w:t>
      </w:r>
      <w:r w:rsidR="00EC1F49">
        <w:rPr>
          <w:sz w:val="24"/>
          <w:szCs w:val="24"/>
        </w:rPr>
        <w:t xml:space="preserve">the </w:t>
      </w:r>
      <w:r w:rsidR="00C54BBE">
        <w:rPr>
          <w:sz w:val="24"/>
          <w:szCs w:val="24"/>
        </w:rPr>
        <w:t>Activity involve</w:t>
      </w:r>
      <w:r w:rsidR="00F15B74">
        <w:rPr>
          <w:sz w:val="24"/>
          <w:szCs w:val="24"/>
        </w:rPr>
        <w:t>s</w:t>
      </w:r>
      <w:r w:rsidR="00C54BBE">
        <w:rPr>
          <w:sz w:val="24"/>
          <w:szCs w:val="24"/>
        </w:rPr>
        <w:t xml:space="preserve"> working with or contact with one or more vulnerable persons. A Vulnerable Person is defined for the purposes of the Grant Template Suite as: “an individual aged 18 years </w:t>
      </w:r>
      <w:r w:rsidR="00C54BBE" w:rsidRPr="00A66C1A">
        <w:rPr>
          <w:sz w:val="24"/>
          <w:szCs w:val="24"/>
        </w:rPr>
        <w:t>and above who is or may be unable to take care of themselves, or is unable to protect themselves against harm or exploitation for any reason, including age, physical or mental illness, trauma or disability, pregnancy, the influence, or past or existing use, of alcohol, drugs or substances or any other reason</w:t>
      </w:r>
      <w:r w:rsidR="00C54BBE">
        <w:rPr>
          <w:sz w:val="24"/>
          <w:szCs w:val="24"/>
        </w:rPr>
        <w:t>”.</w:t>
      </w:r>
    </w:p>
    <w:p w14:paraId="6AD735F0" w14:textId="61137774" w:rsidR="00B21368" w:rsidRPr="00760074" w:rsidRDefault="00760074" w:rsidP="00986B27">
      <w:pPr>
        <w:pStyle w:val="Numberedpara1stindent"/>
        <w:numPr>
          <w:ilvl w:val="0"/>
          <w:numId w:val="9"/>
        </w:numPr>
        <w:rPr>
          <w:sz w:val="24"/>
          <w:szCs w:val="24"/>
        </w:rPr>
      </w:pPr>
      <w:r w:rsidRPr="00760074">
        <w:rPr>
          <w:sz w:val="24"/>
          <w:szCs w:val="24"/>
        </w:rPr>
        <w:t>Supplementary</w:t>
      </w:r>
      <w:r>
        <w:rPr>
          <w:sz w:val="24"/>
          <w:szCs w:val="24"/>
        </w:rPr>
        <w:t xml:space="preserve"> Term CB8 imposes requirements on the Grantee to obtain police checks and </w:t>
      </w:r>
      <w:r w:rsidR="00A05126">
        <w:rPr>
          <w:sz w:val="24"/>
          <w:szCs w:val="24"/>
        </w:rPr>
        <w:t xml:space="preserve">take other steps to ensure that any person </w:t>
      </w:r>
      <w:r w:rsidR="00DA5ED0">
        <w:rPr>
          <w:sz w:val="24"/>
          <w:szCs w:val="24"/>
        </w:rPr>
        <w:t>who</w:t>
      </w:r>
      <w:r w:rsidR="00A05126">
        <w:rPr>
          <w:sz w:val="24"/>
          <w:szCs w:val="24"/>
        </w:rPr>
        <w:t xml:space="preserve"> work</w:t>
      </w:r>
      <w:r w:rsidR="00E43C86">
        <w:rPr>
          <w:sz w:val="24"/>
          <w:szCs w:val="24"/>
        </w:rPr>
        <w:t>s</w:t>
      </w:r>
      <w:r w:rsidR="00A05126">
        <w:rPr>
          <w:sz w:val="24"/>
          <w:szCs w:val="24"/>
        </w:rPr>
        <w:t xml:space="preserve"> on any part of the Activity that involves working or contact with a Vulnerable Person</w:t>
      </w:r>
      <w:r w:rsidR="00DA5ED0">
        <w:rPr>
          <w:sz w:val="24"/>
          <w:szCs w:val="24"/>
        </w:rPr>
        <w:t xml:space="preserve"> </w:t>
      </w:r>
      <w:r w:rsidR="00A05126">
        <w:rPr>
          <w:sz w:val="24"/>
          <w:szCs w:val="24"/>
        </w:rPr>
        <w:t xml:space="preserve">is a fit and proper person to perform that work. </w:t>
      </w:r>
      <w:r w:rsidR="00E43C86">
        <w:rPr>
          <w:sz w:val="24"/>
          <w:szCs w:val="24"/>
        </w:rPr>
        <w:t xml:space="preserve">The term sets out relevant criteria to </w:t>
      </w:r>
      <w:proofErr w:type="gramStart"/>
      <w:r w:rsidR="00E43C86">
        <w:rPr>
          <w:sz w:val="24"/>
          <w:szCs w:val="24"/>
        </w:rPr>
        <w:t>take into account</w:t>
      </w:r>
      <w:proofErr w:type="gramEnd"/>
      <w:r w:rsidR="00E43C86">
        <w:rPr>
          <w:sz w:val="24"/>
          <w:szCs w:val="24"/>
        </w:rPr>
        <w:t xml:space="preserve"> in conducting a risk assessment to determine if any risk is acceptable if a person does have an offence or offences recorded against them. The</w:t>
      </w:r>
      <w:r w:rsidR="00DA5ED0">
        <w:rPr>
          <w:sz w:val="24"/>
          <w:szCs w:val="24"/>
        </w:rPr>
        <w:t xml:space="preserve"> term </w:t>
      </w:r>
      <w:r w:rsidR="00FD782F">
        <w:rPr>
          <w:sz w:val="24"/>
          <w:szCs w:val="24"/>
        </w:rPr>
        <w:t xml:space="preserve">imposes obligations on the Grantee to notify the Commonwealth regarding risk assessments conducted and </w:t>
      </w:r>
      <w:proofErr w:type="gramStart"/>
      <w:r w:rsidR="00FD782F">
        <w:rPr>
          <w:sz w:val="24"/>
          <w:szCs w:val="24"/>
        </w:rPr>
        <w:t>in the event that</w:t>
      </w:r>
      <w:proofErr w:type="gramEnd"/>
      <w:r w:rsidR="00FD782F">
        <w:rPr>
          <w:sz w:val="24"/>
          <w:szCs w:val="24"/>
        </w:rPr>
        <w:t xml:space="preserve"> a person performing work on the Activity is charged or convicted of certain offences.  Persons convicted of certain offences during the term must not perform any work or role relating to the Activity. </w:t>
      </w:r>
      <w:r w:rsidR="00DA5ED0">
        <w:rPr>
          <w:sz w:val="24"/>
          <w:szCs w:val="24"/>
        </w:rPr>
        <w:t xml:space="preserve"> </w:t>
      </w:r>
      <w:r w:rsidR="00E43C86">
        <w:rPr>
          <w:sz w:val="24"/>
          <w:szCs w:val="24"/>
        </w:rPr>
        <w:t xml:space="preserve">  </w:t>
      </w:r>
      <w:r w:rsidR="00A05126">
        <w:rPr>
          <w:sz w:val="24"/>
          <w:szCs w:val="24"/>
        </w:rPr>
        <w:t xml:space="preserve"> </w:t>
      </w:r>
      <w:r w:rsidRPr="00760074">
        <w:rPr>
          <w:sz w:val="24"/>
          <w:szCs w:val="24"/>
        </w:rPr>
        <w:t xml:space="preserve"> </w:t>
      </w:r>
      <w:r w:rsidR="00C54BBE" w:rsidRPr="00760074">
        <w:rPr>
          <w:sz w:val="24"/>
          <w:szCs w:val="24"/>
        </w:rPr>
        <w:t xml:space="preserve"> </w:t>
      </w:r>
      <w:r w:rsidR="00D24E22" w:rsidRPr="00760074">
        <w:rPr>
          <w:sz w:val="24"/>
          <w:szCs w:val="24"/>
        </w:rPr>
        <w:t xml:space="preserve"> </w:t>
      </w:r>
      <w:r w:rsidR="00C8502C" w:rsidRPr="00760074">
        <w:rPr>
          <w:sz w:val="24"/>
          <w:szCs w:val="24"/>
        </w:rPr>
        <w:t xml:space="preserve"> </w:t>
      </w:r>
      <w:r w:rsidR="004628E0" w:rsidRPr="00760074">
        <w:rPr>
          <w:sz w:val="24"/>
          <w:szCs w:val="24"/>
        </w:rPr>
        <w:t xml:space="preserve"> </w:t>
      </w:r>
    </w:p>
    <w:p w14:paraId="08B5C39D" w14:textId="5A6F1402" w:rsidR="003D1A84" w:rsidRPr="003D1A84" w:rsidRDefault="003D1A84" w:rsidP="003D1A84">
      <w:pPr>
        <w:pStyle w:val="Numberedpara1stindent"/>
        <w:numPr>
          <w:ilvl w:val="0"/>
          <w:numId w:val="0"/>
        </w:numPr>
        <w:ind w:left="862"/>
        <w:rPr>
          <w:sz w:val="24"/>
          <w:szCs w:val="24"/>
        </w:rPr>
      </w:pPr>
      <w:r>
        <w:rPr>
          <w:b/>
          <w:sz w:val="24"/>
          <w:szCs w:val="24"/>
        </w:rPr>
        <w:t xml:space="preserve">Child Safety </w:t>
      </w:r>
    </w:p>
    <w:p w14:paraId="521247FD" w14:textId="6F308BF2" w:rsidR="00CA0F06" w:rsidRDefault="00EC1F49" w:rsidP="00986B27">
      <w:pPr>
        <w:pStyle w:val="Numberedpara1stindent"/>
        <w:numPr>
          <w:ilvl w:val="0"/>
          <w:numId w:val="9"/>
        </w:numPr>
        <w:rPr>
          <w:sz w:val="24"/>
          <w:szCs w:val="24"/>
        </w:rPr>
      </w:pPr>
      <w:r>
        <w:rPr>
          <w:sz w:val="24"/>
          <w:szCs w:val="24"/>
        </w:rPr>
        <w:t xml:space="preserve">Supplementary Term CB9 </w:t>
      </w:r>
      <w:r w:rsidR="00F13264">
        <w:rPr>
          <w:sz w:val="24"/>
          <w:szCs w:val="24"/>
        </w:rPr>
        <w:t xml:space="preserve">imposes obligations on Grantees in relation to child safety. </w:t>
      </w:r>
      <w:r w:rsidR="00CA0F06">
        <w:rPr>
          <w:sz w:val="24"/>
          <w:szCs w:val="24"/>
        </w:rPr>
        <w:t xml:space="preserve">The decision about when to use Supplementary Term CB9 is at the discretion of the Commonwealth entity – at your discretion </w:t>
      </w:r>
      <w:r w:rsidR="002D763E">
        <w:rPr>
          <w:sz w:val="24"/>
          <w:szCs w:val="24"/>
        </w:rPr>
        <w:t>–</w:t>
      </w:r>
      <w:r w:rsidR="00CA0F06">
        <w:rPr>
          <w:sz w:val="24"/>
          <w:szCs w:val="24"/>
        </w:rPr>
        <w:t xml:space="preserve"> on a </w:t>
      </w:r>
      <w:proofErr w:type="gramStart"/>
      <w:r w:rsidR="00CA0F06">
        <w:rPr>
          <w:sz w:val="24"/>
          <w:szCs w:val="24"/>
        </w:rPr>
        <w:t>case by case</w:t>
      </w:r>
      <w:proofErr w:type="gramEnd"/>
      <w:r w:rsidR="00CA0F06">
        <w:rPr>
          <w:sz w:val="24"/>
          <w:szCs w:val="24"/>
        </w:rPr>
        <w:t xml:space="preserve"> basis.</w:t>
      </w:r>
    </w:p>
    <w:p w14:paraId="004CD19D" w14:textId="70ED947A" w:rsidR="00CA0F06" w:rsidRPr="00CA0F06" w:rsidRDefault="00CA0F06" w:rsidP="00CA0F06">
      <w:pPr>
        <w:numPr>
          <w:ilvl w:val="0"/>
          <w:numId w:val="9"/>
        </w:numPr>
        <w:spacing w:after="120" w:line="240" w:lineRule="auto"/>
        <w:rPr>
          <w:rFonts w:ascii="Calibri" w:eastAsia="Calibri" w:hAnsi="Calibri" w:cs="Times New Roman"/>
          <w:bCs/>
          <w:sz w:val="24"/>
          <w:szCs w:val="24"/>
        </w:rPr>
      </w:pPr>
      <w:r w:rsidRPr="00CA0F06">
        <w:rPr>
          <w:rFonts w:ascii="Calibri" w:eastAsia="Calibri" w:hAnsi="Calibri" w:cs="Times New Roman"/>
          <w:bCs/>
          <w:sz w:val="24"/>
          <w:szCs w:val="24"/>
        </w:rPr>
        <w:t xml:space="preserve">It is recommended that </w:t>
      </w:r>
      <w:r>
        <w:rPr>
          <w:rFonts w:ascii="Calibri" w:eastAsia="Calibri" w:hAnsi="Calibri" w:cs="Times New Roman"/>
          <w:bCs/>
          <w:sz w:val="24"/>
          <w:szCs w:val="24"/>
        </w:rPr>
        <w:t>Supplementary Term</w:t>
      </w:r>
      <w:r w:rsidRPr="00CA0F06">
        <w:rPr>
          <w:rFonts w:ascii="Calibri" w:eastAsia="Calibri" w:hAnsi="Calibri" w:cs="Times New Roman"/>
          <w:bCs/>
          <w:sz w:val="24"/>
          <w:szCs w:val="24"/>
        </w:rPr>
        <w:t xml:space="preserve"> CB</w:t>
      </w:r>
      <w:r>
        <w:rPr>
          <w:rFonts w:ascii="Calibri" w:eastAsia="Calibri" w:hAnsi="Calibri" w:cs="Times New Roman"/>
          <w:bCs/>
          <w:sz w:val="24"/>
          <w:szCs w:val="24"/>
        </w:rPr>
        <w:t>9</w:t>
      </w:r>
      <w:r w:rsidRPr="00CA0F06">
        <w:rPr>
          <w:rFonts w:ascii="Calibri" w:eastAsia="Calibri" w:hAnsi="Calibri" w:cs="Times New Roman"/>
          <w:bCs/>
          <w:sz w:val="24"/>
          <w:szCs w:val="24"/>
        </w:rPr>
        <w:t xml:space="preserve"> be used in grant agreements: </w:t>
      </w:r>
    </w:p>
    <w:p w14:paraId="1E1221AB" w14:textId="65CEAA90" w:rsidR="00CA0F06" w:rsidRPr="00CA0F06" w:rsidRDefault="00CA0F06" w:rsidP="002D763E">
      <w:pPr>
        <w:numPr>
          <w:ilvl w:val="0"/>
          <w:numId w:val="45"/>
        </w:numPr>
        <w:spacing w:after="120" w:line="240" w:lineRule="auto"/>
        <w:ind w:left="1134" w:hanging="357"/>
        <w:rPr>
          <w:rFonts w:ascii="Calibri" w:eastAsia="Calibri" w:hAnsi="Calibri" w:cs="Times New Roman"/>
          <w:bCs/>
          <w:sz w:val="24"/>
          <w:szCs w:val="24"/>
        </w:rPr>
      </w:pPr>
      <w:r w:rsidRPr="00CA0F06">
        <w:rPr>
          <w:rFonts w:ascii="Calibri" w:eastAsia="Calibri" w:hAnsi="Calibri" w:cs="Times New Roman"/>
          <w:bCs/>
          <w:sz w:val="24"/>
          <w:szCs w:val="24"/>
        </w:rPr>
        <w:t>where the grant is for services directly to children</w:t>
      </w:r>
      <w:r>
        <w:rPr>
          <w:rFonts w:ascii="Calibri" w:eastAsia="Calibri" w:hAnsi="Calibri" w:cs="Times New Roman"/>
          <w:bCs/>
          <w:sz w:val="24"/>
          <w:szCs w:val="24"/>
        </w:rPr>
        <w:t xml:space="preserve"> (individuals under the age of 18 years)</w:t>
      </w:r>
      <w:r w:rsidRPr="00CA0F06">
        <w:rPr>
          <w:rFonts w:ascii="Calibri" w:eastAsia="Calibri" w:hAnsi="Calibri" w:cs="Times New Roman"/>
          <w:bCs/>
          <w:sz w:val="24"/>
          <w:szCs w:val="24"/>
        </w:rPr>
        <w:t xml:space="preserve">.  For example, providing early childhood learning services to children, providing telephone counselling services to primary school aged children or teaching children to </w:t>
      </w:r>
      <w:r w:rsidR="00E944E6" w:rsidRPr="00CA0F06">
        <w:rPr>
          <w:rFonts w:ascii="Calibri" w:eastAsia="Calibri" w:hAnsi="Calibri" w:cs="Times New Roman"/>
          <w:bCs/>
          <w:sz w:val="24"/>
          <w:szCs w:val="24"/>
        </w:rPr>
        <w:t>abs</w:t>
      </w:r>
      <w:r w:rsidR="00E944E6">
        <w:rPr>
          <w:rFonts w:ascii="Calibri" w:eastAsia="Calibri" w:hAnsi="Calibri" w:cs="Times New Roman"/>
          <w:bCs/>
          <w:sz w:val="24"/>
          <w:szCs w:val="24"/>
        </w:rPr>
        <w:t>e</w:t>
      </w:r>
      <w:r w:rsidR="00E944E6" w:rsidRPr="00CA0F06">
        <w:rPr>
          <w:rFonts w:ascii="Calibri" w:eastAsia="Calibri" w:hAnsi="Calibri" w:cs="Times New Roman"/>
          <w:bCs/>
          <w:sz w:val="24"/>
          <w:szCs w:val="24"/>
        </w:rPr>
        <w:t>il</w:t>
      </w:r>
      <w:r w:rsidRPr="00CA0F06">
        <w:rPr>
          <w:rFonts w:ascii="Calibri" w:eastAsia="Calibri" w:hAnsi="Calibri" w:cs="Times New Roman"/>
          <w:bCs/>
          <w:sz w:val="24"/>
          <w:szCs w:val="24"/>
        </w:rPr>
        <w:t xml:space="preserve"> at an outdoor mentoring program; and</w:t>
      </w:r>
    </w:p>
    <w:p w14:paraId="38A2685A" w14:textId="06B1D197" w:rsidR="00CA0F06" w:rsidRPr="00CA0F06" w:rsidRDefault="00CA0F06" w:rsidP="002D763E">
      <w:pPr>
        <w:numPr>
          <w:ilvl w:val="0"/>
          <w:numId w:val="45"/>
        </w:numPr>
        <w:spacing w:after="120" w:line="240" w:lineRule="auto"/>
        <w:ind w:left="1134" w:hanging="357"/>
        <w:rPr>
          <w:rFonts w:ascii="Calibri" w:eastAsia="Calibri" w:hAnsi="Calibri" w:cs="Times New Roman"/>
          <w:bCs/>
          <w:sz w:val="24"/>
          <w:szCs w:val="24"/>
        </w:rPr>
      </w:pPr>
      <w:r w:rsidRPr="00CA0F06">
        <w:rPr>
          <w:rFonts w:ascii="Calibri" w:eastAsia="Calibri" w:hAnsi="Calibri" w:cs="Times New Roman"/>
          <w:bCs/>
          <w:sz w:val="24"/>
          <w:szCs w:val="24"/>
        </w:rPr>
        <w:t>for Activities that involve contact with children that is a usual part of, and more than incidental to, the Activity.  For example</w:t>
      </w:r>
      <w:r w:rsidR="00E944E6">
        <w:rPr>
          <w:rFonts w:ascii="Calibri" w:eastAsia="Calibri" w:hAnsi="Calibri" w:cs="Times New Roman"/>
          <w:bCs/>
          <w:sz w:val="24"/>
          <w:szCs w:val="24"/>
        </w:rPr>
        <w:t>,</w:t>
      </w:r>
      <w:r w:rsidRPr="00CA0F06">
        <w:rPr>
          <w:rFonts w:ascii="Calibri" w:eastAsia="Calibri" w:hAnsi="Calibri" w:cs="Times New Roman"/>
          <w:bCs/>
          <w:sz w:val="24"/>
          <w:szCs w:val="24"/>
        </w:rPr>
        <w:t xml:space="preserve"> a service to train vulnerable parents may involve significant contact with the vulnerable parent’s child even if the service is directed at the parent.</w:t>
      </w:r>
    </w:p>
    <w:p w14:paraId="15A613AF" w14:textId="17F31CFA" w:rsidR="00CA0F06" w:rsidRPr="009A4B14" w:rsidRDefault="00CA0F06" w:rsidP="00CA0F06">
      <w:pPr>
        <w:pStyle w:val="Numberedpara1stindent"/>
        <w:numPr>
          <w:ilvl w:val="0"/>
          <w:numId w:val="9"/>
        </w:numPr>
        <w:rPr>
          <w:color w:val="auto"/>
          <w:sz w:val="24"/>
          <w:szCs w:val="24"/>
        </w:rPr>
      </w:pPr>
      <w:r w:rsidRPr="009A4B14">
        <w:rPr>
          <w:color w:val="auto"/>
          <w:sz w:val="24"/>
          <w:szCs w:val="24"/>
        </w:rPr>
        <w:t xml:space="preserve">It is recommended that </w:t>
      </w:r>
      <w:r>
        <w:rPr>
          <w:color w:val="auto"/>
          <w:sz w:val="24"/>
          <w:szCs w:val="24"/>
        </w:rPr>
        <w:t>Supplementary Term</w:t>
      </w:r>
      <w:r w:rsidRPr="009A4B14">
        <w:rPr>
          <w:color w:val="auto"/>
          <w:sz w:val="24"/>
          <w:szCs w:val="24"/>
        </w:rPr>
        <w:t xml:space="preserve"> CB</w:t>
      </w:r>
      <w:r>
        <w:rPr>
          <w:color w:val="auto"/>
          <w:sz w:val="24"/>
          <w:szCs w:val="24"/>
        </w:rPr>
        <w:t>9</w:t>
      </w:r>
      <w:r w:rsidRPr="009A4B14">
        <w:rPr>
          <w:color w:val="auto"/>
          <w:sz w:val="24"/>
          <w:szCs w:val="24"/>
        </w:rPr>
        <w:t xml:space="preserve"> also be considered for use when Grantee personnel (including officers, employees, contractors, subcontractors, agents and volunteers), as part of the Activity, may interact with children.  For example, </w:t>
      </w:r>
      <w:r w:rsidR="000409E5">
        <w:rPr>
          <w:color w:val="auto"/>
          <w:sz w:val="24"/>
          <w:szCs w:val="24"/>
        </w:rPr>
        <w:t>if an A</w:t>
      </w:r>
      <w:r w:rsidRPr="009A4B14">
        <w:rPr>
          <w:color w:val="auto"/>
          <w:sz w:val="24"/>
          <w:szCs w:val="24"/>
        </w:rPr>
        <w:t>ctivity may be located on a school premises</w:t>
      </w:r>
      <w:r>
        <w:rPr>
          <w:color w:val="auto"/>
          <w:sz w:val="24"/>
          <w:szCs w:val="24"/>
        </w:rPr>
        <w:t>, this is likely to result in Child-Related Personnel having increased interaction with children,</w:t>
      </w:r>
      <w:r w:rsidRPr="009A4B14">
        <w:rPr>
          <w:color w:val="auto"/>
          <w:sz w:val="24"/>
          <w:szCs w:val="24"/>
        </w:rPr>
        <w:t xml:space="preserve"> even if it is not a service to a child.</w:t>
      </w:r>
    </w:p>
    <w:p w14:paraId="290D6E5F" w14:textId="4D193394" w:rsidR="000409E5" w:rsidRDefault="000409E5" w:rsidP="00986B27">
      <w:pPr>
        <w:pStyle w:val="Numberedpara1stindent"/>
        <w:numPr>
          <w:ilvl w:val="0"/>
          <w:numId w:val="9"/>
        </w:numPr>
        <w:rPr>
          <w:sz w:val="24"/>
          <w:szCs w:val="24"/>
        </w:rPr>
      </w:pPr>
      <w:r>
        <w:rPr>
          <w:sz w:val="24"/>
          <w:szCs w:val="24"/>
        </w:rPr>
        <w:lastRenderedPageBreak/>
        <w:t>Clause CB9.1 prescribes the definitions that apply to the clause</w:t>
      </w:r>
      <w:r w:rsidR="00524E87">
        <w:rPr>
          <w:sz w:val="24"/>
          <w:szCs w:val="24"/>
        </w:rPr>
        <w:t>.</w:t>
      </w:r>
    </w:p>
    <w:p w14:paraId="0D0BF0D4" w14:textId="10736662" w:rsidR="00D41113" w:rsidRPr="000D7E8D" w:rsidRDefault="000409E5" w:rsidP="00986B27">
      <w:pPr>
        <w:pStyle w:val="Numberedpara1stindent"/>
        <w:numPr>
          <w:ilvl w:val="0"/>
          <w:numId w:val="9"/>
        </w:numPr>
        <w:rPr>
          <w:sz w:val="24"/>
          <w:szCs w:val="24"/>
        </w:rPr>
      </w:pPr>
      <w:r>
        <w:rPr>
          <w:sz w:val="24"/>
          <w:szCs w:val="24"/>
        </w:rPr>
        <w:t xml:space="preserve">Clause CB9.2 </w:t>
      </w:r>
      <w:r w:rsidRPr="00A056C1">
        <w:rPr>
          <w:color w:val="auto"/>
          <w:sz w:val="24"/>
          <w:szCs w:val="24"/>
        </w:rPr>
        <w:t xml:space="preserve">provides that the Grantee must comply with all Relevant Legislation relating to the employment or engagement of Child-Related Personnel in relation to the </w:t>
      </w:r>
      <w:r>
        <w:rPr>
          <w:color w:val="auto"/>
          <w:sz w:val="24"/>
          <w:szCs w:val="24"/>
        </w:rPr>
        <w:t>A</w:t>
      </w:r>
      <w:r w:rsidRPr="00A056C1">
        <w:rPr>
          <w:color w:val="auto"/>
          <w:sz w:val="24"/>
          <w:szCs w:val="24"/>
        </w:rPr>
        <w:t xml:space="preserve">ctivity.  </w:t>
      </w:r>
      <w:r>
        <w:rPr>
          <w:color w:val="auto"/>
          <w:sz w:val="24"/>
          <w:szCs w:val="24"/>
        </w:rPr>
        <w:t>The clause also provides that i</w:t>
      </w:r>
      <w:r w:rsidRPr="00A056C1">
        <w:rPr>
          <w:color w:val="auto"/>
          <w:sz w:val="24"/>
          <w:szCs w:val="24"/>
        </w:rPr>
        <w:t xml:space="preserve">f Working </w:t>
      </w:r>
      <w:r w:rsidR="005E0BDB">
        <w:rPr>
          <w:color w:val="auto"/>
          <w:sz w:val="24"/>
          <w:szCs w:val="24"/>
        </w:rPr>
        <w:t>w</w:t>
      </w:r>
      <w:r w:rsidRPr="00A056C1">
        <w:rPr>
          <w:color w:val="auto"/>
          <w:sz w:val="24"/>
          <w:szCs w:val="24"/>
        </w:rPr>
        <w:t xml:space="preserve">ith Children Checks are </w:t>
      </w:r>
      <w:proofErr w:type="gramStart"/>
      <w:r w:rsidRPr="00A056C1">
        <w:rPr>
          <w:color w:val="auto"/>
          <w:sz w:val="24"/>
          <w:szCs w:val="24"/>
        </w:rPr>
        <w:t>required</w:t>
      </w:r>
      <w:proofErr w:type="gramEnd"/>
      <w:r w:rsidRPr="00A056C1">
        <w:rPr>
          <w:color w:val="auto"/>
          <w:sz w:val="24"/>
          <w:szCs w:val="24"/>
        </w:rPr>
        <w:t xml:space="preserve"> they mus</w:t>
      </w:r>
      <w:r>
        <w:rPr>
          <w:color w:val="auto"/>
          <w:sz w:val="24"/>
          <w:szCs w:val="24"/>
        </w:rPr>
        <w:t>t</w:t>
      </w:r>
      <w:r w:rsidRPr="00A056C1">
        <w:rPr>
          <w:color w:val="auto"/>
          <w:sz w:val="24"/>
          <w:szCs w:val="24"/>
        </w:rPr>
        <w:t xml:space="preserve"> remain current for the duration of the Activity.  </w:t>
      </w:r>
      <w:r>
        <w:rPr>
          <w:color w:val="auto"/>
          <w:sz w:val="24"/>
          <w:szCs w:val="24"/>
        </w:rPr>
        <w:t>Clause CB9.2</w:t>
      </w:r>
      <w:r w:rsidRPr="00A056C1">
        <w:rPr>
          <w:color w:val="auto"/>
          <w:sz w:val="24"/>
          <w:szCs w:val="24"/>
        </w:rPr>
        <w:t xml:space="preserve"> is aimed at requiring the Grantee to ensure that they comply with </w:t>
      </w:r>
      <w:r w:rsidR="007B7DC6">
        <w:rPr>
          <w:color w:val="auto"/>
          <w:sz w:val="24"/>
          <w:szCs w:val="24"/>
        </w:rPr>
        <w:t>s</w:t>
      </w:r>
      <w:r w:rsidRPr="00A056C1">
        <w:rPr>
          <w:color w:val="auto"/>
          <w:sz w:val="24"/>
          <w:szCs w:val="24"/>
        </w:rPr>
        <w:t xml:space="preserve">tate and </w:t>
      </w:r>
      <w:r w:rsidR="007B7DC6">
        <w:rPr>
          <w:color w:val="auto"/>
          <w:sz w:val="24"/>
          <w:szCs w:val="24"/>
        </w:rPr>
        <w:t>t</w:t>
      </w:r>
      <w:r w:rsidRPr="00A056C1">
        <w:rPr>
          <w:color w:val="auto"/>
          <w:sz w:val="24"/>
          <w:szCs w:val="24"/>
        </w:rPr>
        <w:t>erritory legislation relating to working with children checks and mandatory reporting obligations.  The Relevant Legislation will depend upon which jurisdiction the grant Activity is taking place in.  If the Activit</w:t>
      </w:r>
      <w:r w:rsidR="007B7DC6">
        <w:rPr>
          <w:color w:val="auto"/>
          <w:sz w:val="24"/>
          <w:szCs w:val="24"/>
        </w:rPr>
        <w:t>y takes place in more than one s</w:t>
      </w:r>
      <w:r w:rsidRPr="00A056C1">
        <w:rPr>
          <w:color w:val="auto"/>
          <w:sz w:val="24"/>
          <w:szCs w:val="24"/>
        </w:rPr>
        <w:t xml:space="preserve">tate or </w:t>
      </w:r>
      <w:r w:rsidR="007B7DC6">
        <w:rPr>
          <w:color w:val="auto"/>
          <w:sz w:val="24"/>
          <w:szCs w:val="24"/>
        </w:rPr>
        <w:t>t</w:t>
      </w:r>
      <w:r w:rsidRPr="00A056C1">
        <w:rPr>
          <w:color w:val="auto"/>
          <w:sz w:val="24"/>
          <w:szCs w:val="24"/>
        </w:rPr>
        <w:t>erritory, the Grantee will need to comply with requirements</w:t>
      </w:r>
      <w:r>
        <w:rPr>
          <w:color w:val="auto"/>
          <w:sz w:val="24"/>
          <w:szCs w:val="24"/>
        </w:rPr>
        <w:t xml:space="preserve"> in each jurisdiction</w:t>
      </w:r>
      <w:r w:rsidRPr="005D1335">
        <w:rPr>
          <w:color w:val="auto"/>
          <w:sz w:val="24"/>
          <w:szCs w:val="24"/>
        </w:rPr>
        <w:t>.</w:t>
      </w:r>
      <w:r w:rsidR="00E10E43" w:rsidRPr="005D1335">
        <w:rPr>
          <w:color w:val="auto"/>
          <w:sz w:val="24"/>
          <w:szCs w:val="24"/>
        </w:rPr>
        <w:t xml:space="preserve">  </w:t>
      </w:r>
      <w:r w:rsidR="00BD3F03" w:rsidRPr="00184378">
        <w:rPr>
          <w:color w:val="auto"/>
          <w:sz w:val="24"/>
          <w:szCs w:val="24"/>
          <w:highlight w:val="cyan"/>
        </w:rPr>
        <w:t xml:space="preserve">In addition </w:t>
      </w:r>
      <w:r w:rsidR="00EA4C60" w:rsidRPr="00184378">
        <w:rPr>
          <w:color w:val="auto"/>
          <w:sz w:val="24"/>
          <w:szCs w:val="24"/>
          <w:highlight w:val="cyan"/>
        </w:rPr>
        <w:t>to complying</w:t>
      </w:r>
      <w:r w:rsidR="00BD3F03" w:rsidRPr="00184378">
        <w:rPr>
          <w:color w:val="auto"/>
          <w:sz w:val="24"/>
          <w:szCs w:val="24"/>
          <w:highlight w:val="cyan"/>
        </w:rPr>
        <w:t xml:space="preserve"> with </w:t>
      </w:r>
      <w:r w:rsidR="00E10E43" w:rsidRPr="00184378">
        <w:rPr>
          <w:color w:val="auto"/>
          <w:sz w:val="24"/>
          <w:szCs w:val="24"/>
          <w:highlight w:val="cyan"/>
        </w:rPr>
        <w:t xml:space="preserve">Relevant </w:t>
      </w:r>
      <w:r w:rsidR="00EA4C60" w:rsidRPr="00184378">
        <w:rPr>
          <w:color w:val="auto"/>
          <w:sz w:val="24"/>
          <w:szCs w:val="24"/>
          <w:highlight w:val="cyan"/>
        </w:rPr>
        <w:t>Legislation relating</w:t>
      </w:r>
      <w:r w:rsidR="00BD3F03" w:rsidRPr="00184378">
        <w:rPr>
          <w:color w:val="auto"/>
          <w:sz w:val="24"/>
          <w:szCs w:val="24"/>
          <w:highlight w:val="cyan"/>
        </w:rPr>
        <w:t xml:space="preserve"> to </w:t>
      </w:r>
      <w:r w:rsidR="00EA4C60" w:rsidRPr="00184378">
        <w:rPr>
          <w:color w:val="auto"/>
          <w:sz w:val="24"/>
          <w:szCs w:val="24"/>
          <w:highlight w:val="cyan"/>
        </w:rPr>
        <w:t xml:space="preserve">Working </w:t>
      </w:r>
      <w:proofErr w:type="gramStart"/>
      <w:r w:rsidR="00EA4C60" w:rsidRPr="00184378">
        <w:rPr>
          <w:color w:val="auto"/>
          <w:sz w:val="24"/>
          <w:szCs w:val="24"/>
          <w:highlight w:val="cyan"/>
        </w:rPr>
        <w:t>With</w:t>
      </w:r>
      <w:proofErr w:type="gramEnd"/>
      <w:r w:rsidR="00BD3F03" w:rsidRPr="00184378">
        <w:rPr>
          <w:color w:val="auto"/>
          <w:sz w:val="24"/>
          <w:szCs w:val="24"/>
          <w:highlight w:val="cyan"/>
        </w:rPr>
        <w:t xml:space="preserve"> Children Checks, </w:t>
      </w:r>
      <w:r w:rsidR="00E10E43" w:rsidRPr="00184378">
        <w:rPr>
          <w:color w:val="auto"/>
          <w:sz w:val="24"/>
          <w:szCs w:val="24"/>
          <w:highlight w:val="cyan"/>
        </w:rPr>
        <w:t xml:space="preserve">Clause CB9.2 also </w:t>
      </w:r>
      <w:r w:rsidR="00BD3F03" w:rsidRPr="00184378">
        <w:rPr>
          <w:color w:val="auto"/>
          <w:sz w:val="24"/>
          <w:szCs w:val="24"/>
          <w:highlight w:val="cyan"/>
        </w:rPr>
        <w:t>imposes the same obligation</w:t>
      </w:r>
      <w:r w:rsidR="00735809" w:rsidRPr="00184378">
        <w:rPr>
          <w:color w:val="auto"/>
          <w:sz w:val="24"/>
          <w:szCs w:val="24"/>
          <w:highlight w:val="cyan"/>
        </w:rPr>
        <w:t xml:space="preserve">s on the </w:t>
      </w:r>
      <w:r w:rsidR="00EA4C60" w:rsidRPr="00184378">
        <w:rPr>
          <w:color w:val="auto"/>
          <w:sz w:val="24"/>
          <w:szCs w:val="24"/>
          <w:highlight w:val="cyan"/>
        </w:rPr>
        <w:t>subcontractor and</w:t>
      </w:r>
      <w:r w:rsidR="00F70355" w:rsidRPr="00184378">
        <w:rPr>
          <w:color w:val="auto"/>
          <w:sz w:val="24"/>
          <w:szCs w:val="24"/>
          <w:highlight w:val="cyan"/>
        </w:rPr>
        <w:t xml:space="preserve"> also</w:t>
      </w:r>
      <w:r w:rsidR="00735809" w:rsidRPr="00184378">
        <w:rPr>
          <w:color w:val="auto"/>
          <w:sz w:val="24"/>
          <w:szCs w:val="24"/>
          <w:highlight w:val="cyan"/>
        </w:rPr>
        <w:t xml:space="preserve"> requires the subcontractor to include those obligations in any secondary subcontracts.</w:t>
      </w:r>
    </w:p>
    <w:p w14:paraId="44917CF6" w14:textId="48237A50" w:rsidR="00D41113" w:rsidRPr="000D7E8D" w:rsidRDefault="00D41113" w:rsidP="00986B27">
      <w:pPr>
        <w:pStyle w:val="Numberedpara1stindent"/>
        <w:numPr>
          <w:ilvl w:val="0"/>
          <w:numId w:val="9"/>
        </w:numPr>
        <w:rPr>
          <w:sz w:val="24"/>
          <w:szCs w:val="24"/>
        </w:rPr>
      </w:pPr>
      <w:r w:rsidRPr="00A056C1">
        <w:rPr>
          <w:color w:val="auto"/>
          <w:sz w:val="24"/>
          <w:szCs w:val="24"/>
        </w:rPr>
        <w:t>The obligation in clause CB</w:t>
      </w:r>
      <w:r>
        <w:rPr>
          <w:color w:val="auto"/>
          <w:sz w:val="24"/>
          <w:szCs w:val="24"/>
        </w:rPr>
        <w:t>9</w:t>
      </w:r>
      <w:r w:rsidRPr="00A056C1">
        <w:rPr>
          <w:color w:val="auto"/>
          <w:sz w:val="24"/>
          <w:szCs w:val="24"/>
        </w:rPr>
        <w:t>.2 extends to ‘Child-Related Personnel’ as defined in clause CB</w:t>
      </w:r>
      <w:r>
        <w:rPr>
          <w:color w:val="auto"/>
          <w:sz w:val="24"/>
          <w:szCs w:val="24"/>
        </w:rPr>
        <w:t>9.1.  This</w:t>
      </w:r>
      <w:r w:rsidRPr="00A056C1">
        <w:rPr>
          <w:color w:val="auto"/>
          <w:sz w:val="24"/>
          <w:szCs w:val="24"/>
        </w:rPr>
        <w:t xml:space="preserve"> extends the Grantee</w:t>
      </w:r>
      <w:r>
        <w:rPr>
          <w:color w:val="auto"/>
          <w:sz w:val="24"/>
          <w:szCs w:val="24"/>
        </w:rPr>
        <w:t>’</w:t>
      </w:r>
      <w:r w:rsidRPr="00A056C1">
        <w:rPr>
          <w:color w:val="auto"/>
          <w:sz w:val="24"/>
          <w:szCs w:val="24"/>
        </w:rPr>
        <w:t>s obligations to officers, employees, contractors, subcontractors, agents and volunteers who as part of the</w:t>
      </w:r>
      <w:r>
        <w:rPr>
          <w:color w:val="auto"/>
          <w:sz w:val="24"/>
          <w:szCs w:val="24"/>
        </w:rPr>
        <w:t>ir</w:t>
      </w:r>
      <w:r w:rsidRPr="00A056C1">
        <w:rPr>
          <w:color w:val="auto"/>
          <w:sz w:val="24"/>
          <w:szCs w:val="24"/>
        </w:rPr>
        <w:t xml:space="preserve"> involvement in </w:t>
      </w:r>
      <w:r>
        <w:rPr>
          <w:color w:val="auto"/>
          <w:sz w:val="24"/>
          <w:szCs w:val="24"/>
        </w:rPr>
        <w:t>the Activity may interact with c</w:t>
      </w:r>
      <w:r w:rsidRPr="00A056C1">
        <w:rPr>
          <w:color w:val="auto"/>
          <w:sz w:val="24"/>
          <w:szCs w:val="24"/>
        </w:rPr>
        <w:t xml:space="preserve">hildren.  The Grantee is responsible for ensuring that all relevant aspects of the </w:t>
      </w:r>
      <w:r>
        <w:rPr>
          <w:color w:val="auto"/>
          <w:sz w:val="24"/>
          <w:szCs w:val="24"/>
        </w:rPr>
        <w:t>A</w:t>
      </w:r>
      <w:r w:rsidRPr="00A056C1">
        <w:rPr>
          <w:color w:val="auto"/>
          <w:sz w:val="24"/>
          <w:szCs w:val="24"/>
        </w:rPr>
        <w:t xml:space="preserve">greement are complied with, even when subcontractors are involved.  </w:t>
      </w:r>
      <w:r>
        <w:rPr>
          <w:color w:val="auto"/>
          <w:sz w:val="24"/>
          <w:szCs w:val="24"/>
        </w:rPr>
        <w:t>This means that, i</w:t>
      </w:r>
      <w:r w:rsidRPr="00A056C1">
        <w:rPr>
          <w:color w:val="auto"/>
          <w:sz w:val="24"/>
          <w:szCs w:val="24"/>
        </w:rPr>
        <w:t xml:space="preserve">f subcontractors are performing work on the Activity for the Grantee that involves interaction with children, the </w:t>
      </w:r>
      <w:r>
        <w:rPr>
          <w:color w:val="auto"/>
          <w:sz w:val="24"/>
          <w:szCs w:val="24"/>
        </w:rPr>
        <w:t>Grantee</w:t>
      </w:r>
      <w:r w:rsidRPr="00A056C1">
        <w:rPr>
          <w:color w:val="auto"/>
          <w:sz w:val="24"/>
          <w:szCs w:val="24"/>
        </w:rPr>
        <w:t xml:space="preserve"> is responsible for ensuring that the subcontractor complies with their requirements under this </w:t>
      </w:r>
      <w:r>
        <w:rPr>
          <w:color w:val="auto"/>
          <w:sz w:val="24"/>
          <w:szCs w:val="24"/>
        </w:rPr>
        <w:t>Supplementary Term</w:t>
      </w:r>
      <w:r w:rsidRPr="00A056C1">
        <w:rPr>
          <w:color w:val="auto"/>
          <w:sz w:val="24"/>
          <w:szCs w:val="24"/>
        </w:rPr>
        <w:t>.</w:t>
      </w:r>
    </w:p>
    <w:p w14:paraId="1FA8F288" w14:textId="1C3EF0BD" w:rsidR="00D41113" w:rsidRPr="00A056C1" w:rsidRDefault="00D41113" w:rsidP="00D41113">
      <w:pPr>
        <w:pStyle w:val="Numberedpara1stindent"/>
        <w:numPr>
          <w:ilvl w:val="0"/>
          <w:numId w:val="9"/>
        </w:numPr>
        <w:rPr>
          <w:color w:val="auto"/>
          <w:sz w:val="24"/>
          <w:szCs w:val="24"/>
        </w:rPr>
      </w:pPr>
      <w:r>
        <w:rPr>
          <w:sz w:val="24"/>
          <w:szCs w:val="24"/>
        </w:rPr>
        <w:t xml:space="preserve">Clause CB9.3 </w:t>
      </w:r>
      <w:r w:rsidRPr="00A056C1">
        <w:rPr>
          <w:color w:val="auto"/>
          <w:sz w:val="24"/>
          <w:szCs w:val="24"/>
        </w:rPr>
        <w:t>provides that</w:t>
      </w:r>
      <w:r>
        <w:rPr>
          <w:color w:val="auto"/>
          <w:sz w:val="24"/>
          <w:szCs w:val="24"/>
        </w:rPr>
        <w:t>,</w:t>
      </w:r>
      <w:r w:rsidRPr="00A056C1">
        <w:rPr>
          <w:color w:val="auto"/>
          <w:sz w:val="24"/>
          <w:szCs w:val="24"/>
        </w:rPr>
        <w:t xml:space="preserve"> in relation to the Activity</w:t>
      </w:r>
      <w:r>
        <w:rPr>
          <w:color w:val="auto"/>
          <w:sz w:val="24"/>
          <w:szCs w:val="24"/>
        </w:rPr>
        <w:t>,</w:t>
      </w:r>
      <w:r w:rsidRPr="00A056C1">
        <w:rPr>
          <w:color w:val="auto"/>
          <w:sz w:val="24"/>
          <w:szCs w:val="24"/>
        </w:rPr>
        <w:t xml:space="preserve"> the Grantee must:</w:t>
      </w:r>
    </w:p>
    <w:p w14:paraId="2F6D07BA" w14:textId="77777777" w:rsidR="00D41113" w:rsidRPr="00A056C1" w:rsidRDefault="00D41113" w:rsidP="002D763E">
      <w:pPr>
        <w:pStyle w:val="Numberedpara1stindent"/>
        <w:numPr>
          <w:ilvl w:val="0"/>
          <w:numId w:val="47"/>
        </w:numPr>
        <w:ind w:left="1134"/>
        <w:rPr>
          <w:color w:val="auto"/>
          <w:sz w:val="24"/>
          <w:szCs w:val="24"/>
        </w:rPr>
      </w:pPr>
      <w:r w:rsidRPr="00A056C1">
        <w:rPr>
          <w:sz w:val="24"/>
          <w:szCs w:val="24"/>
        </w:rPr>
        <w:t xml:space="preserve">implement the National Principles for Child Safe </w:t>
      </w:r>
      <w:proofErr w:type="gramStart"/>
      <w:r w:rsidRPr="00A056C1">
        <w:rPr>
          <w:sz w:val="24"/>
          <w:szCs w:val="24"/>
        </w:rPr>
        <w:t>Organisations;</w:t>
      </w:r>
      <w:proofErr w:type="gramEnd"/>
    </w:p>
    <w:p w14:paraId="04CE2684" w14:textId="77777777" w:rsidR="00D41113" w:rsidRPr="00A056C1" w:rsidRDefault="00D41113" w:rsidP="002D763E">
      <w:pPr>
        <w:pStyle w:val="Numberedpara1stindent"/>
        <w:numPr>
          <w:ilvl w:val="0"/>
          <w:numId w:val="47"/>
        </w:numPr>
        <w:ind w:left="1134"/>
        <w:rPr>
          <w:color w:val="auto"/>
          <w:sz w:val="24"/>
          <w:szCs w:val="24"/>
        </w:rPr>
      </w:pPr>
      <w:r>
        <w:rPr>
          <w:sz w:val="24"/>
          <w:szCs w:val="24"/>
        </w:rPr>
        <w:t>ensure that all Child-Related P</w:t>
      </w:r>
      <w:r w:rsidRPr="00A056C1">
        <w:rPr>
          <w:sz w:val="24"/>
          <w:szCs w:val="24"/>
        </w:rPr>
        <w:t xml:space="preserve">ersonnel implement the National Principles for Child Safe </w:t>
      </w:r>
      <w:proofErr w:type="gramStart"/>
      <w:r w:rsidRPr="00A056C1">
        <w:rPr>
          <w:sz w:val="24"/>
          <w:szCs w:val="24"/>
        </w:rPr>
        <w:t>Organisations;</w:t>
      </w:r>
      <w:proofErr w:type="gramEnd"/>
    </w:p>
    <w:p w14:paraId="73A8556A" w14:textId="60CDDB57" w:rsidR="00D41113" w:rsidRPr="00A056C1" w:rsidRDefault="00D41113" w:rsidP="002D763E">
      <w:pPr>
        <w:pStyle w:val="Numberedpara1stindent"/>
        <w:numPr>
          <w:ilvl w:val="0"/>
          <w:numId w:val="47"/>
        </w:numPr>
        <w:ind w:left="1134"/>
        <w:rPr>
          <w:color w:val="auto"/>
          <w:sz w:val="24"/>
          <w:szCs w:val="24"/>
        </w:rPr>
      </w:pPr>
      <w:r w:rsidRPr="00A056C1">
        <w:rPr>
          <w:sz w:val="24"/>
          <w:szCs w:val="24"/>
        </w:rPr>
        <w:t>co</w:t>
      </w:r>
      <w:r w:rsidR="00A35D0B">
        <w:rPr>
          <w:sz w:val="24"/>
          <w:szCs w:val="24"/>
        </w:rPr>
        <w:t>mplete and keep updated a child-</w:t>
      </w:r>
      <w:r w:rsidRPr="00A056C1">
        <w:rPr>
          <w:sz w:val="24"/>
          <w:szCs w:val="24"/>
        </w:rPr>
        <w:t xml:space="preserve">related risk assessment including implementation of management </w:t>
      </w:r>
      <w:proofErr w:type="gramStart"/>
      <w:r w:rsidRPr="00A056C1">
        <w:rPr>
          <w:sz w:val="24"/>
          <w:szCs w:val="24"/>
        </w:rPr>
        <w:t>strategies;</w:t>
      </w:r>
      <w:proofErr w:type="gramEnd"/>
    </w:p>
    <w:p w14:paraId="1BE1BDF1" w14:textId="54647B23" w:rsidR="00D41113" w:rsidRPr="00E10E43" w:rsidRDefault="00D41113" w:rsidP="002D763E">
      <w:pPr>
        <w:pStyle w:val="Numberedpara1stindent"/>
        <w:numPr>
          <w:ilvl w:val="0"/>
          <w:numId w:val="47"/>
        </w:numPr>
        <w:ind w:left="1134"/>
        <w:rPr>
          <w:color w:val="auto"/>
          <w:sz w:val="24"/>
          <w:szCs w:val="24"/>
        </w:rPr>
      </w:pPr>
      <w:r w:rsidRPr="00A056C1">
        <w:rPr>
          <w:sz w:val="24"/>
          <w:szCs w:val="24"/>
        </w:rPr>
        <w:t xml:space="preserve">provide training and implement a compliance regime to ensure that all relevant persons are aware of National Principles for Child Safe </w:t>
      </w:r>
      <w:r w:rsidRPr="006C4112">
        <w:rPr>
          <w:sz w:val="24"/>
          <w:szCs w:val="24"/>
        </w:rPr>
        <w:t xml:space="preserve">Organisations, risk management strategies and relevant </w:t>
      </w:r>
      <w:proofErr w:type="gramStart"/>
      <w:r w:rsidRPr="006C4112">
        <w:rPr>
          <w:sz w:val="24"/>
          <w:szCs w:val="24"/>
        </w:rPr>
        <w:t>legislation</w:t>
      </w:r>
      <w:r w:rsidR="00D352F6" w:rsidRPr="005D1335">
        <w:rPr>
          <w:sz w:val="24"/>
          <w:szCs w:val="24"/>
          <w:highlight w:val="cyan"/>
        </w:rPr>
        <w:t>;</w:t>
      </w:r>
      <w:proofErr w:type="gramEnd"/>
    </w:p>
    <w:p w14:paraId="712ED188" w14:textId="5F0CDBB1" w:rsidR="00E10E43" w:rsidRPr="00184378" w:rsidRDefault="003D0278" w:rsidP="002D763E">
      <w:pPr>
        <w:pStyle w:val="Numberedpara1stindent"/>
        <w:numPr>
          <w:ilvl w:val="0"/>
          <w:numId w:val="47"/>
        </w:numPr>
        <w:ind w:left="1134"/>
        <w:rPr>
          <w:color w:val="auto"/>
          <w:sz w:val="24"/>
          <w:szCs w:val="24"/>
          <w:highlight w:val="cyan"/>
        </w:rPr>
      </w:pPr>
      <w:r w:rsidRPr="00184378">
        <w:rPr>
          <w:color w:val="auto"/>
          <w:sz w:val="24"/>
          <w:szCs w:val="24"/>
          <w:highlight w:val="cyan"/>
        </w:rPr>
        <w:t xml:space="preserve">provide </w:t>
      </w:r>
      <w:r w:rsidR="00C42813" w:rsidRPr="00184378">
        <w:rPr>
          <w:color w:val="auto"/>
          <w:sz w:val="24"/>
          <w:szCs w:val="24"/>
          <w:highlight w:val="cyan"/>
        </w:rPr>
        <w:t xml:space="preserve">the Commonwealth with an annual statement of compliance; and </w:t>
      </w:r>
    </w:p>
    <w:p w14:paraId="0B54FCA1" w14:textId="446CCB57" w:rsidR="00C42813" w:rsidRPr="00184378" w:rsidRDefault="00183010" w:rsidP="002D763E">
      <w:pPr>
        <w:pStyle w:val="Numberedpara1stindent"/>
        <w:numPr>
          <w:ilvl w:val="0"/>
          <w:numId w:val="47"/>
        </w:numPr>
        <w:ind w:left="1134"/>
        <w:rPr>
          <w:color w:val="auto"/>
          <w:sz w:val="24"/>
          <w:szCs w:val="24"/>
          <w:highlight w:val="cyan"/>
        </w:rPr>
      </w:pPr>
      <w:r w:rsidRPr="00184378">
        <w:rPr>
          <w:color w:val="auto"/>
          <w:sz w:val="24"/>
          <w:szCs w:val="24"/>
          <w:highlight w:val="cyan"/>
        </w:rPr>
        <w:t xml:space="preserve">ensure that </w:t>
      </w:r>
      <w:r w:rsidR="00123C24" w:rsidRPr="00184378">
        <w:rPr>
          <w:color w:val="auto"/>
          <w:sz w:val="24"/>
          <w:szCs w:val="24"/>
          <w:highlight w:val="cyan"/>
        </w:rPr>
        <w:t>a</w:t>
      </w:r>
      <w:r w:rsidR="004834BD" w:rsidRPr="00184378">
        <w:rPr>
          <w:color w:val="auto"/>
          <w:sz w:val="24"/>
          <w:szCs w:val="24"/>
          <w:highlight w:val="cyan"/>
        </w:rPr>
        <w:t xml:space="preserve"> subcontractor</w:t>
      </w:r>
      <w:r w:rsidR="00123C24" w:rsidRPr="00184378">
        <w:rPr>
          <w:color w:val="auto"/>
          <w:sz w:val="24"/>
          <w:szCs w:val="24"/>
          <w:highlight w:val="cyan"/>
        </w:rPr>
        <w:t xml:space="preserve"> is</w:t>
      </w:r>
      <w:r w:rsidR="004834BD" w:rsidRPr="00184378">
        <w:rPr>
          <w:color w:val="auto"/>
          <w:sz w:val="24"/>
          <w:szCs w:val="24"/>
          <w:highlight w:val="cyan"/>
        </w:rPr>
        <w:t xml:space="preserve"> subject to the </w:t>
      </w:r>
      <w:r w:rsidR="00722B2B" w:rsidRPr="00184378">
        <w:rPr>
          <w:color w:val="auto"/>
          <w:sz w:val="24"/>
          <w:szCs w:val="24"/>
          <w:highlight w:val="cyan"/>
        </w:rPr>
        <w:t>same obligation</w:t>
      </w:r>
      <w:r w:rsidR="00C41729" w:rsidRPr="00184378">
        <w:rPr>
          <w:color w:val="auto"/>
          <w:sz w:val="24"/>
          <w:szCs w:val="24"/>
          <w:highlight w:val="cyan"/>
        </w:rPr>
        <w:t xml:space="preserve"> </w:t>
      </w:r>
      <w:proofErr w:type="gramStart"/>
      <w:r w:rsidR="00C41729" w:rsidRPr="00184378">
        <w:rPr>
          <w:color w:val="auto"/>
          <w:sz w:val="24"/>
          <w:szCs w:val="24"/>
          <w:highlight w:val="cyan"/>
        </w:rPr>
        <w:t>and also</w:t>
      </w:r>
      <w:proofErr w:type="gramEnd"/>
      <w:r w:rsidR="00C41729" w:rsidRPr="00184378">
        <w:rPr>
          <w:color w:val="auto"/>
          <w:sz w:val="24"/>
          <w:szCs w:val="24"/>
          <w:highlight w:val="cyan"/>
        </w:rPr>
        <w:t xml:space="preserve"> re</w:t>
      </w:r>
      <w:r w:rsidR="004834BD" w:rsidRPr="00184378">
        <w:rPr>
          <w:color w:val="auto"/>
          <w:sz w:val="24"/>
          <w:szCs w:val="24"/>
          <w:highlight w:val="cyan"/>
        </w:rPr>
        <w:t>q</w:t>
      </w:r>
      <w:r w:rsidR="00C41729" w:rsidRPr="00184378">
        <w:rPr>
          <w:color w:val="auto"/>
          <w:sz w:val="24"/>
          <w:szCs w:val="24"/>
          <w:highlight w:val="cyan"/>
        </w:rPr>
        <w:t xml:space="preserve">uires the </w:t>
      </w:r>
      <w:r w:rsidR="004834BD" w:rsidRPr="00184378">
        <w:rPr>
          <w:color w:val="auto"/>
          <w:sz w:val="24"/>
          <w:szCs w:val="24"/>
          <w:highlight w:val="cyan"/>
        </w:rPr>
        <w:t xml:space="preserve">subcontractor to include the obligations in </w:t>
      </w:r>
      <w:r w:rsidR="00FD1372" w:rsidRPr="00184378">
        <w:rPr>
          <w:color w:val="auto"/>
          <w:sz w:val="24"/>
          <w:szCs w:val="24"/>
          <w:highlight w:val="cyan"/>
        </w:rPr>
        <w:t>any</w:t>
      </w:r>
      <w:r w:rsidR="004834BD" w:rsidRPr="00184378">
        <w:rPr>
          <w:color w:val="auto"/>
          <w:sz w:val="24"/>
          <w:szCs w:val="24"/>
          <w:highlight w:val="cyan"/>
        </w:rPr>
        <w:t xml:space="preserve"> secondary subcontracts.</w:t>
      </w:r>
    </w:p>
    <w:p w14:paraId="1BA54371" w14:textId="77777777" w:rsidR="00202846" w:rsidRDefault="00A35D0B" w:rsidP="00986B27">
      <w:pPr>
        <w:pStyle w:val="Numberedpara1stindent"/>
        <w:numPr>
          <w:ilvl w:val="0"/>
          <w:numId w:val="9"/>
        </w:numPr>
        <w:rPr>
          <w:sz w:val="24"/>
          <w:szCs w:val="24"/>
        </w:rPr>
      </w:pPr>
      <w:r>
        <w:rPr>
          <w:sz w:val="24"/>
          <w:szCs w:val="24"/>
        </w:rPr>
        <w:t>Clause CB9.3</w:t>
      </w:r>
      <w:r w:rsidR="005E0BDB">
        <w:rPr>
          <w:sz w:val="24"/>
          <w:szCs w:val="24"/>
        </w:rPr>
        <w:t xml:space="preserve"> </w:t>
      </w:r>
      <w:r>
        <w:rPr>
          <w:sz w:val="24"/>
          <w:szCs w:val="24"/>
        </w:rPr>
        <w:t xml:space="preserve">(f) </w:t>
      </w:r>
      <w:r w:rsidRPr="006C4112">
        <w:rPr>
          <w:sz w:val="24"/>
          <w:szCs w:val="24"/>
        </w:rPr>
        <w:t>requires the Grantee to provide the Commonwealth with an annual statement of compliance with clauses CB</w:t>
      </w:r>
      <w:r>
        <w:rPr>
          <w:sz w:val="24"/>
          <w:szCs w:val="24"/>
        </w:rPr>
        <w:t>9.2</w:t>
      </w:r>
      <w:r w:rsidRPr="006C4112">
        <w:rPr>
          <w:sz w:val="24"/>
          <w:szCs w:val="24"/>
        </w:rPr>
        <w:t xml:space="preserve"> and CB</w:t>
      </w:r>
      <w:r>
        <w:rPr>
          <w:sz w:val="24"/>
          <w:szCs w:val="24"/>
        </w:rPr>
        <w:t>9</w:t>
      </w:r>
      <w:r w:rsidRPr="006C4112">
        <w:rPr>
          <w:sz w:val="24"/>
          <w:szCs w:val="24"/>
        </w:rPr>
        <w:t>.3, in the form specified by the Commonwealth.  The fact that clause CB</w:t>
      </w:r>
      <w:r>
        <w:rPr>
          <w:sz w:val="24"/>
          <w:szCs w:val="24"/>
        </w:rPr>
        <w:t>9</w:t>
      </w:r>
      <w:r w:rsidRPr="006C4112">
        <w:rPr>
          <w:sz w:val="24"/>
          <w:szCs w:val="24"/>
        </w:rPr>
        <w:t>.3</w:t>
      </w:r>
      <w:r w:rsidR="005E0BDB">
        <w:rPr>
          <w:sz w:val="24"/>
          <w:szCs w:val="24"/>
        </w:rPr>
        <w:t xml:space="preserve"> </w:t>
      </w:r>
      <w:r w:rsidRPr="006C4112">
        <w:rPr>
          <w:sz w:val="24"/>
          <w:szCs w:val="24"/>
        </w:rPr>
        <w:t xml:space="preserve">(f) provides for the Commonwealth to specify </w:t>
      </w:r>
      <w:r w:rsidRPr="00E0285E">
        <w:rPr>
          <w:sz w:val="24"/>
          <w:szCs w:val="24"/>
        </w:rPr>
        <w:t xml:space="preserve">the form of the report gives you the flexibility to decide the type and manner of reporting.  This means that you can design your child safety reporting </w:t>
      </w:r>
      <w:r w:rsidR="00202846">
        <w:rPr>
          <w:sz w:val="24"/>
          <w:szCs w:val="24"/>
        </w:rPr>
        <w:t>to suit</w:t>
      </w:r>
      <w:r>
        <w:rPr>
          <w:sz w:val="24"/>
          <w:szCs w:val="24"/>
        </w:rPr>
        <w:t xml:space="preserve"> your entity. Your child safety reporting</w:t>
      </w:r>
      <w:r w:rsidRPr="00E0285E">
        <w:rPr>
          <w:sz w:val="24"/>
          <w:szCs w:val="24"/>
        </w:rPr>
        <w:t xml:space="preserve"> could be incorporated into existing reports that the Grantee must provide (e.g. annual financial acquittals</w:t>
      </w:r>
      <w:proofErr w:type="gramStart"/>
      <w:r w:rsidRPr="00E0285E">
        <w:rPr>
          <w:sz w:val="24"/>
          <w:szCs w:val="24"/>
        </w:rPr>
        <w:t>)</w:t>
      </w:r>
      <w:proofErr w:type="gramEnd"/>
      <w:r w:rsidRPr="00E0285E">
        <w:rPr>
          <w:sz w:val="24"/>
          <w:szCs w:val="24"/>
        </w:rPr>
        <w:t xml:space="preserve"> or </w:t>
      </w:r>
      <w:r>
        <w:rPr>
          <w:sz w:val="24"/>
          <w:szCs w:val="24"/>
        </w:rPr>
        <w:t>it could</w:t>
      </w:r>
      <w:r w:rsidRPr="00E0285E">
        <w:rPr>
          <w:sz w:val="24"/>
          <w:szCs w:val="24"/>
        </w:rPr>
        <w:t xml:space="preserve"> be separate reporting.  </w:t>
      </w:r>
      <w:r w:rsidR="00202846">
        <w:rPr>
          <w:sz w:val="24"/>
          <w:szCs w:val="24"/>
        </w:rPr>
        <w:t xml:space="preserve">You could ask the Grantee for child safety reporting </w:t>
      </w:r>
      <w:r w:rsidRPr="00E0285E">
        <w:rPr>
          <w:sz w:val="24"/>
          <w:szCs w:val="24"/>
        </w:rPr>
        <w:t xml:space="preserve">for each Activity or to provide reporting for all grants for your </w:t>
      </w:r>
      <w:r w:rsidR="00202846">
        <w:rPr>
          <w:sz w:val="24"/>
          <w:szCs w:val="24"/>
        </w:rPr>
        <w:t>entity</w:t>
      </w:r>
      <w:r w:rsidRPr="00E0285E">
        <w:rPr>
          <w:sz w:val="24"/>
          <w:szCs w:val="24"/>
        </w:rPr>
        <w:t>.</w:t>
      </w:r>
    </w:p>
    <w:p w14:paraId="56C6C127" w14:textId="42EAF233" w:rsidR="005A1AB9" w:rsidRDefault="00202846" w:rsidP="00986B27">
      <w:pPr>
        <w:pStyle w:val="Numberedpara1stindent"/>
        <w:numPr>
          <w:ilvl w:val="0"/>
          <w:numId w:val="9"/>
        </w:numPr>
        <w:rPr>
          <w:sz w:val="24"/>
          <w:szCs w:val="24"/>
        </w:rPr>
      </w:pPr>
      <w:r w:rsidRPr="00E0285E">
        <w:rPr>
          <w:sz w:val="24"/>
          <w:szCs w:val="24"/>
        </w:rPr>
        <w:lastRenderedPageBreak/>
        <w:t>The National Principles for Child Safe Organisations provide a nationally consistent approach to creating organisational cultures that foster child safety and wellbeing across all sectors engaging with children and young people in Australia.  The National Principles are 10 high-level principles showing the elements of a child safe organisation to prevent future abuse of children in institutional environments.  The obligations under the National Principles are not insignificant.  However, if used in appropriate grant agreements</w:t>
      </w:r>
      <w:r>
        <w:rPr>
          <w:sz w:val="24"/>
          <w:szCs w:val="24"/>
        </w:rPr>
        <w:t>, they</w:t>
      </w:r>
      <w:r w:rsidRPr="00E0285E">
        <w:rPr>
          <w:sz w:val="24"/>
          <w:szCs w:val="24"/>
        </w:rPr>
        <w:t xml:space="preserve"> are an important tool for ensuring </w:t>
      </w:r>
      <w:r>
        <w:rPr>
          <w:sz w:val="24"/>
          <w:szCs w:val="24"/>
        </w:rPr>
        <w:t xml:space="preserve">the </w:t>
      </w:r>
      <w:r w:rsidRPr="00E0285E">
        <w:rPr>
          <w:sz w:val="24"/>
          <w:szCs w:val="24"/>
        </w:rPr>
        <w:t xml:space="preserve">safety and protection of children.  The </w:t>
      </w:r>
      <w:hyperlink r:id="rId18" w:history="1">
        <w:r w:rsidR="00D446D0" w:rsidRPr="003640CA">
          <w:rPr>
            <w:rStyle w:val="Hyperlink"/>
            <w:sz w:val="24"/>
            <w:szCs w:val="24"/>
          </w:rPr>
          <w:t>Australian Human Rights Commission</w:t>
        </w:r>
      </w:hyperlink>
      <w:r w:rsidRPr="00E0285E">
        <w:rPr>
          <w:sz w:val="24"/>
          <w:szCs w:val="24"/>
        </w:rPr>
        <w:t xml:space="preserve"> </w:t>
      </w:r>
      <w:r>
        <w:rPr>
          <w:sz w:val="24"/>
          <w:szCs w:val="24"/>
        </w:rPr>
        <w:t>(</w:t>
      </w:r>
      <w:hyperlink r:id="rId19" w:history="1">
        <w:r w:rsidRPr="00800542">
          <w:rPr>
            <w:rStyle w:val="Hyperlink"/>
            <w:rFonts w:cstheme="minorBidi"/>
            <w:sz w:val="24"/>
            <w:szCs w:val="24"/>
          </w:rPr>
          <w:t>https://www.humanrights.gov.au/our-work/childrens-rights/projects/child-safe-organisations</w:t>
        </w:r>
      </w:hyperlink>
      <w:r>
        <w:rPr>
          <w:sz w:val="24"/>
          <w:szCs w:val="24"/>
        </w:rPr>
        <w:t xml:space="preserve">) </w:t>
      </w:r>
      <w:r w:rsidRPr="00E0285E">
        <w:rPr>
          <w:sz w:val="24"/>
          <w:szCs w:val="24"/>
        </w:rPr>
        <w:t>has tools and resources available to assist with practical implementation of the National Principles.</w:t>
      </w:r>
    </w:p>
    <w:p w14:paraId="53E72279" w14:textId="6CBA1E0A" w:rsidR="005A1AB9" w:rsidRPr="009A23AE" w:rsidRDefault="005A1AB9" w:rsidP="000D7E8D">
      <w:pPr>
        <w:pStyle w:val="CommentText"/>
        <w:numPr>
          <w:ilvl w:val="0"/>
          <w:numId w:val="9"/>
        </w:numPr>
        <w:spacing w:after="120" w:line="240" w:lineRule="auto"/>
        <w:rPr>
          <w:sz w:val="24"/>
          <w:szCs w:val="24"/>
        </w:rPr>
      </w:pPr>
      <w:r>
        <w:rPr>
          <w:sz w:val="24"/>
          <w:szCs w:val="24"/>
        </w:rPr>
        <w:t xml:space="preserve">Clause CB9.4 </w:t>
      </w:r>
      <w:r w:rsidRPr="00E0285E">
        <w:rPr>
          <w:sz w:val="24"/>
          <w:szCs w:val="24"/>
        </w:rPr>
        <w:t xml:space="preserve">provides the Commonwealth with the ability to review the Grantee’s compliance with </w:t>
      </w:r>
      <w:r>
        <w:rPr>
          <w:sz w:val="24"/>
          <w:szCs w:val="24"/>
        </w:rPr>
        <w:t>Supplementary Term</w:t>
      </w:r>
      <w:r w:rsidRPr="00E0285E">
        <w:rPr>
          <w:sz w:val="24"/>
          <w:szCs w:val="24"/>
        </w:rPr>
        <w:t xml:space="preserve"> CB</w:t>
      </w:r>
      <w:r>
        <w:rPr>
          <w:sz w:val="24"/>
          <w:szCs w:val="24"/>
        </w:rPr>
        <w:t>9</w:t>
      </w:r>
      <w:r w:rsidRPr="00E0285E">
        <w:rPr>
          <w:sz w:val="24"/>
          <w:szCs w:val="24"/>
        </w:rPr>
        <w:t>.  Clause CB</w:t>
      </w:r>
      <w:r>
        <w:rPr>
          <w:sz w:val="24"/>
          <w:szCs w:val="24"/>
        </w:rPr>
        <w:t>9</w:t>
      </w:r>
      <w:r w:rsidRPr="00E0285E">
        <w:rPr>
          <w:sz w:val="24"/>
          <w:szCs w:val="24"/>
        </w:rPr>
        <w:t>.4 requires the Commonwealth to provide the Grantee with reasonable</w:t>
      </w:r>
      <w:r w:rsidRPr="00EC63FD">
        <w:rPr>
          <w:sz w:val="24"/>
          <w:szCs w:val="24"/>
        </w:rPr>
        <w:t xml:space="preserve"> notice of</w:t>
      </w:r>
      <w:r>
        <w:rPr>
          <w:sz w:val="24"/>
          <w:szCs w:val="24"/>
        </w:rPr>
        <w:t xml:space="preserve"> a</w:t>
      </w:r>
      <w:r w:rsidRPr="00EC63FD">
        <w:rPr>
          <w:sz w:val="24"/>
          <w:szCs w:val="24"/>
        </w:rPr>
        <w:t xml:space="preserve"> review of compliance with the clause.  What </w:t>
      </w:r>
      <w:r>
        <w:rPr>
          <w:sz w:val="24"/>
          <w:szCs w:val="24"/>
        </w:rPr>
        <w:t xml:space="preserve">will be considered </w:t>
      </w:r>
      <w:r w:rsidRPr="00EC63FD">
        <w:rPr>
          <w:sz w:val="24"/>
          <w:szCs w:val="24"/>
        </w:rPr>
        <w:t xml:space="preserve">reasonable notice will depend upon the facts in each case but should be proportional to the nature and substance of the review.  For example, if the review will require significant resources from the </w:t>
      </w:r>
      <w:r w:rsidRPr="009A23AE">
        <w:rPr>
          <w:sz w:val="24"/>
          <w:szCs w:val="24"/>
        </w:rPr>
        <w:t>Grantee, including site visits, then a substantial notice may be reasonable.</w:t>
      </w:r>
    </w:p>
    <w:p w14:paraId="75B8A0D3" w14:textId="7CCCF9F7" w:rsidR="00115E79" w:rsidRPr="009A23AE" w:rsidRDefault="00115E79" w:rsidP="000D7E8D">
      <w:pPr>
        <w:pStyle w:val="CommentText"/>
        <w:numPr>
          <w:ilvl w:val="0"/>
          <w:numId w:val="9"/>
        </w:numPr>
        <w:spacing w:after="120" w:line="240" w:lineRule="auto"/>
        <w:rPr>
          <w:sz w:val="24"/>
          <w:szCs w:val="24"/>
        </w:rPr>
      </w:pPr>
      <w:r>
        <w:rPr>
          <w:sz w:val="24"/>
          <w:szCs w:val="24"/>
        </w:rPr>
        <w:t>Clause CB9.5</w:t>
      </w:r>
      <w:r w:rsidR="005E0BDB">
        <w:rPr>
          <w:sz w:val="24"/>
          <w:szCs w:val="24"/>
        </w:rPr>
        <w:t xml:space="preserve"> </w:t>
      </w:r>
      <w:r>
        <w:rPr>
          <w:sz w:val="24"/>
          <w:szCs w:val="24"/>
        </w:rPr>
        <w:t xml:space="preserve">(a) </w:t>
      </w:r>
      <w:r w:rsidRPr="009A23AE">
        <w:rPr>
          <w:sz w:val="24"/>
          <w:szCs w:val="24"/>
        </w:rPr>
        <w:t xml:space="preserve">requires the Grantee to notify the Commonwealth of any failure to comply with </w:t>
      </w:r>
      <w:r>
        <w:rPr>
          <w:sz w:val="24"/>
          <w:szCs w:val="24"/>
        </w:rPr>
        <w:t>this Supplementary Term</w:t>
      </w:r>
      <w:r w:rsidRPr="009A23AE">
        <w:rPr>
          <w:sz w:val="24"/>
          <w:szCs w:val="24"/>
        </w:rPr>
        <w:t xml:space="preserve">.  Given the importance of the child safety obligations and the potential risks to children of non-compliance, if the Grantee reports that they do not comply with </w:t>
      </w:r>
      <w:r>
        <w:rPr>
          <w:sz w:val="24"/>
          <w:szCs w:val="24"/>
        </w:rPr>
        <w:t>Supplementary Term CB9</w:t>
      </w:r>
      <w:r w:rsidRPr="009A23AE">
        <w:rPr>
          <w:sz w:val="24"/>
          <w:szCs w:val="24"/>
        </w:rPr>
        <w:t xml:space="preserve">, you should ensure that you manage the </w:t>
      </w:r>
      <w:r>
        <w:rPr>
          <w:sz w:val="24"/>
          <w:szCs w:val="24"/>
        </w:rPr>
        <w:t>A</w:t>
      </w:r>
      <w:r w:rsidRPr="009A23AE">
        <w:rPr>
          <w:sz w:val="24"/>
          <w:szCs w:val="24"/>
        </w:rPr>
        <w:t xml:space="preserve">greement to rectify this problem.  In the first instance it may be appropriate to </w:t>
      </w:r>
      <w:r w:rsidR="00524E87">
        <w:rPr>
          <w:sz w:val="24"/>
          <w:szCs w:val="24"/>
        </w:rPr>
        <w:t>ask</w:t>
      </w:r>
      <w:r w:rsidRPr="009A23AE">
        <w:rPr>
          <w:sz w:val="24"/>
          <w:szCs w:val="24"/>
        </w:rPr>
        <w:t xml:space="preserve"> the Grantee to provide:</w:t>
      </w:r>
    </w:p>
    <w:p w14:paraId="46FEBAA9" w14:textId="77777777" w:rsidR="00115E79" w:rsidRPr="009A23AE" w:rsidRDefault="00115E79" w:rsidP="002D763E">
      <w:pPr>
        <w:pStyle w:val="CommentText"/>
        <w:numPr>
          <w:ilvl w:val="0"/>
          <w:numId w:val="48"/>
        </w:numPr>
        <w:spacing w:after="120" w:line="240" w:lineRule="auto"/>
        <w:ind w:left="1134"/>
        <w:rPr>
          <w:sz w:val="24"/>
          <w:szCs w:val="24"/>
        </w:rPr>
      </w:pPr>
      <w:r w:rsidRPr="009A23AE">
        <w:rPr>
          <w:sz w:val="24"/>
          <w:szCs w:val="24"/>
        </w:rPr>
        <w:t xml:space="preserve">further information about the </w:t>
      </w:r>
      <w:proofErr w:type="gramStart"/>
      <w:r w:rsidRPr="009A23AE">
        <w:rPr>
          <w:sz w:val="24"/>
          <w:szCs w:val="24"/>
        </w:rPr>
        <w:t>non-compliance;</w:t>
      </w:r>
      <w:proofErr w:type="gramEnd"/>
    </w:p>
    <w:p w14:paraId="354BB08C" w14:textId="31233F4B" w:rsidR="00115E79" w:rsidRDefault="00115E79" w:rsidP="002D763E">
      <w:pPr>
        <w:pStyle w:val="CommentText"/>
        <w:numPr>
          <w:ilvl w:val="0"/>
          <w:numId w:val="48"/>
        </w:numPr>
        <w:spacing w:after="120" w:line="240" w:lineRule="auto"/>
        <w:ind w:left="1134"/>
        <w:rPr>
          <w:sz w:val="24"/>
          <w:szCs w:val="24"/>
        </w:rPr>
      </w:pPr>
      <w:r w:rsidRPr="009A23AE">
        <w:rPr>
          <w:sz w:val="24"/>
          <w:szCs w:val="24"/>
        </w:rPr>
        <w:t>details about how the Grantee will urgently rectify their non-compliance</w:t>
      </w:r>
      <w:r>
        <w:rPr>
          <w:sz w:val="24"/>
          <w:szCs w:val="24"/>
        </w:rPr>
        <w:t xml:space="preserve"> (p</w:t>
      </w:r>
      <w:r w:rsidRPr="009A23AE">
        <w:rPr>
          <w:sz w:val="24"/>
          <w:szCs w:val="24"/>
        </w:rPr>
        <w:t>lease ensure that this is done within an appropriate timeframe</w:t>
      </w:r>
      <w:r>
        <w:rPr>
          <w:sz w:val="24"/>
          <w:szCs w:val="24"/>
        </w:rPr>
        <w:t>)</w:t>
      </w:r>
      <w:r w:rsidRPr="009A23AE">
        <w:rPr>
          <w:sz w:val="24"/>
          <w:szCs w:val="24"/>
        </w:rPr>
        <w:t>; and</w:t>
      </w:r>
    </w:p>
    <w:p w14:paraId="303FDDEA" w14:textId="40BCD3B3" w:rsidR="00115E79" w:rsidRPr="000D7E8D" w:rsidRDefault="00115E79" w:rsidP="002D763E">
      <w:pPr>
        <w:pStyle w:val="Numberedpara1stindent"/>
        <w:numPr>
          <w:ilvl w:val="0"/>
          <w:numId w:val="48"/>
        </w:numPr>
        <w:ind w:left="1134"/>
        <w:rPr>
          <w:sz w:val="24"/>
          <w:szCs w:val="24"/>
        </w:rPr>
      </w:pPr>
      <w:r w:rsidRPr="000D7E8D">
        <w:rPr>
          <w:sz w:val="24"/>
          <w:szCs w:val="24"/>
        </w:rPr>
        <w:t>notice of when the Grantee has achieved compliance with clause.</w:t>
      </w:r>
    </w:p>
    <w:p w14:paraId="5D7DC723" w14:textId="642B5331" w:rsidR="00524E87" w:rsidRDefault="00524E87" w:rsidP="00986B27">
      <w:pPr>
        <w:pStyle w:val="Numberedpara1stindent"/>
        <w:numPr>
          <w:ilvl w:val="0"/>
          <w:numId w:val="9"/>
        </w:numPr>
        <w:rPr>
          <w:sz w:val="24"/>
          <w:szCs w:val="24"/>
        </w:rPr>
      </w:pPr>
      <w:r>
        <w:rPr>
          <w:sz w:val="24"/>
          <w:szCs w:val="24"/>
        </w:rPr>
        <w:t>If you do not receive an adequate response from the Grantee regarding compliance with Supplementary Term CB9, you may wish to consider:</w:t>
      </w:r>
    </w:p>
    <w:p w14:paraId="41014B3E" w14:textId="1D19FE6A" w:rsidR="00524E87" w:rsidRDefault="00524E87" w:rsidP="002D763E">
      <w:pPr>
        <w:pStyle w:val="Numberedpara1stindent"/>
        <w:numPr>
          <w:ilvl w:val="1"/>
          <w:numId w:val="49"/>
        </w:numPr>
        <w:ind w:left="1134"/>
        <w:rPr>
          <w:sz w:val="24"/>
          <w:szCs w:val="24"/>
        </w:rPr>
      </w:pPr>
      <w:r>
        <w:rPr>
          <w:sz w:val="24"/>
          <w:szCs w:val="24"/>
        </w:rPr>
        <w:t xml:space="preserve">seeking </w:t>
      </w:r>
      <w:r w:rsidRPr="002C4147">
        <w:rPr>
          <w:sz w:val="24"/>
          <w:szCs w:val="24"/>
        </w:rPr>
        <w:t xml:space="preserve">internal legal advice about the remedies that may be available under the </w:t>
      </w:r>
      <w:r>
        <w:rPr>
          <w:sz w:val="24"/>
          <w:szCs w:val="24"/>
        </w:rPr>
        <w:t>A</w:t>
      </w:r>
      <w:r w:rsidRPr="002C4147">
        <w:rPr>
          <w:sz w:val="24"/>
          <w:szCs w:val="24"/>
        </w:rPr>
        <w:t xml:space="preserve">greement, including termination of the </w:t>
      </w:r>
      <w:r>
        <w:rPr>
          <w:sz w:val="24"/>
          <w:szCs w:val="24"/>
        </w:rPr>
        <w:t>A</w:t>
      </w:r>
      <w:r w:rsidRPr="002C4147">
        <w:rPr>
          <w:sz w:val="24"/>
          <w:szCs w:val="24"/>
        </w:rPr>
        <w:t>greement (</w:t>
      </w:r>
      <w:r w:rsidR="00F82889">
        <w:rPr>
          <w:sz w:val="24"/>
          <w:szCs w:val="24"/>
        </w:rPr>
        <w:t>SGC</w:t>
      </w:r>
      <w:r w:rsidRPr="002C4147">
        <w:rPr>
          <w:sz w:val="24"/>
          <w:szCs w:val="24"/>
        </w:rPr>
        <w:t xml:space="preserve"> 19) or withholding payment of the </w:t>
      </w:r>
      <w:r>
        <w:rPr>
          <w:sz w:val="24"/>
          <w:szCs w:val="24"/>
        </w:rPr>
        <w:t>G</w:t>
      </w:r>
      <w:r w:rsidRPr="002C4147">
        <w:rPr>
          <w:sz w:val="24"/>
          <w:szCs w:val="24"/>
        </w:rPr>
        <w:t>rant until the Grantee complies with their contractual obligations</w:t>
      </w:r>
      <w:r>
        <w:rPr>
          <w:sz w:val="24"/>
          <w:szCs w:val="24"/>
        </w:rPr>
        <w:t xml:space="preserve"> </w:t>
      </w:r>
      <w:r w:rsidRPr="002C4147">
        <w:rPr>
          <w:sz w:val="24"/>
          <w:szCs w:val="24"/>
        </w:rPr>
        <w:t>(</w:t>
      </w:r>
      <w:r w:rsidR="00F82889">
        <w:rPr>
          <w:sz w:val="24"/>
          <w:szCs w:val="24"/>
        </w:rPr>
        <w:t>SGC</w:t>
      </w:r>
      <w:r w:rsidRPr="002C4147">
        <w:rPr>
          <w:sz w:val="24"/>
          <w:szCs w:val="24"/>
        </w:rPr>
        <w:t xml:space="preserve"> 2</w:t>
      </w:r>
      <w:proofErr w:type="gramStart"/>
      <w:r w:rsidRPr="002C4147">
        <w:rPr>
          <w:sz w:val="24"/>
          <w:szCs w:val="24"/>
        </w:rPr>
        <w:t>);</w:t>
      </w:r>
      <w:proofErr w:type="gramEnd"/>
      <w:r w:rsidRPr="002C4147">
        <w:rPr>
          <w:sz w:val="24"/>
          <w:szCs w:val="24"/>
        </w:rPr>
        <w:t xml:space="preserve"> </w:t>
      </w:r>
    </w:p>
    <w:p w14:paraId="609B9927" w14:textId="2076904F" w:rsidR="00AE1EA9" w:rsidRDefault="00524E87" w:rsidP="002D763E">
      <w:pPr>
        <w:pStyle w:val="Numberedpara1stindent"/>
        <w:numPr>
          <w:ilvl w:val="1"/>
          <w:numId w:val="49"/>
        </w:numPr>
        <w:ind w:left="1134"/>
        <w:rPr>
          <w:sz w:val="24"/>
          <w:szCs w:val="24"/>
        </w:rPr>
      </w:pPr>
      <w:r>
        <w:rPr>
          <w:sz w:val="24"/>
          <w:szCs w:val="24"/>
        </w:rPr>
        <w:t xml:space="preserve">reporting </w:t>
      </w:r>
      <w:r w:rsidR="000D7E8D">
        <w:rPr>
          <w:sz w:val="24"/>
          <w:szCs w:val="24"/>
        </w:rPr>
        <w:t>non-compliance to the relevant s</w:t>
      </w:r>
      <w:r>
        <w:rPr>
          <w:sz w:val="24"/>
          <w:szCs w:val="24"/>
        </w:rPr>
        <w:t>tate or</w:t>
      </w:r>
      <w:r w:rsidR="000D7E8D">
        <w:rPr>
          <w:sz w:val="24"/>
          <w:szCs w:val="24"/>
        </w:rPr>
        <w:t xml:space="preserve"> t</w:t>
      </w:r>
      <w:r w:rsidRPr="002C4147">
        <w:rPr>
          <w:sz w:val="24"/>
          <w:szCs w:val="24"/>
        </w:rPr>
        <w:t xml:space="preserve">erritory government office if it involves non-compliance with the Grantee’s obligations for working with children checks or mandatory reporting specified in legislation. It may be an offence in the relevant </w:t>
      </w:r>
      <w:r w:rsidR="000D7E8D">
        <w:rPr>
          <w:sz w:val="24"/>
          <w:szCs w:val="24"/>
        </w:rPr>
        <w:t>s</w:t>
      </w:r>
      <w:r w:rsidR="00AE1EA9">
        <w:rPr>
          <w:sz w:val="24"/>
          <w:szCs w:val="24"/>
        </w:rPr>
        <w:t xml:space="preserve">tate or </w:t>
      </w:r>
      <w:r w:rsidR="000D7E8D">
        <w:rPr>
          <w:sz w:val="24"/>
          <w:szCs w:val="24"/>
        </w:rPr>
        <w:t>t</w:t>
      </w:r>
      <w:r w:rsidRPr="002C4147">
        <w:rPr>
          <w:sz w:val="24"/>
          <w:szCs w:val="24"/>
        </w:rPr>
        <w:t xml:space="preserve">erritory to fail to comply with </w:t>
      </w:r>
      <w:r>
        <w:rPr>
          <w:sz w:val="24"/>
          <w:szCs w:val="24"/>
        </w:rPr>
        <w:t xml:space="preserve">the legislative requirement for </w:t>
      </w:r>
      <w:r w:rsidR="00FC7CE8">
        <w:rPr>
          <w:sz w:val="24"/>
          <w:szCs w:val="24"/>
        </w:rPr>
        <w:t>Working with C</w:t>
      </w:r>
      <w:r>
        <w:rPr>
          <w:sz w:val="24"/>
          <w:szCs w:val="24"/>
        </w:rPr>
        <w:t xml:space="preserve">hildren </w:t>
      </w:r>
      <w:r w:rsidR="00FC7CE8">
        <w:rPr>
          <w:sz w:val="24"/>
          <w:szCs w:val="24"/>
        </w:rPr>
        <w:t>C</w:t>
      </w:r>
      <w:r>
        <w:rPr>
          <w:sz w:val="24"/>
          <w:szCs w:val="24"/>
        </w:rPr>
        <w:t>hecks and mandatory reporting obligations.</w:t>
      </w:r>
    </w:p>
    <w:p w14:paraId="158B68CB" w14:textId="7D04234E" w:rsidR="00AE1EA9" w:rsidRDefault="00AE1EA9" w:rsidP="000D7E8D">
      <w:pPr>
        <w:pStyle w:val="Numberedpara1stindent"/>
        <w:numPr>
          <w:ilvl w:val="0"/>
          <w:numId w:val="9"/>
        </w:numPr>
        <w:rPr>
          <w:sz w:val="24"/>
          <w:szCs w:val="24"/>
        </w:rPr>
      </w:pPr>
      <w:r>
        <w:rPr>
          <w:sz w:val="24"/>
          <w:szCs w:val="24"/>
        </w:rPr>
        <w:t>Clause CB9.5</w:t>
      </w:r>
      <w:r w:rsidR="00FC7CE8">
        <w:rPr>
          <w:sz w:val="24"/>
          <w:szCs w:val="24"/>
        </w:rPr>
        <w:t xml:space="preserve"> </w:t>
      </w:r>
      <w:r>
        <w:rPr>
          <w:sz w:val="24"/>
          <w:szCs w:val="24"/>
        </w:rPr>
        <w:t xml:space="preserve">(b) </w:t>
      </w:r>
      <w:r w:rsidRPr="002C4147">
        <w:rPr>
          <w:sz w:val="24"/>
          <w:szCs w:val="24"/>
        </w:rPr>
        <w:t>provides that the Grantee must co-operate with the Commonwealth in any review of the Grantee</w:t>
      </w:r>
      <w:r w:rsidR="000D7E8D">
        <w:rPr>
          <w:sz w:val="24"/>
          <w:szCs w:val="24"/>
        </w:rPr>
        <w:t>’</w:t>
      </w:r>
      <w:r w:rsidRPr="002C4147">
        <w:rPr>
          <w:sz w:val="24"/>
          <w:szCs w:val="24"/>
        </w:rPr>
        <w:t xml:space="preserve">s implementation of the National Principles for Child Safe Organisations or compliance with </w:t>
      </w:r>
      <w:r w:rsidR="000D7E8D">
        <w:rPr>
          <w:sz w:val="24"/>
          <w:szCs w:val="24"/>
        </w:rPr>
        <w:t>this Supplementary Term</w:t>
      </w:r>
      <w:r w:rsidRPr="002C4147">
        <w:rPr>
          <w:sz w:val="24"/>
          <w:szCs w:val="24"/>
        </w:rPr>
        <w:t>.  Clause CB</w:t>
      </w:r>
      <w:r w:rsidR="000D7E8D">
        <w:rPr>
          <w:sz w:val="24"/>
          <w:szCs w:val="24"/>
        </w:rPr>
        <w:t>9</w:t>
      </w:r>
      <w:r w:rsidRPr="002C4147">
        <w:rPr>
          <w:sz w:val="24"/>
          <w:szCs w:val="24"/>
        </w:rPr>
        <w:t>.5</w:t>
      </w:r>
      <w:r w:rsidR="00FC7CE8">
        <w:rPr>
          <w:sz w:val="24"/>
          <w:szCs w:val="24"/>
        </w:rPr>
        <w:t xml:space="preserve"> </w:t>
      </w:r>
      <w:r w:rsidRPr="002C4147">
        <w:rPr>
          <w:sz w:val="24"/>
          <w:szCs w:val="24"/>
        </w:rPr>
        <w:t>(c) provides that if the Grantee has failed to implement the requirements</w:t>
      </w:r>
      <w:r w:rsidR="00FC7CE8">
        <w:rPr>
          <w:sz w:val="24"/>
          <w:szCs w:val="24"/>
        </w:rPr>
        <w:t xml:space="preserve"> of</w:t>
      </w:r>
      <w:r w:rsidRPr="002C4147">
        <w:rPr>
          <w:sz w:val="24"/>
          <w:szCs w:val="24"/>
        </w:rPr>
        <w:t xml:space="preserve"> </w:t>
      </w:r>
      <w:r w:rsidR="000D7E8D">
        <w:rPr>
          <w:sz w:val="24"/>
          <w:szCs w:val="24"/>
        </w:rPr>
        <w:t>this Supplementary Term</w:t>
      </w:r>
      <w:r w:rsidRPr="002C4147">
        <w:rPr>
          <w:sz w:val="24"/>
          <w:szCs w:val="24"/>
        </w:rPr>
        <w:t xml:space="preserve">, the Grantee must take prompt action, at its own cost, to rectify the failures to the Commonwealth’s satisfaction.  This provides the flexibility to allow both for the </w:t>
      </w:r>
      <w:r w:rsidRPr="002C4147">
        <w:rPr>
          <w:sz w:val="24"/>
          <w:szCs w:val="24"/>
        </w:rPr>
        <w:lastRenderedPageBreak/>
        <w:t xml:space="preserve">Commonwealth to direct the action to be taken by the Grantee or for the parties to collaborate on the appropriate action, with the key requirement in either case being that the Commonwealth is satisfied that the action rectifies </w:t>
      </w:r>
      <w:r>
        <w:rPr>
          <w:sz w:val="24"/>
          <w:szCs w:val="24"/>
        </w:rPr>
        <w:t>the failures.</w:t>
      </w:r>
    </w:p>
    <w:p w14:paraId="24B56CA4" w14:textId="7CF7B315" w:rsidR="003D1A84" w:rsidRPr="003D1A84" w:rsidRDefault="003D1A84" w:rsidP="003D1A84">
      <w:pPr>
        <w:pStyle w:val="Numberedpara1stindent"/>
        <w:numPr>
          <w:ilvl w:val="0"/>
          <w:numId w:val="0"/>
        </w:numPr>
        <w:ind w:left="862"/>
        <w:rPr>
          <w:sz w:val="24"/>
          <w:szCs w:val="24"/>
        </w:rPr>
      </w:pPr>
      <w:r>
        <w:rPr>
          <w:b/>
          <w:sz w:val="24"/>
          <w:szCs w:val="24"/>
        </w:rPr>
        <w:t>Commonwealth Material, Facilities and Assistance</w:t>
      </w:r>
    </w:p>
    <w:p w14:paraId="0F3096F2" w14:textId="1799B6D7" w:rsidR="00B21368" w:rsidRPr="000C21B4" w:rsidRDefault="00FC7CE8" w:rsidP="000D7E8D">
      <w:pPr>
        <w:pStyle w:val="Numberedpara1stindent"/>
        <w:numPr>
          <w:ilvl w:val="0"/>
          <w:numId w:val="9"/>
        </w:numPr>
        <w:rPr>
          <w:sz w:val="24"/>
          <w:szCs w:val="24"/>
        </w:rPr>
      </w:pPr>
      <w:r>
        <w:rPr>
          <w:sz w:val="24"/>
          <w:szCs w:val="24"/>
        </w:rPr>
        <w:t>Supplementary Term CB</w:t>
      </w:r>
      <w:r w:rsidR="000D7E8D">
        <w:rPr>
          <w:sz w:val="24"/>
          <w:szCs w:val="24"/>
        </w:rPr>
        <w:t>10</w:t>
      </w:r>
      <w:r w:rsidR="00B21368" w:rsidRPr="000C21B4">
        <w:rPr>
          <w:sz w:val="24"/>
          <w:szCs w:val="24"/>
        </w:rPr>
        <w:t xml:space="preserve"> allows the Commonwealth to specify any Commonwealth Material, access to facilities or other assistance which the Commonwealth will provide or make available to the Grantee in addition to the Grant. Types of assistance that could be provided include documentation, equipment, access to premises and administrative support.</w:t>
      </w:r>
    </w:p>
    <w:p w14:paraId="561B77B6" w14:textId="79664200" w:rsidR="00B21368" w:rsidRPr="000C21B4" w:rsidRDefault="00B21368" w:rsidP="00986B27">
      <w:pPr>
        <w:pStyle w:val="Numberedpara1stindent"/>
        <w:numPr>
          <w:ilvl w:val="0"/>
          <w:numId w:val="9"/>
        </w:numPr>
        <w:rPr>
          <w:sz w:val="24"/>
          <w:szCs w:val="24"/>
        </w:rPr>
      </w:pPr>
      <w:r w:rsidRPr="000C21B4">
        <w:rPr>
          <w:sz w:val="24"/>
          <w:szCs w:val="24"/>
        </w:rPr>
        <w:t xml:space="preserve">Note that not including Supplementary Term </w:t>
      </w:r>
      <w:r w:rsidR="00FC7CE8">
        <w:rPr>
          <w:sz w:val="24"/>
          <w:szCs w:val="24"/>
        </w:rPr>
        <w:t>CB</w:t>
      </w:r>
      <w:r w:rsidR="000D7E8D">
        <w:rPr>
          <w:sz w:val="24"/>
          <w:szCs w:val="24"/>
        </w:rPr>
        <w:t>10</w:t>
      </w:r>
      <w:r w:rsidRPr="000C21B4">
        <w:rPr>
          <w:sz w:val="24"/>
          <w:szCs w:val="24"/>
        </w:rPr>
        <w:t xml:space="preserve"> or failing to specify a particular form of assistance in this section, does not prohibit the Commonwealth from subsequently providing that assistance to the Grantee.  Rather, this Supplementary Term allows you to include any items that may have formed the basis for reaching agreement to undertake the Activity</w:t>
      </w:r>
      <w:r w:rsidR="000D7E8D">
        <w:rPr>
          <w:sz w:val="24"/>
          <w:szCs w:val="24"/>
        </w:rPr>
        <w:t>.</w:t>
      </w:r>
      <w:r w:rsidRPr="000C21B4">
        <w:rPr>
          <w:sz w:val="24"/>
          <w:szCs w:val="24"/>
        </w:rPr>
        <w:t xml:space="preserve"> </w:t>
      </w:r>
    </w:p>
    <w:p w14:paraId="76CC6AFD" w14:textId="77777777" w:rsidR="00B21368" w:rsidRPr="000C21B4" w:rsidRDefault="00B21368" w:rsidP="00986B27">
      <w:pPr>
        <w:pStyle w:val="Numberedpara1stindent"/>
        <w:numPr>
          <w:ilvl w:val="0"/>
          <w:numId w:val="9"/>
        </w:numPr>
        <w:rPr>
          <w:sz w:val="24"/>
          <w:szCs w:val="24"/>
        </w:rPr>
      </w:pPr>
      <w:r w:rsidRPr="000C21B4">
        <w:rPr>
          <w:sz w:val="24"/>
          <w:szCs w:val="24"/>
        </w:rPr>
        <w:t xml:space="preserve">Once specified, the inclusion of this Term allows the Commonwealth to prevent the Grantee from making unauthorised use of any Commonwealth Material, facility or assistance and to ensure the Grantee complies with </w:t>
      </w:r>
      <w:r w:rsidRPr="000C21B4">
        <w:rPr>
          <w:bCs w:val="0"/>
          <w:sz w:val="24"/>
          <w:szCs w:val="24"/>
        </w:rPr>
        <w:t>any direction or other requirements notified by the Commonwealth when accessing any facility or other assistance or using and storing any Commonwealth Material.</w:t>
      </w:r>
    </w:p>
    <w:p w14:paraId="7B8822DD" w14:textId="37206672" w:rsidR="000F7A8C" w:rsidRPr="000F7A8C" w:rsidRDefault="000F7A8C" w:rsidP="000F7A8C">
      <w:pPr>
        <w:pStyle w:val="Numberedpara1stindent"/>
        <w:numPr>
          <w:ilvl w:val="0"/>
          <w:numId w:val="0"/>
        </w:numPr>
        <w:ind w:left="862"/>
        <w:rPr>
          <w:sz w:val="24"/>
          <w:szCs w:val="24"/>
        </w:rPr>
      </w:pPr>
      <w:r>
        <w:rPr>
          <w:b/>
          <w:sz w:val="24"/>
          <w:szCs w:val="24"/>
        </w:rPr>
        <w:t xml:space="preserve">Jurisdiction </w:t>
      </w:r>
    </w:p>
    <w:p w14:paraId="1B315F01" w14:textId="14E4EA94" w:rsidR="00B21368" w:rsidRPr="000C21B4" w:rsidRDefault="00B21368" w:rsidP="00986B27">
      <w:pPr>
        <w:pStyle w:val="Numberedpara1stindent"/>
        <w:numPr>
          <w:ilvl w:val="0"/>
          <w:numId w:val="9"/>
        </w:numPr>
        <w:rPr>
          <w:sz w:val="24"/>
          <w:szCs w:val="24"/>
        </w:rPr>
      </w:pPr>
      <w:r w:rsidRPr="000C21B4">
        <w:rPr>
          <w:sz w:val="24"/>
          <w:szCs w:val="24"/>
        </w:rPr>
        <w:t>Supplementary Term CB</w:t>
      </w:r>
      <w:r w:rsidR="000D7E8D">
        <w:rPr>
          <w:sz w:val="24"/>
          <w:szCs w:val="24"/>
        </w:rPr>
        <w:t>11</w:t>
      </w:r>
      <w:r w:rsidRPr="000C21B4">
        <w:rPr>
          <w:sz w:val="24"/>
          <w:szCs w:val="24"/>
        </w:rPr>
        <w:t xml:space="preserve"> allows </w:t>
      </w:r>
      <w:r w:rsidR="000F7A8C">
        <w:rPr>
          <w:sz w:val="24"/>
          <w:szCs w:val="24"/>
        </w:rPr>
        <w:t>you</w:t>
      </w:r>
      <w:r w:rsidRPr="000C21B4">
        <w:rPr>
          <w:sz w:val="24"/>
          <w:szCs w:val="24"/>
        </w:rPr>
        <w:t xml:space="preserve"> to specify which jurisdiction’s law will govern the Agreement.  This may be appropriate where the Agreement is being used across a variety of states and territories.  </w:t>
      </w:r>
    </w:p>
    <w:p w14:paraId="50165CD7" w14:textId="77777777" w:rsidR="00B21368" w:rsidRPr="000C21B4" w:rsidRDefault="00B21368" w:rsidP="00986B27">
      <w:pPr>
        <w:pStyle w:val="Numberedpara1stindent"/>
        <w:numPr>
          <w:ilvl w:val="0"/>
          <w:numId w:val="9"/>
        </w:numPr>
        <w:rPr>
          <w:sz w:val="24"/>
          <w:szCs w:val="24"/>
        </w:rPr>
      </w:pPr>
      <w:r w:rsidRPr="000C21B4">
        <w:rPr>
          <w:sz w:val="24"/>
          <w:szCs w:val="24"/>
        </w:rPr>
        <w:t xml:space="preserve">It is not uncommon for Commonwealth grant agreements to specify that they are governed by the law of the Australian Capital Territory (ACT).  This may make sense to the entity administering the grant and the drafter of the agreement, if they are based in the ACT.  However, it may not be appropriate where the agreement is executed in a state office, for the purposes of a grant in that state.  In this situation, it is likely that any disputes or other issues would be best dealt with by a court in the state applying the laws of that state (such as general contract law or any specific laws relevant to the Activity being undertaken).  </w:t>
      </w:r>
    </w:p>
    <w:p w14:paraId="1DFBD04A" w14:textId="588017AF" w:rsidR="000F7A8C" w:rsidRPr="000F7A8C" w:rsidRDefault="000F7A8C" w:rsidP="000F7A8C">
      <w:pPr>
        <w:pStyle w:val="Numberedpara1stindent"/>
        <w:numPr>
          <w:ilvl w:val="0"/>
          <w:numId w:val="0"/>
        </w:numPr>
        <w:ind w:left="862"/>
        <w:rPr>
          <w:sz w:val="24"/>
          <w:szCs w:val="24"/>
        </w:rPr>
      </w:pPr>
      <w:r>
        <w:rPr>
          <w:b/>
          <w:sz w:val="24"/>
          <w:szCs w:val="24"/>
        </w:rPr>
        <w:t>Grantee Trustee of Trust</w:t>
      </w:r>
    </w:p>
    <w:p w14:paraId="2FB2490F" w14:textId="30B52010" w:rsidR="003038B8" w:rsidRDefault="00B21368" w:rsidP="00986B27">
      <w:pPr>
        <w:pStyle w:val="Numberedpara1stindent"/>
        <w:numPr>
          <w:ilvl w:val="0"/>
          <w:numId w:val="9"/>
        </w:numPr>
        <w:rPr>
          <w:sz w:val="24"/>
          <w:szCs w:val="24"/>
        </w:rPr>
      </w:pPr>
      <w:r w:rsidRPr="000C21B4">
        <w:rPr>
          <w:sz w:val="24"/>
          <w:szCs w:val="24"/>
        </w:rPr>
        <w:t>Supplementary Term CB1</w:t>
      </w:r>
      <w:r w:rsidR="007B7DC6">
        <w:rPr>
          <w:sz w:val="24"/>
          <w:szCs w:val="24"/>
        </w:rPr>
        <w:t>2</w:t>
      </w:r>
      <w:r w:rsidRPr="000C21B4">
        <w:rPr>
          <w:sz w:val="24"/>
          <w:szCs w:val="24"/>
        </w:rPr>
        <w:t xml:space="preserve"> deals with Grant arrangements in which the Grantee is the trustee of a Trust. </w:t>
      </w:r>
      <w:r w:rsidR="003038B8">
        <w:rPr>
          <w:sz w:val="24"/>
          <w:szCs w:val="24"/>
        </w:rPr>
        <w:t xml:space="preserve">Option 1 should be included when the Grantee is one person who is the trustee of a Trust.  Option 2 should be included when the Grantee is made up of </w:t>
      </w:r>
      <w:proofErr w:type="gramStart"/>
      <w:r w:rsidR="003038B8">
        <w:rPr>
          <w:sz w:val="24"/>
          <w:szCs w:val="24"/>
        </w:rPr>
        <w:t>a number of</w:t>
      </w:r>
      <w:proofErr w:type="gramEnd"/>
      <w:r w:rsidR="003038B8">
        <w:rPr>
          <w:sz w:val="24"/>
          <w:szCs w:val="24"/>
        </w:rPr>
        <w:t xml:space="preserve"> persons who together are the trustee of a trust.</w:t>
      </w:r>
    </w:p>
    <w:p w14:paraId="04F475C8" w14:textId="29127B98" w:rsidR="00B21368" w:rsidRPr="000C21B4" w:rsidRDefault="00B21368" w:rsidP="00986B27">
      <w:pPr>
        <w:pStyle w:val="Numberedpara1stindent"/>
        <w:numPr>
          <w:ilvl w:val="0"/>
          <w:numId w:val="9"/>
        </w:numPr>
        <w:rPr>
          <w:sz w:val="24"/>
          <w:szCs w:val="24"/>
        </w:rPr>
      </w:pPr>
      <w:r w:rsidRPr="000C21B4">
        <w:rPr>
          <w:sz w:val="24"/>
          <w:szCs w:val="24"/>
        </w:rPr>
        <w:t xml:space="preserve">The purpose of this </w:t>
      </w:r>
      <w:r w:rsidR="003038B8">
        <w:rPr>
          <w:sz w:val="24"/>
          <w:szCs w:val="24"/>
        </w:rPr>
        <w:t xml:space="preserve">Supplementary </w:t>
      </w:r>
      <w:r w:rsidRPr="000C21B4">
        <w:rPr>
          <w:sz w:val="24"/>
          <w:szCs w:val="24"/>
        </w:rPr>
        <w:t xml:space="preserve">Term is to protect the Commonwealth by requiring the Grantee to warrant that it is </w:t>
      </w:r>
      <w:r w:rsidR="003038B8">
        <w:rPr>
          <w:sz w:val="24"/>
          <w:szCs w:val="24"/>
        </w:rPr>
        <w:t xml:space="preserve">(or they are) </w:t>
      </w:r>
      <w:r w:rsidRPr="000C21B4">
        <w:rPr>
          <w:sz w:val="24"/>
          <w:szCs w:val="24"/>
        </w:rPr>
        <w:t>the legal entity of the Trust</w:t>
      </w:r>
      <w:r w:rsidR="003038B8">
        <w:rPr>
          <w:sz w:val="24"/>
          <w:szCs w:val="24"/>
        </w:rPr>
        <w:t xml:space="preserve"> and </w:t>
      </w:r>
      <w:r w:rsidRPr="000C21B4">
        <w:rPr>
          <w:sz w:val="24"/>
          <w:szCs w:val="24"/>
        </w:rPr>
        <w:t xml:space="preserve">has the necessary level of control over the Trust assets. </w:t>
      </w:r>
    </w:p>
    <w:p w14:paraId="31572CAF" w14:textId="77777777" w:rsidR="00B21368" w:rsidRPr="000C21B4" w:rsidRDefault="00B21368" w:rsidP="00986B27">
      <w:pPr>
        <w:pStyle w:val="Numberedpara1stindent"/>
        <w:numPr>
          <w:ilvl w:val="0"/>
          <w:numId w:val="9"/>
        </w:numPr>
        <w:rPr>
          <w:sz w:val="24"/>
          <w:szCs w:val="24"/>
        </w:rPr>
      </w:pPr>
      <w:r w:rsidRPr="000C21B4">
        <w:rPr>
          <w:sz w:val="24"/>
          <w:szCs w:val="24"/>
        </w:rPr>
        <w:t xml:space="preserve">Trusts can have a variety structures and differing constitutions.  Similarly, the law that applies to Trusts may differ across jurisdictions. If you are entering into an Agreement with a Grantee who is the trustee of a Trust and the Grantee has raised any concerns with the </w:t>
      </w:r>
      <w:r w:rsidRPr="000C21B4">
        <w:rPr>
          <w:sz w:val="24"/>
          <w:szCs w:val="24"/>
        </w:rPr>
        <w:lastRenderedPageBreak/>
        <w:t>inclusion of this clause or has proposed amendments to this clause, you should seek legal advice.</w:t>
      </w:r>
    </w:p>
    <w:p w14:paraId="785A03CC" w14:textId="49C3B569" w:rsidR="00B21368" w:rsidRPr="000C21B4" w:rsidRDefault="007B7DC6" w:rsidP="00986B27">
      <w:pPr>
        <w:pStyle w:val="Numberedpara1stindent"/>
        <w:numPr>
          <w:ilvl w:val="0"/>
          <w:numId w:val="9"/>
        </w:numPr>
        <w:rPr>
          <w:sz w:val="24"/>
          <w:szCs w:val="24"/>
        </w:rPr>
      </w:pPr>
      <w:r>
        <w:rPr>
          <w:color w:val="auto"/>
          <w:sz w:val="24"/>
          <w:szCs w:val="24"/>
        </w:rPr>
        <w:t xml:space="preserve">Supplementary Term CB12 </w:t>
      </w:r>
      <w:r>
        <w:rPr>
          <w:sz w:val="24"/>
          <w:szCs w:val="24"/>
        </w:rPr>
        <w:t>Option 2</w:t>
      </w:r>
      <w:r w:rsidR="00B21368" w:rsidRPr="000C21B4">
        <w:rPr>
          <w:color w:val="auto"/>
          <w:sz w:val="24"/>
          <w:szCs w:val="24"/>
        </w:rPr>
        <w:t xml:space="preserve"> imposes </w:t>
      </w:r>
      <w:r w:rsidR="00B21368" w:rsidRPr="000C21B4">
        <w:rPr>
          <w:sz w:val="24"/>
          <w:szCs w:val="24"/>
        </w:rPr>
        <w:t xml:space="preserve">joint and several liability </w:t>
      </w:r>
      <w:r w:rsidR="00144917" w:rsidRPr="000C21B4">
        <w:rPr>
          <w:sz w:val="24"/>
          <w:szCs w:val="24"/>
        </w:rPr>
        <w:t xml:space="preserve">for the performance of the Agreement </w:t>
      </w:r>
      <w:r w:rsidR="00B21368" w:rsidRPr="000C21B4">
        <w:rPr>
          <w:sz w:val="24"/>
          <w:szCs w:val="24"/>
        </w:rPr>
        <w:t xml:space="preserve">upon each trustee of the Trust </w:t>
      </w:r>
      <w:r w:rsidR="00144917">
        <w:rPr>
          <w:sz w:val="24"/>
          <w:szCs w:val="24"/>
        </w:rPr>
        <w:t>that comprises the Grantee</w:t>
      </w:r>
      <w:r w:rsidR="00B21368" w:rsidRPr="000C21B4">
        <w:rPr>
          <w:sz w:val="24"/>
          <w:szCs w:val="24"/>
        </w:rPr>
        <w:t>.</w:t>
      </w:r>
    </w:p>
    <w:p w14:paraId="31CCABB0" w14:textId="47C87AC5" w:rsidR="000F7A8C" w:rsidRPr="000F7A8C" w:rsidRDefault="000F7A8C" w:rsidP="000F7A8C">
      <w:pPr>
        <w:pStyle w:val="Numberedpara1stindent"/>
        <w:numPr>
          <w:ilvl w:val="0"/>
          <w:numId w:val="0"/>
        </w:numPr>
        <w:ind w:left="862"/>
        <w:rPr>
          <w:sz w:val="24"/>
          <w:szCs w:val="24"/>
        </w:rPr>
      </w:pPr>
      <w:r>
        <w:rPr>
          <w:b/>
          <w:sz w:val="24"/>
          <w:szCs w:val="24"/>
        </w:rPr>
        <w:t>Fraud</w:t>
      </w:r>
      <w:r w:rsidR="00B21368" w:rsidRPr="000C21B4">
        <w:rPr>
          <w:b/>
          <w:sz w:val="24"/>
          <w:szCs w:val="24"/>
        </w:rPr>
        <w:t xml:space="preserve"> </w:t>
      </w:r>
    </w:p>
    <w:p w14:paraId="30509B3A" w14:textId="4EB28607" w:rsidR="00B21368" w:rsidRDefault="00B21368" w:rsidP="00986B27">
      <w:pPr>
        <w:pStyle w:val="Numberedpara1stindent"/>
        <w:numPr>
          <w:ilvl w:val="0"/>
          <w:numId w:val="9"/>
        </w:numPr>
        <w:rPr>
          <w:sz w:val="24"/>
          <w:szCs w:val="24"/>
        </w:rPr>
      </w:pPr>
      <w:r w:rsidRPr="000C21B4">
        <w:rPr>
          <w:sz w:val="24"/>
          <w:szCs w:val="24"/>
        </w:rPr>
        <w:t>Supplementary Term CB1</w:t>
      </w:r>
      <w:r w:rsidR="00D0747F">
        <w:rPr>
          <w:sz w:val="24"/>
          <w:szCs w:val="24"/>
        </w:rPr>
        <w:t>3</w:t>
      </w:r>
      <w:r w:rsidRPr="000C21B4">
        <w:rPr>
          <w:sz w:val="24"/>
          <w:szCs w:val="24"/>
        </w:rPr>
        <w:t xml:space="preserve"> </w:t>
      </w:r>
      <w:r w:rsidR="00D0747F">
        <w:rPr>
          <w:sz w:val="24"/>
          <w:szCs w:val="24"/>
        </w:rPr>
        <w:t xml:space="preserve">provide two options for </w:t>
      </w:r>
      <w:r w:rsidRPr="000C21B4">
        <w:rPr>
          <w:sz w:val="24"/>
          <w:szCs w:val="24"/>
        </w:rPr>
        <w:t>arrangements to deal with any suspected or actual fraud, and any subsequent investigation in relation to the</w:t>
      </w:r>
      <w:r>
        <w:rPr>
          <w:sz w:val="24"/>
          <w:szCs w:val="24"/>
        </w:rPr>
        <w:t xml:space="preserve"> Grant. </w:t>
      </w:r>
      <w:r w:rsidR="00D0747F">
        <w:rPr>
          <w:sz w:val="24"/>
          <w:szCs w:val="24"/>
        </w:rPr>
        <w:t xml:space="preserve">Supplementary Term </w:t>
      </w:r>
      <w:r w:rsidR="00B401F0">
        <w:rPr>
          <w:sz w:val="24"/>
          <w:szCs w:val="24"/>
        </w:rPr>
        <w:t>CB13 Option</w:t>
      </w:r>
      <w:r w:rsidR="00FC7CE8">
        <w:rPr>
          <w:sz w:val="24"/>
          <w:szCs w:val="24"/>
        </w:rPr>
        <w:t xml:space="preserve"> </w:t>
      </w:r>
      <w:r w:rsidR="00B401F0">
        <w:rPr>
          <w:sz w:val="24"/>
          <w:szCs w:val="24"/>
        </w:rPr>
        <w:t xml:space="preserve">1 </w:t>
      </w:r>
      <w:r>
        <w:rPr>
          <w:sz w:val="24"/>
          <w:szCs w:val="24"/>
        </w:rPr>
        <w:t xml:space="preserve">is aimed at reducing the risk of fraud going undetected and </w:t>
      </w:r>
      <w:r w:rsidR="00FC7CE8">
        <w:rPr>
          <w:sz w:val="24"/>
          <w:szCs w:val="24"/>
        </w:rPr>
        <w:t>e</w:t>
      </w:r>
      <w:r>
        <w:rPr>
          <w:sz w:val="24"/>
          <w:szCs w:val="24"/>
        </w:rPr>
        <w:t>nsur</w:t>
      </w:r>
      <w:r w:rsidR="00B401F0">
        <w:rPr>
          <w:sz w:val="24"/>
          <w:szCs w:val="24"/>
        </w:rPr>
        <w:t>ing</w:t>
      </w:r>
      <w:r>
        <w:rPr>
          <w:sz w:val="24"/>
          <w:szCs w:val="24"/>
        </w:rPr>
        <w:t xml:space="preserve"> any fraud is appropriately investigated.</w:t>
      </w:r>
    </w:p>
    <w:p w14:paraId="1F5FCC20" w14:textId="5E1C8E52" w:rsidR="00B21368" w:rsidRDefault="00B401F0" w:rsidP="00986B27">
      <w:pPr>
        <w:pStyle w:val="Numberedpara1stindent"/>
        <w:numPr>
          <w:ilvl w:val="0"/>
          <w:numId w:val="9"/>
        </w:numPr>
        <w:rPr>
          <w:color w:val="auto"/>
          <w:sz w:val="24"/>
          <w:szCs w:val="24"/>
        </w:rPr>
      </w:pPr>
      <w:r>
        <w:rPr>
          <w:sz w:val="24"/>
          <w:szCs w:val="24"/>
        </w:rPr>
        <w:t>Supplementary Term CB12 Option</w:t>
      </w:r>
      <w:r w:rsidR="00346998">
        <w:rPr>
          <w:sz w:val="24"/>
          <w:szCs w:val="24"/>
        </w:rPr>
        <w:t xml:space="preserve"> </w:t>
      </w:r>
      <w:r>
        <w:rPr>
          <w:sz w:val="24"/>
          <w:szCs w:val="24"/>
        </w:rPr>
        <w:t xml:space="preserve">2 is suitable for </w:t>
      </w:r>
      <w:r w:rsidR="00B21368">
        <w:rPr>
          <w:sz w:val="24"/>
          <w:szCs w:val="24"/>
        </w:rPr>
        <w:t>higher risk granting arrangements</w:t>
      </w:r>
      <w:r>
        <w:rPr>
          <w:sz w:val="24"/>
          <w:szCs w:val="24"/>
        </w:rPr>
        <w:t>. Option 2</w:t>
      </w:r>
      <w:r w:rsidR="00B21368">
        <w:rPr>
          <w:color w:val="auto"/>
          <w:sz w:val="24"/>
          <w:szCs w:val="24"/>
        </w:rPr>
        <w:t xml:space="preserve"> </w:t>
      </w:r>
      <w:r>
        <w:rPr>
          <w:color w:val="auto"/>
          <w:sz w:val="24"/>
          <w:szCs w:val="24"/>
        </w:rPr>
        <w:t xml:space="preserve">enables the </w:t>
      </w:r>
      <w:r w:rsidR="00B21368">
        <w:rPr>
          <w:color w:val="auto"/>
          <w:sz w:val="24"/>
          <w:szCs w:val="24"/>
        </w:rPr>
        <w:t xml:space="preserve">Commonwealth to require the Grantee to undertake a </w:t>
      </w:r>
      <w:proofErr w:type="gramStart"/>
      <w:r w:rsidR="00B21368">
        <w:rPr>
          <w:color w:val="auto"/>
          <w:sz w:val="24"/>
          <w:szCs w:val="24"/>
        </w:rPr>
        <w:t>Fraud</w:t>
      </w:r>
      <w:proofErr w:type="gramEnd"/>
      <w:r w:rsidR="00B21368">
        <w:rPr>
          <w:color w:val="auto"/>
          <w:sz w:val="24"/>
          <w:szCs w:val="24"/>
        </w:rPr>
        <w:t xml:space="preserve"> risk assessment and to produce a Fraud control strategy. </w:t>
      </w:r>
    </w:p>
    <w:p w14:paraId="3926A91D" w14:textId="5E95A15B" w:rsidR="00B21368" w:rsidRDefault="00B21368" w:rsidP="00986B27">
      <w:pPr>
        <w:pStyle w:val="Numberedpara1stindent"/>
        <w:numPr>
          <w:ilvl w:val="0"/>
          <w:numId w:val="9"/>
        </w:numPr>
        <w:rPr>
          <w:color w:val="auto"/>
          <w:sz w:val="24"/>
          <w:szCs w:val="24"/>
        </w:rPr>
      </w:pPr>
      <w:r>
        <w:rPr>
          <w:color w:val="auto"/>
          <w:sz w:val="24"/>
          <w:szCs w:val="24"/>
        </w:rPr>
        <w:t xml:space="preserve">Under both </w:t>
      </w:r>
      <w:r w:rsidR="00B401F0">
        <w:rPr>
          <w:color w:val="auto"/>
          <w:sz w:val="24"/>
          <w:szCs w:val="24"/>
        </w:rPr>
        <w:t>options</w:t>
      </w:r>
      <w:r>
        <w:rPr>
          <w:color w:val="auto"/>
          <w:sz w:val="24"/>
          <w:szCs w:val="24"/>
        </w:rPr>
        <w:t xml:space="preserve">, where Fraud is suspected in relation to the </w:t>
      </w:r>
      <w:r w:rsidRPr="00826F19">
        <w:rPr>
          <w:color w:val="auto"/>
          <w:sz w:val="24"/>
          <w:szCs w:val="24"/>
        </w:rPr>
        <w:t xml:space="preserve">performance of the Activity or any other Fraud that has had or </w:t>
      </w:r>
      <w:r w:rsidRPr="008D767B">
        <w:rPr>
          <w:color w:val="auto"/>
          <w:sz w:val="24"/>
          <w:szCs w:val="24"/>
        </w:rPr>
        <w:t xml:space="preserve">may </w:t>
      </w:r>
      <w:proofErr w:type="gramStart"/>
      <w:r w:rsidRPr="008D767B">
        <w:rPr>
          <w:color w:val="auto"/>
          <w:sz w:val="24"/>
          <w:szCs w:val="24"/>
        </w:rPr>
        <w:t>have an effect on</w:t>
      </w:r>
      <w:proofErr w:type="gramEnd"/>
      <w:r w:rsidRPr="008D767B">
        <w:rPr>
          <w:color w:val="auto"/>
          <w:sz w:val="24"/>
          <w:szCs w:val="24"/>
        </w:rPr>
        <w:t xml:space="preserve"> the performance of the Activity, the Commonwealth may require the Grantee, at its own cost, to arrange for an external forensic audit. </w:t>
      </w:r>
    </w:p>
    <w:p w14:paraId="024BF3D2" w14:textId="7B7433F8" w:rsidR="000F7A8C" w:rsidRPr="000F7A8C" w:rsidRDefault="000F7A8C" w:rsidP="000F7A8C">
      <w:pPr>
        <w:pStyle w:val="Numberedpara1stindent"/>
        <w:numPr>
          <w:ilvl w:val="0"/>
          <w:numId w:val="0"/>
        </w:numPr>
        <w:ind w:left="862"/>
        <w:rPr>
          <w:color w:val="auto"/>
          <w:sz w:val="24"/>
          <w:szCs w:val="24"/>
        </w:rPr>
      </w:pPr>
      <w:r>
        <w:rPr>
          <w:b/>
          <w:color w:val="auto"/>
          <w:sz w:val="24"/>
          <w:szCs w:val="24"/>
        </w:rPr>
        <w:t xml:space="preserve">Prohibited Dealings </w:t>
      </w:r>
    </w:p>
    <w:p w14:paraId="5B58469A" w14:textId="220A3270" w:rsidR="00346998" w:rsidRDefault="00507A4E" w:rsidP="00986B27">
      <w:pPr>
        <w:pStyle w:val="Numberedpara1stindent"/>
        <w:numPr>
          <w:ilvl w:val="0"/>
          <w:numId w:val="9"/>
        </w:numPr>
        <w:rPr>
          <w:color w:val="auto"/>
          <w:sz w:val="24"/>
          <w:szCs w:val="24"/>
        </w:rPr>
      </w:pPr>
      <w:r>
        <w:rPr>
          <w:color w:val="auto"/>
          <w:sz w:val="24"/>
          <w:szCs w:val="24"/>
        </w:rPr>
        <w:t xml:space="preserve">Supplementary Term CB14 may be appropriate to include in your Agreement if there is a need to </w:t>
      </w:r>
      <w:r w:rsidR="00346998">
        <w:rPr>
          <w:color w:val="auto"/>
          <w:sz w:val="24"/>
          <w:szCs w:val="24"/>
        </w:rPr>
        <w:t xml:space="preserve">specifically address the risk of the Grantee </w:t>
      </w:r>
      <w:r w:rsidR="007B3A83">
        <w:rPr>
          <w:color w:val="auto"/>
          <w:sz w:val="24"/>
          <w:szCs w:val="24"/>
        </w:rPr>
        <w:t xml:space="preserve">or its personnel </w:t>
      </w:r>
      <w:r w:rsidR="00346998">
        <w:rPr>
          <w:color w:val="auto"/>
          <w:sz w:val="24"/>
          <w:szCs w:val="24"/>
        </w:rPr>
        <w:t>having dealings with persons or entities that are the subject of certain sanctions at national and international level.  However, if this is a significant risk, you should consider whether this template agreement is suitable for your needs.</w:t>
      </w:r>
    </w:p>
    <w:p w14:paraId="030C841B" w14:textId="453128C2" w:rsidR="000F7A8C" w:rsidRPr="000F7A8C" w:rsidRDefault="000F7A8C" w:rsidP="000F7A8C">
      <w:pPr>
        <w:pStyle w:val="Numberedpara1stindent"/>
        <w:numPr>
          <w:ilvl w:val="0"/>
          <w:numId w:val="0"/>
        </w:numPr>
        <w:ind w:left="862"/>
        <w:rPr>
          <w:color w:val="auto"/>
          <w:sz w:val="24"/>
          <w:szCs w:val="24"/>
        </w:rPr>
      </w:pPr>
      <w:r>
        <w:rPr>
          <w:b/>
          <w:color w:val="auto"/>
          <w:sz w:val="24"/>
          <w:szCs w:val="24"/>
        </w:rPr>
        <w:t xml:space="preserve">Anti-Corruption </w:t>
      </w:r>
    </w:p>
    <w:p w14:paraId="2B6461E8" w14:textId="0C20B725" w:rsidR="00507A4E" w:rsidRPr="008D767B" w:rsidRDefault="00346998" w:rsidP="00986B27">
      <w:pPr>
        <w:pStyle w:val="Numberedpara1stindent"/>
        <w:numPr>
          <w:ilvl w:val="0"/>
          <w:numId w:val="9"/>
        </w:numPr>
        <w:rPr>
          <w:color w:val="auto"/>
          <w:sz w:val="24"/>
          <w:szCs w:val="24"/>
        </w:rPr>
      </w:pPr>
      <w:r w:rsidRPr="00346998">
        <w:rPr>
          <w:color w:val="auto"/>
          <w:sz w:val="24"/>
          <w:szCs w:val="24"/>
        </w:rPr>
        <w:t>Supplementary</w:t>
      </w:r>
      <w:r>
        <w:rPr>
          <w:color w:val="auto"/>
          <w:sz w:val="24"/>
          <w:szCs w:val="24"/>
        </w:rPr>
        <w:t xml:space="preserve"> Term CB15 may be appropriate to include in your Agreement if there is a need to </w:t>
      </w:r>
      <w:r w:rsidR="00C039F8">
        <w:rPr>
          <w:color w:val="auto"/>
          <w:sz w:val="24"/>
          <w:szCs w:val="24"/>
        </w:rPr>
        <w:t>specifically address the risk of the Grantee</w:t>
      </w:r>
      <w:r w:rsidR="007B3A83">
        <w:rPr>
          <w:color w:val="auto"/>
          <w:sz w:val="24"/>
          <w:szCs w:val="24"/>
        </w:rPr>
        <w:t xml:space="preserve"> or its personnel engaging in any illegal or corrupt practice. </w:t>
      </w:r>
      <w:r w:rsidR="00C039F8">
        <w:rPr>
          <w:color w:val="auto"/>
          <w:sz w:val="24"/>
          <w:szCs w:val="24"/>
        </w:rPr>
        <w:t xml:space="preserve"> </w:t>
      </w:r>
      <w:r w:rsidR="007B3A83">
        <w:rPr>
          <w:color w:val="auto"/>
          <w:sz w:val="24"/>
          <w:szCs w:val="24"/>
        </w:rPr>
        <w:t>However, if this is a significant risk, you should consider whether this template agreement is suitable for your needs.</w:t>
      </w:r>
      <w:r w:rsidR="00F71191">
        <w:rPr>
          <w:color w:val="auto"/>
          <w:sz w:val="24"/>
          <w:szCs w:val="24"/>
        </w:rPr>
        <w:t xml:space="preserve"> Lawful and proper payments of amounts from the Grant to a government will not be illegal or corrupt and so will not contravene this Term.  </w:t>
      </w:r>
      <w:r w:rsidRPr="00346998">
        <w:rPr>
          <w:color w:val="auto"/>
          <w:sz w:val="24"/>
          <w:szCs w:val="24"/>
        </w:rPr>
        <w:t xml:space="preserve">  </w:t>
      </w:r>
    </w:p>
    <w:p w14:paraId="27706101" w14:textId="0E3BBE32" w:rsidR="000F7A8C" w:rsidRPr="000F7A8C" w:rsidRDefault="000F7A8C" w:rsidP="000F7A8C">
      <w:pPr>
        <w:pStyle w:val="Numberedpara1stindent"/>
        <w:numPr>
          <w:ilvl w:val="0"/>
          <w:numId w:val="0"/>
        </w:numPr>
        <w:ind w:left="862"/>
        <w:rPr>
          <w:color w:val="auto"/>
          <w:sz w:val="24"/>
          <w:szCs w:val="24"/>
        </w:rPr>
      </w:pPr>
      <w:r w:rsidRPr="00544BCD">
        <w:rPr>
          <w:b/>
          <w:sz w:val="24"/>
          <w:szCs w:val="24"/>
        </w:rPr>
        <w:t>S</w:t>
      </w:r>
      <w:r>
        <w:rPr>
          <w:b/>
          <w:sz w:val="24"/>
          <w:szCs w:val="24"/>
        </w:rPr>
        <w:t>tep-in Rights; Grant Administrator; Management Adviser</w:t>
      </w:r>
    </w:p>
    <w:p w14:paraId="1B328DF0" w14:textId="0A796198" w:rsidR="00B21368" w:rsidRPr="00544BCD" w:rsidRDefault="00B21368" w:rsidP="00986B27">
      <w:pPr>
        <w:pStyle w:val="Numberedpara1stindent"/>
        <w:numPr>
          <w:ilvl w:val="0"/>
          <w:numId w:val="9"/>
        </w:numPr>
        <w:rPr>
          <w:color w:val="auto"/>
          <w:sz w:val="24"/>
          <w:szCs w:val="24"/>
        </w:rPr>
      </w:pPr>
      <w:r w:rsidRPr="00544BCD">
        <w:rPr>
          <w:sz w:val="24"/>
          <w:szCs w:val="24"/>
        </w:rPr>
        <w:t>Supplementary Term</w:t>
      </w:r>
      <w:r w:rsidR="007B3A83">
        <w:rPr>
          <w:sz w:val="24"/>
          <w:szCs w:val="24"/>
        </w:rPr>
        <w:t>s</w:t>
      </w:r>
      <w:r w:rsidR="00FC7CE8">
        <w:rPr>
          <w:sz w:val="24"/>
          <w:szCs w:val="24"/>
        </w:rPr>
        <w:t xml:space="preserve"> CB</w:t>
      </w:r>
      <w:r w:rsidRPr="00544BCD">
        <w:rPr>
          <w:sz w:val="24"/>
          <w:szCs w:val="24"/>
        </w:rPr>
        <w:t>1</w:t>
      </w:r>
      <w:r w:rsidR="007B3A83">
        <w:rPr>
          <w:sz w:val="24"/>
          <w:szCs w:val="24"/>
        </w:rPr>
        <w:t>6</w:t>
      </w:r>
      <w:r w:rsidR="00FC7CE8">
        <w:rPr>
          <w:sz w:val="24"/>
          <w:szCs w:val="24"/>
        </w:rPr>
        <w:t>, CB</w:t>
      </w:r>
      <w:r w:rsidRPr="00544BCD">
        <w:rPr>
          <w:sz w:val="24"/>
          <w:szCs w:val="24"/>
        </w:rPr>
        <w:t>1</w:t>
      </w:r>
      <w:r w:rsidR="007B3A83">
        <w:rPr>
          <w:sz w:val="24"/>
          <w:szCs w:val="24"/>
        </w:rPr>
        <w:t>7</w:t>
      </w:r>
      <w:r w:rsidR="00FC7CE8">
        <w:rPr>
          <w:sz w:val="24"/>
          <w:szCs w:val="24"/>
        </w:rPr>
        <w:t xml:space="preserve"> and CB</w:t>
      </w:r>
      <w:r w:rsidRPr="00544BCD">
        <w:rPr>
          <w:sz w:val="24"/>
          <w:szCs w:val="24"/>
        </w:rPr>
        <w:t>1</w:t>
      </w:r>
      <w:r w:rsidR="007B3A83">
        <w:rPr>
          <w:sz w:val="24"/>
          <w:szCs w:val="24"/>
        </w:rPr>
        <w:t>8</w:t>
      </w:r>
      <w:r w:rsidRPr="00544BCD">
        <w:rPr>
          <w:sz w:val="24"/>
          <w:szCs w:val="24"/>
        </w:rPr>
        <w:t xml:space="preserve"> provide the Commonwealth with additional rights to take pre-emptive action against a Grantee to protect the Activity. These provisions </w:t>
      </w:r>
      <w:r>
        <w:rPr>
          <w:sz w:val="24"/>
          <w:szCs w:val="24"/>
        </w:rPr>
        <w:t xml:space="preserve">allow </w:t>
      </w:r>
      <w:r w:rsidRPr="00544BCD">
        <w:rPr>
          <w:sz w:val="24"/>
          <w:szCs w:val="24"/>
        </w:rPr>
        <w:t>the Commonwealth to step in and take control of the Activity in circumstances where the Grantee</w:t>
      </w:r>
      <w:r>
        <w:rPr>
          <w:sz w:val="24"/>
          <w:szCs w:val="24"/>
        </w:rPr>
        <w:t xml:space="preserve">’s actions have resulted in the </w:t>
      </w:r>
      <w:r w:rsidRPr="00544BCD">
        <w:rPr>
          <w:sz w:val="24"/>
          <w:szCs w:val="24"/>
        </w:rPr>
        <w:t>delay or fail</w:t>
      </w:r>
      <w:r>
        <w:rPr>
          <w:sz w:val="24"/>
          <w:szCs w:val="24"/>
        </w:rPr>
        <w:t>ure</w:t>
      </w:r>
      <w:r w:rsidRPr="00544BCD">
        <w:rPr>
          <w:sz w:val="24"/>
          <w:szCs w:val="24"/>
        </w:rPr>
        <w:t xml:space="preserve"> to deliver the Activity due to the Grantee’s inability to administer the Grant properly.</w:t>
      </w:r>
    </w:p>
    <w:p w14:paraId="08626374" w14:textId="7C9694FE" w:rsidR="00B21368" w:rsidRPr="008776E7" w:rsidRDefault="00B21368" w:rsidP="00270F47">
      <w:pPr>
        <w:pStyle w:val="Numberedpara1stindent"/>
        <w:numPr>
          <w:ilvl w:val="0"/>
          <w:numId w:val="9"/>
        </w:numPr>
        <w:rPr>
          <w:sz w:val="24"/>
          <w:szCs w:val="24"/>
        </w:rPr>
      </w:pPr>
      <w:r>
        <w:rPr>
          <w:color w:val="auto"/>
          <w:sz w:val="24"/>
          <w:szCs w:val="24"/>
        </w:rPr>
        <w:t>A</w:t>
      </w:r>
      <w:r>
        <w:rPr>
          <w:sz w:val="24"/>
          <w:szCs w:val="24"/>
        </w:rPr>
        <w:t xml:space="preserve"> Clause 2 (Payment of the Grant) Notice operates as a trigger </w:t>
      </w:r>
      <w:r w:rsidR="002D2744">
        <w:rPr>
          <w:sz w:val="24"/>
          <w:szCs w:val="24"/>
        </w:rPr>
        <w:t>to invoke</w:t>
      </w:r>
      <w:r>
        <w:rPr>
          <w:sz w:val="24"/>
          <w:szCs w:val="24"/>
        </w:rPr>
        <w:t xml:space="preserve"> the Commonwealth’s additional rights under </w:t>
      </w:r>
      <w:r w:rsidR="002D2744">
        <w:rPr>
          <w:sz w:val="24"/>
          <w:szCs w:val="24"/>
        </w:rPr>
        <w:t xml:space="preserve">each of </w:t>
      </w:r>
      <w:r>
        <w:rPr>
          <w:sz w:val="24"/>
          <w:szCs w:val="24"/>
        </w:rPr>
        <w:t>the</w:t>
      </w:r>
      <w:r w:rsidR="002D2744">
        <w:rPr>
          <w:sz w:val="24"/>
          <w:szCs w:val="24"/>
        </w:rPr>
        <w:t>se</w:t>
      </w:r>
      <w:r>
        <w:rPr>
          <w:sz w:val="24"/>
          <w:szCs w:val="24"/>
        </w:rPr>
        <w:t xml:space="preserve"> Supplementary Terms</w:t>
      </w:r>
      <w:r w:rsidR="002D2744">
        <w:rPr>
          <w:sz w:val="24"/>
          <w:szCs w:val="24"/>
        </w:rPr>
        <w:t>.</w:t>
      </w:r>
      <w:r>
        <w:rPr>
          <w:sz w:val="24"/>
          <w:szCs w:val="24"/>
        </w:rPr>
        <w:t xml:space="preserve"> </w:t>
      </w:r>
    </w:p>
    <w:p w14:paraId="515BC556" w14:textId="28A220A6" w:rsidR="00A7317F" w:rsidRDefault="00A7317F" w:rsidP="00986B27">
      <w:pPr>
        <w:pStyle w:val="Numberedpara1stindent"/>
        <w:numPr>
          <w:ilvl w:val="0"/>
          <w:numId w:val="9"/>
        </w:numPr>
        <w:rPr>
          <w:color w:val="auto"/>
          <w:sz w:val="24"/>
          <w:szCs w:val="24"/>
        </w:rPr>
      </w:pPr>
      <w:r>
        <w:rPr>
          <w:color w:val="auto"/>
          <w:sz w:val="24"/>
          <w:szCs w:val="24"/>
        </w:rPr>
        <w:t xml:space="preserve">Supplementary Term CB16 enables the Commonwealth to take any step to manage the Activity that is reasonably necessary having regard to the trigger event. The Commonwealth may also specify that the Grantee shall no longer be responsible for the performance of the Activity until such time as the Commonwealth directs otherwise. The Commonwealth may also reduce the amount of the Grant payable to the Grantee </w:t>
      </w:r>
      <w:r>
        <w:rPr>
          <w:color w:val="auto"/>
          <w:sz w:val="24"/>
          <w:szCs w:val="24"/>
        </w:rPr>
        <w:lastRenderedPageBreak/>
        <w:t>proportionate to the costs incurred by the Commonwealth in exercising its rights under this clause.</w:t>
      </w:r>
    </w:p>
    <w:p w14:paraId="61D518C3" w14:textId="04CFD9B5" w:rsidR="00A7317F" w:rsidRDefault="00A7317F" w:rsidP="00986B27">
      <w:pPr>
        <w:pStyle w:val="Numberedpara1stindent"/>
        <w:numPr>
          <w:ilvl w:val="0"/>
          <w:numId w:val="9"/>
        </w:numPr>
        <w:rPr>
          <w:color w:val="auto"/>
          <w:sz w:val="24"/>
          <w:szCs w:val="24"/>
        </w:rPr>
      </w:pPr>
      <w:r w:rsidRPr="00270F47">
        <w:rPr>
          <w:color w:val="auto"/>
          <w:sz w:val="24"/>
          <w:szCs w:val="24"/>
        </w:rPr>
        <w:t>Supp</w:t>
      </w:r>
      <w:r>
        <w:rPr>
          <w:color w:val="auto"/>
          <w:sz w:val="24"/>
          <w:szCs w:val="24"/>
        </w:rPr>
        <w:t xml:space="preserve">lementary Term CB17 enables the Commonwealth to appoint an administrator to oversee the Grantee’s continued performance of the Activity and its management of the Grant. If a Grant Administrator has been appointed, the Grantee must consider all advice given by the Grant Administrator; co-operate fully and in good faith; and comply with all directions given by the Grant Administrator relating to the administration of the Grant. </w:t>
      </w:r>
    </w:p>
    <w:p w14:paraId="36B285D3" w14:textId="1D882289" w:rsidR="001B1901" w:rsidRDefault="00A7317F" w:rsidP="00986B27">
      <w:pPr>
        <w:pStyle w:val="Numberedpara1stindent"/>
        <w:numPr>
          <w:ilvl w:val="0"/>
          <w:numId w:val="9"/>
        </w:numPr>
        <w:rPr>
          <w:color w:val="auto"/>
          <w:sz w:val="24"/>
          <w:szCs w:val="24"/>
        </w:rPr>
      </w:pPr>
      <w:r>
        <w:rPr>
          <w:color w:val="auto"/>
          <w:sz w:val="24"/>
          <w:szCs w:val="24"/>
        </w:rPr>
        <w:t xml:space="preserve">If the Commonwealth invokes this right to appoint a Grant Administrator, the Grantee </w:t>
      </w:r>
      <w:r w:rsidR="001B1901">
        <w:rPr>
          <w:color w:val="auto"/>
          <w:sz w:val="24"/>
          <w:szCs w:val="24"/>
        </w:rPr>
        <w:t xml:space="preserve">nevertheless </w:t>
      </w:r>
      <w:r>
        <w:rPr>
          <w:color w:val="auto"/>
          <w:sz w:val="24"/>
          <w:szCs w:val="24"/>
        </w:rPr>
        <w:t>remains responsible for the Grant</w:t>
      </w:r>
      <w:r w:rsidR="001B1901">
        <w:rPr>
          <w:color w:val="auto"/>
          <w:sz w:val="24"/>
          <w:szCs w:val="24"/>
        </w:rPr>
        <w:t>. T</w:t>
      </w:r>
      <w:r>
        <w:rPr>
          <w:color w:val="auto"/>
          <w:sz w:val="24"/>
          <w:szCs w:val="24"/>
        </w:rPr>
        <w:t xml:space="preserve">he Grant Administrator cannot enter into agreements for or on behalf of the Grantee, nor incur debts or other obligations on the Grantee’s behalf. </w:t>
      </w:r>
      <w:r w:rsidR="001B1901">
        <w:rPr>
          <w:color w:val="auto"/>
          <w:sz w:val="24"/>
          <w:szCs w:val="24"/>
        </w:rPr>
        <w:t>Nor is</w:t>
      </w:r>
      <w:r>
        <w:rPr>
          <w:color w:val="auto"/>
          <w:sz w:val="24"/>
          <w:szCs w:val="24"/>
        </w:rPr>
        <w:t xml:space="preserve"> the Grant Administrator an employee, officer, agent or contractor of the Grantee, </w:t>
      </w:r>
      <w:r w:rsidR="001B1901">
        <w:rPr>
          <w:color w:val="auto"/>
          <w:sz w:val="24"/>
          <w:szCs w:val="24"/>
        </w:rPr>
        <w:t>or</w:t>
      </w:r>
      <w:r>
        <w:rPr>
          <w:color w:val="auto"/>
          <w:sz w:val="24"/>
          <w:szCs w:val="24"/>
        </w:rPr>
        <w:t xml:space="preserve"> an agent of the Commonwealth. </w:t>
      </w:r>
    </w:p>
    <w:p w14:paraId="34B8138C" w14:textId="24D05A3D" w:rsidR="001B1901" w:rsidRDefault="001B1901" w:rsidP="00986B27">
      <w:pPr>
        <w:pStyle w:val="Numberedpara1stindent"/>
        <w:numPr>
          <w:ilvl w:val="0"/>
          <w:numId w:val="9"/>
        </w:numPr>
        <w:rPr>
          <w:color w:val="auto"/>
          <w:sz w:val="24"/>
          <w:szCs w:val="24"/>
        </w:rPr>
      </w:pPr>
      <w:r w:rsidRPr="00270F47">
        <w:rPr>
          <w:color w:val="auto"/>
          <w:sz w:val="24"/>
          <w:szCs w:val="24"/>
        </w:rPr>
        <w:t>Supplement</w:t>
      </w:r>
      <w:r>
        <w:rPr>
          <w:color w:val="auto"/>
          <w:sz w:val="24"/>
          <w:szCs w:val="24"/>
        </w:rPr>
        <w:t xml:space="preserve">ary Term CB18 operates in a similar manner to </w:t>
      </w:r>
      <w:r w:rsidR="002D763E">
        <w:rPr>
          <w:color w:val="auto"/>
          <w:sz w:val="24"/>
          <w:szCs w:val="24"/>
        </w:rPr>
        <w:t>CB16 and CB17</w:t>
      </w:r>
      <w:r>
        <w:rPr>
          <w:color w:val="auto"/>
          <w:sz w:val="24"/>
          <w:szCs w:val="24"/>
        </w:rPr>
        <w:t>, but the scope of a Management Adviser’s appointment is limited to corporate governance arrangements, matters relating to the management of the Activity and the management of the Grantee’s personnel.</w:t>
      </w:r>
    </w:p>
    <w:p w14:paraId="418E148F" w14:textId="7A140442" w:rsidR="00B21368" w:rsidRPr="007304B9" w:rsidRDefault="00270F47" w:rsidP="00986B27">
      <w:pPr>
        <w:pStyle w:val="Numberedpara1stindent"/>
        <w:numPr>
          <w:ilvl w:val="0"/>
          <w:numId w:val="9"/>
        </w:numPr>
        <w:rPr>
          <w:color w:val="auto"/>
          <w:sz w:val="24"/>
          <w:szCs w:val="24"/>
        </w:rPr>
      </w:pPr>
      <w:r>
        <w:rPr>
          <w:color w:val="auto"/>
          <w:sz w:val="24"/>
          <w:szCs w:val="24"/>
        </w:rPr>
        <w:t>T</w:t>
      </w:r>
      <w:r w:rsidR="001B1901">
        <w:rPr>
          <w:color w:val="auto"/>
          <w:sz w:val="24"/>
          <w:szCs w:val="24"/>
        </w:rPr>
        <w:t xml:space="preserve">he Commonwealth must bear the cost of the appointment of a Management Adviser and does not have a right to offset any expenses associated with exercising its rights under </w:t>
      </w:r>
      <w:r w:rsidR="00FC7CE8">
        <w:rPr>
          <w:color w:val="auto"/>
          <w:sz w:val="24"/>
          <w:szCs w:val="24"/>
        </w:rPr>
        <w:t>Supplementary Term CB</w:t>
      </w:r>
      <w:r>
        <w:rPr>
          <w:color w:val="auto"/>
          <w:sz w:val="24"/>
          <w:szCs w:val="24"/>
        </w:rPr>
        <w:t>18</w:t>
      </w:r>
      <w:r w:rsidR="001B1901">
        <w:rPr>
          <w:color w:val="auto"/>
          <w:sz w:val="24"/>
          <w:szCs w:val="24"/>
        </w:rPr>
        <w:t xml:space="preserve"> against any Grant payments payable to the Grantee.</w:t>
      </w:r>
    </w:p>
    <w:p w14:paraId="1B61FA64" w14:textId="11F40752" w:rsidR="000F7A8C" w:rsidRPr="000F7A8C" w:rsidRDefault="000F7A8C" w:rsidP="000F7A8C">
      <w:pPr>
        <w:pStyle w:val="Numberedpara1stindent"/>
        <w:numPr>
          <w:ilvl w:val="0"/>
          <w:numId w:val="0"/>
        </w:numPr>
        <w:ind w:left="862"/>
        <w:rPr>
          <w:color w:val="auto"/>
          <w:sz w:val="24"/>
          <w:szCs w:val="24"/>
        </w:rPr>
      </w:pPr>
      <w:r w:rsidRPr="008A284A">
        <w:rPr>
          <w:b/>
          <w:color w:val="auto"/>
          <w:sz w:val="24"/>
          <w:szCs w:val="24"/>
        </w:rPr>
        <w:t>I</w:t>
      </w:r>
      <w:r>
        <w:rPr>
          <w:b/>
          <w:color w:val="auto"/>
          <w:sz w:val="24"/>
          <w:szCs w:val="24"/>
        </w:rPr>
        <w:t xml:space="preserve">ndemnities </w:t>
      </w:r>
    </w:p>
    <w:p w14:paraId="3DB971CF" w14:textId="51FA1C64" w:rsidR="00B21368" w:rsidRDefault="00FC7CE8" w:rsidP="00986B27">
      <w:pPr>
        <w:pStyle w:val="Numberedpara1stindent"/>
        <w:numPr>
          <w:ilvl w:val="0"/>
          <w:numId w:val="9"/>
        </w:numPr>
        <w:rPr>
          <w:color w:val="auto"/>
          <w:sz w:val="24"/>
          <w:szCs w:val="24"/>
        </w:rPr>
      </w:pPr>
      <w:r>
        <w:rPr>
          <w:color w:val="auto"/>
          <w:sz w:val="24"/>
          <w:szCs w:val="24"/>
        </w:rPr>
        <w:t>Supplementary Term CB</w:t>
      </w:r>
      <w:r w:rsidR="00B21368" w:rsidRPr="008A284A">
        <w:rPr>
          <w:color w:val="auto"/>
          <w:sz w:val="24"/>
          <w:szCs w:val="24"/>
        </w:rPr>
        <w:t>1</w:t>
      </w:r>
      <w:r w:rsidR="00270F47">
        <w:rPr>
          <w:color w:val="auto"/>
          <w:sz w:val="24"/>
          <w:szCs w:val="24"/>
        </w:rPr>
        <w:t>9</w:t>
      </w:r>
      <w:r w:rsidR="00B21368" w:rsidRPr="008A284A">
        <w:rPr>
          <w:color w:val="auto"/>
          <w:sz w:val="24"/>
          <w:szCs w:val="24"/>
        </w:rPr>
        <w:t xml:space="preserve"> deals with indemnities. An indemnity seeks protection for a Party against loss which it might suffer </w:t>
      </w:r>
      <w:proofErr w:type="gramStart"/>
      <w:r w:rsidR="00B21368" w:rsidRPr="008A284A">
        <w:rPr>
          <w:color w:val="auto"/>
          <w:sz w:val="24"/>
          <w:szCs w:val="24"/>
        </w:rPr>
        <w:t>as a result of</w:t>
      </w:r>
      <w:proofErr w:type="gramEnd"/>
      <w:r w:rsidR="00B21368" w:rsidRPr="008A284A">
        <w:rPr>
          <w:color w:val="auto"/>
          <w:sz w:val="24"/>
          <w:szCs w:val="24"/>
        </w:rPr>
        <w:t xml:space="preserve"> the Activity. This </w:t>
      </w:r>
      <w:r w:rsidR="00270F47">
        <w:rPr>
          <w:color w:val="auto"/>
          <w:sz w:val="24"/>
          <w:szCs w:val="24"/>
        </w:rPr>
        <w:t>Supplementary Term</w:t>
      </w:r>
      <w:r w:rsidR="00270F47" w:rsidRPr="008A284A">
        <w:rPr>
          <w:color w:val="auto"/>
          <w:sz w:val="24"/>
          <w:szCs w:val="24"/>
        </w:rPr>
        <w:t xml:space="preserve"> </w:t>
      </w:r>
      <w:r w:rsidR="00B21368" w:rsidRPr="008A284A">
        <w:rPr>
          <w:color w:val="auto"/>
          <w:sz w:val="24"/>
          <w:szCs w:val="24"/>
        </w:rPr>
        <w:t xml:space="preserve">sets out the Grantee’s obligations in indemnifying the Commonwealth in respect to the Activity.  The Commonwealth is responsible to the extent it contributed to the claim, loss or damage. This </w:t>
      </w:r>
      <w:r w:rsidR="00270F47">
        <w:rPr>
          <w:color w:val="auto"/>
          <w:sz w:val="24"/>
          <w:szCs w:val="24"/>
        </w:rPr>
        <w:t>Term</w:t>
      </w:r>
      <w:r w:rsidR="00270F47" w:rsidRPr="008A284A">
        <w:rPr>
          <w:color w:val="auto"/>
          <w:sz w:val="24"/>
          <w:szCs w:val="24"/>
        </w:rPr>
        <w:t xml:space="preserve"> </w:t>
      </w:r>
      <w:r w:rsidR="00B21368" w:rsidRPr="008A284A">
        <w:rPr>
          <w:color w:val="auto"/>
          <w:sz w:val="24"/>
          <w:szCs w:val="24"/>
        </w:rPr>
        <w:t>is designed to be consistent with the obligations that exist at common law regarding indemnities</w:t>
      </w:r>
      <w:r w:rsidR="00B21368">
        <w:rPr>
          <w:color w:val="auto"/>
          <w:sz w:val="24"/>
          <w:szCs w:val="24"/>
        </w:rPr>
        <w:t>.</w:t>
      </w:r>
    </w:p>
    <w:p w14:paraId="600092B7" w14:textId="4BED9476" w:rsidR="000F7A8C" w:rsidRPr="000F7A8C" w:rsidRDefault="000F7A8C" w:rsidP="000F7A8C">
      <w:pPr>
        <w:pStyle w:val="Numberedpara1stindent"/>
        <w:numPr>
          <w:ilvl w:val="0"/>
          <w:numId w:val="0"/>
        </w:numPr>
        <w:ind w:left="862"/>
        <w:rPr>
          <w:color w:val="auto"/>
          <w:sz w:val="24"/>
          <w:szCs w:val="24"/>
        </w:rPr>
      </w:pPr>
      <w:r>
        <w:rPr>
          <w:b/>
          <w:color w:val="auto"/>
          <w:sz w:val="24"/>
          <w:szCs w:val="24"/>
        </w:rPr>
        <w:t xml:space="preserve">Compliance with Legislation and Policies </w:t>
      </w:r>
    </w:p>
    <w:p w14:paraId="0E4FD7A9" w14:textId="5FB58A14" w:rsidR="00B21368" w:rsidRPr="000C21B4" w:rsidRDefault="00B21368" w:rsidP="00986B27">
      <w:pPr>
        <w:pStyle w:val="Numberedpara1stindent"/>
        <w:numPr>
          <w:ilvl w:val="0"/>
          <w:numId w:val="9"/>
        </w:numPr>
        <w:rPr>
          <w:color w:val="auto"/>
          <w:sz w:val="24"/>
          <w:szCs w:val="24"/>
        </w:rPr>
      </w:pPr>
      <w:r w:rsidRPr="000C21B4">
        <w:rPr>
          <w:color w:val="auto"/>
          <w:sz w:val="24"/>
          <w:szCs w:val="24"/>
        </w:rPr>
        <w:t>Supplementary Term CB</w:t>
      </w:r>
      <w:r w:rsidR="00270F47">
        <w:rPr>
          <w:color w:val="auto"/>
          <w:sz w:val="24"/>
          <w:szCs w:val="24"/>
        </w:rPr>
        <w:t>20</w:t>
      </w:r>
      <w:r w:rsidRPr="000C21B4">
        <w:rPr>
          <w:color w:val="auto"/>
          <w:sz w:val="24"/>
          <w:szCs w:val="24"/>
        </w:rPr>
        <w:t xml:space="preserve"> </w:t>
      </w:r>
      <w:r w:rsidR="000F7A8C">
        <w:rPr>
          <w:color w:val="auto"/>
          <w:sz w:val="24"/>
          <w:szCs w:val="24"/>
        </w:rPr>
        <w:t xml:space="preserve">contains two options which </w:t>
      </w:r>
      <w:r w:rsidRPr="000C21B4">
        <w:rPr>
          <w:color w:val="auto"/>
          <w:sz w:val="24"/>
          <w:szCs w:val="24"/>
        </w:rPr>
        <w:t xml:space="preserve">aim to ensure the Grantee complies </w:t>
      </w:r>
      <w:r w:rsidR="00994270">
        <w:rPr>
          <w:color w:val="auto"/>
          <w:sz w:val="24"/>
          <w:szCs w:val="24"/>
        </w:rPr>
        <w:t xml:space="preserve">with </w:t>
      </w:r>
      <w:r w:rsidRPr="000C21B4">
        <w:rPr>
          <w:color w:val="auto"/>
          <w:sz w:val="24"/>
          <w:szCs w:val="24"/>
        </w:rPr>
        <w:t>any requirements</w:t>
      </w:r>
      <w:r w:rsidR="009B260C">
        <w:rPr>
          <w:color w:val="auto"/>
          <w:sz w:val="24"/>
          <w:szCs w:val="24"/>
        </w:rPr>
        <w:t xml:space="preserve"> - </w:t>
      </w:r>
      <w:r w:rsidRPr="000C21B4">
        <w:rPr>
          <w:color w:val="auto"/>
          <w:sz w:val="24"/>
          <w:szCs w:val="24"/>
        </w:rPr>
        <w:t xml:space="preserve">legislative or </w:t>
      </w:r>
      <w:r w:rsidRPr="000C21B4">
        <w:rPr>
          <w:sz w:val="24"/>
          <w:szCs w:val="24"/>
        </w:rPr>
        <w:t xml:space="preserve">policy or industry standards </w:t>
      </w:r>
      <w:r w:rsidR="009B260C">
        <w:rPr>
          <w:sz w:val="24"/>
          <w:szCs w:val="24"/>
        </w:rPr>
        <w:t xml:space="preserve">- </w:t>
      </w:r>
      <w:r w:rsidRPr="000C21B4">
        <w:rPr>
          <w:sz w:val="24"/>
          <w:szCs w:val="24"/>
        </w:rPr>
        <w:t>that are particularly relevant to the Activity</w:t>
      </w:r>
      <w:r w:rsidRPr="000C21B4">
        <w:rPr>
          <w:color w:val="auto"/>
          <w:sz w:val="24"/>
          <w:szCs w:val="24"/>
        </w:rPr>
        <w:t xml:space="preserve">. </w:t>
      </w:r>
      <w:r w:rsidRPr="000C21B4">
        <w:rPr>
          <w:sz w:val="24"/>
          <w:szCs w:val="24"/>
        </w:rPr>
        <w:t xml:space="preserve">Although it is not necessary to restate requirements that already exist in law, specific grant </w:t>
      </w:r>
      <w:r w:rsidR="00270F47">
        <w:rPr>
          <w:sz w:val="24"/>
          <w:szCs w:val="24"/>
        </w:rPr>
        <w:t xml:space="preserve">opportunities and </w:t>
      </w:r>
      <w:r w:rsidRPr="000C21B4">
        <w:rPr>
          <w:sz w:val="24"/>
          <w:szCs w:val="24"/>
        </w:rPr>
        <w:t>programs may have policy objectives which are relevant to promote when engaging with the community</w:t>
      </w:r>
      <w:r w:rsidRPr="000C21B4">
        <w:rPr>
          <w:color w:val="auto"/>
          <w:sz w:val="24"/>
          <w:szCs w:val="24"/>
        </w:rPr>
        <w:t xml:space="preserve">. Whilst the omission of this </w:t>
      </w:r>
      <w:r w:rsidR="00851111">
        <w:rPr>
          <w:color w:val="auto"/>
          <w:sz w:val="24"/>
          <w:szCs w:val="24"/>
        </w:rPr>
        <w:t>Supplementary Term</w:t>
      </w:r>
      <w:r w:rsidR="00851111" w:rsidRPr="000C21B4">
        <w:rPr>
          <w:color w:val="auto"/>
          <w:sz w:val="24"/>
          <w:szCs w:val="24"/>
        </w:rPr>
        <w:t xml:space="preserve"> </w:t>
      </w:r>
      <w:r w:rsidRPr="000C21B4">
        <w:rPr>
          <w:color w:val="auto"/>
          <w:sz w:val="24"/>
          <w:szCs w:val="24"/>
        </w:rPr>
        <w:t xml:space="preserve">does not </w:t>
      </w:r>
      <w:r w:rsidR="00270F47">
        <w:rPr>
          <w:color w:val="auto"/>
          <w:sz w:val="24"/>
          <w:szCs w:val="24"/>
        </w:rPr>
        <w:t>mean that</w:t>
      </w:r>
      <w:r w:rsidRPr="000C21B4">
        <w:rPr>
          <w:color w:val="auto"/>
          <w:sz w:val="24"/>
          <w:szCs w:val="24"/>
        </w:rPr>
        <w:t xml:space="preserve"> the Grantee</w:t>
      </w:r>
      <w:r w:rsidR="00270F47">
        <w:rPr>
          <w:color w:val="auto"/>
          <w:sz w:val="24"/>
          <w:szCs w:val="24"/>
        </w:rPr>
        <w:t xml:space="preserve"> does not have a</w:t>
      </w:r>
      <w:r w:rsidRPr="000C21B4">
        <w:rPr>
          <w:color w:val="auto"/>
          <w:sz w:val="24"/>
          <w:szCs w:val="24"/>
        </w:rPr>
        <w:t xml:space="preserve"> general obligation to comply with any applicable legislation and policies, its inclusion allows the Commonwealth to draw the Grantee’s attention to </w:t>
      </w:r>
      <w:proofErr w:type="gramStart"/>
      <w:r w:rsidRPr="000C21B4">
        <w:rPr>
          <w:color w:val="auto"/>
          <w:sz w:val="24"/>
          <w:szCs w:val="24"/>
        </w:rPr>
        <w:t>particular matters</w:t>
      </w:r>
      <w:proofErr w:type="gramEnd"/>
      <w:r w:rsidRPr="000C21B4">
        <w:rPr>
          <w:color w:val="auto"/>
          <w:sz w:val="24"/>
          <w:szCs w:val="24"/>
        </w:rPr>
        <w:t xml:space="preserve"> which are especially relevant to the Grantee’s obligations under the Agreement. </w:t>
      </w:r>
    </w:p>
    <w:p w14:paraId="2811307C" w14:textId="687E79B1" w:rsidR="00B21368" w:rsidRPr="000C21B4" w:rsidRDefault="00851111" w:rsidP="00986B27">
      <w:pPr>
        <w:pStyle w:val="Numberedpara1stindent"/>
        <w:numPr>
          <w:ilvl w:val="0"/>
          <w:numId w:val="9"/>
        </w:numPr>
        <w:rPr>
          <w:color w:val="auto"/>
          <w:sz w:val="24"/>
          <w:szCs w:val="24"/>
        </w:rPr>
      </w:pPr>
      <w:r>
        <w:rPr>
          <w:color w:val="auto"/>
          <w:sz w:val="24"/>
          <w:szCs w:val="24"/>
        </w:rPr>
        <w:t xml:space="preserve">Option 2 is suitable if you wish to specifically list legislation, policy or standards that are relevant to the Activity. </w:t>
      </w:r>
      <w:r w:rsidR="00B21368" w:rsidRPr="006F6792">
        <w:rPr>
          <w:color w:val="auto"/>
          <w:sz w:val="24"/>
          <w:szCs w:val="24"/>
        </w:rPr>
        <w:t xml:space="preserve">For </w:t>
      </w:r>
      <w:r w:rsidR="009B260C">
        <w:rPr>
          <w:color w:val="auto"/>
          <w:sz w:val="24"/>
          <w:szCs w:val="24"/>
        </w:rPr>
        <w:t xml:space="preserve">example, for </w:t>
      </w:r>
      <w:r w:rsidR="00B21368" w:rsidRPr="006F6792">
        <w:rPr>
          <w:color w:val="auto"/>
          <w:sz w:val="24"/>
          <w:szCs w:val="24"/>
        </w:rPr>
        <w:t xml:space="preserve">some Activities, you may wish to ensure that the Grantee complies with your internal entity policies.  </w:t>
      </w:r>
      <w:r w:rsidR="0011167B">
        <w:rPr>
          <w:color w:val="auto"/>
          <w:sz w:val="24"/>
          <w:szCs w:val="24"/>
        </w:rPr>
        <w:t>For instance, w</w:t>
      </w:r>
      <w:r w:rsidR="00B21368" w:rsidRPr="006F6792">
        <w:rPr>
          <w:color w:val="auto"/>
          <w:sz w:val="24"/>
          <w:szCs w:val="24"/>
        </w:rPr>
        <w:t xml:space="preserve">here the Grantee's personnel are likely to be interacting or working closely with entity staff, or regularly attending entity premises, it may be appropriate to list the Australian Public Service Code of Conduct or internal entity work, health and safety policies. </w:t>
      </w:r>
    </w:p>
    <w:p w14:paraId="367DC077" w14:textId="4A0BE824" w:rsidR="00B21368" w:rsidRPr="000C21B4" w:rsidRDefault="00B21368" w:rsidP="00986B27">
      <w:pPr>
        <w:pStyle w:val="Numberedpara1stindent"/>
        <w:numPr>
          <w:ilvl w:val="0"/>
          <w:numId w:val="9"/>
        </w:numPr>
        <w:rPr>
          <w:color w:val="auto"/>
          <w:sz w:val="24"/>
          <w:szCs w:val="24"/>
        </w:rPr>
      </w:pPr>
      <w:r w:rsidRPr="006F6792">
        <w:rPr>
          <w:color w:val="auto"/>
          <w:sz w:val="24"/>
          <w:szCs w:val="24"/>
        </w:rPr>
        <w:lastRenderedPageBreak/>
        <w:t xml:space="preserve">It is important to understand the potential consequences of </w:t>
      </w:r>
      <w:r w:rsidR="00A406F6">
        <w:rPr>
          <w:color w:val="auto"/>
          <w:sz w:val="24"/>
          <w:szCs w:val="24"/>
        </w:rPr>
        <w:t>including Supplementary Term CB</w:t>
      </w:r>
      <w:r w:rsidR="009B260C">
        <w:rPr>
          <w:color w:val="auto"/>
          <w:sz w:val="24"/>
          <w:szCs w:val="24"/>
        </w:rPr>
        <w:t>20</w:t>
      </w:r>
      <w:r w:rsidR="009B260C" w:rsidRPr="006F6792">
        <w:rPr>
          <w:color w:val="auto"/>
          <w:sz w:val="24"/>
          <w:szCs w:val="24"/>
        </w:rPr>
        <w:t xml:space="preserve"> </w:t>
      </w:r>
      <w:r w:rsidRPr="006F6792">
        <w:rPr>
          <w:color w:val="auto"/>
          <w:sz w:val="24"/>
          <w:szCs w:val="24"/>
        </w:rPr>
        <w:t xml:space="preserve">in the Agreement. By including a requirement to comply with specific legislation or policy, the Grantee is bound by the Agreement to do so.  Failure to comply </w:t>
      </w:r>
      <w:r w:rsidR="0011167B">
        <w:rPr>
          <w:color w:val="auto"/>
          <w:sz w:val="24"/>
          <w:szCs w:val="24"/>
        </w:rPr>
        <w:t xml:space="preserve">would be a breach of contract and </w:t>
      </w:r>
      <w:r w:rsidRPr="006F6792">
        <w:rPr>
          <w:color w:val="auto"/>
          <w:sz w:val="24"/>
          <w:szCs w:val="24"/>
        </w:rPr>
        <w:t>could expose the Grantee to the enforcement provisions of the Agreement, including withholding payments and/or termination</w:t>
      </w:r>
      <w:r w:rsidR="0011167B">
        <w:rPr>
          <w:color w:val="auto"/>
          <w:sz w:val="24"/>
          <w:szCs w:val="24"/>
        </w:rPr>
        <w:t>. This would be in addition to any penalties under the law or policy</w:t>
      </w:r>
      <w:r w:rsidRPr="006F6792">
        <w:rPr>
          <w:color w:val="auto"/>
          <w:sz w:val="24"/>
          <w:szCs w:val="24"/>
        </w:rPr>
        <w:t xml:space="preserve">. </w:t>
      </w:r>
    </w:p>
    <w:p w14:paraId="2A25DB29" w14:textId="0C757422" w:rsidR="007531CA" w:rsidRPr="007531CA" w:rsidRDefault="007531CA" w:rsidP="007531CA">
      <w:pPr>
        <w:pStyle w:val="Numberedpara1stindent"/>
        <w:numPr>
          <w:ilvl w:val="0"/>
          <w:numId w:val="0"/>
        </w:numPr>
        <w:ind w:left="862"/>
        <w:rPr>
          <w:color w:val="auto"/>
          <w:sz w:val="24"/>
          <w:szCs w:val="24"/>
        </w:rPr>
      </w:pPr>
      <w:r>
        <w:rPr>
          <w:b/>
          <w:color w:val="auto"/>
          <w:sz w:val="24"/>
          <w:szCs w:val="24"/>
        </w:rPr>
        <w:t>Work Health and Safety</w:t>
      </w:r>
    </w:p>
    <w:p w14:paraId="114D70A5" w14:textId="7F5592D9" w:rsidR="00B21368" w:rsidRDefault="00A406F6" w:rsidP="00986B27">
      <w:pPr>
        <w:pStyle w:val="Numberedpara1stindent"/>
        <w:numPr>
          <w:ilvl w:val="0"/>
          <w:numId w:val="9"/>
        </w:numPr>
        <w:rPr>
          <w:color w:val="auto"/>
          <w:sz w:val="24"/>
          <w:szCs w:val="24"/>
        </w:rPr>
      </w:pPr>
      <w:r>
        <w:rPr>
          <w:color w:val="auto"/>
          <w:sz w:val="24"/>
          <w:szCs w:val="24"/>
        </w:rPr>
        <w:t>Supplementary Term CB</w:t>
      </w:r>
      <w:r w:rsidR="00AF4D38">
        <w:rPr>
          <w:color w:val="auto"/>
          <w:sz w:val="24"/>
          <w:szCs w:val="24"/>
        </w:rPr>
        <w:t>21</w:t>
      </w:r>
      <w:r w:rsidR="00B21368" w:rsidRPr="000C21B4">
        <w:rPr>
          <w:color w:val="auto"/>
          <w:sz w:val="24"/>
          <w:szCs w:val="24"/>
        </w:rPr>
        <w:t xml:space="preserve"> deals with work health safety requirements. The omission of this clause would not release the Grantee from its legislative and regulatory obligations, however, its inclusion in the Agreement</w:t>
      </w:r>
      <w:r w:rsidR="00B21368">
        <w:rPr>
          <w:color w:val="auto"/>
          <w:sz w:val="24"/>
          <w:szCs w:val="24"/>
        </w:rPr>
        <w:t xml:space="preserve"> would allow the Commonwealth to reinforce the Grantee’s responsibilities for work health and safety matters, especially if the nature of the Activity involves higher than usual risks to the safety of the personnel performing the Activity.  </w:t>
      </w:r>
    </w:p>
    <w:p w14:paraId="0B4D7A78" w14:textId="08AEB306" w:rsidR="007531CA" w:rsidRPr="007531CA" w:rsidRDefault="007531CA" w:rsidP="007531CA">
      <w:pPr>
        <w:pStyle w:val="Numberedpara1stindent"/>
        <w:numPr>
          <w:ilvl w:val="0"/>
          <w:numId w:val="0"/>
        </w:numPr>
        <w:ind w:left="862"/>
        <w:rPr>
          <w:color w:val="auto"/>
          <w:sz w:val="24"/>
          <w:szCs w:val="24"/>
        </w:rPr>
      </w:pPr>
      <w:r>
        <w:rPr>
          <w:b/>
          <w:color w:val="auto"/>
          <w:sz w:val="24"/>
          <w:szCs w:val="24"/>
        </w:rPr>
        <w:t>Transition</w:t>
      </w:r>
      <w:r w:rsidR="00B21368">
        <w:rPr>
          <w:b/>
          <w:color w:val="auto"/>
          <w:sz w:val="24"/>
          <w:szCs w:val="24"/>
        </w:rPr>
        <w:t xml:space="preserve"> </w:t>
      </w:r>
    </w:p>
    <w:p w14:paraId="62E7347E" w14:textId="66352487" w:rsidR="00B21368" w:rsidRDefault="00B21368" w:rsidP="00986B27">
      <w:pPr>
        <w:pStyle w:val="Numberedpara1stindent"/>
        <w:numPr>
          <w:ilvl w:val="0"/>
          <w:numId w:val="9"/>
        </w:numPr>
        <w:rPr>
          <w:color w:val="auto"/>
          <w:sz w:val="24"/>
          <w:szCs w:val="24"/>
        </w:rPr>
      </w:pPr>
      <w:r>
        <w:rPr>
          <w:color w:val="auto"/>
          <w:sz w:val="24"/>
          <w:szCs w:val="24"/>
        </w:rPr>
        <w:t>Supplementary Term CB</w:t>
      </w:r>
      <w:r w:rsidR="00AF4D38">
        <w:rPr>
          <w:color w:val="auto"/>
          <w:sz w:val="24"/>
          <w:szCs w:val="24"/>
        </w:rPr>
        <w:t>22</w:t>
      </w:r>
      <w:r>
        <w:rPr>
          <w:color w:val="auto"/>
          <w:sz w:val="24"/>
          <w:szCs w:val="24"/>
        </w:rPr>
        <w:t xml:space="preserve"> allows the Commonwealth </w:t>
      </w:r>
      <w:r w:rsidR="007531CA">
        <w:rPr>
          <w:color w:val="auto"/>
          <w:sz w:val="24"/>
          <w:szCs w:val="24"/>
        </w:rPr>
        <w:t xml:space="preserve">to </w:t>
      </w:r>
      <w:r>
        <w:rPr>
          <w:color w:val="auto"/>
          <w:sz w:val="24"/>
          <w:szCs w:val="24"/>
        </w:rPr>
        <w:t xml:space="preserve">compel the Grantee to cooperate and </w:t>
      </w:r>
      <w:proofErr w:type="gramStart"/>
      <w:r>
        <w:rPr>
          <w:color w:val="auto"/>
          <w:sz w:val="24"/>
          <w:szCs w:val="24"/>
        </w:rPr>
        <w:t>provide assistance</w:t>
      </w:r>
      <w:proofErr w:type="gramEnd"/>
      <w:r>
        <w:rPr>
          <w:color w:val="auto"/>
          <w:sz w:val="24"/>
          <w:szCs w:val="24"/>
        </w:rPr>
        <w:t xml:space="preserve"> in circumstances where the Agreement has been reduced in scope or terminated </w:t>
      </w:r>
      <w:r w:rsidR="00567C72">
        <w:rPr>
          <w:color w:val="auto"/>
          <w:sz w:val="24"/>
          <w:szCs w:val="24"/>
        </w:rPr>
        <w:t xml:space="preserve">pursuant to </w:t>
      </w:r>
      <w:r w:rsidR="00F82889">
        <w:rPr>
          <w:color w:val="auto"/>
          <w:sz w:val="24"/>
          <w:szCs w:val="24"/>
        </w:rPr>
        <w:t>SGC</w:t>
      </w:r>
      <w:r w:rsidR="00567C72">
        <w:rPr>
          <w:color w:val="auto"/>
          <w:sz w:val="24"/>
          <w:szCs w:val="24"/>
        </w:rPr>
        <w:t xml:space="preserve"> 19</w:t>
      </w:r>
      <w:r>
        <w:rPr>
          <w:color w:val="auto"/>
          <w:sz w:val="24"/>
          <w:szCs w:val="24"/>
        </w:rPr>
        <w:t xml:space="preserve">. The purpose of this clause is to safeguard to the greatest extent possible the continued performance of the Activity to ensure its ongoing delivery. </w:t>
      </w:r>
    </w:p>
    <w:p w14:paraId="5AD5BBB6" w14:textId="77777777" w:rsidR="00B21368" w:rsidRDefault="00B21368" w:rsidP="00986B27">
      <w:pPr>
        <w:pStyle w:val="Numberedpara1stindent"/>
        <w:numPr>
          <w:ilvl w:val="0"/>
          <w:numId w:val="9"/>
        </w:numPr>
        <w:rPr>
          <w:color w:val="auto"/>
          <w:sz w:val="24"/>
          <w:szCs w:val="24"/>
        </w:rPr>
      </w:pPr>
      <w:r>
        <w:rPr>
          <w:color w:val="auto"/>
          <w:sz w:val="24"/>
          <w:szCs w:val="24"/>
        </w:rPr>
        <w:t xml:space="preserve">This Term would be appropriate for inclusion where a risk assessment indicates a higher than usual level of Grantee risk, such as its financial viability or capability to deliver the Activity. </w:t>
      </w:r>
    </w:p>
    <w:p w14:paraId="26745E15" w14:textId="44BECCA4" w:rsidR="007531CA" w:rsidRPr="007531CA" w:rsidRDefault="007531CA" w:rsidP="007531CA">
      <w:pPr>
        <w:pStyle w:val="Numberedpara1stindent"/>
        <w:numPr>
          <w:ilvl w:val="0"/>
          <w:numId w:val="0"/>
        </w:numPr>
        <w:ind w:left="862"/>
        <w:rPr>
          <w:color w:val="auto"/>
          <w:sz w:val="24"/>
          <w:szCs w:val="24"/>
        </w:rPr>
      </w:pPr>
      <w:r>
        <w:rPr>
          <w:b/>
          <w:color w:val="auto"/>
          <w:sz w:val="24"/>
          <w:szCs w:val="24"/>
        </w:rPr>
        <w:t>Corporate Governance</w:t>
      </w:r>
      <w:r w:rsidR="00B21368">
        <w:rPr>
          <w:b/>
          <w:color w:val="auto"/>
          <w:sz w:val="24"/>
          <w:szCs w:val="24"/>
        </w:rPr>
        <w:t xml:space="preserve">; </w:t>
      </w:r>
      <w:r>
        <w:rPr>
          <w:b/>
          <w:color w:val="auto"/>
          <w:sz w:val="24"/>
          <w:szCs w:val="24"/>
        </w:rPr>
        <w:t>Incorporation Requirement</w:t>
      </w:r>
      <w:r w:rsidR="00B21368">
        <w:rPr>
          <w:b/>
          <w:color w:val="auto"/>
          <w:sz w:val="24"/>
          <w:szCs w:val="24"/>
        </w:rPr>
        <w:t xml:space="preserve"> </w:t>
      </w:r>
    </w:p>
    <w:p w14:paraId="548F0B35" w14:textId="17D6CC9D" w:rsidR="00B21368" w:rsidRDefault="00A406F6" w:rsidP="00986B27">
      <w:pPr>
        <w:pStyle w:val="Numberedpara1stindent"/>
        <w:numPr>
          <w:ilvl w:val="0"/>
          <w:numId w:val="9"/>
        </w:numPr>
        <w:rPr>
          <w:color w:val="auto"/>
          <w:sz w:val="24"/>
          <w:szCs w:val="24"/>
        </w:rPr>
      </w:pPr>
      <w:r>
        <w:rPr>
          <w:color w:val="auto"/>
          <w:sz w:val="24"/>
          <w:szCs w:val="24"/>
        </w:rPr>
        <w:t>Supplementary Terms CB</w:t>
      </w:r>
      <w:r w:rsidR="0001270E">
        <w:rPr>
          <w:color w:val="auto"/>
          <w:sz w:val="24"/>
          <w:szCs w:val="24"/>
        </w:rPr>
        <w:t>23</w:t>
      </w:r>
      <w:r>
        <w:rPr>
          <w:color w:val="auto"/>
          <w:sz w:val="24"/>
          <w:szCs w:val="24"/>
        </w:rPr>
        <w:t xml:space="preserve"> and CB</w:t>
      </w:r>
      <w:r w:rsidR="0001270E">
        <w:rPr>
          <w:color w:val="auto"/>
          <w:sz w:val="24"/>
          <w:szCs w:val="24"/>
        </w:rPr>
        <w:t>23</w:t>
      </w:r>
      <w:r w:rsidR="00B21368">
        <w:rPr>
          <w:color w:val="auto"/>
          <w:sz w:val="24"/>
          <w:szCs w:val="24"/>
        </w:rPr>
        <w:t xml:space="preserve">A are intended to safeguard the Grant by requiring the Grantee to have proper corporate governance arrangements in place to avoid potential conflicts with the Grantee’s obligations under the Agreement. </w:t>
      </w:r>
    </w:p>
    <w:p w14:paraId="05744ACF" w14:textId="46DC96C5" w:rsidR="0029128A" w:rsidRPr="0029128A" w:rsidRDefault="0029128A" w:rsidP="00986B27">
      <w:pPr>
        <w:pStyle w:val="Numberedpara1stindent"/>
        <w:numPr>
          <w:ilvl w:val="0"/>
          <w:numId w:val="9"/>
        </w:numPr>
        <w:rPr>
          <w:color w:val="auto"/>
          <w:sz w:val="24"/>
          <w:szCs w:val="24"/>
        </w:rPr>
      </w:pPr>
      <w:r w:rsidRPr="0029128A">
        <w:rPr>
          <w:color w:val="auto"/>
          <w:sz w:val="24"/>
          <w:szCs w:val="24"/>
        </w:rPr>
        <w:t>‘Constitution’ is</w:t>
      </w:r>
      <w:r>
        <w:rPr>
          <w:color w:val="auto"/>
          <w:sz w:val="24"/>
          <w:szCs w:val="24"/>
        </w:rPr>
        <w:t xml:space="preserve"> defined </w:t>
      </w:r>
      <w:r w:rsidR="00A80E01">
        <w:rPr>
          <w:color w:val="auto"/>
          <w:sz w:val="24"/>
          <w:szCs w:val="24"/>
        </w:rPr>
        <w:t xml:space="preserve">broadly </w:t>
      </w:r>
      <w:r w:rsidR="00A406F6">
        <w:rPr>
          <w:color w:val="auto"/>
          <w:sz w:val="24"/>
          <w:szCs w:val="24"/>
        </w:rPr>
        <w:t>in Supplementary Term CB</w:t>
      </w:r>
      <w:r>
        <w:rPr>
          <w:color w:val="auto"/>
          <w:sz w:val="24"/>
          <w:szCs w:val="24"/>
        </w:rPr>
        <w:t xml:space="preserve">23 </w:t>
      </w:r>
      <w:proofErr w:type="gramStart"/>
      <w:r w:rsidR="00A80E01">
        <w:rPr>
          <w:color w:val="auto"/>
          <w:sz w:val="24"/>
          <w:szCs w:val="24"/>
        </w:rPr>
        <w:t>so as to</w:t>
      </w:r>
      <w:proofErr w:type="gramEnd"/>
      <w:r w:rsidR="00A80E01">
        <w:rPr>
          <w:color w:val="auto"/>
          <w:sz w:val="24"/>
          <w:szCs w:val="24"/>
        </w:rPr>
        <w:t xml:space="preserve"> encompass the governing rules of the Grantee</w:t>
      </w:r>
      <w:r w:rsidR="00564EBD">
        <w:rPr>
          <w:color w:val="auto"/>
          <w:sz w:val="24"/>
          <w:szCs w:val="24"/>
        </w:rPr>
        <w:t>,</w:t>
      </w:r>
      <w:r w:rsidR="00A80E01">
        <w:rPr>
          <w:color w:val="auto"/>
          <w:sz w:val="24"/>
          <w:szCs w:val="24"/>
        </w:rPr>
        <w:t xml:space="preserve"> whether the Grantee is a company, body corporate, incorporated association or other body.  </w:t>
      </w:r>
    </w:p>
    <w:p w14:paraId="0EADE525" w14:textId="7705779F" w:rsidR="00B21368" w:rsidRDefault="0029128A" w:rsidP="00986B27">
      <w:pPr>
        <w:pStyle w:val="Numberedpara1stindent"/>
        <w:numPr>
          <w:ilvl w:val="0"/>
          <w:numId w:val="9"/>
        </w:numPr>
        <w:rPr>
          <w:color w:val="auto"/>
          <w:sz w:val="24"/>
          <w:szCs w:val="24"/>
        </w:rPr>
      </w:pPr>
      <w:r>
        <w:rPr>
          <w:color w:val="auto"/>
          <w:sz w:val="24"/>
          <w:szCs w:val="24"/>
        </w:rPr>
        <w:t xml:space="preserve">Supplementary </w:t>
      </w:r>
      <w:r w:rsidR="00A406F6">
        <w:rPr>
          <w:color w:val="auto"/>
          <w:sz w:val="24"/>
          <w:szCs w:val="24"/>
        </w:rPr>
        <w:t>Term CB</w:t>
      </w:r>
      <w:r>
        <w:rPr>
          <w:color w:val="auto"/>
          <w:sz w:val="24"/>
          <w:szCs w:val="24"/>
        </w:rPr>
        <w:t xml:space="preserve">23 Option 1 </w:t>
      </w:r>
      <w:r w:rsidR="00B21368">
        <w:rPr>
          <w:color w:val="auto"/>
          <w:sz w:val="24"/>
          <w:szCs w:val="24"/>
        </w:rPr>
        <w:t xml:space="preserve">requires, as a minimum, that the Commonwealth may inspect a Grantee’s constitution on request. </w:t>
      </w:r>
      <w:r>
        <w:rPr>
          <w:color w:val="auto"/>
          <w:sz w:val="24"/>
          <w:szCs w:val="24"/>
        </w:rPr>
        <w:t>Supplementary Term CB23 Option 2</w:t>
      </w:r>
      <w:r w:rsidR="00B21368">
        <w:rPr>
          <w:color w:val="auto"/>
          <w:sz w:val="24"/>
          <w:szCs w:val="24"/>
        </w:rPr>
        <w:t xml:space="preserve"> allows the Commonwealth to prohibit the involvement of certain persons in the management or financial administration of the Grantee’s corporate affairs. </w:t>
      </w:r>
      <w:r>
        <w:rPr>
          <w:color w:val="auto"/>
          <w:sz w:val="24"/>
          <w:szCs w:val="24"/>
        </w:rPr>
        <w:t>Option 2</w:t>
      </w:r>
      <w:r w:rsidR="00B21368">
        <w:rPr>
          <w:color w:val="auto"/>
          <w:sz w:val="24"/>
          <w:szCs w:val="24"/>
        </w:rPr>
        <w:t xml:space="preserve"> also allows the Commonwealth to withhold payment of the Grant or suspend the Agreement if the Grantee comes under any form of external administration. </w:t>
      </w:r>
    </w:p>
    <w:p w14:paraId="49156598" w14:textId="73E9AE97" w:rsidR="00044A39" w:rsidRDefault="00A406F6" w:rsidP="00986B27">
      <w:pPr>
        <w:pStyle w:val="Numberedpara1stindent"/>
        <w:numPr>
          <w:ilvl w:val="0"/>
          <w:numId w:val="9"/>
        </w:numPr>
        <w:rPr>
          <w:color w:val="auto"/>
          <w:sz w:val="24"/>
          <w:szCs w:val="24"/>
        </w:rPr>
      </w:pPr>
      <w:r>
        <w:rPr>
          <w:color w:val="auto"/>
          <w:sz w:val="24"/>
          <w:szCs w:val="24"/>
        </w:rPr>
        <w:t>Supplementary Term CB</w:t>
      </w:r>
      <w:r w:rsidR="006536CC">
        <w:rPr>
          <w:color w:val="auto"/>
          <w:sz w:val="24"/>
          <w:szCs w:val="24"/>
        </w:rPr>
        <w:t xml:space="preserve">23A </w:t>
      </w:r>
      <w:r w:rsidR="00B21368">
        <w:rPr>
          <w:color w:val="auto"/>
          <w:sz w:val="24"/>
          <w:szCs w:val="24"/>
        </w:rPr>
        <w:t xml:space="preserve">allows the Commonwealth to require a Grantee to become incorporated where the total value of the Grantee’s </w:t>
      </w:r>
      <w:r w:rsidR="006536CC">
        <w:rPr>
          <w:color w:val="auto"/>
          <w:sz w:val="24"/>
          <w:szCs w:val="24"/>
        </w:rPr>
        <w:t xml:space="preserve">annual </w:t>
      </w:r>
      <w:r w:rsidR="00B21368">
        <w:rPr>
          <w:color w:val="auto"/>
          <w:sz w:val="24"/>
          <w:szCs w:val="24"/>
        </w:rPr>
        <w:t xml:space="preserve">funding from the Commonwealth exceeds $500,000. The purpose of </w:t>
      </w:r>
      <w:r w:rsidR="006536CC">
        <w:rPr>
          <w:color w:val="auto"/>
          <w:sz w:val="24"/>
          <w:szCs w:val="24"/>
        </w:rPr>
        <w:t>Supplementary Term CB23A</w:t>
      </w:r>
      <w:r w:rsidR="00B21368">
        <w:rPr>
          <w:color w:val="auto"/>
          <w:sz w:val="24"/>
          <w:szCs w:val="24"/>
        </w:rPr>
        <w:t xml:space="preserve"> is to ensure the Grantee’s proper management and financial administration </w:t>
      </w:r>
      <w:proofErr w:type="gramStart"/>
      <w:r w:rsidR="006536CC">
        <w:rPr>
          <w:color w:val="auto"/>
          <w:sz w:val="24"/>
          <w:szCs w:val="24"/>
        </w:rPr>
        <w:t xml:space="preserve">in order </w:t>
      </w:r>
      <w:r w:rsidR="00B21368">
        <w:rPr>
          <w:color w:val="auto"/>
          <w:sz w:val="24"/>
          <w:szCs w:val="24"/>
        </w:rPr>
        <w:t>to</w:t>
      </w:r>
      <w:proofErr w:type="gramEnd"/>
      <w:r w:rsidR="00B21368">
        <w:rPr>
          <w:color w:val="auto"/>
          <w:sz w:val="24"/>
          <w:szCs w:val="24"/>
        </w:rPr>
        <w:t xml:space="preserve"> protect Commonwealth funding from </w:t>
      </w:r>
      <w:r w:rsidR="00044A39">
        <w:rPr>
          <w:color w:val="auto"/>
          <w:sz w:val="24"/>
          <w:szCs w:val="24"/>
        </w:rPr>
        <w:t xml:space="preserve">adverse </w:t>
      </w:r>
      <w:r w:rsidR="00B21368">
        <w:rPr>
          <w:color w:val="auto"/>
          <w:sz w:val="24"/>
          <w:szCs w:val="24"/>
        </w:rPr>
        <w:t xml:space="preserve">circumstances </w:t>
      </w:r>
      <w:r>
        <w:rPr>
          <w:color w:val="auto"/>
          <w:sz w:val="24"/>
          <w:szCs w:val="24"/>
        </w:rPr>
        <w:t xml:space="preserve">that </w:t>
      </w:r>
      <w:r w:rsidR="00044A39">
        <w:rPr>
          <w:color w:val="auto"/>
          <w:sz w:val="24"/>
          <w:szCs w:val="24"/>
        </w:rPr>
        <w:t xml:space="preserve">might arise </w:t>
      </w:r>
      <w:r w:rsidR="00B21368">
        <w:rPr>
          <w:color w:val="auto"/>
          <w:sz w:val="24"/>
          <w:szCs w:val="24"/>
        </w:rPr>
        <w:t xml:space="preserve">where the Grantee does not have suitable corporate arrangements in place. </w:t>
      </w:r>
    </w:p>
    <w:p w14:paraId="403C7DB4" w14:textId="3C15771C" w:rsidR="00B21368" w:rsidRDefault="00044A39" w:rsidP="00986B27">
      <w:pPr>
        <w:pStyle w:val="Numberedpara1stindent"/>
        <w:numPr>
          <w:ilvl w:val="0"/>
          <w:numId w:val="9"/>
        </w:numPr>
        <w:rPr>
          <w:color w:val="auto"/>
          <w:sz w:val="24"/>
          <w:szCs w:val="24"/>
        </w:rPr>
      </w:pPr>
      <w:r>
        <w:rPr>
          <w:color w:val="auto"/>
          <w:sz w:val="24"/>
          <w:szCs w:val="24"/>
        </w:rPr>
        <w:t xml:space="preserve">Supplementary Term </w:t>
      </w:r>
      <w:r w:rsidR="007048FF">
        <w:rPr>
          <w:color w:val="auto"/>
          <w:sz w:val="24"/>
          <w:szCs w:val="24"/>
        </w:rPr>
        <w:t>CB</w:t>
      </w:r>
      <w:r>
        <w:rPr>
          <w:color w:val="auto"/>
          <w:sz w:val="24"/>
          <w:szCs w:val="24"/>
        </w:rPr>
        <w:t>23A</w:t>
      </w:r>
      <w:r w:rsidR="006536CC">
        <w:rPr>
          <w:color w:val="auto"/>
          <w:sz w:val="24"/>
          <w:szCs w:val="24"/>
        </w:rPr>
        <w:t xml:space="preserve"> allows the Commonwealth to direct Indigenous organisations to incorporate under the </w:t>
      </w:r>
      <w:r w:rsidR="006536CC" w:rsidRPr="006536CC">
        <w:rPr>
          <w:i/>
          <w:color w:val="auto"/>
          <w:sz w:val="24"/>
          <w:szCs w:val="24"/>
        </w:rPr>
        <w:t>Corporations (Aboriginal and Torres Strait Islander) Act 2006</w:t>
      </w:r>
      <w:r w:rsidR="006536CC">
        <w:rPr>
          <w:color w:val="auto"/>
          <w:sz w:val="24"/>
          <w:szCs w:val="24"/>
        </w:rPr>
        <w:t xml:space="preserve"> </w:t>
      </w:r>
      <w:r w:rsidR="006536CC">
        <w:rPr>
          <w:color w:val="auto"/>
          <w:sz w:val="24"/>
          <w:szCs w:val="24"/>
        </w:rPr>
        <w:lastRenderedPageBreak/>
        <w:t>(</w:t>
      </w:r>
      <w:proofErr w:type="spellStart"/>
      <w:r w:rsidR="006536CC">
        <w:rPr>
          <w:color w:val="auto"/>
          <w:sz w:val="24"/>
          <w:szCs w:val="24"/>
        </w:rPr>
        <w:t>Cth</w:t>
      </w:r>
      <w:proofErr w:type="spellEnd"/>
      <w:r w:rsidR="006536CC">
        <w:rPr>
          <w:color w:val="auto"/>
          <w:sz w:val="24"/>
          <w:szCs w:val="24"/>
        </w:rPr>
        <w:t xml:space="preserve">) (CATSI Act). Indigenous corporations operating under the CATSI Act can access additional support provided by the Office of the Registrar of Indigenous Corporations (ORIC) not available from any other corporate regulator. </w:t>
      </w:r>
      <w:r w:rsidR="00C1152F">
        <w:rPr>
          <w:color w:val="auto"/>
          <w:sz w:val="24"/>
          <w:szCs w:val="24"/>
        </w:rPr>
        <w:t>In ad</w:t>
      </w:r>
      <w:r>
        <w:rPr>
          <w:color w:val="auto"/>
          <w:sz w:val="24"/>
          <w:szCs w:val="24"/>
        </w:rPr>
        <w:t>dition,</w:t>
      </w:r>
      <w:r w:rsidR="006536CC">
        <w:rPr>
          <w:color w:val="auto"/>
          <w:sz w:val="24"/>
          <w:szCs w:val="24"/>
        </w:rPr>
        <w:t xml:space="preserve"> the Registrar has unique regulatory power to put failing corporations under independent administration, restore them to </w:t>
      </w:r>
      <w:r w:rsidR="006D73BE">
        <w:rPr>
          <w:color w:val="auto"/>
          <w:sz w:val="24"/>
          <w:szCs w:val="24"/>
        </w:rPr>
        <w:t>healthy operation and hand back control to members.</w:t>
      </w:r>
      <w:r w:rsidR="001231B3">
        <w:rPr>
          <w:color w:val="auto"/>
          <w:sz w:val="24"/>
          <w:szCs w:val="24"/>
        </w:rPr>
        <w:t xml:space="preserve"> You should consider adding this Supplementary Term to your Agreement </w:t>
      </w:r>
      <w:r>
        <w:rPr>
          <w:color w:val="auto"/>
          <w:sz w:val="24"/>
          <w:szCs w:val="24"/>
        </w:rPr>
        <w:t xml:space="preserve">as an additional risk mitigation and governance support option </w:t>
      </w:r>
      <w:r w:rsidR="001231B3">
        <w:rPr>
          <w:color w:val="auto"/>
          <w:sz w:val="24"/>
          <w:szCs w:val="24"/>
        </w:rPr>
        <w:t xml:space="preserve">if it is </w:t>
      </w:r>
      <w:r>
        <w:rPr>
          <w:color w:val="auto"/>
          <w:sz w:val="24"/>
          <w:szCs w:val="24"/>
        </w:rPr>
        <w:t xml:space="preserve">more than $500,000 per year and </w:t>
      </w:r>
      <w:r w:rsidR="001231B3">
        <w:rPr>
          <w:color w:val="auto"/>
          <w:sz w:val="24"/>
          <w:szCs w:val="24"/>
        </w:rPr>
        <w:t xml:space="preserve">with a non-CATSI Act Indigenous organisation. </w:t>
      </w:r>
    </w:p>
    <w:p w14:paraId="1210766D" w14:textId="39CF83C4" w:rsidR="007531CA" w:rsidRPr="007531CA" w:rsidRDefault="007531CA" w:rsidP="007531CA">
      <w:pPr>
        <w:pStyle w:val="Numberedpara1stindent"/>
        <w:numPr>
          <w:ilvl w:val="0"/>
          <w:numId w:val="0"/>
        </w:numPr>
        <w:ind w:left="862"/>
        <w:rPr>
          <w:color w:val="auto"/>
          <w:sz w:val="24"/>
          <w:szCs w:val="24"/>
        </w:rPr>
      </w:pPr>
      <w:r>
        <w:rPr>
          <w:b/>
          <w:color w:val="auto"/>
          <w:sz w:val="24"/>
          <w:szCs w:val="24"/>
        </w:rPr>
        <w:t xml:space="preserve">Counterparts </w:t>
      </w:r>
    </w:p>
    <w:p w14:paraId="6BAF443F" w14:textId="0B8896DE" w:rsidR="00B21368" w:rsidRPr="008A284A" w:rsidRDefault="00A406F6" w:rsidP="00986B27">
      <w:pPr>
        <w:pStyle w:val="Numberedpara1stindent"/>
        <w:numPr>
          <w:ilvl w:val="0"/>
          <w:numId w:val="9"/>
        </w:numPr>
        <w:rPr>
          <w:color w:val="auto"/>
          <w:sz w:val="24"/>
          <w:szCs w:val="24"/>
        </w:rPr>
      </w:pPr>
      <w:r>
        <w:rPr>
          <w:color w:val="auto"/>
          <w:sz w:val="24"/>
          <w:szCs w:val="24"/>
        </w:rPr>
        <w:t>Supplementary Term CB</w:t>
      </w:r>
      <w:r w:rsidR="00B21368">
        <w:rPr>
          <w:color w:val="auto"/>
          <w:sz w:val="24"/>
          <w:szCs w:val="24"/>
        </w:rPr>
        <w:t>2</w:t>
      </w:r>
      <w:r w:rsidR="004F722B">
        <w:rPr>
          <w:color w:val="auto"/>
          <w:sz w:val="24"/>
          <w:szCs w:val="24"/>
        </w:rPr>
        <w:t>4</w:t>
      </w:r>
      <w:r w:rsidR="00B21368">
        <w:rPr>
          <w:color w:val="auto"/>
          <w:sz w:val="24"/>
          <w:szCs w:val="24"/>
        </w:rPr>
        <w:t xml:space="preserve"> allows the Agreement to be executed in counterparts</w:t>
      </w:r>
      <w:r w:rsidR="004F722B">
        <w:rPr>
          <w:color w:val="auto"/>
          <w:sz w:val="24"/>
          <w:szCs w:val="24"/>
        </w:rPr>
        <w:t>,</w:t>
      </w:r>
      <w:r w:rsidR="00B21368">
        <w:rPr>
          <w:color w:val="auto"/>
          <w:sz w:val="24"/>
          <w:szCs w:val="24"/>
        </w:rPr>
        <w:t xml:space="preserve"> </w:t>
      </w:r>
      <w:r w:rsidR="004F722B">
        <w:rPr>
          <w:color w:val="auto"/>
          <w:sz w:val="24"/>
          <w:szCs w:val="24"/>
        </w:rPr>
        <w:t>giving</w:t>
      </w:r>
      <w:r w:rsidR="00B21368">
        <w:rPr>
          <w:color w:val="auto"/>
          <w:sz w:val="24"/>
          <w:szCs w:val="24"/>
        </w:rPr>
        <w:t xml:space="preserve"> the parties the convenience of signing separate versions of the Agreement </w:t>
      </w:r>
      <w:r w:rsidR="004F722B">
        <w:rPr>
          <w:color w:val="auto"/>
          <w:sz w:val="24"/>
          <w:szCs w:val="24"/>
        </w:rPr>
        <w:t xml:space="preserve">and </w:t>
      </w:r>
      <w:r w:rsidR="00B21368">
        <w:rPr>
          <w:color w:val="auto"/>
          <w:sz w:val="24"/>
          <w:szCs w:val="24"/>
        </w:rPr>
        <w:t>avoid</w:t>
      </w:r>
      <w:r w:rsidR="004F722B">
        <w:rPr>
          <w:color w:val="auto"/>
          <w:sz w:val="24"/>
          <w:szCs w:val="24"/>
        </w:rPr>
        <w:t xml:space="preserve">ing the need </w:t>
      </w:r>
      <w:r w:rsidR="00B21368">
        <w:rPr>
          <w:color w:val="auto"/>
          <w:sz w:val="24"/>
          <w:szCs w:val="24"/>
        </w:rPr>
        <w:t xml:space="preserve">to post a single, original Agreement. </w:t>
      </w:r>
    </w:p>
    <w:p w14:paraId="2133B051" w14:textId="0FFBD431" w:rsidR="007531CA" w:rsidRDefault="007531CA" w:rsidP="007531CA">
      <w:pPr>
        <w:pStyle w:val="Numberedpara1stindent"/>
        <w:numPr>
          <w:ilvl w:val="0"/>
          <w:numId w:val="0"/>
        </w:numPr>
        <w:ind w:left="862"/>
        <w:rPr>
          <w:color w:val="auto"/>
          <w:sz w:val="24"/>
          <w:szCs w:val="24"/>
        </w:rPr>
      </w:pPr>
      <w:r>
        <w:rPr>
          <w:b/>
          <w:color w:val="auto"/>
          <w:sz w:val="24"/>
          <w:szCs w:val="24"/>
        </w:rPr>
        <w:t>Employees Subject to SACS Decision</w:t>
      </w:r>
      <w:r w:rsidR="00A406F6">
        <w:rPr>
          <w:color w:val="auto"/>
          <w:sz w:val="24"/>
          <w:szCs w:val="24"/>
        </w:rPr>
        <w:t xml:space="preserve"> </w:t>
      </w:r>
    </w:p>
    <w:p w14:paraId="3DDA0745" w14:textId="41818763" w:rsidR="00B21368" w:rsidRDefault="00A406F6" w:rsidP="00986B27">
      <w:pPr>
        <w:pStyle w:val="Numberedpara1stindent"/>
        <w:numPr>
          <w:ilvl w:val="0"/>
          <w:numId w:val="9"/>
        </w:numPr>
        <w:rPr>
          <w:color w:val="auto"/>
          <w:sz w:val="24"/>
          <w:szCs w:val="24"/>
        </w:rPr>
      </w:pPr>
      <w:r>
        <w:rPr>
          <w:color w:val="auto"/>
          <w:sz w:val="24"/>
          <w:szCs w:val="24"/>
        </w:rPr>
        <w:t>Supplementary Term CB</w:t>
      </w:r>
      <w:r w:rsidR="00B21368">
        <w:rPr>
          <w:color w:val="auto"/>
          <w:sz w:val="24"/>
          <w:szCs w:val="24"/>
        </w:rPr>
        <w:t>2</w:t>
      </w:r>
      <w:r w:rsidR="004F722B">
        <w:rPr>
          <w:color w:val="auto"/>
          <w:sz w:val="24"/>
          <w:szCs w:val="24"/>
        </w:rPr>
        <w:t>5</w:t>
      </w:r>
      <w:r w:rsidR="00B21368" w:rsidRPr="00F71854">
        <w:rPr>
          <w:color w:val="auto"/>
          <w:sz w:val="24"/>
          <w:szCs w:val="24"/>
        </w:rPr>
        <w:t xml:space="preserve"> deals with </w:t>
      </w:r>
      <w:r w:rsidR="00B21368" w:rsidRPr="00E74CD0">
        <w:rPr>
          <w:color w:val="auto"/>
          <w:sz w:val="24"/>
          <w:szCs w:val="24"/>
        </w:rPr>
        <w:t xml:space="preserve">supplementation funding </w:t>
      </w:r>
      <w:r w:rsidR="00B21368">
        <w:rPr>
          <w:color w:val="auto"/>
          <w:sz w:val="24"/>
          <w:szCs w:val="24"/>
        </w:rPr>
        <w:t xml:space="preserve">for eligible organisation </w:t>
      </w:r>
      <w:r w:rsidR="00B21368" w:rsidRPr="00E74CD0">
        <w:rPr>
          <w:color w:val="auto"/>
          <w:sz w:val="24"/>
          <w:szCs w:val="24"/>
        </w:rPr>
        <w:t>to cover costs arising from the Equal Remuneration Order</w:t>
      </w:r>
      <w:r w:rsidR="00B21368">
        <w:rPr>
          <w:color w:val="auto"/>
          <w:sz w:val="24"/>
          <w:szCs w:val="24"/>
        </w:rPr>
        <w:t xml:space="preserve"> made by the Fair Work Commission</w:t>
      </w:r>
      <w:r w:rsidR="00B21368">
        <w:rPr>
          <w:rStyle w:val="FootnoteReference"/>
          <w:color w:val="auto"/>
          <w:sz w:val="24"/>
          <w:szCs w:val="24"/>
        </w:rPr>
        <w:footnoteReference w:id="1"/>
      </w:r>
      <w:r w:rsidR="00B21368" w:rsidRPr="00F71854">
        <w:rPr>
          <w:color w:val="auto"/>
          <w:sz w:val="24"/>
          <w:szCs w:val="24"/>
        </w:rPr>
        <w:t>.</w:t>
      </w:r>
      <w:r w:rsidR="00B21368">
        <w:rPr>
          <w:color w:val="auto"/>
          <w:sz w:val="24"/>
          <w:szCs w:val="24"/>
        </w:rPr>
        <w:t xml:space="preserve"> </w:t>
      </w:r>
      <w:r w:rsidR="00B21368" w:rsidRPr="00E74CD0">
        <w:rPr>
          <w:color w:val="auto"/>
          <w:sz w:val="24"/>
          <w:szCs w:val="24"/>
        </w:rPr>
        <w:t xml:space="preserve">The </w:t>
      </w:r>
      <w:r w:rsidR="00B21368">
        <w:rPr>
          <w:color w:val="auto"/>
          <w:sz w:val="24"/>
          <w:szCs w:val="24"/>
        </w:rPr>
        <w:t xml:space="preserve">Australian </w:t>
      </w:r>
      <w:r w:rsidR="00B21368" w:rsidRPr="00E74CD0">
        <w:rPr>
          <w:color w:val="auto"/>
          <w:sz w:val="24"/>
          <w:szCs w:val="24"/>
        </w:rPr>
        <w:t>Government provides supplementation to eligible organisations</w:t>
      </w:r>
      <w:r w:rsidR="00B21368">
        <w:rPr>
          <w:color w:val="auto"/>
          <w:sz w:val="24"/>
          <w:szCs w:val="24"/>
        </w:rPr>
        <w:t xml:space="preserve"> who receive</w:t>
      </w:r>
      <w:r w:rsidR="00B21368" w:rsidRPr="00E74CD0">
        <w:rPr>
          <w:color w:val="auto"/>
          <w:sz w:val="24"/>
          <w:szCs w:val="24"/>
        </w:rPr>
        <w:t xml:space="preserve"> Australian Government funding directly from the Commonwealth or through a Commonwealth-State agreement</w:t>
      </w:r>
      <w:r w:rsidR="00B21368">
        <w:rPr>
          <w:color w:val="auto"/>
          <w:sz w:val="24"/>
          <w:szCs w:val="24"/>
        </w:rPr>
        <w:t xml:space="preserve"> grant agreement</w:t>
      </w:r>
      <w:r w:rsidR="00B21368" w:rsidRPr="00E74CD0">
        <w:rPr>
          <w:color w:val="auto"/>
          <w:sz w:val="24"/>
          <w:szCs w:val="24"/>
        </w:rPr>
        <w:t xml:space="preserve"> for in-scope programs with eligible service providers include a SACS supplementation component</w:t>
      </w:r>
      <w:r w:rsidR="00B21368" w:rsidRPr="00F71854">
        <w:rPr>
          <w:color w:val="auto"/>
          <w:sz w:val="24"/>
          <w:szCs w:val="24"/>
        </w:rPr>
        <w:t>.</w:t>
      </w:r>
      <w:r w:rsidR="00B21368">
        <w:rPr>
          <w:color w:val="auto"/>
          <w:sz w:val="24"/>
          <w:szCs w:val="24"/>
        </w:rPr>
        <w:t xml:space="preserve"> This clause should be included if your program is likely to provide funding to eligible organisations. </w:t>
      </w:r>
    </w:p>
    <w:p w14:paraId="214FAED9" w14:textId="3D55ADF3" w:rsidR="007531CA" w:rsidRPr="007531CA" w:rsidRDefault="007531CA" w:rsidP="007531CA">
      <w:pPr>
        <w:pStyle w:val="Numberedpara1stindent"/>
        <w:numPr>
          <w:ilvl w:val="0"/>
          <w:numId w:val="0"/>
        </w:numPr>
        <w:ind w:left="862"/>
        <w:rPr>
          <w:color w:val="auto"/>
          <w:sz w:val="24"/>
          <w:szCs w:val="24"/>
        </w:rPr>
      </w:pPr>
      <w:r>
        <w:rPr>
          <w:b/>
          <w:color w:val="auto"/>
          <w:sz w:val="24"/>
          <w:szCs w:val="24"/>
        </w:rPr>
        <w:t>Program Interoperability with National Disability Insurance Scheme</w:t>
      </w:r>
    </w:p>
    <w:p w14:paraId="4E29999F" w14:textId="5F8A888A" w:rsidR="00E71DA6" w:rsidRDefault="00C76619" w:rsidP="00986B27">
      <w:pPr>
        <w:pStyle w:val="Numberedpara1stindent"/>
        <w:numPr>
          <w:ilvl w:val="0"/>
          <w:numId w:val="9"/>
        </w:numPr>
        <w:rPr>
          <w:color w:val="auto"/>
          <w:sz w:val="24"/>
          <w:szCs w:val="24"/>
        </w:rPr>
      </w:pPr>
      <w:r>
        <w:rPr>
          <w:color w:val="auto"/>
          <w:sz w:val="24"/>
          <w:szCs w:val="24"/>
        </w:rPr>
        <w:t>Supplementary Term CB26</w:t>
      </w:r>
      <w:r w:rsidR="003F0CF4">
        <w:rPr>
          <w:color w:val="auto"/>
          <w:sz w:val="24"/>
          <w:szCs w:val="24"/>
        </w:rPr>
        <w:t xml:space="preserve"> is intended for use by entities that have </w:t>
      </w:r>
      <w:r w:rsidR="00452CA3">
        <w:rPr>
          <w:color w:val="auto"/>
          <w:sz w:val="24"/>
          <w:szCs w:val="24"/>
        </w:rPr>
        <w:t xml:space="preserve">programs </w:t>
      </w:r>
      <w:r w:rsidR="00583460">
        <w:rPr>
          <w:color w:val="auto"/>
          <w:sz w:val="24"/>
          <w:szCs w:val="24"/>
        </w:rPr>
        <w:t xml:space="preserve">and agreements </w:t>
      </w:r>
      <w:r w:rsidR="00452CA3">
        <w:rPr>
          <w:color w:val="auto"/>
          <w:sz w:val="24"/>
          <w:szCs w:val="24"/>
        </w:rPr>
        <w:t>that are transitioning to the National Disability Insurance Scheme (NDIS) implemented by the National Disability Insurance Agency (NDIA). The Term aims to ensure that the arrangements that apply during the transition are clearly identified</w:t>
      </w:r>
      <w:r w:rsidR="00583460">
        <w:rPr>
          <w:color w:val="auto"/>
          <w:sz w:val="24"/>
          <w:szCs w:val="24"/>
        </w:rPr>
        <w:t xml:space="preserve"> and to facilitate r</w:t>
      </w:r>
      <w:r w:rsidR="00452CA3">
        <w:rPr>
          <w:color w:val="auto"/>
          <w:sz w:val="24"/>
          <w:szCs w:val="24"/>
        </w:rPr>
        <w:t>eview process</w:t>
      </w:r>
      <w:r w:rsidR="00583460">
        <w:rPr>
          <w:color w:val="auto"/>
          <w:sz w:val="24"/>
          <w:szCs w:val="24"/>
        </w:rPr>
        <w:t>es</w:t>
      </w:r>
      <w:r w:rsidR="00452CA3">
        <w:rPr>
          <w:color w:val="auto"/>
          <w:sz w:val="24"/>
          <w:szCs w:val="24"/>
        </w:rPr>
        <w:t xml:space="preserve"> for quality assurance during the transition</w:t>
      </w:r>
      <w:r w:rsidR="00583460">
        <w:rPr>
          <w:color w:val="auto"/>
          <w:sz w:val="24"/>
          <w:szCs w:val="24"/>
        </w:rPr>
        <w:t>.</w:t>
      </w:r>
      <w:r>
        <w:rPr>
          <w:color w:val="auto"/>
          <w:sz w:val="24"/>
          <w:szCs w:val="24"/>
        </w:rPr>
        <w:t xml:space="preserve"> </w:t>
      </w:r>
    </w:p>
    <w:p w14:paraId="7C6E3B85" w14:textId="5BF5D79B" w:rsidR="007531CA" w:rsidRPr="007531CA" w:rsidRDefault="007531CA" w:rsidP="007531CA">
      <w:pPr>
        <w:pStyle w:val="Numberedpara1stindent"/>
        <w:numPr>
          <w:ilvl w:val="0"/>
          <w:numId w:val="0"/>
        </w:numPr>
        <w:ind w:left="862"/>
        <w:rPr>
          <w:color w:val="auto"/>
          <w:sz w:val="24"/>
          <w:szCs w:val="24"/>
        </w:rPr>
      </w:pPr>
      <w:r>
        <w:rPr>
          <w:b/>
          <w:color w:val="auto"/>
          <w:sz w:val="24"/>
          <w:szCs w:val="24"/>
        </w:rPr>
        <w:t xml:space="preserve">Rollover of </w:t>
      </w:r>
      <w:r w:rsidR="007048FF">
        <w:rPr>
          <w:b/>
          <w:color w:val="auto"/>
          <w:sz w:val="24"/>
          <w:szCs w:val="24"/>
        </w:rPr>
        <w:t xml:space="preserve">surplus </w:t>
      </w:r>
      <w:r>
        <w:rPr>
          <w:b/>
          <w:color w:val="auto"/>
          <w:sz w:val="24"/>
          <w:szCs w:val="24"/>
        </w:rPr>
        <w:t>and uncommitted funds</w:t>
      </w:r>
    </w:p>
    <w:p w14:paraId="2F4EDD07" w14:textId="636C6571" w:rsidR="00373EA4" w:rsidRPr="0004545F" w:rsidRDefault="00C76619" w:rsidP="00373EA4">
      <w:pPr>
        <w:pStyle w:val="Numberedpara1stindent"/>
        <w:numPr>
          <w:ilvl w:val="0"/>
          <w:numId w:val="9"/>
        </w:numPr>
        <w:rPr>
          <w:color w:val="auto"/>
          <w:sz w:val="24"/>
          <w:szCs w:val="24"/>
        </w:rPr>
      </w:pPr>
      <w:r>
        <w:rPr>
          <w:color w:val="auto"/>
          <w:sz w:val="24"/>
          <w:szCs w:val="24"/>
        </w:rPr>
        <w:t>Supplementary Term CB27</w:t>
      </w:r>
      <w:r w:rsidR="003F0CF4">
        <w:rPr>
          <w:color w:val="auto"/>
          <w:sz w:val="24"/>
          <w:szCs w:val="24"/>
        </w:rPr>
        <w:t xml:space="preserve"> </w:t>
      </w:r>
      <w:r w:rsidR="00DA6F40">
        <w:rPr>
          <w:color w:val="auto"/>
          <w:sz w:val="24"/>
          <w:szCs w:val="24"/>
        </w:rPr>
        <w:t xml:space="preserve">may enable an entity and Grantee to treat </w:t>
      </w:r>
      <w:r w:rsidR="00A2401E">
        <w:rPr>
          <w:color w:val="auto"/>
          <w:sz w:val="24"/>
          <w:szCs w:val="24"/>
        </w:rPr>
        <w:t xml:space="preserve">and account for </w:t>
      </w:r>
      <w:r w:rsidR="00DA6F40">
        <w:rPr>
          <w:color w:val="auto"/>
          <w:sz w:val="24"/>
          <w:szCs w:val="24"/>
        </w:rPr>
        <w:t>funds</w:t>
      </w:r>
      <w:r w:rsidR="0080283C">
        <w:rPr>
          <w:color w:val="auto"/>
          <w:sz w:val="24"/>
          <w:szCs w:val="24"/>
        </w:rPr>
        <w:t>,</w:t>
      </w:r>
      <w:r w:rsidR="00DA6F40">
        <w:rPr>
          <w:color w:val="auto"/>
          <w:sz w:val="24"/>
          <w:szCs w:val="24"/>
        </w:rPr>
        <w:t xml:space="preserve"> </w:t>
      </w:r>
      <w:r w:rsidR="00B3497E">
        <w:rPr>
          <w:color w:val="auto"/>
          <w:sz w:val="24"/>
          <w:szCs w:val="24"/>
        </w:rPr>
        <w:t xml:space="preserve">left over from previous grants for activities that are the same or </w:t>
      </w:r>
      <w:r w:rsidR="00A2401E">
        <w:rPr>
          <w:color w:val="auto"/>
          <w:sz w:val="24"/>
          <w:szCs w:val="24"/>
        </w:rPr>
        <w:t>similar</w:t>
      </w:r>
      <w:r w:rsidR="0080283C">
        <w:rPr>
          <w:color w:val="auto"/>
          <w:sz w:val="24"/>
          <w:szCs w:val="24"/>
        </w:rPr>
        <w:t>,</w:t>
      </w:r>
      <w:r w:rsidR="00B3497E">
        <w:rPr>
          <w:color w:val="auto"/>
          <w:sz w:val="24"/>
          <w:szCs w:val="24"/>
        </w:rPr>
        <w:t xml:space="preserve"> as part of the Grant provided under this Agreement. </w:t>
      </w:r>
      <w:r w:rsidR="00373EA4" w:rsidRPr="0004545F">
        <w:rPr>
          <w:color w:val="auto"/>
          <w:sz w:val="24"/>
          <w:szCs w:val="24"/>
        </w:rPr>
        <w:t xml:space="preserve">Including </w:t>
      </w:r>
      <w:r w:rsidR="00373EA4">
        <w:rPr>
          <w:color w:val="auto"/>
          <w:sz w:val="24"/>
          <w:szCs w:val="24"/>
        </w:rPr>
        <w:t xml:space="preserve">Supplementary Term CB27 in your Agreement will facilitate rolling over </w:t>
      </w:r>
      <w:r w:rsidR="007048FF">
        <w:rPr>
          <w:color w:val="auto"/>
          <w:sz w:val="24"/>
          <w:szCs w:val="24"/>
        </w:rPr>
        <w:t xml:space="preserve">surplus </w:t>
      </w:r>
      <w:r w:rsidR="00373EA4">
        <w:rPr>
          <w:color w:val="auto"/>
          <w:sz w:val="24"/>
          <w:szCs w:val="24"/>
        </w:rPr>
        <w:t xml:space="preserve">and </w:t>
      </w:r>
      <w:r w:rsidR="007048FF">
        <w:rPr>
          <w:color w:val="auto"/>
          <w:sz w:val="24"/>
          <w:szCs w:val="24"/>
        </w:rPr>
        <w:t xml:space="preserve">uncommitted funds </w:t>
      </w:r>
      <w:r w:rsidR="00373EA4">
        <w:rPr>
          <w:color w:val="auto"/>
          <w:sz w:val="24"/>
          <w:szCs w:val="24"/>
        </w:rPr>
        <w:t xml:space="preserve">from the current Grant to </w:t>
      </w:r>
      <w:r w:rsidR="004B1B6D">
        <w:rPr>
          <w:color w:val="auto"/>
          <w:sz w:val="24"/>
          <w:szCs w:val="24"/>
        </w:rPr>
        <w:t>f</w:t>
      </w:r>
      <w:r w:rsidR="00373EA4">
        <w:rPr>
          <w:color w:val="auto"/>
          <w:sz w:val="24"/>
          <w:szCs w:val="24"/>
        </w:rPr>
        <w:t>uture Grant</w:t>
      </w:r>
      <w:r w:rsidR="004B1B6D">
        <w:rPr>
          <w:color w:val="auto"/>
          <w:sz w:val="24"/>
          <w:szCs w:val="24"/>
        </w:rPr>
        <w:t>s to the Grantee</w:t>
      </w:r>
      <w:r w:rsidR="00373EA4">
        <w:rPr>
          <w:color w:val="auto"/>
          <w:sz w:val="24"/>
          <w:szCs w:val="24"/>
        </w:rPr>
        <w:t xml:space="preserve">.  It would be appropriate to include this Term if it is likely that the Commonwealth will award future grants to the Grantee for the same or similar activities.   </w:t>
      </w:r>
      <w:r w:rsidR="00373EA4" w:rsidRPr="0004545F">
        <w:rPr>
          <w:color w:val="auto"/>
          <w:sz w:val="24"/>
          <w:szCs w:val="24"/>
        </w:rPr>
        <w:t xml:space="preserve"> </w:t>
      </w:r>
    </w:p>
    <w:p w14:paraId="1886B10B" w14:textId="0186197F" w:rsidR="0004545F" w:rsidRDefault="00B3497E" w:rsidP="00986B27">
      <w:pPr>
        <w:pStyle w:val="Numberedpara1stindent"/>
        <w:numPr>
          <w:ilvl w:val="0"/>
          <w:numId w:val="9"/>
        </w:numPr>
        <w:rPr>
          <w:color w:val="auto"/>
          <w:sz w:val="24"/>
          <w:szCs w:val="24"/>
        </w:rPr>
      </w:pPr>
      <w:r>
        <w:rPr>
          <w:color w:val="auto"/>
          <w:sz w:val="24"/>
          <w:szCs w:val="24"/>
        </w:rPr>
        <w:t xml:space="preserve">However, </w:t>
      </w:r>
      <w:r w:rsidR="000E3B40">
        <w:rPr>
          <w:color w:val="auto"/>
          <w:sz w:val="24"/>
          <w:szCs w:val="24"/>
        </w:rPr>
        <w:t xml:space="preserve">if you are including </w:t>
      </w:r>
      <w:r w:rsidR="00B10A69">
        <w:rPr>
          <w:color w:val="auto"/>
          <w:sz w:val="24"/>
          <w:szCs w:val="24"/>
        </w:rPr>
        <w:t xml:space="preserve">Supplementary Term </w:t>
      </w:r>
      <w:r w:rsidR="00373EA4">
        <w:rPr>
          <w:color w:val="auto"/>
          <w:sz w:val="24"/>
          <w:szCs w:val="24"/>
        </w:rPr>
        <w:t xml:space="preserve">CB27 </w:t>
      </w:r>
      <w:r w:rsidR="004B1B6D">
        <w:rPr>
          <w:color w:val="auto"/>
          <w:sz w:val="24"/>
          <w:szCs w:val="24"/>
        </w:rPr>
        <w:t xml:space="preserve">for the first time in a series of grant agreements with the Grantee, you should </w:t>
      </w:r>
      <w:r w:rsidR="007531CA">
        <w:rPr>
          <w:color w:val="auto"/>
          <w:sz w:val="24"/>
          <w:szCs w:val="24"/>
        </w:rPr>
        <w:t xml:space="preserve">especially </w:t>
      </w:r>
      <w:r w:rsidR="004B1B6D">
        <w:rPr>
          <w:color w:val="auto"/>
          <w:sz w:val="24"/>
          <w:szCs w:val="24"/>
        </w:rPr>
        <w:t>take care to r</w:t>
      </w:r>
      <w:r w:rsidR="00B10A69">
        <w:rPr>
          <w:color w:val="auto"/>
          <w:sz w:val="24"/>
          <w:szCs w:val="24"/>
        </w:rPr>
        <w:t xml:space="preserve">ead </w:t>
      </w:r>
      <w:r w:rsidR="004B1B6D">
        <w:rPr>
          <w:color w:val="auto"/>
          <w:sz w:val="24"/>
          <w:szCs w:val="24"/>
        </w:rPr>
        <w:t xml:space="preserve">the Term </w:t>
      </w:r>
      <w:r w:rsidR="00B10A69">
        <w:rPr>
          <w:color w:val="auto"/>
          <w:sz w:val="24"/>
          <w:szCs w:val="24"/>
        </w:rPr>
        <w:t xml:space="preserve">in </w:t>
      </w:r>
      <w:r w:rsidR="00A406F6">
        <w:rPr>
          <w:color w:val="auto"/>
          <w:sz w:val="24"/>
          <w:szCs w:val="24"/>
        </w:rPr>
        <w:t>c</w:t>
      </w:r>
      <w:r w:rsidR="00B10A69">
        <w:rPr>
          <w:color w:val="auto"/>
          <w:sz w:val="24"/>
          <w:szCs w:val="24"/>
        </w:rPr>
        <w:t xml:space="preserve">onjunction with the provisions of the relevant previous grant agreement.  You should consider whether this Supplementary Term CB27 is consistent with the terms and conditions of the previous grant agreement on handling unspent monies, noting that such </w:t>
      </w:r>
      <w:r w:rsidR="00B10A69">
        <w:rPr>
          <w:color w:val="auto"/>
          <w:sz w:val="24"/>
          <w:szCs w:val="24"/>
        </w:rPr>
        <w:lastRenderedPageBreak/>
        <w:t xml:space="preserve">terms may </w:t>
      </w:r>
      <w:r w:rsidR="0004545F">
        <w:rPr>
          <w:color w:val="auto"/>
          <w:sz w:val="24"/>
          <w:szCs w:val="24"/>
        </w:rPr>
        <w:t>be expressed to survive terminati</w:t>
      </w:r>
      <w:r w:rsidR="000E3B40">
        <w:rPr>
          <w:color w:val="auto"/>
          <w:sz w:val="24"/>
          <w:szCs w:val="24"/>
        </w:rPr>
        <w:t>on or expiry of that agreement</w:t>
      </w:r>
      <w:r w:rsidR="0080283C">
        <w:rPr>
          <w:color w:val="auto"/>
          <w:sz w:val="24"/>
          <w:szCs w:val="24"/>
        </w:rPr>
        <w:t>, just as clause</w:t>
      </w:r>
      <w:r w:rsidR="000E3B40">
        <w:rPr>
          <w:color w:val="auto"/>
          <w:sz w:val="24"/>
          <w:szCs w:val="24"/>
        </w:rPr>
        <w:t xml:space="preserve"> </w:t>
      </w:r>
      <w:r w:rsidR="00A406F6">
        <w:rPr>
          <w:color w:val="auto"/>
          <w:sz w:val="24"/>
          <w:szCs w:val="24"/>
        </w:rPr>
        <w:t>CB</w:t>
      </w:r>
      <w:r w:rsidR="000E3B40">
        <w:rPr>
          <w:color w:val="auto"/>
          <w:sz w:val="24"/>
          <w:szCs w:val="24"/>
        </w:rPr>
        <w:t>27</w:t>
      </w:r>
      <w:r w:rsidR="007048FF">
        <w:rPr>
          <w:color w:val="auto"/>
          <w:sz w:val="24"/>
          <w:szCs w:val="24"/>
        </w:rPr>
        <w:t>.</w:t>
      </w:r>
      <w:r w:rsidR="000E3B40">
        <w:rPr>
          <w:color w:val="auto"/>
          <w:sz w:val="24"/>
          <w:szCs w:val="24"/>
        </w:rPr>
        <w:t xml:space="preserve">5 provides </w:t>
      </w:r>
      <w:r w:rsidR="0080283C">
        <w:rPr>
          <w:color w:val="auto"/>
          <w:sz w:val="24"/>
          <w:szCs w:val="24"/>
        </w:rPr>
        <w:t>that Supplementary Term CB27</w:t>
      </w:r>
      <w:r w:rsidR="000E3B40">
        <w:rPr>
          <w:color w:val="auto"/>
          <w:sz w:val="24"/>
          <w:szCs w:val="24"/>
        </w:rPr>
        <w:t xml:space="preserve"> survives termination </w:t>
      </w:r>
      <w:r w:rsidR="0080283C">
        <w:rPr>
          <w:color w:val="auto"/>
          <w:sz w:val="24"/>
          <w:szCs w:val="24"/>
        </w:rPr>
        <w:t xml:space="preserve">or expiry of the Agreement. </w:t>
      </w:r>
      <w:r w:rsidR="00A2401E">
        <w:rPr>
          <w:color w:val="auto"/>
          <w:sz w:val="24"/>
          <w:szCs w:val="24"/>
        </w:rPr>
        <w:t>If you are in doubt, seek legal advice.</w:t>
      </w:r>
    </w:p>
    <w:p w14:paraId="6F38A5CD" w14:textId="3ACFBD17" w:rsidR="00930D68" w:rsidRPr="00930D68" w:rsidRDefault="00930D68" w:rsidP="00930D68">
      <w:pPr>
        <w:pStyle w:val="Numberedpara1stindent"/>
        <w:numPr>
          <w:ilvl w:val="0"/>
          <w:numId w:val="0"/>
        </w:numPr>
        <w:ind w:left="862"/>
        <w:rPr>
          <w:color w:val="auto"/>
          <w:sz w:val="24"/>
          <w:szCs w:val="24"/>
        </w:rPr>
      </w:pPr>
      <w:r>
        <w:rPr>
          <w:b/>
          <w:color w:val="auto"/>
          <w:sz w:val="24"/>
          <w:szCs w:val="24"/>
        </w:rPr>
        <w:t xml:space="preserve">Secret and Sacred Indigenous Material </w:t>
      </w:r>
    </w:p>
    <w:p w14:paraId="5DFF7DF4" w14:textId="0C903691" w:rsidR="00CB72A7" w:rsidRDefault="003F0CF4" w:rsidP="00986B27">
      <w:pPr>
        <w:pStyle w:val="Numberedpara1stindent"/>
        <w:numPr>
          <w:ilvl w:val="0"/>
          <w:numId w:val="9"/>
        </w:numPr>
        <w:rPr>
          <w:color w:val="auto"/>
          <w:sz w:val="24"/>
          <w:szCs w:val="24"/>
        </w:rPr>
      </w:pPr>
      <w:r>
        <w:rPr>
          <w:color w:val="auto"/>
          <w:sz w:val="24"/>
          <w:szCs w:val="24"/>
        </w:rPr>
        <w:t xml:space="preserve">Supplementary Term CB28 </w:t>
      </w:r>
      <w:r w:rsidR="00B2350F">
        <w:rPr>
          <w:color w:val="auto"/>
          <w:sz w:val="24"/>
          <w:szCs w:val="24"/>
        </w:rPr>
        <w:t xml:space="preserve">is to protect </w:t>
      </w:r>
      <w:r w:rsidR="003F4F33">
        <w:rPr>
          <w:color w:val="auto"/>
          <w:sz w:val="24"/>
          <w:szCs w:val="24"/>
        </w:rPr>
        <w:t xml:space="preserve">information, knowledge or other material </w:t>
      </w:r>
      <w:r w:rsidR="00AA2A0B">
        <w:rPr>
          <w:color w:val="auto"/>
          <w:sz w:val="24"/>
          <w:szCs w:val="24"/>
        </w:rPr>
        <w:t>of special spiritual, cultural</w:t>
      </w:r>
      <w:r w:rsidR="00C1152F">
        <w:rPr>
          <w:color w:val="auto"/>
          <w:sz w:val="24"/>
          <w:szCs w:val="24"/>
        </w:rPr>
        <w:t xml:space="preserve"> or customary significance which</w:t>
      </w:r>
      <w:r w:rsidR="003F4F33">
        <w:rPr>
          <w:color w:val="auto"/>
          <w:sz w:val="24"/>
          <w:szCs w:val="24"/>
        </w:rPr>
        <w:t xml:space="preserve"> </w:t>
      </w:r>
      <w:proofErr w:type="gramStart"/>
      <w:r w:rsidR="003F4F33">
        <w:rPr>
          <w:color w:val="auto"/>
          <w:sz w:val="24"/>
          <w:szCs w:val="24"/>
        </w:rPr>
        <w:t>is considered to be</w:t>
      </w:r>
      <w:proofErr w:type="gramEnd"/>
      <w:r w:rsidR="003F4F33">
        <w:rPr>
          <w:color w:val="auto"/>
          <w:sz w:val="24"/>
          <w:szCs w:val="24"/>
        </w:rPr>
        <w:t xml:space="preserve"> sacred or of significance by an Indigenous Person or according to Aboriginal Tradition, as defined by clause CB28</w:t>
      </w:r>
      <w:r w:rsidR="007048FF">
        <w:rPr>
          <w:color w:val="auto"/>
          <w:sz w:val="24"/>
          <w:szCs w:val="24"/>
        </w:rPr>
        <w:t>.</w:t>
      </w:r>
      <w:r w:rsidR="003F4F33">
        <w:rPr>
          <w:color w:val="auto"/>
          <w:sz w:val="24"/>
          <w:szCs w:val="24"/>
        </w:rPr>
        <w:t xml:space="preserve">1. </w:t>
      </w:r>
      <w:r w:rsidR="00AA2A0B">
        <w:rPr>
          <w:color w:val="auto"/>
          <w:sz w:val="24"/>
          <w:szCs w:val="24"/>
        </w:rPr>
        <w:t xml:space="preserve">Supplementary Term CB28 </w:t>
      </w:r>
      <w:r w:rsidR="00C1152F">
        <w:rPr>
          <w:color w:val="auto"/>
          <w:sz w:val="24"/>
          <w:szCs w:val="24"/>
        </w:rPr>
        <w:t>prevents any Secret and Sacred Indigenous Material from becoming Activity Material or Reporting Material</w:t>
      </w:r>
      <w:r w:rsidR="002622B7">
        <w:rPr>
          <w:color w:val="auto"/>
          <w:sz w:val="24"/>
          <w:szCs w:val="24"/>
        </w:rPr>
        <w:t xml:space="preserve"> and exempts this Material from record-keeping requirements.  Secret and Sacred Material is treated as the confidential information </w:t>
      </w:r>
      <w:r w:rsidR="00CB72A7">
        <w:rPr>
          <w:color w:val="auto"/>
          <w:sz w:val="24"/>
          <w:szCs w:val="24"/>
        </w:rPr>
        <w:t>of the relevant Indigenous P</w:t>
      </w:r>
      <w:r w:rsidR="002622B7">
        <w:rPr>
          <w:color w:val="auto"/>
          <w:sz w:val="24"/>
          <w:szCs w:val="24"/>
        </w:rPr>
        <w:t xml:space="preserve">erson or community. </w:t>
      </w:r>
      <w:r w:rsidR="00CB72A7">
        <w:rPr>
          <w:color w:val="auto"/>
          <w:sz w:val="24"/>
          <w:szCs w:val="24"/>
        </w:rPr>
        <w:t xml:space="preserve">However, if there is </w:t>
      </w:r>
      <w:r w:rsidR="002622B7">
        <w:rPr>
          <w:color w:val="auto"/>
          <w:sz w:val="24"/>
          <w:szCs w:val="24"/>
        </w:rPr>
        <w:t xml:space="preserve">Secret and Sacred Indigenous Material </w:t>
      </w:r>
      <w:r w:rsidR="00CB72A7">
        <w:rPr>
          <w:color w:val="auto"/>
          <w:sz w:val="24"/>
          <w:szCs w:val="24"/>
        </w:rPr>
        <w:t>relevant to the performance of the Activity, the Grantee is to inform the Commonwealth that it exists and is not being disclosed because it is Secret and Sacred Indigenous Material.</w:t>
      </w:r>
    </w:p>
    <w:p w14:paraId="13A4C28E" w14:textId="62E58BE0" w:rsidR="00C76619" w:rsidRPr="00F71854" w:rsidRDefault="00CB72A7" w:rsidP="00986B27">
      <w:pPr>
        <w:pStyle w:val="Numberedpara1stindent"/>
        <w:numPr>
          <w:ilvl w:val="0"/>
          <w:numId w:val="9"/>
        </w:numPr>
        <w:rPr>
          <w:color w:val="auto"/>
          <w:sz w:val="24"/>
          <w:szCs w:val="24"/>
        </w:rPr>
      </w:pPr>
      <w:r>
        <w:rPr>
          <w:color w:val="auto"/>
          <w:sz w:val="24"/>
          <w:szCs w:val="24"/>
        </w:rPr>
        <w:t>It would be appropriate to include Supplementary Term CB28 if the Grantee is an Indigenous person or organisation</w:t>
      </w:r>
      <w:r w:rsidR="00930D68">
        <w:rPr>
          <w:color w:val="auto"/>
          <w:sz w:val="24"/>
          <w:szCs w:val="24"/>
        </w:rPr>
        <w:t>,</w:t>
      </w:r>
      <w:r>
        <w:rPr>
          <w:color w:val="auto"/>
          <w:sz w:val="24"/>
          <w:szCs w:val="24"/>
        </w:rPr>
        <w:t xml:space="preserve"> or the Activity </w:t>
      </w:r>
      <w:r w:rsidR="00930D68">
        <w:rPr>
          <w:color w:val="auto"/>
          <w:sz w:val="24"/>
          <w:szCs w:val="24"/>
        </w:rPr>
        <w:t xml:space="preserve">specifically </w:t>
      </w:r>
      <w:r>
        <w:rPr>
          <w:color w:val="auto"/>
          <w:sz w:val="24"/>
          <w:szCs w:val="24"/>
        </w:rPr>
        <w:t xml:space="preserve">involves </w:t>
      </w:r>
      <w:r w:rsidR="00650149">
        <w:rPr>
          <w:color w:val="auto"/>
          <w:sz w:val="24"/>
          <w:szCs w:val="24"/>
        </w:rPr>
        <w:t>Indigenous people or communities.</w:t>
      </w:r>
    </w:p>
    <w:p w14:paraId="7055A892" w14:textId="77777777" w:rsidR="00B21368" w:rsidRPr="0030510D" w:rsidRDefault="00DF0810" w:rsidP="00986B27">
      <w:pPr>
        <w:pStyle w:val="Heading2"/>
        <w:spacing w:before="120" w:after="120"/>
        <w:rPr>
          <w:sz w:val="28"/>
          <w:szCs w:val="28"/>
        </w:rPr>
      </w:pPr>
      <w:bookmarkStart w:id="37" w:name="_Toc328738726"/>
      <w:bookmarkStart w:id="38" w:name="_Toc531609094"/>
      <w:bookmarkStart w:id="39" w:name="_Toc328738707"/>
      <w:r>
        <w:rPr>
          <w:sz w:val="28"/>
          <w:szCs w:val="28"/>
        </w:rPr>
        <w:t xml:space="preserve">4. </w:t>
      </w:r>
      <w:r w:rsidR="00C50CFD">
        <w:rPr>
          <w:sz w:val="28"/>
          <w:szCs w:val="28"/>
        </w:rPr>
        <w:t>Part 4</w:t>
      </w:r>
      <w:r w:rsidR="00B21368">
        <w:rPr>
          <w:sz w:val="28"/>
          <w:szCs w:val="28"/>
        </w:rPr>
        <w:t xml:space="preserve">: </w:t>
      </w:r>
      <w:r w:rsidR="00B21368" w:rsidRPr="0030510D">
        <w:rPr>
          <w:sz w:val="28"/>
          <w:szCs w:val="28"/>
        </w:rPr>
        <w:t>Signatures</w:t>
      </w:r>
      <w:bookmarkEnd w:id="37"/>
      <w:bookmarkEnd w:id="38"/>
    </w:p>
    <w:p w14:paraId="2130E652" w14:textId="55053A83" w:rsidR="00B21368" w:rsidRPr="0030510D" w:rsidRDefault="00B21368" w:rsidP="00986B27">
      <w:pPr>
        <w:pStyle w:val="Numberedpara1stindent"/>
        <w:numPr>
          <w:ilvl w:val="0"/>
          <w:numId w:val="9"/>
        </w:numPr>
        <w:rPr>
          <w:sz w:val="24"/>
          <w:szCs w:val="24"/>
        </w:rPr>
      </w:pPr>
      <w:r w:rsidRPr="0030510D">
        <w:rPr>
          <w:sz w:val="24"/>
          <w:szCs w:val="24"/>
        </w:rPr>
        <w:t>The signatures page is where the Grantee and the Commonwealth indicate their assent to, and execute, the Agreement.  Once the Agreement has been executed it will take effect, and the Parties will be legally bound by it.</w:t>
      </w:r>
    </w:p>
    <w:p w14:paraId="6C00A63D" w14:textId="77777777" w:rsidR="00B21368" w:rsidRPr="0030510D" w:rsidRDefault="00B21368" w:rsidP="00986B27">
      <w:pPr>
        <w:pStyle w:val="Numberedpara1stindent"/>
        <w:numPr>
          <w:ilvl w:val="0"/>
          <w:numId w:val="9"/>
        </w:numPr>
        <w:rPr>
          <w:sz w:val="24"/>
          <w:szCs w:val="24"/>
        </w:rPr>
      </w:pPr>
      <w:r w:rsidRPr="0030510D">
        <w:rPr>
          <w:sz w:val="24"/>
          <w:szCs w:val="24"/>
        </w:rPr>
        <w:t xml:space="preserve">Included in the template are signature blocks for four common legal structures that will be relevant for entities likely to receive grants from the Commonwealth.  You can modify the signature page to suit the </w:t>
      </w:r>
      <w:proofErr w:type="gramStart"/>
      <w:r w:rsidRPr="0030510D">
        <w:rPr>
          <w:sz w:val="24"/>
          <w:szCs w:val="24"/>
        </w:rPr>
        <w:t>particular Grantee</w:t>
      </w:r>
      <w:proofErr w:type="gramEnd"/>
      <w:r w:rsidRPr="0030510D">
        <w:rPr>
          <w:sz w:val="24"/>
          <w:szCs w:val="24"/>
        </w:rPr>
        <w:t xml:space="preserve">.  If you are unsure of the appropriate way to execute the </w:t>
      </w:r>
      <w:proofErr w:type="gramStart"/>
      <w:r w:rsidRPr="0030510D">
        <w:rPr>
          <w:sz w:val="24"/>
          <w:szCs w:val="24"/>
        </w:rPr>
        <w:t>Agreement</w:t>
      </w:r>
      <w:proofErr w:type="gramEnd"/>
      <w:r w:rsidRPr="0030510D">
        <w:rPr>
          <w:sz w:val="24"/>
          <w:szCs w:val="24"/>
        </w:rPr>
        <w:t xml:space="preserve"> you should seek legal advice.</w:t>
      </w:r>
    </w:p>
    <w:p w14:paraId="6FF652D1" w14:textId="77777777" w:rsidR="00B21368" w:rsidRPr="0030510D" w:rsidRDefault="00B21368" w:rsidP="00986B27">
      <w:pPr>
        <w:pStyle w:val="Numberedpara1stindent"/>
        <w:numPr>
          <w:ilvl w:val="0"/>
          <w:numId w:val="9"/>
        </w:numPr>
        <w:rPr>
          <w:sz w:val="24"/>
          <w:szCs w:val="24"/>
        </w:rPr>
      </w:pPr>
      <w:r w:rsidRPr="0030510D">
        <w:rPr>
          <w:sz w:val="24"/>
          <w:szCs w:val="24"/>
        </w:rPr>
        <w:t xml:space="preserve">A model signature block has not been included for trustees.  If the Grantee is the trustee of a </w:t>
      </w:r>
      <w:proofErr w:type="gramStart"/>
      <w:r w:rsidRPr="0030510D">
        <w:rPr>
          <w:sz w:val="24"/>
          <w:szCs w:val="24"/>
        </w:rPr>
        <w:t>Trust</w:t>
      </w:r>
      <w:proofErr w:type="gramEnd"/>
      <w:r w:rsidRPr="0030510D">
        <w:rPr>
          <w:sz w:val="24"/>
          <w:szCs w:val="24"/>
        </w:rPr>
        <w:t xml:space="preserve"> you will need to determine the appropriate method of executing the Agreement.</w:t>
      </w:r>
    </w:p>
    <w:p w14:paraId="57D4020D" w14:textId="77777777" w:rsidR="00B21368" w:rsidRPr="0030510D" w:rsidRDefault="00B21368" w:rsidP="00986B27">
      <w:pPr>
        <w:pStyle w:val="Numberedpara1stindent"/>
        <w:numPr>
          <w:ilvl w:val="0"/>
          <w:numId w:val="9"/>
        </w:numPr>
        <w:rPr>
          <w:sz w:val="24"/>
          <w:szCs w:val="24"/>
        </w:rPr>
      </w:pPr>
      <w:r w:rsidRPr="002A0087">
        <w:rPr>
          <w:sz w:val="24"/>
          <w:szCs w:val="24"/>
        </w:rPr>
        <w:t xml:space="preserve">In some situations, a representative of the Grantee (other than a </w:t>
      </w:r>
      <w:proofErr w:type="gramStart"/>
      <w:r w:rsidRPr="002A0087">
        <w:rPr>
          <w:sz w:val="24"/>
          <w:szCs w:val="24"/>
        </w:rPr>
        <w:t>Director</w:t>
      </w:r>
      <w:proofErr w:type="gramEnd"/>
      <w:r w:rsidRPr="002A0087">
        <w:rPr>
          <w:sz w:val="24"/>
          <w:szCs w:val="24"/>
        </w:rPr>
        <w:t xml:space="preserve">, such as the Parties’ representatives) will be executing the Agreement on behalf of the Grantee.  It is important that the signatory has sufficient authority to </w:t>
      </w:r>
      <w:proofErr w:type="gramStart"/>
      <w:r w:rsidRPr="002A0087">
        <w:rPr>
          <w:sz w:val="24"/>
          <w:szCs w:val="24"/>
        </w:rPr>
        <w:t>enter into</w:t>
      </w:r>
      <w:proofErr w:type="gramEnd"/>
      <w:r w:rsidRPr="002A0087">
        <w:rPr>
          <w:sz w:val="24"/>
          <w:szCs w:val="24"/>
        </w:rPr>
        <w:t xml:space="preserve"> the Grant on behal</w:t>
      </w:r>
      <w:bookmarkStart w:id="40" w:name="_Toc328738732"/>
      <w:r w:rsidRPr="002A0087">
        <w:rPr>
          <w:sz w:val="24"/>
          <w:szCs w:val="24"/>
        </w:rPr>
        <w:t>f of the Party they represent. You should ask the Grantee to confirm the way in which it will be executing the Agreement and the basis upon which this is being done. If necessary, seek legal advice.</w:t>
      </w:r>
      <w:bookmarkEnd w:id="40"/>
    </w:p>
    <w:p w14:paraId="7B5F9CBD" w14:textId="0A246E6E" w:rsidR="007938AE" w:rsidRPr="00B13074" w:rsidRDefault="00DF0810" w:rsidP="00986B27">
      <w:pPr>
        <w:pStyle w:val="Heading2"/>
        <w:spacing w:before="120" w:after="120"/>
        <w:rPr>
          <w:sz w:val="28"/>
          <w:szCs w:val="28"/>
        </w:rPr>
      </w:pPr>
      <w:bookmarkStart w:id="41" w:name="_Toc531609095"/>
      <w:bookmarkEnd w:id="39"/>
      <w:r>
        <w:rPr>
          <w:sz w:val="28"/>
          <w:szCs w:val="28"/>
        </w:rPr>
        <w:t xml:space="preserve">5. </w:t>
      </w:r>
      <w:r w:rsidR="00C50CFD">
        <w:rPr>
          <w:sz w:val="28"/>
          <w:szCs w:val="28"/>
        </w:rPr>
        <w:t>Part 5</w:t>
      </w:r>
      <w:r w:rsidR="0072000C">
        <w:rPr>
          <w:sz w:val="28"/>
          <w:szCs w:val="28"/>
        </w:rPr>
        <w:t xml:space="preserve">: </w:t>
      </w:r>
      <w:r w:rsidR="00930D68">
        <w:rPr>
          <w:sz w:val="28"/>
          <w:szCs w:val="28"/>
        </w:rPr>
        <w:t xml:space="preserve">Commonwealth </w:t>
      </w:r>
      <w:r w:rsidR="00CA42B6">
        <w:rPr>
          <w:sz w:val="28"/>
          <w:szCs w:val="28"/>
        </w:rPr>
        <w:t>Standard</w:t>
      </w:r>
      <w:r w:rsidR="007938AE" w:rsidRPr="00B13074">
        <w:rPr>
          <w:sz w:val="28"/>
          <w:szCs w:val="28"/>
        </w:rPr>
        <w:t xml:space="preserve"> Grant Conditions</w:t>
      </w:r>
      <w:bookmarkEnd w:id="17"/>
      <w:r w:rsidR="007B5076">
        <w:rPr>
          <w:sz w:val="28"/>
          <w:szCs w:val="28"/>
        </w:rPr>
        <w:t xml:space="preserve"> (Schedule 1)</w:t>
      </w:r>
      <w:bookmarkEnd w:id="41"/>
    </w:p>
    <w:p w14:paraId="1E0CEDB5" w14:textId="48B961E7" w:rsidR="004C101E" w:rsidRDefault="00235138" w:rsidP="00986B27">
      <w:pPr>
        <w:pStyle w:val="Numberedpara1stindent"/>
        <w:numPr>
          <w:ilvl w:val="0"/>
          <w:numId w:val="9"/>
        </w:numPr>
        <w:rPr>
          <w:sz w:val="24"/>
          <w:szCs w:val="24"/>
        </w:rPr>
      </w:pPr>
      <w:r w:rsidRPr="00B13074">
        <w:rPr>
          <w:sz w:val="24"/>
          <w:szCs w:val="24"/>
        </w:rPr>
        <w:t xml:space="preserve">This part provides guidance on the </w:t>
      </w:r>
      <w:r w:rsidR="00930D68">
        <w:rPr>
          <w:sz w:val="24"/>
          <w:szCs w:val="24"/>
        </w:rPr>
        <w:t>Commonwealth Standard Grant Conditions (</w:t>
      </w:r>
      <w:r w:rsidR="00F82889">
        <w:rPr>
          <w:sz w:val="24"/>
          <w:szCs w:val="24"/>
        </w:rPr>
        <w:t>SGCs</w:t>
      </w:r>
      <w:r w:rsidR="00930D68">
        <w:rPr>
          <w:sz w:val="24"/>
          <w:szCs w:val="24"/>
        </w:rPr>
        <w:t>)</w:t>
      </w:r>
      <w:r w:rsidRPr="00B13074">
        <w:rPr>
          <w:sz w:val="24"/>
          <w:szCs w:val="24"/>
        </w:rPr>
        <w:t>.</w:t>
      </w:r>
      <w:r w:rsidR="00B13074" w:rsidRPr="00B13074">
        <w:rPr>
          <w:sz w:val="24"/>
          <w:szCs w:val="24"/>
        </w:rPr>
        <w:t xml:space="preserve"> </w:t>
      </w:r>
      <w:r w:rsidR="007938AE" w:rsidRPr="00B13074">
        <w:rPr>
          <w:sz w:val="24"/>
          <w:szCs w:val="24"/>
        </w:rPr>
        <w:t xml:space="preserve">The </w:t>
      </w:r>
      <w:r w:rsidR="00F82889">
        <w:rPr>
          <w:sz w:val="24"/>
          <w:szCs w:val="24"/>
        </w:rPr>
        <w:t>SGCs</w:t>
      </w:r>
      <w:r w:rsidR="007938AE" w:rsidRPr="00B13074">
        <w:rPr>
          <w:sz w:val="24"/>
          <w:szCs w:val="24"/>
        </w:rPr>
        <w:t xml:space="preserve"> </w:t>
      </w:r>
      <w:r w:rsidR="00CA42B6" w:rsidRPr="00B13074">
        <w:rPr>
          <w:sz w:val="24"/>
          <w:szCs w:val="24"/>
        </w:rPr>
        <w:t xml:space="preserve">are </w:t>
      </w:r>
      <w:r w:rsidR="00CA42B6">
        <w:rPr>
          <w:sz w:val="24"/>
          <w:szCs w:val="24"/>
        </w:rPr>
        <w:t xml:space="preserve">a compulsory set of </w:t>
      </w:r>
      <w:r w:rsidR="00CA42B6" w:rsidRPr="00B13074">
        <w:rPr>
          <w:sz w:val="24"/>
          <w:szCs w:val="24"/>
        </w:rPr>
        <w:t xml:space="preserve">terms and conditions </w:t>
      </w:r>
      <w:r w:rsidR="00CA42B6">
        <w:rPr>
          <w:sz w:val="24"/>
          <w:szCs w:val="24"/>
        </w:rPr>
        <w:t xml:space="preserve">that </w:t>
      </w:r>
      <w:r w:rsidR="007938AE" w:rsidRPr="00B13074">
        <w:rPr>
          <w:sz w:val="24"/>
          <w:szCs w:val="24"/>
        </w:rPr>
        <w:t>automatically apply to all Agree</w:t>
      </w:r>
      <w:r w:rsidR="009C3E0B" w:rsidRPr="00B13074">
        <w:rPr>
          <w:sz w:val="24"/>
          <w:szCs w:val="24"/>
        </w:rPr>
        <w:t>ments and all Grants using the t</w:t>
      </w:r>
      <w:r w:rsidR="007938AE" w:rsidRPr="00B13074">
        <w:rPr>
          <w:sz w:val="24"/>
          <w:szCs w:val="24"/>
        </w:rPr>
        <w:t>emplate.</w:t>
      </w:r>
    </w:p>
    <w:p w14:paraId="7107F3B8" w14:textId="636D1DC7" w:rsidR="007938AE" w:rsidRPr="00F0424B" w:rsidRDefault="007938AE" w:rsidP="00986B27">
      <w:pPr>
        <w:pStyle w:val="Numberedpara1stindent"/>
        <w:numPr>
          <w:ilvl w:val="0"/>
          <w:numId w:val="9"/>
        </w:numPr>
        <w:rPr>
          <w:sz w:val="24"/>
          <w:szCs w:val="24"/>
        </w:rPr>
      </w:pPr>
      <w:r w:rsidRPr="00F0424B">
        <w:rPr>
          <w:sz w:val="24"/>
          <w:szCs w:val="24"/>
        </w:rPr>
        <w:t xml:space="preserve">The </w:t>
      </w:r>
      <w:r w:rsidR="00F82889">
        <w:rPr>
          <w:sz w:val="24"/>
          <w:szCs w:val="24"/>
        </w:rPr>
        <w:t>SGCs</w:t>
      </w:r>
      <w:r w:rsidR="00CA42B6">
        <w:rPr>
          <w:sz w:val="24"/>
          <w:szCs w:val="24"/>
        </w:rPr>
        <w:t xml:space="preserve"> comprise 21</w:t>
      </w:r>
      <w:r w:rsidRPr="00F0424B">
        <w:rPr>
          <w:sz w:val="24"/>
          <w:szCs w:val="24"/>
        </w:rPr>
        <w:t xml:space="preserve"> clauses and a definitions </w:t>
      </w:r>
      <w:r w:rsidR="009C3E0B">
        <w:rPr>
          <w:sz w:val="24"/>
          <w:szCs w:val="24"/>
        </w:rPr>
        <w:t>clause</w:t>
      </w:r>
      <w:r w:rsidRPr="00F0424B">
        <w:rPr>
          <w:sz w:val="24"/>
          <w:szCs w:val="24"/>
        </w:rPr>
        <w:t xml:space="preserve">. They cover categories </w:t>
      </w:r>
      <w:r w:rsidR="00994270">
        <w:rPr>
          <w:sz w:val="24"/>
          <w:szCs w:val="24"/>
        </w:rPr>
        <w:t>such as</w:t>
      </w:r>
      <w:r w:rsidRPr="00F0424B">
        <w:rPr>
          <w:sz w:val="24"/>
          <w:szCs w:val="24"/>
        </w:rPr>
        <w:t>:</w:t>
      </w:r>
    </w:p>
    <w:p w14:paraId="591DD82C" w14:textId="77777777" w:rsidR="007938AE" w:rsidRPr="007048FF" w:rsidRDefault="007938AE" w:rsidP="00893216">
      <w:pPr>
        <w:pStyle w:val="Numberedpara1stindent"/>
        <w:numPr>
          <w:ilvl w:val="1"/>
          <w:numId w:val="49"/>
        </w:numPr>
        <w:ind w:left="1134"/>
        <w:rPr>
          <w:szCs w:val="24"/>
        </w:rPr>
      </w:pPr>
      <w:r w:rsidRPr="00893216">
        <w:rPr>
          <w:sz w:val="24"/>
          <w:szCs w:val="24"/>
        </w:rPr>
        <w:t>undertaking the Activity</w:t>
      </w:r>
    </w:p>
    <w:p w14:paraId="68FAF369" w14:textId="77777777" w:rsidR="007938AE" w:rsidRPr="007048FF" w:rsidRDefault="007938AE" w:rsidP="00893216">
      <w:pPr>
        <w:pStyle w:val="Numberedpara1stindent"/>
        <w:numPr>
          <w:ilvl w:val="1"/>
          <w:numId w:val="49"/>
        </w:numPr>
        <w:ind w:left="1134"/>
        <w:rPr>
          <w:szCs w:val="24"/>
        </w:rPr>
      </w:pPr>
      <w:r w:rsidRPr="00893216">
        <w:rPr>
          <w:sz w:val="24"/>
          <w:szCs w:val="24"/>
        </w:rPr>
        <w:t>the relationship between the Commonwealth and the Grantee</w:t>
      </w:r>
    </w:p>
    <w:p w14:paraId="7E5904C4" w14:textId="77777777" w:rsidR="007938AE" w:rsidRPr="007048FF" w:rsidRDefault="007938AE" w:rsidP="00893216">
      <w:pPr>
        <w:pStyle w:val="Numberedpara1stindent"/>
        <w:numPr>
          <w:ilvl w:val="1"/>
          <w:numId w:val="49"/>
        </w:numPr>
        <w:ind w:left="1134"/>
        <w:rPr>
          <w:szCs w:val="24"/>
        </w:rPr>
      </w:pPr>
      <w:r w:rsidRPr="00893216">
        <w:rPr>
          <w:sz w:val="24"/>
          <w:szCs w:val="24"/>
        </w:rPr>
        <w:t>conditions relating to the payment of the Grant</w:t>
      </w:r>
    </w:p>
    <w:p w14:paraId="3818DC8C" w14:textId="77777777" w:rsidR="007938AE" w:rsidRPr="007048FF" w:rsidRDefault="007938AE" w:rsidP="00893216">
      <w:pPr>
        <w:pStyle w:val="Numberedpara1stindent"/>
        <w:numPr>
          <w:ilvl w:val="1"/>
          <w:numId w:val="49"/>
        </w:numPr>
        <w:ind w:left="1134"/>
        <w:rPr>
          <w:szCs w:val="24"/>
        </w:rPr>
      </w:pPr>
      <w:r w:rsidRPr="00893216">
        <w:rPr>
          <w:sz w:val="24"/>
          <w:szCs w:val="24"/>
        </w:rPr>
        <w:lastRenderedPageBreak/>
        <w:t xml:space="preserve">handling </w:t>
      </w:r>
      <w:r w:rsidR="002C3B2F" w:rsidRPr="00893216">
        <w:rPr>
          <w:sz w:val="24"/>
          <w:szCs w:val="24"/>
        </w:rPr>
        <w:t xml:space="preserve">of </w:t>
      </w:r>
      <w:r w:rsidRPr="00893216">
        <w:rPr>
          <w:sz w:val="24"/>
          <w:szCs w:val="24"/>
        </w:rPr>
        <w:t>information</w:t>
      </w:r>
    </w:p>
    <w:p w14:paraId="2CD1BEC0" w14:textId="77777777" w:rsidR="007938AE" w:rsidRPr="007048FF" w:rsidRDefault="007938AE" w:rsidP="00893216">
      <w:pPr>
        <w:pStyle w:val="Numberedpara1stindent"/>
        <w:numPr>
          <w:ilvl w:val="1"/>
          <w:numId w:val="49"/>
        </w:numPr>
        <w:ind w:left="1134"/>
        <w:rPr>
          <w:szCs w:val="24"/>
        </w:rPr>
      </w:pPr>
      <w:r w:rsidRPr="00893216">
        <w:rPr>
          <w:sz w:val="24"/>
          <w:szCs w:val="24"/>
        </w:rPr>
        <w:t>resolving disputes</w:t>
      </w:r>
    </w:p>
    <w:p w14:paraId="058FA811" w14:textId="77777777" w:rsidR="007938AE" w:rsidRPr="00F0424B" w:rsidRDefault="00201ADC" w:rsidP="00893216">
      <w:pPr>
        <w:pStyle w:val="Numberedpara1stindent"/>
        <w:numPr>
          <w:ilvl w:val="1"/>
          <w:numId w:val="49"/>
        </w:numPr>
        <w:ind w:left="1134"/>
        <w:rPr>
          <w:szCs w:val="24"/>
        </w:rPr>
      </w:pPr>
      <w:r w:rsidRPr="00893216">
        <w:rPr>
          <w:sz w:val="24"/>
          <w:szCs w:val="24"/>
        </w:rPr>
        <w:t>changing or ending the</w:t>
      </w:r>
      <w:r w:rsidRPr="002D763E">
        <w:rPr>
          <w:bCs w:val="0"/>
          <w:szCs w:val="24"/>
        </w:rPr>
        <w:t xml:space="preserve"> Agreement before its</w:t>
      </w:r>
      <w:r>
        <w:rPr>
          <w:szCs w:val="24"/>
        </w:rPr>
        <w:t xml:space="preserve"> completion</w:t>
      </w:r>
      <w:r w:rsidR="007938AE" w:rsidRPr="00F0424B">
        <w:rPr>
          <w:szCs w:val="24"/>
        </w:rPr>
        <w:t>.</w:t>
      </w:r>
    </w:p>
    <w:p w14:paraId="732F3F42" w14:textId="1FAB9039" w:rsidR="00940D2B" w:rsidRDefault="00940D2B" w:rsidP="00986B27">
      <w:pPr>
        <w:pStyle w:val="Numberedpara1stindent"/>
        <w:numPr>
          <w:ilvl w:val="0"/>
          <w:numId w:val="9"/>
        </w:numPr>
        <w:rPr>
          <w:sz w:val="24"/>
          <w:szCs w:val="24"/>
        </w:rPr>
      </w:pPr>
      <w:r>
        <w:rPr>
          <w:sz w:val="24"/>
          <w:szCs w:val="24"/>
        </w:rPr>
        <w:t xml:space="preserve">Certain of the </w:t>
      </w:r>
      <w:r w:rsidR="00F82889">
        <w:rPr>
          <w:sz w:val="24"/>
          <w:szCs w:val="24"/>
        </w:rPr>
        <w:t>SGCs</w:t>
      </w:r>
      <w:r>
        <w:rPr>
          <w:sz w:val="24"/>
          <w:szCs w:val="24"/>
        </w:rPr>
        <w:t xml:space="preserve"> contain Alternative Options to the default Condition. Where an Alternative Option has been provided, the Option </w:t>
      </w:r>
      <w:r w:rsidR="007D322F">
        <w:rPr>
          <w:sz w:val="24"/>
          <w:szCs w:val="24"/>
        </w:rPr>
        <w:t xml:space="preserve">will </w:t>
      </w:r>
      <w:r>
        <w:rPr>
          <w:sz w:val="24"/>
          <w:szCs w:val="24"/>
        </w:rPr>
        <w:t xml:space="preserve">cover the </w:t>
      </w:r>
      <w:r w:rsidR="007D322F">
        <w:rPr>
          <w:sz w:val="24"/>
          <w:szCs w:val="24"/>
        </w:rPr>
        <w:t xml:space="preserve">position under the </w:t>
      </w:r>
      <w:r>
        <w:rPr>
          <w:sz w:val="24"/>
          <w:szCs w:val="24"/>
        </w:rPr>
        <w:t xml:space="preserve">default </w:t>
      </w:r>
      <w:r w:rsidR="00F82889">
        <w:rPr>
          <w:sz w:val="24"/>
          <w:szCs w:val="24"/>
        </w:rPr>
        <w:t>SGC</w:t>
      </w:r>
      <w:r w:rsidR="007D322F">
        <w:rPr>
          <w:sz w:val="24"/>
          <w:szCs w:val="24"/>
        </w:rPr>
        <w:t xml:space="preserve"> </w:t>
      </w:r>
      <w:r>
        <w:rPr>
          <w:sz w:val="24"/>
          <w:szCs w:val="24"/>
        </w:rPr>
        <w:t xml:space="preserve">and impose broader or more </w:t>
      </w:r>
      <w:r w:rsidR="00930D68">
        <w:rPr>
          <w:sz w:val="24"/>
          <w:szCs w:val="24"/>
        </w:rPr>
        <w:t xml:space="preserve">specific </w:t>
      </w:r>
      <w:r>
        <w:rPr>
          <w:sz w:val="24"/>
          <w:szCs w:val="24"/>
        </w:rPr>
        <w:t xml:space="preserve">obligations on the Grantee to allow the Commonwealth to more effectively manage Grants which may have higher risk elements. </w:t>
      </w:r>
    </w:p>
    <w:p w14:paraId="769AB1D2" w14:textId="77777777" w:rsidR="00940D2B" w:rsidRDefault="00940D2B" w:rsidP="00986B27">
      <w:pPr>
        <w:pStyle w:val="Numberedpara1stindent"/>
        <w:numPr>
          <w:ilvl w:val="0"/>
          <w:numId w:val="9"/>
        </w:numPr>
        <w:rPr>
          <w:sz w:val="24"/>
          <w:szCs w:val="24"/>
        </w:rPr>
      </w:pPr>
      <w:r>
        <w:rPr>
          <w:sz w:val="24"/>
          <w:szCs w:val="24"/>
        </w:rPr>
        <w:t>Where more than one Option is provided, the second option will cover the positions under both the default</w:t>
      </w:r>
      <w:r w:rsidR="007D322F">
        <w:rPr>
          <w:sz w:val="24"/>
          <w:szCs w:val="24"/>
        </w:rPr>
        <w:t xml:space="preserve"> Condition</w:t>
      </w:r>
      <w:r>
        <w:rPr>
          <w:sz w:val="24"/>
          <w:szCs w:val="24"/>
        </w:rPr>
        <w:t xml:space="preserve"> and Option 1. Note that where you elect to use an Option, you must substitute that Option </w:t>
      </w:r>
      <w:r w:rsidR="007D322F">
        <w:rPr>
          <w:sz w:val="24"/>
          <w:szCs w:val="24"/>
        </w:rPr>
        <w:t xml:space="preserve">in its entirety </w:t>
      </w:r>
      <w:r>
        <w:rPr>
          <w:sz w:val="24"/>
          <w:szCs w:val="24"/>
        </w:rPr>
        <w:t xml:space="preserve">for the default Condition. </w:t>
      </w:r>
    </w:p>
    <w:p w14:paraId="27A4C664" w14:textId="2E59678D" w:rsidR="007938AE" w:rsidRPr="00235138" w:rsidRDefault="007938AE" w:rsidP="00986B27">
      <w:pPr>
        <w:pStyle w:val="Numberedpara1stindent"/>
        <w:numPr>
          <w:ilvl w:val="0"/>
          <w:numId w:val="9"/>
        </w:numPr>
        <w:rPr>
          <w:sz w:val="24"/>
          <w:szCs w:val="24"/>
        </w:rPr>
      </w:pPr>
      <w:r w:rsidRPr="0091444E">
        <w:rPr>
          <w:sz w:val="24"/>
          <w:szCs w:val="24"/>
        </w:rPr>
        <w:t xml:space="preserve">The </w:t>
      </w:r>
      <w:r w:rsidR="00F82889">
        <w:rPr>
          <w:sz w:val="24"/>
          <w:szCs w:val="24"/>
        </w:rPr>
        <w:t>SGCs</w:t>
      </w:r>
      <w:r w:rsidR="007D322F">
        <w:rPr>
          <w:sz w:val="24"/>
          <w:szCs w:val="24"/>
        </w:rPr>
        <w:t xml:space="preserve"> (whether the default or an Option has been used)</w:t>
      </w:r>
      <w:r w:rsidR="00CD2DFC">
        <w:rPr>
          <w:sz w:val="24"/>
          <w:szCs w:val="24"/>
        </w:rPr>
        <w:t xml:space="preserve"> cannot be changed</w:t>
      </w:r>
      <w:r w:rsidRPr="0091444E">
        <w:rPr>
          <w:sz w:val="24"/>
          <w:szCs w:val="24"/>
        </w:rPr>
        <w:t xml:space="preserve">. </w:t>
      </w:r>
      <w:r w:rsidR="004E08D4">
        <w:rPr>
          <w:sz w:val="24"/>
          <w:szCs w:val="24"/>
        </w:rPr>
        <w:t xml:space="preserve"> </w:t>
      </w:r>
      <w:r w:rsidRPr="0091444E">
        <w:rPr>
          <w:sz w:val="24"/>
          <w:szCs w:val="24"/>
        </w:rPr>
        <w:t>How</w:t>
      </w:r>
      <w:r w:rsidR="00235138">
        <w:rPr>
          <w:sz w:val="24"/>
          <w:szCs w:val="24"/>
        </w:rPr>
        <w:t xml:space="preserve">ever, some may be </w:t>
      </w:r>
      <w:r w:rsidR="00940D2B">
        <w:rPr>
          <w:sz w:val="24"/>
          <w:szCs w:val="24"/>
        </w:rPr>
        <w:t>expanded</w:t>
      </w:r>
      <w:r w:rsidR="00235138">
        <w:rPr>
          <w:sz w:val="24"/>
          <w:szCs w:val="24"/>
        </w:rPr>
        <w:t xml:space="preserve"> by Supplementary Terms (see </w:t>
      </w:r>
      <w:r w:rsidR="00062245" w:rsidRPr="00191756">
        <w:rPr>
          <w:sz w:val="24"/>
          <w:szCs w:val="24"/>
        </w:rPr>
        <w:t>part</w:t>
      </w:r>
      <w:r w:rsidR="00994270">
        <w:rPr>
          <w:sz w:val="24"/>
          <w:szCs w:val="24"/>
        </w:rPr>
        <w:t xml:space="preserve"> 3</w:t>
      </w:r>
      <w:r w:rsidR="00AF0B6B">
        <w:rPr>
          <w:sz w:val="24"/>
          <w:szCs w:val="24"/>
        </w:rPr>
        <w:t xml:space="preserve"> </w:t>
      </w:r>
      <w:r w:rsidR="00235138">
        <w:rPr>
          <w:sz w:val="24"/>
          <w:szCs w:val="24"/>
        </w:rPr>
        <w:t>of the user guide</w:t>
      </w:r>
      <w:r w:rsidRPr="0091444E">
        <w:rPr>
          <w:sz w:val="24"/>
          <w:szCs w:val="24"/>
        </w:rPr>
        <w:t>).</w:t>
      </w:r>
      <w:r w:rsidR="00235138">
        <w:rPr>
          <w:sz w:val="24"/>
          <w:szCs w:val="24"/>
        </w:rPr>
        <w:t xml:space="preserve"> For example, including </w:t>
      </w:r>
      <w:r w:rsidR="00235138" w:rsidRPr="00191756">
        <w:rPr>
          <w:sz w:val="24"/>
          <w:szCs w:val="24"/>
        </w:rPr>
        <w:t>Supplementary T</w:t>
      </w:r>
      <w:r w:rsidR="00A96AA8" w:rsidRPr="00191756">
        <w:rPr>
          <w:sz w:val="24"/>
          <w:szCs w:val="24"/>
        </w:rPr>
        <w:t xml:space="preserve">erm </w:t>
      </w:r>
      <w:r w:rsidR="00A406F6">
        <w:rPr>
          <w:sz w:val="24"/>
          <w:szCs w:val="24"/>
        </w:rPr>
        <w:t>CB3</w:t>
      </w:r>
      <w:r w:rsidR="00191756">
        <w:rPr>
          <w:sz w:val="24"/>
          <w:szCs w:val="24"/>
        </w:rPr>
        <w:t xml:space="preserve"> Intellectual Property </w:t>
      </w:r>
      <w:r w:rsidR="00A96AA8" w:rsidRPr="0091444E">
        <w:rPr>
          <w:sz w:val="24"/>
          <w:szCs w:val="24"/>
        </w:rPr>
        <w:t>will give the Commonwealth a broader licence to Intellec</w:t>
      </w:r>
      <w:r w:rsidR="00235138">
        <w:rPr>
          <w:sz w:val="24"/>
          <w:szCs w:val="24"/>
        </w:rPr>
        <w:t xml:space="preserve">tual Property Rights than under </w:t>
      </w:r>
      <w:r w:rsidR="00F82889">
        <w:rPr>
          <w:sz w:val="24"/>
          <w:szCs w:val="24"/>
        </w:rPr>
        <w:t>SGC</w:t>
      </w:r>
      <w:r w:rsidR="00A96AA8" w:rsidRPr="00191756">
        <w:rPr>
          <w:sz w:val="24"/>
          <w:szCs w:val="24"/>
        </w:rPr>
        <w:t xml:space="preserve"> </w:t>
      </w:r>
      <w:r w:rsidR="00191756">
        <w:rPr>
          <w:sz w:val="24"/>
          <w:szCs w:val="24"/>
        </w:rPr>
        <w:t>17</w:t>
      </w:r>
      <w:r w:rsidR="00A96AA8" w:rsidRPr="0091444E">
        <w:rPr>
          <w:sz w:val="24"/>
          <w:szCs w:val="24"/>
        </w:rPr>
        <w:t xml:space="preserve">. </w:t>
      </w:r>
    </w:p>
    <w:p w14:paraId="775BC2F7" w14:textId="25EC931B" w:rsidR="007938AE" w:rsidRPr="00A96AA8" w:rsidRDefault="00BC0502" w:rsidP="00154A7F">
      <w:pPr>
        <w:pStyle w:val="Heading3"/>
        <w:spacing w:before="120" w:after="120"/>
        <w:ind w:left="142" w:firstLine="720"/>
        <w:rPr>
          <w:sz w:val="24"/>
          <w:szCs w:val="24"/>
        </w:rPr>
      </w:pPr>
      <w:bookmarkStart w:id="42" w:name="_Toc531609096"/>
      <w:r>
        <w:rPr>
          <w:sz w:val="24"/>
          <w:szCs w:val="24"/>
        </w:rPr>
        <w:t>5.1</w:t>
      </w:r>
      <w:r>
        <w:rPr>
          <w:sz w:val="24"/>
          <w:szCs w:val="24"/>
        </w:rPr>
        <w:tab/>
      </w:r>
      <w:r w:rsidR="007938AE" w:rsidRPr="00A96AA8">
        <w:rPr>
          <w:sz w:val="24"/>
          <w:szCs w:val="24"/>
        </w:rPr>
        <w:t>How is the Activity to be undertaken?</w:t>
      </w:r>
      <w:bookmarkEnd w:id="42"/>
    </w:p>
    <w:p w14:paraId="1653795D" w14:textId="59AD2C6A" w:rsidR="007938AE" w:rsidRPr="00A96AA8" w:rsidRDefault="007938AE" w:rsidP="00986B27">
      <w:pPr>
        <w:pStyle w:val="Numberedpara1stindent"/>
        <w:numPr>
          <w:ilvl w:val="0"/>
          <w:numId w:val="9"/>
        </w:numPr>
        <w:rPr>
          <w:sz w:val="24"/>
          <w:szCs w:val="24"/>
        </w:rPr>
      </w:pPr>
      <w:r w:rsidRPr="00A96AA8">
        <w:rPr>
          <w:sz w:val="24"/>
          <w:szCs w:val="24"/>
        </w:rPr>
        <w:t xml:space="preserve">This section </w:t>
      </w:r>
      <w:r w:rsidR="00930D68">
        <w:rPr>
          <w:sz w:val="24"/>
          <w:szCs w:val="24"/>
        </w:rPr>
        <w:t xml:space="preserve">of the user guide </w:t>
      </w:r>
      <w:r w:rsidRPr="00A96AA8">
        <w:rPr>
          <w:sz w:val="24"/>
          <w:szCs w:val="24"/>
        </w:rPr>
        <w:t>concerns the obligations on the Grantee</w:t>
      </w:r>
      <w:r w:rsidR="00A96AA8">
        <w:rPr>
          <w:sz w:val="24"/>
          <w:szCs w:val="24"/>
        </w:rPr>
        <w:t xml:space="preserve"> when carrying out the Activity, </w:t>
      </w:r>
      <w:r w:rsidRPr="00A96AA8">
        <w:rPr>
          <w:sz w:val="24"/>
          <w:szCs w:val="24"/>
        </w:rPr>
        <w:t xml:space="preserve">as described in </w:t>
      </w:r>
      <w:r w:rsidR="00191756">
        <w:rPr>
          <w:sz w:val="24"/>
          <w:szCs w:val="24"/>
        </w:rPr>
        <w:t xml:space="preserve">Item B of </w:t>
      </w:r>
      <w:r w:rsidR="003E4D9E">
        <w:rPr>
          <w:sz w:val="24"/>
          <w:szCs w:val="24"/>
        </w:rPr>
        <w:t xml:space="preserve">the Grant Details, and the </w:t>
      </w:r>
      <w:r w:rsidR="00181401">
        <w:rPr>
          <w:sz w:val="24"/>
          <w:szCs w:val="24"/>
        </w:rPr>
        <w:t xml:space="preserve">subsequent </w:t>
      </w:r>
      <w:r w:rsidR="003E4D9E">
        <w:rPr>
          <w:sz w:val="24"/>
          <w:szCs w:val="24"/>
        </w:rPr>
        <w:t>reporting to be provided by the Grantee</w:t>
      </w:r>
      <w:r w:rsidR="00181401">
        <w:rPr>
          <w:sz w:val="24"/>
          <w:szCs w:val="24"/>
        </w:rPr>
        <w:t xml:space="preserve"> on the conduct and outcome of the Activity.</w:t>
      </w:r>
      <w:r w:rsidR="003E4D9E">
        <w:rPr>
          <w:sz w:val="24"/>
          <w:szCs w:val="24"/>
        </w:rPr>
        <w:t xml:space="preserve"> </w:t>
      </w:r>
    </w:p>
    <w:p w14:paraId="1B63B38A" w14:textId="511FD306" w:rsidR="007938AE" w:rsidRDefault="007000E9" w:rsidP="00986B27">
      <w:pPr>
        <w:pStyle w:val="Numberedpara1stindent"/>
        <w:numPr>
          <w:ilvl w:val="0"/>
          <w:numId w:val="9"/>
        </w:numPr>
        <w:rPr>
          <w:sz w:val="24"/>
          <w:szCs w:val="24"/>
        </w:rPr>
      </w:pPr>
      <w:r>
        <w:rPr>
          <w:sz w:val="24"/>
          <w:szCs w:val="24"/>
        </w:rPr>
        <w:t>Under</w:t>
      </w:r>
      <w:r w:rsidR="007938AE" w:rsidRPr="00BA756F">
        <w:rPr>
          <w:sz w:val="24"/>
          <w:szCs w:val="24"/>
        </w:rPr>
        <w:t xml:space="preserve"> </w:t>
      </w:r>
      <w:r w:rsidR="00F82889">
        <w:rPr>
          <w:sz w:val="24"/>
          <w:szCs w:val="24"/>
        </w:rPr>
        <w:t>SGC</w:t>
      </w:r>
      <w:r w:rsidR="00A3255B">
        <w:rPr>
          <w:sz w:val="24"/>
          <w:szCs w:val="24"/>
        </w:rPr>
        <w:t>1</w:t>
      </w:r>
      <w:r w:rsidR="007938AE" w:rsidRPr="00BA756F">
        <w:rPr>
          <w:sz w:val="24"/>
          <w:szCs w:val="24"/>
        </w:rPr>
        <w:t xml:space="preserve"> the Grantee agrees to undertake the Activity according to the Agreement.  This is the Grantee’s main obligation under the Agreement.  Where the Grantee fails to undertake the Activity in accordance with the Agreement it may trigger some of the other provisions</w:t>
      </w:r>
      <w:r w:rsidR="00BA756F">
        <w:rPr>
          <w:sz w:val="24"/>
          <w:szCs w:val="24"/>
        </w:rPr>
        <w:t>,</w:t>
      </w:r>
      <w:r w:rsidR="007938AE" w:rsidRPr="00BA756F">
        <w:rPr>
          <w:sz w:val="24"/>
          <w:szCs w:val="24"/>
        </w:rPr>
        <w:t xml:space="preserve"> such as withholding payments </w:t>
      </w:r>
      <w:r w:rsidR="00A3255B">
        <w:rPr>
          <w:sz w:val="24"/>
          <w:szCs w:val="24"/>
        </w:rPr>
        <w:t xml:space="preserve">(see </w:t>
      </w:r>
      <w:r w:rsidR="00F82889">
        <w:rPr>
          <w:sz w:val="24"/>
          <w:szCs w:val="24"/>
        </w:rPr>
        <w:t>SGC</w:t>
      </w:r>
      <w:r w:rsidR="00191756">
        <w:rPr>
          <w:sz w:val="24"/>
          <w:szCs w:val="24"/>
        </w:rPr>
        <w:t xml:space="preserve">2 or </w:t>
      </w:r>
      <w:r w:rsidR="007048FF">
        <w:rPr>
          <w:sz w:val="24"/>
          <w:szCs w:val="24"/>
        </w:rPr>
        <w:t>SGC</w:t>
      </w:r>
      <w:r w:rsidR="00191756">
        <w:rPr>
          <w:sz w:val="24"/>
          <w:szCs w:val="24"/>
        </w:rPr>
        <w:t>11</w:t>
      </w:r>
      <w:r w:rsidR="007938AE" w:rsidRPr="00BA756F">
        <w:rPr>
          <w:sz w:val="24"/>
          <w:szCs w:val="24"/>
        </w:rPr>
        <w:t xml:space="preserve">) or </w:t>
      </w:r>
      <w:r w:rsidR="00191756">
        <w:rPr>
          <w:sz w:val="24"/>
          <w:szCs w:val="24"/>
        </w:rPr>
        <w:t xml:space="preserve">reduction, suspension or termination </w:t>
      </w:r>
      <w:r w:rsidR="007938AE" w:rsidRPr="00BA756F">
        <w:rPr>
          <w:sz w:val="24"/>
          <w:szCs w:val="24"/>
        </w:rPr>
        <w:t xml:space="preserve">for default (see </w:t>
      </w:r>
      <w:r w:rsidR="00F82889" w:rsidRPr="00F82889">
        <w:rPr>
          <w:sz w:val="24"/>
          <w:szCs w:val="24"/>
        </w:rPr>
        <w:t>SGC</w:t>
      </w:r>
      <w:r w:rsidR="00191756">
        <w:rPr>
          <w:sz w:val="24"/>
          <w:szCs w:val="24"/>
        </w:rPr>
        <w:t xml:space="preserve"> 19</w:t>
      </w:r>
      <w:r w:rsidR="007938AE" w:rsidRPr="00BA756F">
        <w:rPr>
          <w:sz w:val="24"/>
          <w:szCs w:val="24"/>
        </w:rPr>
        <w:t>).</w:t>
      </w:r>
    </w:p>
    <w:p w14:paraId="5AEB64F0" w14:textId="1B0771AF" w:rsidR="00940D2B" w:rsidRDefault="00F82889" w:rsidP="00986B27">
      <w:pPr>
        <w:pStyle w:val="Numberedpara1stindent"/>
        <w:numPr>
          <w:ilvl w:val="0"/>
          <w:numId w:val="9"/>
        </w:numPr>
        <w:rPr>
          <w:sz w:val="24"/>
          <w:szCs w:val="24"/>
        </w:rPr>
      </w:pPr>
      <w:r>
        <w:rPr>
          <w:sz w:val="24"/>
          <w:szCs w:val="24"/>
        </w:rPr>
        <w:t>SGC</w:t>
      </w:r>
      <w:r w:rsidR="00940D2B">
        <w:rPr>
          <w:sz w:val="24"/>
          <w:szCs w:val="24"/>
        </w:rPr>
        <w:t xml:space="preserve">13 sets out the reporting obligations of the Grantee. The default position under </w:t>
      </w:r>
      <w:r>
        <w:rPr>
          <w:sz w:val="24"/>
          <w:szCs w:val="24"/>
        </w:rPr>
        <w:t>SGC</w:t>
      </w:r>
      <w:r w:rsidR="00940D2B">
        <w:rPr>
          <w:sz w:val="24"/>
          <w:szCs w:val="24"/>
        </w:rPr>
        <w:t>13 requires the Grantee to provide the Reporting Material specified in Item E of the Grant Details.</w:t>
      </w:r>
    </w:p>
    <w:p w14:paraId="138C20AF" w14:textId="09057E4B" w:rsidR="00940D2B" w:rsidRDefault="00940D2B" w:rsidP="00986B27">
      <w:pPr>
        <w:pStyle w:val="Numberedpara1stindent"/>
        <w:numPr>
          <w:ilvl w:val="0"/>
          <w:numId w:val="9"/>
        </w:numPr>
        <w:rPr>
          <w:sz w:val="24"/>
          <w:szCs w:val="24"/>
        </w:rPr>
      </w:pPr>
      <w:r>
        <w:rPr>
          <w:sz w:val="24"/>
          <w:szCs w:val="24"/>
        </w:rPr>
        <w:t xml:space="preserve">Alternative Options 1 and 2 impose more </w:t>
      </w:r>
      <w:r w:rsidR="00930D68">
        <w:rPr>
          <w:sz w:val="24"/>
          <w:szCs w:val="24"/>
        </w:rPr>
        <w:t>specific</w:t>
      </w:r>
      <w:r>
        <w:rPr>
          <w:sz w:val="24"/>
          <w:szCs w:val="24"/>
        </w:rPr>
        <w:t xml:space="preserve"> obligations with respect to the Reporting Material to be provided. Option 1 requires the Grantee to provide any additional information as reasonably required by the Commonwealth, or to comply with the Commonwealth’s reasonable requests, directions, or </w:t>
      </w:r>
      <w:r w:rsidR="00F82889">
        <w:rPr>
          <w:sz w:val="24"/>
          <w:szCs w:val="24"/>
        </w:rPr>
        <w:t>monitoring requirements. Option </w:t>
      </w:r>
      <w:r>
        <w:rPr>
          <w:sz w:val="24"/>
          <w:szCs w:val="24"/>
        </w:rPr>
        <w:t xml:space="preserve">1 also allows the Commonwealth to require the Grantee to provide additional reports if the Commonwealth has reasonable concerns about the performance of the Activity or the management of the Grant. </w:t>
      </w:r>
    </w:p>
    <w:p w14:paraId="01CE96B8" w14:textId="77777777" w:rsidR="006E4B30" w:rsidRDefault="00940D2B" w:rsidP="00986B27">
      <w:pPr>
        <w:pStyle w:val="Numberedpara1stindent"/>
        <w:numPr>
          <w:ilvl w:val="0"/>
          <w:numId w:val="9"/>
        </w:numPr>
        <w:rPr>
          <w:sz w:val="24"/>
          <w:szCs w:val="24"/>
        </w:rPr>
      </w:pPr>
      <w:r>
        <w:rPr>
          <w:sz w:val="24"/>
          <w:szCs w:val="24"/>
        </w:rPr>
        <w:t xml:space="preserve">Option 2 </w:t>
      </w:r>
      <w:r w:rsidR="006E4B30">
        <w:rPr>
          <w:sz w:val="24"/>
          <w:szCs w:val="24"/>
        </w:rPr>
        <w:t xml:space="preserve">contains an </w:t>
      </w:r>
      <w:r w:rsidR="00E26329">
        <w:rPr>
          <w:sz w:val="24"/>
          <w:szCs w:val="24"/>
        </w:rPr>
        <w:t xml:space="preserve">additional </w:t>
      </w:r>
      <w:r w:rsidR="006E4B30">
        <w:rPr>
          <w:sz w:val="24"/>
          <w:szCs w:val="24"/>
        </w:rPr>
        <w:t xml:space="preserve">provision that is intended to address </w:t>
      </w:r>
      <w:r w:rsidR="007E5507">
        <w:rPr>
          <w:sz w:val="24"/>
          <w:szCs w:val="24"/>
        </w:rPr>
        <w:t xml:space="preserve">concerns </w:t>
      </w:r>
      <w:r w:rsidR="006E4B30">
        <w:rPr>
          <w:sz w:val="24"/>
          <w:szCs w:val="24"/>
        </w:rPr>
        <w:t xml:space="preserve">where the Activity may not be fully meeting the purpose of the Grant, or where there may be Activity risks that need to be addressed which do not relate to the Grantee’s performance of the Activity. This may be where, notwithstanding the Grantee’s satisfactory performance of the Activity (for example, the provision of before school breakfast to school-age children), the Activity is not meeting the purpose of the Grant (to improve school attendance of the children). </w:t>
      </w:r>
    </w:p>
    <w:p w14:paraId="6D78CCB6" w14:textId="4545B5C8" w:rsidR="00A75989" w:rsidRPr="00BA756F" w:rsidRDefault="006E4B30" w:rsidP="00986B27">
      <w:pPr>
        <w:pStyle w:val="Numberedpara1stindent"/>
        <w:numPr>
          <w:ilvl w:val="0"/>
          <w:numId w:val="9"/>
        </w:numPr>
        <w:rPr>
          <w:sz w:val="24"/>
          <w:szCs w:val="24"/>
        </w:rPr>
      </w:pPr>
      <w:r>
        <w:rPr>
          <w:sz w:val="24"/>
          <w:szCs w:val="24"/>
        </w:rPr>
        <w:t xml:space="preserve">Option 2 </w:t>
      </w:r>
      <w:r w:rsidR="007E5507">
        <w:rPr>
          <w:sz w:val="24"/>
          <w:szCs w:val="24"/>
        </w:rPr>
        <w:t xml:space="preserve">provides that, by written notice from either Party, the other </w:t>
      </w:r>
      <w:r>
        <w:rPr>
          <w:sz w:val="24"/>
          <w:szCs w:val="24"/>
        </w:rPr>
        <w:t>Part</w:t>
      </w:r>
      <w:r w:rsidR="007E5507">
        <w:rPr>
          <w:sz w:val="24"/>
          <w:szCs w:val="24"/>
        </w:rPr>
        <w:t>y</w:t>
      </w:r>
      <w:r>
        <w:rPr>
          <w:sz w:val="24"/>
          <w:szCs w:val="24"/>
        </w:rPr>
        <w:t xml:space="preserve"> agrees t</w:t>
      </w:r>
      <w:r w:rsidR="007E5507">
        <w:rPr>
          <w:sz w:val="24"/>
          <w:szCs w:val="24"/>
        </w:rPr>
        <w:t>o</w:t>
      </w:r>
      <w:r>
        <w:rPr>
          <w:sz w:val="24"/>
          <w:szCs w:val="24"/>
        </w:rPr>
        <w:t xml:space="preserve"> </w:t>
      </w:r>
      <w:r w:rsidR="007E5507">
        <w:rPr>
          <w:sz w:val="24"/>
          <w:szCs w:val="24"/>
        </w:rPr>
        <w:t xml:space="preserve">work </w:t>
      </w:r>
      <w:r>
        <w:rPr>
          <w:sz w:val="24"/>
          <w:szCs w:val="24"/>
        </w:rPr>
        <w:t xml:space="preserve">cooperatively </w:t>
      </w:r>
      <w:r w:rsidR="007E5507">
        <w:rPr>
          <w:sz w:val="24"/>
          <w:szCs w:val="24"/>
        </w:rPr>
        <w:t xml:space="preserve">to consider and negotiate in good faith any proposed change to the Activity </w:t>
      </w:r>
      <w:proofErr w:type="gramStart"/>
      <w:r w:rsidR="00A75989">
        <w:rPr>
          <w:sz w:val="24"/>
          <w:szCs w:val="24"/>
        </w:rPr>
        <w:lastRenderedPageBreak/>
        <w:t>so as to</w:t>
      </w:r>
      <w:proofErr w:type="gramEnd"/>
      <w:r w:rsidR="007E5507">
        <w:rPr>
          <w:sz w:val="24"/>
          <w:szCs w:val="24"/>
        </w:rPr>
        <w:t xml:space="preserve"> better align with the purpose of the Grant.</w:t>
      </w:r>
      <w:r w:rsidR="00A75989">
        <w:rPr>
          <w:sz w:val="24"/>
          <w:szCs w:val="24"/>
        </w:rPr>
        <w:t xml:space="preserve"> Any such changes agreed by the Parties must be </w:t>
      </w:r>
      <w:proofErr w:type="gramStart"/>
      <w:r w:rsidR="00A75989">
        <w:rPr>
          <w:sz w:val="24"/>
          <w:szCs w:val="24"/>
        </w:rPr>
        <w:t>effected</w:t>
      </w:r>
      <w:proofErr w:type="gramEnd"/>
      <w:r w:rsidR="00A75989">
        <w:rPr>
          <w:sz w:val="24"/>
          <w:szCs w:val="24"/>
        </w:rPr>
        <w:t xml:space="preserve"> by variation under </w:t>
      </w:r>
      <w:r w:rsidR="00627587">
        <w:rPr>
          <w:sz w:val="24"/>
          <w:szCs w:val="24"/>
        </w:rPr>
        <w:t>SGC</w:t>
      </w:r>
      <w:r w:rsidR="00A75989">
        <w:rPr>
          <w:sz w:val="24"/>
          <w:szCs w:val="24"/>
        </w:rPr>
        <w:t xml:space="preserve">8. </w:t>
      </w:r>
      <w:r w:rsidR="00A75989" w:rsidRPr="00BA756F">
        <w:rPr>
          <w:sz w:val="24"/>
          <w:szCs w:val="24"/>
        </w:rPr>
        <w:t xml:space="preserve"> </w:t>
      </w:r>
    </w:p>
    <w:p w14:paraId="4E5240FA" w14:textId="099D89A2" w:rsidR="007938AE" w:rsidRPr="003D15D0" w:rsidRDefault="00810178" w:rsidP="00810178">
      <w:pPr>
        <w:pStyle w:val="Heading3"/>
        <w:spacing w:before="120" w:after="120"/>
        <w:ind w:firstLine="720"/>
        <w:rPr>
          <w:sz w:val="24"/>
          <w:szCs w:val="24"/>
        </w:rPr>
      </w:pPr>
      <w:bookmarkStart w:id="43" w:name="_How_is_the"/>
      <w:bookmarkEnd w:id="43"/>
      <w:r>
        <w:rPr>
          <w:sz w:val="24"/>
          <w:szCs w:val="24"/>
        </w:rPr>
        <w:t xml:space="preserve">  </w:t>
      </w:r>
      <w:bookmarkStart w:id="44" w:name="_Toc531609097"/>
      <w:r w:rsidR="00C07C63">
        <w:rPr>
          <w:sz w:val="24"/>
          <w:szCs w:val="24"/>
        </w:rPr>
        <w:t>5.2</w:t>
      </w:r>
      <w:r w:rsidR="00BC0502">
        <w:rPr>
          <w:sz w:val="24"/>
          <w:szCs w:val="24"/>
        </w:rPr>
        <w:tab/>
      </w:r>
      <w:r w:rsidR="007938AE" w:rsidRPr="003D15D0">
        <w:rPr>
          <w:sz w:val="24"/>
          <w:szCs w:val="24"/>
        </w:rPr>
        <w:t>What conditions apply to payments?</w:t>
      </w:r>
      <w:bookmarkEnd w:id="44"/>
    </w:p>
    <w:p w14:paraId="4493A617" w14:textId="77777777" w:rsidR="007938AE" w:rsidRPr="003D15D0" w:rsidRDefault="007938AE" w:rsidP="00986B27">
      <w:pPr>
        <w:pStyle w:val="Numberedpara1stindent"/>
        <w:numPr>
          <w:ilvl w:val="0"/>
          <w:numId w:val="9"/>
        </w:numPr>
        <w:rPr>
          <w:sz w:val="24"/>
          <w:szCs w:val="24"/>
        </w:rPr>
      </w:pPr>
      <w:r w:rsidRPr="003D15D0">
        <w:rPr>
          <w:sz w:val="24"/>
          <w:szCs w:val="24"/>
        </w:rPr>
        <w:t xml:space="preserve">This section deals with the conditions that attach to the payment of the </w:t>
      </w:r>
      <w:r w:rsidR="00C60C58" w:rsidRPr="003D15D0">
        <w:rPr>
          <w:sz w:val="24"/>
          <w:szCs w:val="24"/>
        </w:rPr>
        <w:t>G</w:t>
      </w:r>
      <w:r w:rsidRPr="003D15D0">
        <w:rPr>
          <w:sz w:val="24"/>
          <w:szCs w:val="24"/>
        </w:rPr>
        <w:t>rant. It covers making payments</w:t>
      </w:r>
      <w:r w:rsidR="00B57973">
        <w:rPr>
          <w:sz w:val="24"/>
          <w:szCs w:val="24"/>
        </w:rPr>
        <w:t xml:space="preserve"> and repayments</w:t>
      </w:r>
      <w:r w:rsidRPr="003D15D0">
        <w:rPr>
          <w:sz w:val="24"/>
          <w:szCs w:val="24"/>
        </w:rPr>
        <w:t>, withhold</w:t>
      </w:r>
      <w:r w:rsidR="00B57973">
        <w:rPr>
          <w:sz w:val="24"/>
          <w:szCs w:val="24"/>
        </w:rPr>
        <w:t>ing payments and spending payments.</w:t>
      </w:r>
    </w:p>
    <w:p w14:paraId="6F579014" w14:textId="1FF733B5" w:rsidR="007938AE" w:rsidRDefault="00F82889" w:rsidP="00986B27">
      <w:pPr>
        <w:pStyle w:val="Numberedpara1stindent"/>
        <w:numPr>
          <w:ilvl w:val="0"/>
          <w:numId w:val="9"/>
        </w:numPr>
        <w:rPr>
          <w:sz w:val="24"/>
          <w:szCs w:val="24"/>
        </w:rPr>
      </w:pPr>
      <w:r>
        <w:rPr>
          <w:sz w:val="24"/>
          <w:szCs w:val="24"/>
        </w:rPr>
        <w:t>SGC</w:t>
      </w:r>
      <w:r w:rsidR="005C3770">
        <w:rPr>
          <w:sz w:val="24"/>
          <w:szCs w:val="24"/>
        </w:rPr>
        <w:t>2</w:t>
      </w:r>
      <w:r w:rsidR="008C2DF4">
        <w:rPr>
          <w:sz w:val="24"/>
          <w:szCs w:val="24"/>
        </w:rPr>
        <w:t xml:space="preserve"> deals with payment of the Grant. </w:t>
      </w:r>
      <w:r w:rsidR="007938AE" w:rsidRPr="003D15D0">
        <w:rPr>
          <w:sz w:val="24"/>
          <w:szCs w:val="24"/>
        </w:rPr>
        <w:t>While the performance of the Activity is the Grantee’s main obligation under the Agreement, payment of the Grant in accordance with the Grant Details is the Commonwealth’s main obligation.</w:t>
      </w:r>
    </w:p>
    <w:p w14:paraId="0D3F334C" w14:textId="77777777" w:rsidR="00DB3FD1" w:rsidRPr="00DB3FD1" w:rsidRDefault="00DB3FD1" w:rsidP="00986B27">
      <w:pPr>
        <w:pStyle w:val="Numberedpara1stindent"/>
        <w:numPr>
          <w:ilvl w:val="0"/>
          <w:numId w:val="9"/>
        </w:numPr>
        <w:rPr>
          <w:sz w:val="24"/>
          <w:szCs w:val="24"/>
        </w:rPr>
      </w:pPr>
      <w:r w:rsidRPr="003D15D0">
        <w:rPr>
          <w:sz w:val="24"/>
          <w:szCs w:val="24"/>
        </w:rPr>
        <w:t xml:space="preserve">This could be relevant where the Grantee has not complied with the Agreement, for example, by failing to meet milestones. </w:t>
      </w:r>
      <w:r>
        <w:rPr>
          <w:sz w:val="24"/>
          <w:szCs w:val="24"/>
        </w:rPr>
        <w:t>W</w:t>
      </w:r>
      <w:r w:rsidRPr="003D15D0">
        <w:rPr>
          <w:sz w:val="24"/>
          <w:szCs w:val="24"/>
        </w:rPr>
        <w:t>ithholding payments can seriously impact on the ability of the Grantee to continue to undertake the Activity</w:t>
      </w:r>
      <w:r>
        <w:rPr>
          <w:sz w:val="24"/>
          <w:szCs w:val="24"/>
        </w:rPr>
        <w:t xml:space="preserve"> so this option should be carefully considered</w:t>
      </w:r>
      <w:r w:rsidRPr="003D15D0">
        <w:rPr>
          <w:sz w:val="24"/>
          <w:szCs w:val="24"/>
        </w:rPr>
        <w:t>. Any issues with the Grantee’s performance of the Agreement should be discussed with the Grantee in a timely manner. If a payment is withheld, it is important that the Grantee is made aware of the reason and the action the Grantee</w:t>
      </w:r>
      <w:r>
        <w:rPr>
          <w:sz w:val="24"/>
          <w:szCs w:val="24"/>
        </w:rPr>
        <w:t xml:space="preserve"> can take to address the issue.  This will </w:t>
      </w:r>
      <w:r w:rsidRPr="003D15D0">
        <w:rPr>
          <w:sz w:val="24"/>
          <w:szCs w:val="24"/>
        </w:rPr>
        <w:t xml:space="preserve">enable </w:t>
      </w:r>
      <w:r>
        <w:rPr>
          <w:sz w:val="24"/>
          <w:szCs w:val="24"/>
        </w:rPr>
        <w:t>it</w:t>
      </w:r>
      <w:r w:rsidRPr="003D15D0">
        <w:rPr>
          <w:sz w:val="24"/>
          <w:szCs w:val="24"/>
        </w:rPr>
        <w:t xml:space="preserve"> to be resolved </w:t>
      </w:r>
      <w:r>
        <w:rPr>
          <w:sz w:val="24"/>
          <w:szCs w:val="24"/>
        </w:rPr>
        <w:t xml:space="preserve">as </w:t>
      </w:r>
      <w:r w:rsidRPr="003D15D0">
        <w:rPr>
          <w:sz w:val="24"/>
          <w:szCs w:val="24"/>
        </w:rPr>
        <w:t xml:space="preserve">quickly as possible. </w:t>
      </w:r>
    </w:p>
    <w:p w14:paraId="4C9FB0F7" w14:textId="0BAF996F" w:rsidR="00F86522" w:rsidRDefault="00DB3FD1" w:rsidP="00986B27">
      <w:pPr>
        <w:pStyle w:val="Numberedpara1stindent"/>
        <w:numPr>
          <w:ilvl w:val="0"/>
          <w:numId w:val="9"/>
        </w:numPr>
        <w:spacing w:after="360"/>
        <w:rPr>
          <w:sz w:val="24"/>
          <w:szCs w:val="24"/>
        </w:rPr>
      </w:pPr>
      <w:r>
        <w:rPr>
          <w:sz w:val="24"/>
          <w:szCs w:val="24"/>
        </w:rPr>
        <w:t xml:space="preserve">Clause 2 allows the </w:t>
      </w:r>
      <w:r w:rsidR="007938AE" w:rsidRPr="003D15D0">
        <w:rPr>
          <w:sz w:val="24"/>
          <w:szCs w:val="24"/>
        </w:rPr>
        <w:t xml:space="preserve">Commonwealth </w:t>
      </w:r>
      <w:r>
        <w:rPr>
          <w:sz w:val="24"/>
          <w:szCs w:val="24"/>
        </w:rPr>
        <w:t xml:space="preserve">to take action where it </w:t>
      </w:r>
      <w:r w:rsidR="007938AE" w:rsidRPr="003D15D0">
        <w:rPr>
          <w:sz w:val="24"/>
          <w:szCs w:val="24"/>
        </w:rPr>
        <w:t xml:space="preserve">reasonably believes the Grantee has failed to comply with the </w:t>
      </w:r>
      <w:proofErr w:type="gramStart"/>
      <w:r w:rsidR="007938AE" w:rsidRPr="003D15D0">
        <w:rPr>
          <w:sz w:val="24"/>
          <w:szCs w:val="24"/>
        </w:rPr>
        <w:t>Agreement, or</w:t>
      </w:r>
      <w:proofErr w:type="gramEnd"/>
      <w:r w:rsidR="007938AE" w:rsidRPr="003D15D0">
        <w:rPr>
          <w:sz w:val="24"/>
          <w:szCs w:val="24"/>
        </w:rPr>
        <w:t xml:space="preserve"> </w:t>
      </w:r>
      <w:r w:rsidR="005C3770">
        <w:rPr>
          <w:sz w:val="24"/>
          <w:szCs w:val="24"/>
        </w:rPr>
        <w:t>is unlikely to be able to perform</w:t>
      </w:r>
      <w:r w:rsidR="007938AE" w:rsidRPr="003D15D0">
        <w:rPr>
          <w:sz w:val="24"/>
          <w:szCs w:val="24"/>
        </w:rPr>
        <w:t xml:space="preserve"> the Activity,</w:t>
      </w:r>
      <w:r w:rsidR="005C3770">
        <w:rPr>
          <w:sz w:val="24"/>
          <w:szCs w:val="24"/>
        </w:rPr>
        <w:t xml:space="preserve"> or manage the Grant, in accordance with the Agreement,</w:t>
      </w:r>
      <w:r w:rsidR="007938AE" w:rsidRPr="003D15D0">
        <w:rPr>
          <w:sz w:val="24"/>
          <w:szCs w:val="24"/>
        </w:rPr>
        <w:t xml:space="preserve"> </w:t>
      </w:r>
      <w:r w:rsidR="005C3770">
        <w:rPr>
          <w:sz w:val="24"/>
          <w:szCs w:val="24"/>
        </w:rPr>
        <w:t xml:space="preserve">the Commonwealth </w:t>
      </w:r>
      <w:r w:rsidR="00CF6F6D">
        <w:rPr>
          <w:sz w:val="24"/>
          <w:szCs w:val="24"/>
        </w:rPr>
        <w:t>may be able</w:t>
      </w:r>
      <w:r w:rsidR="00C60C58" w:rsidRPr="003D15D0">
        <w:rPr>
          <w:sz w:val="24"/>
          <w:szCs w:val="24"/>
        </w:rPr>
        <w:t xml:space="preserve"> </w:t>
      </w:r>
      <w:r w:rsidR="007938AE" w:rsidRPr="003D15D0">
        <w:rPr>
          <w:sz w:val="24"/>
          <w:szCs w:val="24"/>
        </w:rPr>
        <w:t xml:space="preserve">to withhold </w:t>
      </w:r>
      <w:r w:rsidR="00D055EC">
        <w:rPr>
          <w:sz w:val="24"/>
          <w:szCs w:val="24"/>
        </w:rPr>
        <w:t>the</w:t>
      </w:r>
      <w:r w:rsidR="005C3770">
        <w:rPr>
          <w:sz w:val="24"/>
          <w:szCs w:val="24"/>
        </w:rPr>
        <w:t xml:space="preserve"> Grant, or take other action against the Grantee </w:t>
      </w:r>
      <w:r w:rsidR="00CF6F6D" w:rsidRPr="003D15D0">
        <w:rPr>
          <w:sz w:val="24"/>
          <w:szCs w:val="24"/>
        </w:rPr>
        <w:t xml:space="preserve">by </w:t>
      </w:r>
      <w:r w:rsidR="00CF6F6D">
        <w:rPr>
          <w:sz w:val="24"/>
          <w:szCs w:val="24"/>
        </w:rPr>
        <w:t xml:space="preserve">giving </w:t>
      </w:r>
      <w:r w:rsidR="00CF6F6D" w:rsidRPr="003D15D0">
        <w:rPr>
          <w:sz w:val="24"/>
          <w:szCs w:val="24"/>
        </w:rPr>
        <w:t>notice</w:t>
      </w:r>
      <w:r w:rsidR="007938AE" w:rsidRPr="003D15D0">
        <w:rPr>
          <w:sz w:val="24"/>
          <w:szCs w:val="24"/>
        </w:rPr>
        <w:t xml:space="preserve">. </w:t>
      </w:r>
      <w:r w:rsidR="00F86522">
        <w:rPr>
          <w:sz w:val="24"/>
          <w:szCs w:val="24"/>
        </w:rPr>
        <w:t xml:space="preserve">These other actions include the range of possible remedies open to the Commonwealth under </w:t>
      </w:r>
      <w:r w:rsidR="00F82889">
        <w:rPr>
          <w:sz w:val="24"/>
          <w:szCs w:val="24"/>
        </w:rPr>
        <w:t>SGC</w:t>
      </w:r>
      <w:r w:rsidR="00F86522">
        <w:rPr>
          <w:sz w:val="24"/>
          <w:szCs w:val="24"/>
        </w:rPr>
        <w:t xml:space="preserve"> 19 which include:</w:t>
      </w:r>
    </w:p>
    <w:p w14:paraId="2554E313" w14:textId="77777777" w:rsidR="00F86522" w:rsidRPr="00893216" w:rsidRDefault="00F86522" w:rsidP="00893216">
      <w:pPr>
        <w:numPr>
          <w:ilvl w:val="0"/>
          <w:numId w:val="53"/>
        </w:numPr>
        <w:spacing w:after="120" w:line="240" w:lineRule="auto"/>
        <w:rPr>
          <w:rFonts w:ascii="Calibri" w:eastAsia="Calibri" w:hAnsi="Calibri" w:cs="Times New Roman"/>
          <w:sz w:val="24"/>
          <w:szCs w:val="24"/>
        </w:rPr>
      </w:pPr>
      <w:r w:rsidRPr="00893216">
        <w:rPr>
          <w:rFonts w:ascii="Calibri" w:eastAsia="Calibri" w:hAnsi="Calibri" w:cs="Times New Roman"/>
          <w:bCs/>
          <w:sz w:val="24"/>
          <w:szCs w:val="24"/>
        </w:rPr>
        <w:t>reduction in the scope of the Agreement (clause 19.1</w:t>
      </w:r>
      <w:proofErr w:type="gramStart"/>
      <w:r w:rsidRPr="00893216">
        <w:rPr>
          <w:rFonts w:ascii="Calibri" w:eastAsia="Calibri" w:hAnsi="Calibri" w:cs="Times New Roman"/>
          <w:bCs/>
          <w:sz w:val="24"/>
          <w:szCs w:val="24"/>
        </w:rPr>
        <w:t>);</w:t>
      </w:r>
      <w:proofErr w:type="gramEnd"/>
      <w:r w:rsidRPr="00893216">
        <w:rPr>
          <w:rFonts w:ascii="Calibri" w:eastAsia="Calibri" w:hAnsi="Calibri" w:cs="Times New Roman"/>
          <w:bCs/>
          <w:sz w:val="24"/>
          <w:szCs w:val="24"/>
        </w:rPr>
        <w:t xml:space="preserve"> </w:t>
      </w:r>
    </w:p>
    <w:p w14:paraId="44982698" w14:textId="77777777" w:rsidR="00F86522" w:rsidRPr="00893216" w:rsidRDefault="00F86522" w:rsidP="00893216">
      <w:pPr>
        <w:numPr>
          <w:ilvl w:val="0"/>
          <w:numId w:val="53"/>
        </w:numPr>
        <w:spacing w:after="120" w:line="240" w:lineRule="auto"/>
        <w:ind w:left="1134" w:hanging="357"/>
        <w:rPr>
          <w:rFonts w:ascii="Calibri" w:eastAsia="Calibri" w:hAnsi="Calibri" w:cs="Times New Roman"/>
          <w:sz w:val="24"/>
          <w:szCs w:val="24"/>
        </w:rPr>
      </w:pPr>
      <w:r w:rsidRPr="00893216">
        <w:rPr>
          <w:rFonts w:ascii="Calibri" w:eastAsia="Calibri" w:hAnsi="Calibri" w:cs="Times New Roman"/>
          <w:bCs/>
          <w:sz w:val="24"/>
          <w:szCs w:val="24"/>
        </w:rPr>
        <w:t xml:space="preserve">suspension of the Grantee from the Activity (clause 19.2); or </w:t>
      </w:r>
    </w:p>
    <w:p w14:paraId="1C0D7521" w14:textId="77777777" w:rsidR="00F86522" w:rsidRDefault="00F86522" w:rsidP="00893216">
      <w:pPr>
        <w:numPr>
          <w:ilvl w:val="0"/>
          <w:numId w:val="53"/>
        </w:numPr>
        <w:spacing w:after="120" w:line="240" w:lineRule="auto"/>
        <w:ind w:left="1134" w:hanging="357"/>
        <w:rPr>
          <w:sz w:val="24"/>
          <w:szCs w:val="24"/>
        </w:rPr>
      </w:pPr>
      <w:r w:rsidRPr="00893216">
        <w:rPr>
          <w:rFonts w:ascii="Calibri" w:eastAsia="Calibri" w:hAnsi="Calibri" w:cs="Times New Roman"/>
          <w:bCs/>
          <w:sz w:val="24"/>
          <w:szCs w:val="24"/>
        </w:rPr>
        <w:t>termination</w:t>
      </w:r>
      <w:r>
        <w:rPr>
          <w:sz w:val="24"/>
          <w:szCs w:val="24"/>
        </w:rPr>
        <w:t xml:space="preserve"> of the Agreement (clause 19.3).</w:t>
      </w:r>
    </w:p>
    <w:p w14:paraId="4B5339A5" w14:textId="07A10A9D" w:rsidR="00855316" w:rsidRDefault="00855316" w:rsidP="00986B27">
      <w:pPr>
        <w:pStyle w:val="Numberedpara1stindent"/>
        <w:numPr>
          <w:ilvl w:val="0"/>
          <w:numId w:val="9"/>
        </w:numPr>
        <w:rPr>
          <w:sz w:val="24"/>
          <w:szCs w:val="24"/>
        </w:rPr>
      </w:pPr>
      <w:r>
        <w:rPr>
          <w:sz w:val="24"/>
          <w:szCs w:val="24"/>
        </w:rPr>
        <w:t xml:space="preserve">Alternative Options 1 and 2 to </w:t>
      </w:r>
      <w:r w:rsidR="00F82889">
        <w:rPr>
          <w:sz w:val="24"/>
          <w:szCs w:val="24"/>
        </w:rPr>
        <w:t>SGC</w:t>
      </w:r>
      <w:r>
        <w:rPr>
          <w:sz w:val="24"/>
          <w:szCs w:val="24"/>
        </w:rPr>
        <w:t xml:space="preserve">2 allows the Commonwealth to </w:t>
      </w:r>
      <w:r w:rsidR="0076327D">
        <w:rPr>
          <w:sz w:val="24"/>
          <w:szCs w:val="24"/>
        </w:rPr>
        <w:t xml:space="preserve">impose more </w:t>
      </w:r>
      <w:r w:rsidR="00F82889">
        <w:rPr>
          <w:sz w:val="24"/>
          <w:szCs w:val="24"/>
        </w:rPr>
        <w:t>specific</w:t>
      </w:r>
      <w:r w:rsidR="0076327D">
        <w:rPr>
          <w:sz w:val="24"/>
          <w:szCs w:val="24"/>
        </w:rPr>
        <w:t xml:space="preserve"> requirements on the Grantee with respect to the Grant. These</w:t>
      </w:r>
      <w:r w:rsidR="0031477E">
        <w:rPr>
          <w:sz w:val="24"/>
          <w:szCs w:val="24"/>
        </w:rPr>
        <w:t xml:space="preserve"> </w:t>
      </w:r>
      <w:r>
        <w:rPr>
          <w:sz w:val="24"/>
          <w:szCs w:val="24"/>
        </w:rPr>
        <w:t>require</w:t>
      </w:r>
      <w:r w:rsidR="0076327D">
        <w:rPr>
          <w:sz w:val="24"/>
          <w:szCs w:val="24"/>
        </w:rPr>
        <w:t>ments are that</w:t>
      </w:r>
      <w:r>
        <w:rPr>
          <w:sz w:val="24"/>
          <w:szCs w:val="24"/>
        </w:rPr>
        <w:t xml:space="preserve"> the Grant </w:t>
      </w:r>
      <w:r w:rsidR="0076327D">
        <w:rPr>
          <w:sz w:val="24"/>
          <w:szCs w:val="24"/>
        </w:rPr>
        <w:t xml:space="preserve">must be </w:t>
      </w:r>
      <w:r>
        <w:rPr>
          <w:sz w:val="24"/>
          <w:szCs w:val="24"/>
        </w:rPr>
        <w:t>held in a bank account controlled by the Grantee</w:t>
      </w:r>
      <w:r w:rsidR="0076327D">
        <w:rPr>
          <w:sz w:val="24"/>
          <w:szCs w:val="24"/>
        </w:rPr>
        <w:t xml:space="preserve"> (Option 1)</w:t>
      </w:r>
      <w:r w:rsidR="0031477E">
        <w:rPr>
          <w:sz w:val="24"/>
          <w:szCs w:val="24"/>
        </w:rPr>
        <w:t xml:space="preserve">, or </w:t>
      </w:r>
      <w:r w:rsidR="0076327D">
        <w:rPr>
          <w:sz w:val="24"/>
          <w:szCs w:val="24"/>
        </w:rPr>
        <w:t xml:space="preserve">that </w:t>
      </w:r>
      <w:r w:rsidR="0031477E">
        <w:rPr>
          <w:sz w:val="24"/>
          <w:szCs w:val="24"/>
        </w:rPr>
        <w:t xml:space="preserve">the relevant bank account </w:t>
      </w:r>
      <w:r w:rsidR="0076327D">
        <w:rPr>
          <w:sz w:val="24"/>
          <w:szCs w:val="24"/>
        </w:rPr>
        <w:t xml:space="preserve">must be </w:t>
      </w:r>
      <w:r w:rsidR="0031477E">
        <w:rPr>
          <w:sz w:val="24"/>
          <w:szCs w:val="24"/>
        </w:rPr>
        <w:t>established solely for the purposes of the Activity and separate from the Grantee’s other operational accounts</w:t>
      </w:r>
      <w:r w:rsidR="0076327D">
        <w:rPr>
          <w:sz w:val="24"/>
          <w:szCs w:val="24"/>
        </w:rPr>
        <w:t xml:space="preserve"> (Option 2)</w:t>
      </w:r>
      <w:r>
        <w:rPr>
          <w:sz w:val="24"/>
          <w:szCs w:val="24"/>
        </w:rPr>
        <w:t xml:space="preserve">. </w:t>
      </w:r>
    </w:p>
    <w:p w14:paraId="52D753CB" w14:textId="2F50E3EB" w:rsidR="00F86522" w:rsidRDefault="0022665A" w:rsidP="00986B27">
      <w:pPr>
        <w:pStyle w:val="Numberedpara1stindent"/>
        <w:numPr>
          <w:ilvl w:val="0"/>
          <w:numId w:val="9"/>
        </w:numPr>
        <w:rPr>
          <w:sz w:val="24"/>
          <w:szCs w:val="24"/>
        </w:rPr>
      </w:pPr>
      <w:r>
        <w:rPr>
          <w:sz w:val="24"/>
          <w:szCs w:val="24"/>
        </w:rPr>
        <w:t xml:space="preserve">Note that to retain the </w:t>
      </w:r>
      <w:r w:rsidR="00F86522">
        <w:rPr>
          <w:sz w:val="24"/>
          <w:szCs w:val="24"/>
        </w:rPr>
        <w:t>Commonwealth</w:t>
      </w:r>
      <w:r>
        <w:rPr>
          <w:sz w:val="24"/>
          <w:szCs w:val="24"/>
        </w:rPr>
        <w:t xml:space="preserve">’s full options </w:t>
      </w:r>
      <w:r w:rsidR="00F86522">
        <w:rPr>
          <w:sz w:val="24"/>
          <w:szCs w:val="24"/>
        </w:rPr>
        <w:t xml:space="preserve">to invoke one of these actions under </w:t>
      </w:r>
      <w:r w:rsidR="00F82889">
        <w:rPr>
          <w:sz w:val="24"/>
          <w:szCs w:val="24"/>
        </w:rPr>
        <w:t>SGC</w:t>
      </w:r>
      <w:r w:rsidR="00F86522">
        <w:rPr>
          <w:sz w:val="24"/>
          <w:szCs w:val="24"/>
        </w:rPr>
        <w:t xml:space="preserve">19, it is important that </w:t>
      </w:r>
      <w:r>
        <w:rPr>
          <w:sz w:val="24"/>
          <w:szCs w:val="24"/>
        </w:rPr>
        <w:t xml:space="preserve">any </w:t>
      </w:r>
      <w:r w:rsidR="00F86522">
        <w:rPr>
          <w:sz w:val="24"/>
          <w:szCs w:val="24"/>
        </w:rPr>
        <w:t xml:space="preserve">the notice under </w:t>
      </w:r>
      <w:r w:rsidR="00F82889">
        <w:rPr>
          <w:sz w:val="24"/>
          <w:szCs w:val="24"/>
        </w:rPr>
        <w:t>SGC</w:t>
      </w:r>
      <w:r w:rsidR="00F86522">
        <w:rPr>
          <w:sz w:val="24"/>
          <w:szCs w:val="24"/>
        </w:rPr>
        <w:t xml:space="preserve">2 has been correctly issued and any </w:t>
      </w:r>
      <w:r>
        <w:rPr>
          <w:sz w:val="24"/>
          <w:szCs w:val="24"/>
        </w:rPr>
        <w:t xml:space="preserve">subsequent </w:t>
      </w:r>
      <w:r w:rsidR="00F86522">
        <w:rPr>
          <w:sz w:val="24"/>
          <w:szCs w:val="24"/>
        </w:rPr>
        <w:t xml:space="preserve">non-compliance by the Grantee has been carefully documented. </w:t>
      </w:r>
    </w:p>
    <w:p w14:paraId="29B67F52" w14:textId="4D4482AA" w:rsidR="00F32DA9" w:rsidRDefault="008776E7" w:rsidP="00986B27">
      <w:pPr>
        <w:pStyle w:val="Numberedpara1stindent"/>
        <w:numPr>
          <w:ilvl w:val="0"/>
          <w:numId w:val="9"/>
        </w:numPr>
        <w:rPr>
          <w:sz w:val="24"/>
          <w:szCs w:val="24"/>
        </w:rPr>
      </w:pPr>
      <w:r>
        <w:rPr>
          <w:sz w:val="24"/>
          <w:szCs w:val="24"/>
        </w:rPr>
        <w:t xml:space="preserve">A </w:t>
      </w:r>
      <w:r w:rsidR="00F82889">
        <w:rPr>
          <w:sz w:val="24"/>
          <w:szCs w:val="24"/>
        </w:rPr>
        <w:t>SGC</w:t>
      </w:r>
      <w:r w:rsidR="00F32DA9">
        <w:rPr>
          <w:sz w:val="24"/>
          <w:szCs w:val="24"/>
        </w:rPr>
        <w:t xml:space="preserve">2 </w:t>
      </w:r>
      <w:r>
        <w:rPr>
          <w:sz w:val="24"/>
          <w:szCs w:val="24"/>
        </w:rPr>
        <w:t xml:space="preserve">notice will </w:t>
      </w:r>
      <w:r w:rsidR="00F32DA9">
        <w:rPr>
          <w:sz w:val="24"/>
          <w:szCs w:val="24"/>
        </w:rPr>
        <w:t xml:space="preserve">also operate </w:t>
      </w:r>
      <w:r>
        <w:rPr>
          <w:sz w:val="24"/>
          <w:szCs w:val="24"/>
        </w:rPr>
        <w:t xml:space="preserve">as </w:t>
      </w:r>
      <w:r w:rsidR="00F32DA9">
        <w:rPr>
          <w:sz w:val="24"/>
          <w:szCs w:val="24"/>
        </w:rPr>
        <w:t xml:space="preserve">a trigger clause for the </w:t>
      </w:r>
      <w:r>
        <w:rPr>
          <w:sz w:val="24"/>
          <w:szCs w:val="24"/>
        </w:rPr>
        <w:t xml:space="preserve">following </w:t>
      </w:r>
      <w:r w:rsidR="00F32DA9">
        <w:rPr>
          <w:sz w:val="24"/>
          <w:szCs w:val="24"/>
        </w:rPr>
        <w:t xml:space="preserve">Supplementary Terms </w:t>
      </w:r>
      <w:r>
        <w:rPr>
          <w:sz w:val="24"/>
          <w:szCs w:val="24"/>
        </w:rPr>
        <w:t xml:space="preserve">if they have been imported into the Agreement </w:t>
      </w:r>
      <w:r w:rsidR="00F32DA9">
        <w:rPr>
          <w:sz w:val="24"/>
          <w:szCs w:val="24"/>
        </w:rPr>
        <w:t>from</w:t>
      </w:r>
      <w:r>
        <w:rPr>
          <w:sz w:val="24"/>
          <w:szCs w:val="24"/>
        </w:rPr>
        <w:t xml:space="preserve"> the Clause Bank:</w:t>
      </w:r>
    </w:p>
    <w:p w14:paraId="593F27D5" w14:textId="42F21F9E" w:rsidR="008776E7" w:rsidRDefault="008776E7" w:rsidP="00893216">
      <w:pPr>
        <w:pStyle w:val="Numberedpara1stindent"/>
        <w:numPr>
          <w:ilvl w:val="1"/>
          <w:numId w:val="49"/>
        </w:numPr>
        <w:ind w:left="1134"/>
        <w:rPr>
          <w:sz w:val="24"/>
          <w:szCs w:val="24"/>
        </w:rPr>
      </w:pPr>
      <w:r>
        <w:rPr>
          <w:sz w:val="24"/>
          <w:szCs w:val="24"/>
        </w:rPr>
        <w:t>CB1</w:t>
      </w:r>
      <w:r w:rsidR="00CA7E14">
        <w:rPr>
          <w:sz w:val="24"/>
          <w:szCs w:val="24"/>
        </w:rPr>
        <w:t>6</w:t>
      </w:r>
      <w:r>
        <w:rPr>
          <w:sz w:val="24"/>
          <w:szCs w:val="24"/>
        </w:rPr>
        <w:t>. Step-in rights</w:t>
      </w:r>
    </w:p>
    <w:p w14:paraId="66E7F550" w14:textId="742A6D2E" w:rsidR="008776E7" w:rsidRDefault="008776E7" w:rsidP="00893216">
      <w:pPr>
        <w:pStyle w:val="Numberedpara1stindent"/>
        <w:numPr>
          <w:ilvl w:val="1"/>
          <w:numId w:val="49"/>
        </w:numPr>
        <w:ind w:left="1134"/>
        <w:rPr>
          <w:sz w:val="24"/>
          <w:szCs w:val="24"/>
        </w:rPr>
      </w:pPr>
      <w:r>
        <w:rPr>
          <w:sz w:val="24"/>
          <w:szCs w:val="24"/>
        </w:rPr>
        <w:t>CB1</w:t>
      </w:r>
      <w:r w:rsidR="00CA7E14">
        <w:rPr>
          <w:sz w:val="24"/>
          <w:szCs w:val="24"/>
        </w:rPr>
        <w:t>7</w:t>
      </w:r>
      <w:r>
        <w:rPr>
          <w:sz w:val="24"/>
          <w:szCs w:val="24"/>
        </w:rPr>
        <w:t>. Grant Administrator</w:t>
      </w:r>
    </w:p>
    <w:p w14:paraId="6BBADD38" w14:textId="1AAB6869" w:rsidR="008776E7" w:rsidRPr="008776E7" w:rsidRDefault="008776E7" w:rsidP="00893216">
      <w:pPr>
        <w:pStyle w:val="Numberedpara1stindent"/>
        <w:numPr>
          <w:ilvl w:val="1"/>
          <w:numId w:val="49"/>
        </w:numPr>
        <w:ind w:left="1134"/>
        <w:rPr>
          <w:sz w:val="24"/>
          <w:szCs w:val="24"/>
        </w:rPr>
      </w:pPr>
      <w:r>
        <w:rPr>
          <w:sz w:val="24"/>
          <w:szCs w:val="24"/>
        </w:rPr>
        <w:t>CB1</w:t>
      </w:r>
      <w:r w:rsidR="00CA7E14">
        <w:rPr>
          <w:sz w:val="24"/>
          <w:szCs w:val="24"/>
        </w:rPr>
        <w:t>8</w:t>
      </w:r>
      <w:r>
        <w:rPr>
          <w:sz w:val="24"/>
          <w:szCs w:val="24"/>
        </w:rPr>
        <w:t xml:space="preserve">. Management Adviser </w:t>
      </w:r>
    </w:p>
    <w:p w14:paraId="7AC5A168" w14:textId="6722C15C" w:rsidR="009E0696" w:rsidRDefault="00F82889" w:rsidP="00986B27">
      <w:pPr>
        <w:pStyle w:val="Numberedpara1stindent"/>
        <w:numPr>
          <w:ilvl w:val="0"/>
          <w:numId w:val="9"/>
        </w:numPr>
        <w:rPr>
          <w:sz w:val="24"/>
          <w:szCs w:val="24"/>
        </w:rPr>
      </w:pPr>
      <w:r>
        <w:rPr>
          <w:sz w:val="24"/>
          <w:szCs w:val="24"/>
        </w:rPr>
        <w:t>SGC</w:t>
      </w:r>
      <w:r w:rsidR="009E0696">
        <w:rPr>
          <w:sz w:val="24"/>
          <w:szCs w:val="24"/>
        </w:rPr>
        <w:t>9 deals with the taxation implicat</w:t>
      </w:r>
      <w:r>
        <w:rPr>
          <w:sz w:val="24"/>
          <w:szCs w:val="24"/>
        </w:rPr>
        <w:t>ions of a Grant. Under default SGC</w:t>
      </w:r>
      <w:r w:rsidR="009E0696">
        <w:rPr>
          <w:sz w:val="24"/>
          <w:szCs w:val="24"/>
        </w:rPr>
        <w:t xml:space="preserve">9, the Grantee agrees to pay GST payable on supply made under the Agreement. </w:t>
      </w:r>
      <w:r w:rsidR="00827519">
        <w:rPr>
          <w:sz w:val="24"/>
          <w:szCs w:val="24"/>
        </w:rPr>
        <w:t>The Alternative Option allows the Commonwealth to issue the Grantee with a recipient created tax invoice.</w:t>
      </w:r>
    </w:p>
    <w:p w14:paraId="0ACDFA8F" w14:textId="3B60E5A7" w:rsidR="007938AE" w:rsidRPr="00991731" w:rsidRDefault="00DD161B" w:rsidP="00986B27">
      <w:pPr>
        <w:pStyle w:val="Numberedpara1stindent"/>
        <w:numPr>
          <w:ilvl w:val="0"/>
          <w:numId w:val="9"/>
        </w:numPr>
        <w:rPr>
          <w:sz w:val="24"/>
          <w:szCs w:val="24"/>
        </w:rPr>
      </w:pPr>
      <w:r>
        <w:rPr>
          <w:sz w:val="24"/>
          <w:szCs w:val="24"/>
        </w:rPr>
        <w:lastRenderedPageBreak/>
        <w:t>S</w:t>
      </w:r>
      <w:r w:rsidR="00F82889">
        <w:rPr>
          <w:sz w:val="24"/>
          <w:szCs w:val="24"/>
        </w:rPr>
        <w:t>GC</w:t>
      </w:r>
      <w:r w:rsidR="00F42872">
        <w:rPr>
          <w:sz w:val="24"/>
          <w:szCs w:val="24"/>
        </w:rPr>
        <w:t>10</w:t>
      </w:r>
      <w:r w:rsidR="007938AE" w:rsidRPr="00991731">
        <w:rPr>
          <w:sz w:val="24"/>
          <w:szCs w:val="24"/>
        </w:rPr>
        <w:t xml:space="preserve"> contains the second </w:t>
      </w:r>
      <w:r w:rsidR="00991731">
        <w:rPr>
          <w:sz w:val="24"/>
          <w:szCs w:val="24"/>
        </w:rPr>
        <w:t xml:space="preserve">main obligation on the Grantee, which is </w:t>
      </w:r>
      <w:r w:rsidR="000A0408">
        <w:rPr>
          <w:sz w:val="24"/>
          <w:szCs w:val="24"/>
        </w:rPr>
        <w:t>to spend the G</w:t>
      </w:r>
      <w:r w:rsidR="007938AE" w:rsidRPr="00991731">
        <w:rPr>
          <w:sz w:val="24"/>
          <w:szCs w:val="24"/>
        </w:rPr>
        <w:t>rant for the purpose of the Activity only.  It also requires the Grantee to provide a signed statement verifying tha</w:t>
      </w:r>
      <w:r w:rsidR="00FE760F">
        <w:rPr>
          <w:sz w:val="24"/>
          <w:szCs w:val="24"/>
        </w:rPr>
        <w:t>t the G</w:t>
      </w:r>
      <w:r w:rsidR="007938AE" w:rsidRPr="00991731">
        <w:rPr>
          <w:sz w:val="24"/>
          <w:szCs w:val="24"/>
        </w:rPr>
        <w:t>rant was spent in accordance with the Grant Details</w:t>
      </w:r>
      <w:r w:rsidR="00F42872">
        <w:rPr>
          <w:sz w:val="24"/>
          <w:szCs w:val="24"/>
        </w:rPr>
        <w:t xml:space="preserve"> within one month after the Activity Completion Date</w:t>
      </w:r>
      <w:r w:rsidR="007938AE" w:rsidRPr="00991731">
        <w:rPr>
          <w:sz w:val="24"/>
          <w:szCs w:val="24"/>
        </w:rPr>
        <w:t xml:space="preserve">.  </w:t>
      </w:r>
    </w:p>
    <w:p w14:paraId="1B120975" w14:textId="712B8169" w:rsidR="007938AE" w:rsidRDefault="00F82889" w:rsidP="00986B27">
      <w:pPr>
        <w:pStyle w:val="Numberedpara1stindent"/>
        <w:numPr>
          <w:ilvl w:val="0"/>
          <w:numId w:val="9"/>
        </w:numPr>
        <w:rPr>
          <w:sz w:val="24"/>
          <w:szCs w:val="24"/>
        </w:rPr>
      </w:pPr>
      <w:r>
        <w:rPr>
          <w:sz w:val="24"/>
          <w:szCs w:val="24"/>
        </w:rPr>
        <w:t>SGC</w:t>
      </w:r>
      <w:r w:rsidR="00AA43E7">
        <w:rPr>
          <w:sz w:val="24"/>
          <w:szCs w:val="24"/>
        </w:rPr>
        <w:t>10</w:t>
      </w:r>
      <w:r w:rsidR="007938AE" w:rsidRPr="00A06CFE">
        <w:rPr>
          <w:sz w:val="24"/>
          <w:szCs w:val="24"/>
        </w:rPr>
        <w:t xml:space="preserve"> </w:t>
      </w:r>
      <w:r w:rsidR="003263D2">
        <w:rPr>
          <w:sz w:val="24"/>
          <w:szCs w:val="24"/>
        </w:rPr>
        <w:t xml:space="preserve">sets out the requirements </w:t>
      </w:r>
      <w:r w:rsidR="007938AE" w:rsidRPr="00A06CFE">
        <w:rPr>
          <w:sz w:val="24"/>
          <w:szCs w:val="24"/>
        </w:rPr>
        <w:t xml:space="preserve">in relation to financial reporting and acquittals. </w:t>
      </w:r>
      <w:r w:rsidR="002D55EC" w:rsidRPr="00A06CFE">
        <w:rPr>
          <w:sz w:val="24"/>
          <w:szCs w:val="24"/>
        </w:rPr>
        <w:t xml:space="preserve"> At i</w:t>
      </w:r>
      <w:r w:rsidR="007938AE" w:rsidRPr="00A06CFE">
        <w:rPr>
          <w:sz w:val="24"/>
          <w:szCs w:val="24"/>
        </w:rPr>
        <w:t xml:space="preserve">tem </w:t>
      </w:r>
      <w:r w:rsidR="002D55EC" w:rsidRPr="00A06CFE">
        <w:rPr>
          <w:sz w:val="24"/>
          <w:szCs w:val="24"/>
        </w:rPr>
        <w:t>‘</w:t>
      </w:r>
      <w:r w:rsidR="007938AE" w:rsidRPr="00A06CFE">
        <w:rPr>
          <w:sz w:val="24"/>
          <w:szCs w:val="24"/>
        </w:rPr>
        <w:t>E</w:t>
      </w:r>
      <w:r w:rsidR="002D55EC" w:rsidRPr="00A06CFE">
        <w:rPr>
          <w:sz w:val="24"/>
          <w:szCs w:val="24"/>
        </w:rPr>
        <w:t>. Reporting’</w:t>
      </w:r>
      <w:r w:rsidR="007938AE" w:rsidRPr="00A06CFE">
        <w:rPr>
          <w:sz w:val="24"/>
          <w:szCs w:val="24"/>
        </w:rPr>
        <w:t xml:space="preserve"> in the Grant Details, you should specify the form and content of the signed statement. You should also indicate who should sign the statement.  This may be the Grantee’s </w:t>
      </w:r>
      <w:r w:rsidR="002D55EC" w:rsidRPr="00A06CFE">
        <w:rPr>
          <w:sz w:val="24"/>
          <w:szCs w:val="24"/>
        </w:rPr>
        <w:t>representative as indicated at i</w:t>
      </w:r>
      <w:r w:rsidR="007938AE" w:rsidRPr="00A06CFE">
        <w:rPr>
          <w:sz w:val="24"/>
          <w:szCs w:val="24"/>
        </w:rPr>
        <w:t xml:space="preserve">tem </w:t>
      </w:r>
      <w:r w:rsidR="002D55EC" w:rsidRPr="00A06CFE">
        <w:rPr>
          <w:sz w:val="24"/>
          <w:szCs w:val="24"/>
        </w:rPr>
        <w:t>‘</w:t>
      </w:r>
      <w:r w:rsidR="007938AE" w:rsidRPr="00A06CFE">
        <w:rPr>
          <w:sz w:val="24"/>
          <w:szCs w:val="24"/>
        </w:rPr>
        <w:t>F</w:t>
      </w:r>
      <w:r w:rsidR="002D55EC" w:rsidRPr="00A06CFE">
        <w:rPr>
          <w:sz w:val="24"/>
          <w:szCs w:val="24"/>
        </w:rPr>
        <w:t>. Party representatives and address for notices’</w:t>
      </w:r>
      <w:r w:rsidR="00FE760F" w:rsidRPr="00A06CFE">
        <w:rPr>
          <w:sz w:val="24"/>
          <w:szCs w:val="24"/>
        </w:rPr>
        <w:t xml:space="preserve"> </w:t>
      </w:r>
      <w:r w:rsidR="0006136D" w:rsidRPr="00A06CFE">
        <w:rPr>
          <w:sz w:val="24"/>
          <w:szCs w:val="24"/>
        </w:rPr>
        <w:t>of the Grant Details</w:t>
      </w:r>
      <w:r w:rsidR="007938AE" w:rsidRPr="00A06CFE">
        <w:rPr>
          <w:sz w:val="24"/>
          <w:szCs w:val="24"/>
        </w:rPr>
        <w:t>.  In other circumstances, it may be appropriate to specify some other representative of</w:t>
      </w:r>
      <w:r w:rsidR="00991731" w:rsidRPr="00A06CFE">
        <w:rPr>
          <w:sz w:val="24"/>
          <w:szCs w:val="24"/>
        </w:rPr>
        <w:t xml:space="preserve"> the Grantee, for example, the chief financial o</w:t>
      </w:r>
      <w:r w:rsidR="007938AE" w:rsidRPr="00A06CFE">
        <w:rPr>
          <w:sz w:val="24"/>
          <w:szCs w:val="24"/>
        </w:rPr>
        <w:t>fficer.</w:t>
      </w:r>
    </w:p>
    <w:p w14:paraId="1E018840" w14:textId="176534EE" w:rsidR="003263D2" w:rsidRDefault="003263D2" w:rsidP="00986B27">
      <w:pPr>
        <w:pStyle w:val="Numberedpara1stindent"/>
        <w:numPr>
          <w:ilvl w:val="0"/>
          <w:numId w:val="9"/>
        </w:numPr>
        <w:rPr>
          <w:sz w:val="24"/>
          <w:szCs w:val="24"/>
        </w:rPr>
      </w:pPr>
      <w:r>
        <w:rPr>
          <w:sz w:val="24"/>
          <w:szCs w:val="24"/>
        </w:rPr>
        <w:t xml:space="preserve">The default position under </w:t>
      </w:r>
      <w:r w:rsidR="00F82889">
        <w:rPr>
          <w:sz w:val="24"/>
          <w:szCs w:val="24"/>
        </w:rPr>
        <w:t>SGC</w:t>
      </w:r>
      <w:r>
        <w:rPr>
          <w:sz w:val="24"/>
          <w:szCs w:val="24"/>
        </w:rPr>
        <w:t xml:space="preserve">10 is that the Grantee agrees to provide the Commonwealth with a signed statement verifying the proper expenditure of the Grant with one month of the Activity’s completion date. </w:t>
      </w:r>
    </w:p>
    <w:p w14:paraId="3BD4C250" w14:textId="16A17931" w:rsidR="003263D2" w:rsidRPr="00A06CFE" w:rsidRDefault="00F82889" w:rsidP="00986B27">
      <w:pPr>
        <w:pStyle w:val="Numberedpara1stindent"/>
        <w:numPr>
          <w:ilvl w:val="0"/>
          <w:numId w:val="9"/>
        </w:numPr>
        <w:rPr>
          <w:sz w:val="24"/>
          <w:szCs w:val="24"/>
        </w:rPr>
      </w:pPr>
      <w:r>
        <w:rPr>
          <w:sz w:val="24"/>
          <w:szCs w:val="24"/>
        </w:rPr>
        <w:t>SGC</w:t>
      </w:r>
      <w:r w:rsidR="003263D2">
        <w:rPr>
          <w:sz w:val="24"/>
          <w:szCs w:val="24"/>
        </w:rPr>
        <w:t>10 also allows t</w:t>
      </w:r>
      <w:r w:rsidR="007B5076">
        <w:rPr>
          <w:sz w:val="24"/>
          <w:szCs w:val="24"/>
        </w:rPr>
        <w:t>he Commonwealth to impose more specific</w:t>
      </w:r>
      <w:r w:rsidR="003263D2">
        <w:rPr>
          <w:sz w:val="24"/>
          <w:szCs w:val="24"/>
        </w:rPr>
        <w:t xml:space="preserve"> obligations. Option</w:t>
      </w:r>
      <w:r w:rsidR="00A406F6">
        <w:rPr>
          <w:sz w:val="24"/>
          <w:szCs w:val="24"/>
        </w:rPr>
        <w:t> </w:t>
      </w:r>
      <w:r w:rsidR="003263D2">
        <w:rPr>
          <w:sz w:val="24"/>
          <w:szCs w:val="24"/>
        </w:rPr>
        <w:t xml:space="preserve">1 allows the Commonwealth to require the Grantee to provide an income and expenditure statement in relation to the Grant and the Activity </w:t>
      </w:r>
      <w:r w:rsidR="00D25C38">
        <w:rPr>
          <w:sz w:val="24"/>
          <w:szCs w:val="24"/>
        </w:rPr>
        <w:t>at least every 12 months during the term of the Activity</w:t>
      </w:r>
      <w:r w:rsidR="003263D2">
        <w:rPr>
          <w:sz w:val="24"/>
          <w:szCs w:val="24"/>
        </w:rPr>
        <w:t>. Option 2 allows the Commonwealth to require the Grantee to provide independently audited financial acquittal reports</w:t>
      </w:r>
      <w:r w:rsidR="00283375">
        <w:rPr>
          <w:sz w:val="24"/>
          <w:szCs w:val="24"/>
        </w:rPr>
        <w:t xml:space="preserve"> after each </w:t>
      </w:r>
      <w:proofErr w:type="gramStart"/>
      <w:r w:rsidR="00283375">
        <w:rPr>
          <w:sz w:val="24"/>
          <w:szCs w:val="24"/>
        </w:rPr>
        <w:t>12 month</w:t>
      </w:r>
      <w:proofErr w:type="gramEnd"/>
      <w:r w:rsidR="00283375">
        <w:rPr>
          <w:sz w:val="24"/>
          <w:szCs w:val="24"/>
        </w:rPr>
        <w:t xml:space="preserve"> anniversary of the Activity’s start date during the term of the Activity</w:t>
      </w:r>
      <w:r w:rsidR="003263D2">
        <w:rPr>
          <w:sz w:val="24"/>
          <w:szCs w:val="24"/>
        </w:rPr>
        <w:t>.</w:t>
      </w:r>
      <w:r w:rsidR="00283375">
        <w:rPr>
          <w:sz w:val="24"/>
          <w:szCs w:val="24"/>
        </w:rPr>
        <w:t xml:space="preserve"> Option 2 also sets three months as the default timeframe for the first report after the Activity Completion Date if no other timeframe is set by the Commonwealth. </w:t>
      </w:r>
      <w:r w:rsidR="003263D2">
        <w:rPr>
          <w:sz w:val="24"/>
          <w:szCs w:val="24"/>
        </w:rPr>
        <w:t xml:space="preserve"> </w:t>
      </w:r>
    </w:p>
    <w:p w14:paraId="6C2F4057" w14:textId="083D4FCE" w:rsidR="007938AE" w:rsidRPr="00991731" w:rsidRDefault="006B79E8" w:rsidP="00986B27">
      <w:pPr>
        <w:pStyle w:val="Numberedpara1stindent"/>
        <w:numPr>
          <w:ilvl w:val="0"/>
          <w:numId w:val="9"/>
        </w:numPr>
        <w:rPr>
          <w:sz w:val="24"/>
          <w:szCs w:val="24"/>
        </w:rPr>
      </w:pPr>
      <w:r>
        <w:rPr>
          <w:sz w:val="24"/>
          <w:szCs w:val="24"/>
        </w:rPr>
        <w:t>Under</w:t>
      </w:r>
      <w:r w:rsidR="007938AE" w:rsidRPr="00991731">
        <w:rPr>
          <w:sz w:val="24"/>
          <w:szCs w:val="24"/>
        </w:rPr>
        <w:t xml:space="preserve"> </w:t>
      </w:r>
      <w:r w:rsidR="00231C61">
        <w:rPr>
          <w:sz w:val="24"/>
          <w:szCs w:val="24"/>
        </w:rPr>
        <w:t>SGC</w:t>
      </w:r>
      <w:r w:rsidR="00AA43E7">
        <w:rPr>
          <w:sz w:val="24"/>
          <w:szCs w:val="24"/>
        </w:rPr>
        <w:t>11</w:t>
      </w:r>
      <w:r w:rsidR="001A13B2">
        <w:rPr>
          <w:sz w:val="24"/>
          <w:szCs w:val="24"/>
        </w:rPr>
        <w:t>,</w:t>
      </w:r>
      <w:r w:rsidR="007938AE" w:rsidRPr="00991731">
        <w:rPr>
          <w:sz w:val="24"/>
          <w:szCs w:val="24"/>
        </w:rPr>
        <w:t xml:space="preserve"> the </w:t>
      </w:r>
      <w:r w:rsidR="00AA43E7">
        <w:rPr>
          <w:sz w:val="24"/>
          <w:szCs w:val="24"/>
        </w:rPr>
        <w:t xml:space="preserve">Commonwealth can require the </w:t>
      </w:r>
      <w:r w:rsidR="007938AE" w:rsidRPr="00991731">
        <w:rPr>
          <w:sz w:val="24"/>
          <w:szCs w:val="24"/>
        </w:rPr>
        <w:t>Grantee to repay any amount of the Grant that is misspent or that is additional to the requirements of the Activity, unless agreed otherwise.</w:t>
      </w:r>
    </w:p>
    <w:p w14:paraId="6BC43C2B" w14:textId="1E61EDC9" w:rsidR="007938AE" w:rsidRDefault="00231C61" w:rsidP="00986B27">
      <w:pPr>
        <w:pStyle w:val="Numberedpara1stindent"/>
        <w:numPr>
          <w:ilvl w:val="0"/>
          <w:numId w:val="9"/>
        </w:numPr>
        <w:rPr>
          <w:sz w:val="24"/>
          <w:szCs w:val="24"/>
        </w:rPr>
      </w:pPr>
      <w:r>
        <w:rPr>
          <w:sz w:val="24"/>
          <w:szCs w:val="24"/>
        </w:rPr>
        <w:t>SGC</w:t>
      </w:r>
      <w:r w:rsidR="00AA43E7">
        <w:rPr>
          <w:sz w:val="24"/>
          <w:szCs w:val="24"/>
        </w:rPr>
        <w:t>11 also</w:t>
      </w:r>
      <w:r w:rsidR="007938AE" w:rsidRPr="00991731">
        <w:rPr>
          <w:sz w:val="24"/>
          <w:szCs w:val="24"/>
        </w:rPr>
        <w:t xml:space="preserve"> a</w:t>
      </w:r>
      <w:r w:rsidR="0062763D">
        <w:rPr>
          <w:sz w:val="24"/>
          <w:szCs w:val="24"/>
        </w:rPr>
        <w:t>llows the Commonwealth</w:t>
      </w:r>
      <w:r w:rsidR="007938AE" w:rsidRPr="00991731">
        <w:rPr>
          <w:sz w:val="24"/>
          <w:szCs w:val="24"/>
        </w:rPr>
        <w:t xml:space="preserve"> </w:t>
      </w:r>
      <w:r w:rsidR="0062763D">
        <w:rPr>
          <w:sz w:val="24"/>
          <w:szCs w:val="24"/>
        </w:rPr>
        <w:t>to deduct an amount to be repaid f</w:t>
      </w:r>
      <w:r w:rsidR="007938AE" w:rsidRPr="00991731">
        <w:rPr>
          <w:sz w:val="24"/>
          <w:szCs w:val="24"/>
        </w:rPr>
        <w:t>rom future payments of the Grant</w:t>
      </w:r>
      <w:r w:rsidR="00AA43E7">
        <w:rPr>
          <w:sz w:val="24"/>
          <w:szCs w:val="24"/>
        </w:rPr>
        <w:t xml:space="preserve"> (or deal with that amount as directed by the Commonwealth)</w:t>
      </w:r>
      <w:r w:rsidR="007938AE" w:rsidRPr="00991731">
        <w:rPr>
          <w:sz w:val="24"/>
          <w:szCs w:val="24"/>
        </w:rPr>
        <w:t xml:space="preserve"> rather than requiring repayment.  This may </w:t>
      </w:r>
      <w:r w:rsidR="00B94014">
        <w:rPr>
          <w:sz w:val="24"/>
          <w:szCs w:val="24"/>
        </w:rPr>
        <w:t xml:space="preserve">be </w:t>
      </w:r>
      <w:r w:rsidR="007938AE" w:rsidRPr="00991731">
        <w:rPr>
          <w:sz w:val="24"/>
          <w:szCs w:val="24"/>
        </w:rPr>
        <w:t xml:space="preserve">more administratively </w:t>
      </w:r>
      <w:r w:rsidR="00BF6CD6">
        <w:rPr>
          <w:sz w:val="24"/>
          <w:szCs w:val="24"/>
        </w:rPr>
        <w:t>efficient</w:t>
      </w:r>
      <w:r w:rsidR="007938AE" w:rsidRPr="00991731">
        <w:rPr>
          <w:sz w:val="24"/>
          <w:szCs w:val="24"/>
        </w:rPr>
        <w:t xml:space="preserve"> where there are future payments of the Grant to be made.  </w:t>
      </w:r>
      <w:r w:rsidR="00BF6CD6">
        <w:rPr>
          <w:sz w:val="24"/>
          <w:szCs w:val="24"/>
        </w:rPr>
        <w:t xml:space="preserve">You should be careful when deducting from future payments </w:t>
      </w:r>
      <w:r w:rsidR="007938AE" w:rsidRPr="00991731">
        <w:rPr>
          <w:sz w:val="24"/>
          <w:szCs w:val="24"/>
        </w:rPr>
        <w:t>where there are multiple Grants under the one Agreement.  Each Grant should be sep</w:t>
      </w:r>
      <w:r w:rsidR="000A0408">
        <w:rPr>
          <w:sz w:val="24"/>
          <w:szCs w:val="24"/>
        </w:rPr>
        <w:t xml:space="preserve">arately </w:t>
      </w:r>
      <w:r w:rsidR="00BF6CD6">
        <w:rPr>
          <w:sz w:val="24"/>
          <w:szCs w:val="24"/>
        </w:rPr>
        <w:t xml:space="preserve">accounted </w:t>
      </w:r>
      <w:proofErr w:type="gramStart"/>
      <w:r w:rsidR="00BF6CD6">
        <w:rPr>
          <w:sz w:val="24"/>
          <w:szCs w:val="24"/>
        </w:rPr>
        <w:t>for</w:t>
      </w:r>
      <w:proofErr w:type="gramEnd"/>
      <w:r w:rsidR="000A0408">
        <w:rPr>
          <w:sz w:val="24"/>
          <w:szCs w:val="24"/>
        </w:rPr>
        <w:t xml:space="preserve"> </w:t>
      </w:r>
      <w:r w:rsidR="007938AE" w:rsidRPr="00991731">
        <w:rPr>
          <w:sz w:val="24"/>
          <w:szCs w:val="24"/>
        </w:rPr>
        <w:t xml:space="preserve">and excess or misspent amounts of one Grant should </w:t>
      </w:r>
      <w:r w:rsidR="00F920B2">
        <w:rPr>
          <w:sz w:val="24"/>
          <w:szCs w:val="24"/>
        </w:rPr>
        <w:t xml:space="preserve">generally </w:t>
      </w:r>
      <w:r w:rsidR="007938AE" w:rsidRPr="00991731">
        <w:rPr>
          <w:sz w:val="24"/>
          <w:szCs w:val="24"/>
        </w:rPr>
        <w:t>not be 'transferr</w:t>
      </w:r>
      <w:r w:rsidR="0006136D">
        <w:rPr>
          <w:sz w:val="24"/>
          <w:szCs w:val="24"/>
        </w:rPr>
        <w:t>ed' or 'set-</w:t>
      </w:r>
      <w:r w:rsidR="00BF6CD6">
        <w:rPr>
          <w:sz w:val="24"/>
          <w:szCs w:val="24"/>
        </w:rPr>
        <w:t>off' against other G</w:t>
      </w:r>
      <w:r w:rsidR="007938AE" w:rsidRPr="00991731">
        <w:rPr>
          <w:sz w:val="24"/>
          <w:szCs w:val="24"/>
        </w:rPr>
        <w:t>rants with the same Grantee.</w:t>
      </w:r>
    </w:p>
    <w:p w14:paraId="0750278B" w14:textId="617891FB" w:rsidR="000A78FE" w:rsidRPr="00991731" w:rsidRDefault="000A78FE" w:rsidP="00986B27">
      <w:pPr>
        <w:pStyle w:val="Numberedpara1stindent"/>
        <w:numPr>
          <w:ilvl w:val="0"/>
          <w:numId w:val="9"/>
        </w:numPr>
        <w:rPr>
          <w:sz w:val="24"/>
          <w:szCs w:val="24"/>
        </w:rPr>
      </w:pPr>
      <w:r>
        <w:rPr>
          <w:sz w:val="24"/>
          <w:szCs w:val="24"/>
        </w:rPr>
        <w:t xml:space="preserve">Supplementary Term CB27 Rollover of Surplus and Uncommitted Funds can enable an entity and Grantee to treat and account for funds, left over from previous grants for activities that are the same or similar, as part of the Grant provided under this Agreement. </w:t>
      </w:r>
    </w:p>
    <w:p w14:paraId="6245337B" w14:textId="6930D74D" w:rsidR="005C3770" w:rsidRPr="00986B27" w:rsidRDefault="00810178" w:rsidP="00810178">
      <w:pPr>
        <w:pStyle w:val="Heading3"/>
        <w:spacing w:before="120" w:after="120"/>
        <w:ind w:firstLine="720"/>
        <w:rPr>
          <w:sz w:val="24"/>
          <w:szCs w:val="24"/>
        </w:rPr>
      </w:pPr>
      <w:r>
        <w:rPr>
          <w:sz w:val="24"/>
          <w:szCs w:val="24"/>
        </w:rPr>
        <w:t xml:space="preserve">   </w:t>
      </w:r>
      <w:bookmarkStart w:id="45" w:name="_Toc531609098"/>
      <w:r w:rsidR="000674F0">
        <w:rPr>
          <w:sz w:val="24"/>
          <w:szCs w:val="24"/>
        </w:rPr>
        <w:t>5.3</w:t>
      </w:r>
      <w:r w:rsidR="00BC0502">
        <w:rPr>
          <w:sz w:val="24"/>
          <w:szCs w:val="24"/>
        </w:rPr>
        <w:tab/>
      </w:r>
      <w:r w:rsidR="005C3770" w:rsidRPr="00986B27">
        <w:rPr>
          <w:sz w:val="24"/>
          <w:szCs w:val="24"/>
        </w:rPr>
        <w:t>How is the relationship governed?</w:t>
      </w:r>
      <w:bookmarkEnd w:id="45"/>
    </w:p>
    <w:p w14:paraId="13D4EB40" w14:textId="79B23620" w:rsidR="005C3770" w:rsidRPr="006F6792" w:rsidRDefault="005C3770" w:rsidP="00986B27">
      <w:pPr>
        <w:pStyle w:val="Numberedpara1stindent"/>
        <w:numPr>
          <w:ilvl w:val="0"/>
          <w:numId w:val="9"/>
        </w:numPr>
        <w:rPr>
          <w:sz w:val="24"/>
          <w:szCs w:val="24"/>
        </w:rPr>
      </w:pPr>
      <w:r w:rsidRPr="006F6792">
        <w:rPr>
          <w:sz w:val="24"/>
          <w:szCs w:val="24"/>
        </w:rPr>
        <w:t>This section</w:t>
      </w:r>
      <w:r w:rsidR="00AC6430">
        <w:rPr>
          <w:sz w:val="24"/>
          <w:szCs w:val="24"/>
        </w:rPr>
        <w:t xml:space="preserve"> of the user guide</w:t>
      </w:r>
      <w:r w:rsidRPr="006F6792">
        <w:rPr>
          <w:sz w:val="24"/>
          <w:szCs w:val="24"/>
        </w:rPr>
        <w:t xml:space="preserve"> concerns the relationship between the Commonwealth (represented by your entity) </w:t>
      </w:r>
      <w:r w:rsidR="00D2746E" w:rsidRPr="006F6792">
        <w:rPr>
          <w:sz w:val="24"/>
          <w:szCs w:val="24"/>
        </w:rPr>
        <w:t xml:space="preserve">and </w:t>
      </w:r>
      <w:r w:rsidR="00D2746E">
        <w:rPr>
          <w:sz w:val="24"/>
          <w:szCs w:val="24"/>
        </w:rPr>
        <w:t>the</w:t>
      </w:r>
      <w:r w:rsidRPr="006F6792">
        <w:rPr>
          <w:sz w:val="24"/>
          <w:szCs w:val="24"/>
        </w:rPr>
        <w:t xml:space="preserve"> Grantee.  It covers acknowledgements, notices, subcontracting, conflict of interest</w:t>
      </w:r>
      <w:r w:rsidR="00963F79" w:rsidRPr="006F6792">
        <w:rPr>
          <w:sz w:val="24"/>
          <w:szCs w:val="24"/>
        </w:rPr>
        <w:t>,</w:t>
      </w:r>
      <w:r w:rsidRPr="006F6792">
        <w:rPr>
          <w:sz w:val="24"/>
          <w:szCs w:val="24"/>
        </w:rPr>
        <w:t xml:space="preserve"> </w:t>
      </w:r>
      <w:r w:rsidR="00CF28F8" w:rsidRPr="006F6792">
        <w:rPr>
          <w:sz w:val="24"/>
          <w:szCs w:val="24"/>
        </w:rPr>
        <w:t xml:space="preserve">the legal relationship between the Parties, </w:t>
      </w:r>
      <w:r w:rsidRPr="006F6792">
        <w:rPr>
          <w:sz w:val="24"/>
          <w:szCs w:val="24"/>
        </w:rPr>
        <w:t>and variations to the Agreement.</w:t>
      </w:r>
    </w:p>
    <w:p w14:paraId="6A51A980" w14:textId="26BDD6AC" w:rsidR="005C3770" w:rsidRDefault="00231C61" w:rsidP="00986B27">
      <w:pPr>
        <w:pStyle w:val="Numberedpara1stindent"/>
        <w:numPr>
          <w:ilvl w:val="0"/>
          <w:numId w:val="9"/>
        </w:numPr>
        <w:rPr>
          <w:color w:val="auto"/>
          <w:sz w:val="24"/>
          <w:szCs w:val="24"/>
        </w:rPr>
      </w:pPr>
      <w:r>
        <w:rPr>
          <w:color w:val="auto"/>
          <w:sz w:val="24"/>
          <w:szCs w:val="24"/>
        </w:rPr>
        <w:t>SGC</w:t>
      </w:r>
      <w:r w:rsidR="00FF07B8" w:rsidRPr="00FF07B8">
        <w:rPr>
          <w:color w:val="auto"/>
          <w:sz w:val="24"/>
          <w:szCs w:val="24"/>
        </w:rPr>
        <w:t>3</w:t>
      </w:r>
      <w:r w:rsidR="005C3770" w:rsidRPr="00FF07B8">
        <w:rPr>
          <w:color w:val="auto"/>
          <w:sz w:val="24"/>
          <w:szCs w:val="24"/>
        </w:rPr>
        <w:t xml:space="preserve"> deals with acknowledgements. It is common practice for a recipient of an Australian Government grant to acknowledge the Australian Government’s support in grant-related material</w:t>
      </w:r>
      <w:r w:rsidR="00D85866">
        <w:rPr>
          <w:color w:val="auto"/>
          <w:sz w:val="24"/>
          <w:szCs w:val="24"/>
        </w:rPr>
        <w:t xml:space="preserve"> and this is required by </w:t>
      </w:r>
      <w:r>
        <w:rPr>
          <w:color w:val="auto"/>
          <w:sz w:val="24"/>
          <w:szCs w:val="24"/>
        </w:rPr>
        <w:t>SGC</w:t>
      </w:r>
      <w:r w:rsidR="00D85866">
        <w:rPr>
          <w:color w:val="auto"/>
          <w:sz w:val="24"/>
          <w:szCs w:val="24"/>
        </w:rPr>
        <w:t>3</w:t>
      </w:r>
      <w:r w:rsidR="005C3770" w:rsidRPr="00FF07B8">
        <w:rPr>
          <w:color w:val="auto"/>
          <w:sz w:val="24"/>
          <w:szCs w:val="24"/>
        </w:rPr>
        <w:t xml:space="preserve">. </w:t>
      </w:r>
      <w:r w:rsidR="00782ED5" w:rsidRPr="00FF07B8">
        <w:rPr>
          <w:color w:val="auto"/>
          <w:sz w:val="24"/>
          <w:szCs w:val="24"/>
        </w:rPr>
        <w:t xml:space="preserve">There may be specific wording that you would like used, such as a reference to the grant program under which the Grant is provided. </w:t>
      </w:r>
      <w:r>
        <w:rPr>
          <w:color w:val="auto"/>
          <w:sz w:val="24"/>
          <w:szCs w:val="24"/>
        </w:rPr>
        <w:t>SGC</w:t>
      </w:r>
      <w:r w:rsidR="00D85866">
        <w:rPr>
          <w:color w:val="auto"/>
          <w:sz w:val="24"/>
          <w:szCs w:val="24"/>
        </w:rPr>
        <w:t xml:space="preserve">3 </w:t>
      </w:r>
      <w:r w:rsidR="00D85866">
        <w:rPr>
          <w:color w:val="auto"/>
          <w:sz w:val="24"/>
          <w:szCs w:val="24"/>
        </w:rPr>
        <w:lastRenderedPageBreak/>
        <w:t>also prohibit</w:t>
      </w:r>
      <w:r w:rsidR="00455036">
        <w:rPr>
          <w:color w:val="auto"/>
          <w:sz w:val="24"/>
          <w:szCs w:val="24"/>
        </w:rPr>
        <w:t>s</w:t>
      </w:r>
      <w:r w:rsidR="00D85866">
        <w:rPr>
          <w:color w:val="auto"/>
          <w:sz w:val="24"/>
          <w:szCs w:val="24"/>
        </w:rPr>
        <w:t xml:space="preserve"> any public announcement by the Grantee of the awarding of the Grant in connection with the Agreement</w:t>
      </w:r>
      <w:r w:rsidR="00455036">
        <w:rPr>
          <w:color w:val="auto"/>
          <w:sz w:val="24"/>
          <w:szCs w:val="24"/>
        </w:rPr>
        <w:t xml:space="preserve"> without the Commonwealth’s prior written approval</w:t>
      </w:r>
      <w:r w:rsidR="00D85866">
        <w:rPr>
          <w:color w:val="auto"/>
          <w:sz w:val="24"/>
          <w:szCs w:val="24"/>
        </w:rPr>
        <w:t xml:space="preserve">. </w:t>
      </w:r>
    </w:p>
    <w:p w14:paraId="59E076A1" w14:textId="426ECBF7" w:rsidR="00FF07B8" w:rsidRPr="00CE086E" w:rsidRDefault="008518F1" w:rsidP="00986B27">
      <w:pPr>
        <w:pStyle w:val="Numberedpara1stindent"/>
        <w:numPr>
          <w:ilvl w:val="0"/>
          <w:numId w:val="9"/>
        </w:numPr>
        <w:rPr>
          <w:color w:val="auto"/>
          <w:sz w:val="24"/>
          <w:szCs w:val="24"/>
        </w:rPr>
      </w:pPr>
      <w:r w:rsidRPr="00FF07B8">
        <w:rPr>
          <w:color w:val="auto"/>
          <w:sz w:val="24"/>
          <w:szCs w:val="24"/>
        </w:rPr>
        <w:t xml:space="preserve">Often the form of the acknowledgement will include the Commonwealth Coat of Arms or the administering entity’s logo.  </w:t>
      </w:r>
      <w:r w:rsidR="00FF07B8" w:rsidRPr="00CE086E">
        <w:rPr>
          <w:color w:val="auto"/>
          <w:sz w:val="24"/>
          <w:szCs w:val="24"/>
        </w:rPr>
        <w:t xml:space="preserve">The Alternative Option to </w:t>
      </w:r>
      <w:r w:rsidR="00231C61">
        <w:rPr>
          <w:color w:val="auto"/>
          <w:sz w:val="24"/>
          <w:szCs w:val="24"/>
        </w:rPr>
        <w:t>SGC</w:t>
      </w:r>
      <w:r w:rsidR="00FF07B8" w:rsidRPr="00CE086E">
        <w:rPr>
          <w:color w:val="auto"/>
          <w:sz w:val="24"/>
          <w:szCs w:val="24"/>
        </w:rPr>
        <w:t xml:space="preserve">3 allows the Commonwealth to prohibit </w:t>
      </w:r>
      <w:r w:rsidR="00865165">
        <w:rPr>
          <w:color w:val="auto"/>
          <w:sz w:val="24"/>
          <w:szCs w:val="24"/>
        </w:rPr>
        <w:t>use of the Commonwealth Coat of Arms in connection with the Grant or Activity</w:t>
      </w:r>
      <w:r w:rsidR="00FF07B8" w:rsidRPr="00CE086E">
        <w:rPr>
          <w:color w:val="auto"/>
          <w:sz w:val="24"/>
          <w:szCs w:val="24"/>
        </w:rPr>
        <w:t xml:space="preserve"> without the Commonwealth’s prior written approval. </w:t>
      </w:r>
    </w:p>
    <w:p w14:paraId="1333E43E" w14:textId="243D2A30" w:rsidR="005C3770" w:rsidRPr="00CE086E" w:rsidRDefault="00231C61" w:rsidP="00986B27">
      <w:pPr>
        <w:pStyle w:val="Numberedpara1stindent"/>
        <w:numPr>
          <w:ilvl w:val="0"/>
          <w:numId w:val="9"/>
        </w:numPr>
        <w:rPr>
          <w:color w:val="auto"/>
          <w:sz w:val="24"/>
          <w:szCs w:val="24"/>
        </w:rPr>
      </w:pPr>
      <w:r>
        <w:rPr>
          <w:color w:val="auto"/>
          <w:sz w:val="24"/>
          <w:szCs w:val="24"/>
        </w:rPr>
        <w:t>SGC</w:t>
      </w:r>
      <w:r w:rsidR="00A261B1" w:rsidRPr="00CE086E">
        <w:rPr>
          <w:color w:val="auto"/>
          <w:sz w:val="24"/>
          <w:szCs w:val="24"/>
        </w:rPr>
        <w:t xml:space="preserve">4 sets out </w:t>
      </w:r>
      <w:r w:rsidR="007C00F2">
        <w:rPr>
          <w:color w:val="auto"/>
          <w:sz w:val="24"/>
          <w:szCs w:val="24"/>
        </w:rPr>
        <w:t xml:space="preserve">when and how one Party must give the other Party notice. </w:t>
      </w:r>
      <w:r w:rsidR="00A261B1" w:rsidRPr="00CE086E">
        <w:rPr>
          <w:color w:val="auto"/>
          <w:sz w:val="24"/>
          <w:szCs w:val="24"/>
        </w:rPr>
        <w:t xml:space="preserve"> </w:t>
      </w:r>
      <w:r>
        <w:rPr>
          <w:color w:val="auto"/>
          <w:sz w:val="24"/>
          <w:szCs w:val="24"/>
        </w:rPr>
        <w:t>SGC</w:t>
      </w:r>
      <w:r w:rsidR="007945E0" w:rsidRPr="00CE086E">
        <w:rPr>
          <w:color w:val="auto"/>
          <w:sz w:val="24"/>
          <w:szCs w:val="24"/>
        </w:rPr>
        <w:t xml:space="preserve">4 </w:t>
      </w:r>
      <w:r w:rsidR="00A261B1" w:rsidRPr="00CE086E">
        <w:rPr>
          <w:color w:val="auto"/>
          <w:sz w:val="24"/>
          <w:szCs w:val="24"/>
        </w:rPr>
        <w:t xml:space="preserve">requires </w:t>
      </w:r>
      <w:r w:rsidR="007C00F2">
        <w:rPr>
          <w:color w:val="auto"/>
          <w:sz w:val="24"/>
          <w:szCs w:val="24"/>
        </w:rPr>
        <w:t>both the Commonwealth and the Grantee to notify the other if something happens that</w:t>
      </w:r>
      <w:r>
        <w:rPr>
          <w:color w:val="auto"/>
          <w:sz w:val="24"/>
          <w:szCs w:val="24"/>
        </w:rPr>
        <w:t xml:space="preserve"> is reasonably likely to have a</w:t>
      </w:r>
      <w:r w:rsidR="007C00F2">
        <w:rPr>
          <w:color w:val="auto"/>
          <w:sz w:val="24"/>
          <w:szCs w:val="24"/>
        </w:rPr>
        <w:t xml:space="preserve"> negative effect on the carrying out of the Activity, the management of the Grant or anything else that party is required to do under the Agreement.</w:t>
      </w:r>
      <w:r w:rsidR="007945E0" w:rsidRPr="00CE086E">
        <w:rPr>
          <w:color w:val="auto"/>
          <w:sz w:val="24"/>
          <w:szCs w:val="24"/>
        </w:rPr>
        <w:t xml:space="preserve"> </w:t>
      </w:r>
    </w:p>
    <w:p w14:paraId="48C7EBA0" w14:textId="1BD59A2F" w:rsidR="005C3770" w:rsidRPr="000C5926" w:rsidRDefault="00231C61" w:rsidP="00986B27">
      <w:pPr>
        <w:pStyle w:val="Numberedpara1stindent"/>
        <w:numPr>
          <w:ilvl w:val="0"/>
          <w:numId w:val="9"/>
        </w:numPr>
        <w:rPr>
          <w:color w:val="auto"/>
          <w:sz w:val="24"/>
          <w:szCs w:val="24"/>
        </w:rPr>
      </w:pPr>
      <w:r>
        <w:rPr>
          <w:color w:val="auto"/>
          <w:sz w:val="24"/>
          <w:szCs w:val="24"/>
        </w:rPr>
        <w:t>SGC</w:t>
      </w:r>
      <w:r w:rsidR="007945E0" w:rsidRPr="00CE086E">
        <w:rPr>
          <w:color w:val="auto"/>
          <w:sz w:val="24"/>
          <w:szCs w:val="24"/>
        </w:rPr>
        <w:t xml:space="preserve">4 </w:t>
      </w:r>
      <w:r w:rsidR="005C3770" w:rsidRPr="00CE086E">
        <w:rPr>
          <w:color w:val="auto"/>
          <w:sz w:val="24"/>
          <w:szCs w:val="24"/>
        </w:rPr>
        <w:t xml:space="preserve">requires all notices </w:t>
      </w:r>
      <w:r w:rsidR="000C5926">
        <w:rPr>
          <w:color w:val="auto"/>
          <w:sz w:val="24"/>
          <w:szCs w:val="24"/>
        </w:rPr>
        <w:t xml:space="preserve">given by a Party </w:t>
      </w:r>
      <w:r w:rsidR="005C3770" w:rsidRPr="00CE086E">
        <w:rPr>
          <w:color w:val="auto"/>
          <w:sz w:val="24"/>
          <w:szCs w:val="24"/>
        </w:rPr>
        <w:t>under the Agreement be in writ</w:t>
      </w:r>
      <w:r w:rsidR="00882A77">
        <w:rPr>
          <w:color w:val="auto"/>
          <w:sz w:val="24"/>
          <w:szCs w:val="24"/>
        </w:rPr>
        <w:t xml:space="preserve">ing </w:t>
      </w:r>
      <w:r w:rsidR="005C3770" w:rsidRPr="00CE086E">
        <w:rPr>
          <w:color w:val="auto"/>
          <w:sz w:val="24"/>
          <w:szCs w:val="24"/>
        </w:rPr>
        <w:t>and addressed to the other Party’s representative (as specified in item ‘F. Party representatives and address for notices’ of the Grant Details</w:t>
      </w:r>
      <w:r w:rsidR="00CE086E" w:rsidRPr="00CE086E">
        <w:rPr>
          <w:color w:val="auto"/>
          <w:sz w:val="24"/>
          <w:szCs w:val="24"/>
        </w:rPr>
        <w:t xml:space="preserve"> or as most recently updated</w:t>
      </w:r>
      <w:r w:rsidR="005C3770" w:rsidRPr="00CE086E">
        <w:rPr>
          <w:color w:val="auto"/>
          <w:sz w:val="24"/>
          <w:szCs w:val="24"/>
        </w:rPr>
        <w:t xml:space="preserve">).  Notices in writing include electronic communications </w:t>
      </w:r>
      <w:r w:rsidR="005C3770" w:rsidRPr="000C5926">
        <w:rPr>
          <w:color w:val="auto"/>
          <w:sz w:val="24"/>
          <w:szCs w:val="24"/>
        </w:rPr>
        <w:t xml:space="preserve">such as email.  </w:t>
      </w:r>
    </w:p>
    <w:p w14:paraId="32007CF1" w14:textId="7B3D9FFA" w:rsidR="005D6CC7" w:rsidRPr="00E070E7" w:rsidRDefault="005D6CC7" w:rsidP="00E070E7">
      <w:pPr>
        <w:pStyle w:val="Numberedpara1stindent"/>
        <w:numPr>
          <w:ilvl w:val="0"/>
          <w:numId w:val="9"/>
        </w:numPr>
        <w:rPr>
          <w:sz w:val="24"/>
          <w:szCs w:val="24"/>
        </w:rPr>
      </w:pPr>
      <w:r w:rsidRPr="00CE086E">
        <w:rPr>
          <w:color w:val="auto"/>
          <w:sz w:val="24"/>
          <w:szCs w:val="24"/>
        </w:rPr>
        <w:t xml:space="preserve">The Alternative Option to </w:t>
      </w:r>
      <w:r w:rsidR="00231C61">
        <w:rPr>
          <w:color w:val="auto"/>
          <w:sz w:val="24"/>
          <w:szCs w:val="24"/>
        </w:rPr>
        <w:t>SGC</w:t>
      </w:r>
      <w:r w:rsidRPr="00CE086E">
        <w:rPr>
          <w:color w:val="auto"/>
          <w:sz w:val="24"/>
          <w:szCs w:val="24"/>
        </w:rPr>
        <w:t>4 sets out when a notice is deemed to have been effective</w:t>
      </w:r>
      <w:r>
        <w:rPr>
          <w:color w:val="auto"/>
          <w:sz w:val="24"/>
          <w:szCs w:val="24"/>
        </w:rPr>
        <w:t>.</w:t>
      </w:r>
      <w:r w:rsidR="00E070E7">
        <w:rPr>
          <w:color w:val="auto"/>
          <w:sz w:val="24"/>
          <w:szCs w:val="24"/>
        </w:rPr>
        <w:t xml:space="preserve"> The Alternative Option also </w:t>
      </w:r>
      <w:r w:rsidR="00E070E7" w:rsidRPr="00E070E7">
        <w:rPr>
          <w:sz w:val="24"/>
          <w:szCs w:val="24"/>
        </w:rPr>
        <w:t xml:space="preserve">enables the Commonwealth to give the Grantee notice of certain minor or administrative changes to the Agreement without the need for a formal variation in accordance with </w:t>
      </w:r>
      <w:r w:rsidR="00231C61">
        <w:rPr>
          <w:sz w:val="24"/>
          <w:szCs w:val="24"/>
        </w:rPr>
        <w:t>SGC</w:t>
      </w:r>
      <w:r w:rsidR="00E070E7">
        <w:rPr>
          <w:sz w:val="24"/>
          <w:szCs w:val="24"/>
        </w:rPr>
        <w:t>8</w:t>
      </w:r>
      <w:r w:rsidR="00E070E7" w:rsidRPr="00E070E7">
        <w:rPr>
          <w:sz w:val="24"/>
          <w:szCs w:val="24"/>
        </w:rPr>
        <w:t xml:space="preserve">. The notice must be in accordance with </w:t>
      </w:r>
      <w:r w:rsidR="00231C61">
        <w:rPr>
          <w:sz w:val="24"/>
          <w:szCs w:val="24"/>
        </w:rPr>
        <w:t>SGC</w:t>
      </w:r>
      <w:r w:rsidR="00E070E7">
        <w:rPr>
          <w:sz w:val="24"/>
          <w:szCs w:val="24"/>
        </w:rPr>
        <w:t>4</w:t>
      </w:r>
      <w:r w:rsidR="00E070E7" w:rsidRPr="00E070E7">
        <w:rPr>
          <w:sz w:val="24"/>
          <w:szCs w:val="24"/>
        </w:rPr>
        <w:t>. This is limited to minor or administrative changes that do not increase the Grantee’s obligations under the Agreement, such as a change of contact details, indexation or a change of reporting date to the benefit of the Grantee. Any such changes are legally binding. If there is any doubt about whether the change is minor or administrative and doesn’t increase the obligations of the Grantee, a formal variation to the Agreement should be made.</w:t>
      </w:r>
      <w:r w:rsidR="00E070E7">
        <w:rPr>
          <w:sz w:val="24"/>
          <w:szCs w:val="24"/>
        </w:rPr>
        <w:t xml:space="preserve"> A Notice of Change template is available for use in making these minor or administrative changes.</w:t>
      </w:r>
    </w:p>
    <w:p w14:paraId="38A72F71" w14:textId="16FA5FEC" w:rsidR="005C3770" w:rsidRPr="000C5926" w:rsidRDefault="005C3770" w:rsidP="00986B27">
      <w:pPr>
        <w:pStyle w:val="Numberedpara1stindent"/>
        <w:numPr>
          <w:ilvl w:val="0"/>
          <w:numId w:val="9"/>
        </w:numPr>
        <w:rPr>
          <w:color w:val="auto"/>
          <w:sz w:val="24"/>
          <w:szCs w:val="24"/>
        </w:rPr>
      </w:pPr>
      <w:r w:rsidRPr="000C5926">
        <w:rPr>
          <w:color w:val="auto"/>
          <w:sz w:val="24"/>
          <w:szCs w:val="24"/>
        </w:rPr>
        <w:t xml:space="preserve">While notices under </w:t>
      </w:r>
      <w:r w:rsidR="00231C61">
        <w:rPr>
          <w:color w:val="auto"/>
          <w:sz w:val="24"/>
          <w:szCs w:val="24"/>
        </w:rPr>
        <w:t>SGC</w:t>
      </w:r>
      <w:r w:rsidR="000C5926" w:rsidRPr="000C5926">
        <w:rPr>
          <w:color w:val="auto"/>
          <w:sz w:val="24"/>
          <w:szCs w:val="24"/>
        </w:rPr>
        <w:t>4</w:t>
      </w:r>
      <w:r w:rsidRPr="000C5926">
        <w:rPr>
          <w:color w:val="auto"/>
          <w:sz w:val="24"/>
          <w:szCs w:val="24"/>
        </w:rPr>
        <w:t xml:space="preserve"> will need to be in writing by the Party giving notice, not all communication between the Parties needs to be in writing and signed. </w:t>
      </w:r>
      <w:r w:rsidR="000C5926" w:rsidRPr="000C5926">
        <w:rPr>
          <w:color w:val="auto"/>
          <w:sz w:val="24"/>
          <w:szCs w:val="24"/>
        </w:rPr>
        <w:t xml:space="preserve">Generally, written notification will be required for any official correspondence in relation to the Grant or under the Agreement, such as accepting reports, withholding payment (see </w:t>
      </w:r>
      <w:r w:rsidR="00231C61">
        <w:rPr>
          <w:color w:val="auto"/>
          <w:sz w:val="24"/>
          <w:szCs w:val="24"/>
        </w:rPr>
        <w:t>SGC</w:t>
      </w:r>
      <w:r w:rsidR="000C5926" w:rsidRPr="000C5926">
        <w:rPr>
          <w:color w:val="auto"/>
          <w:sz w:val="24"/>
          <w:szCs w:val="24"/>
        </w:rPr>
        <w:t xml:space="preserve">2), reduction, suspension or termination for fault (see </w:t>
      </w:r>
      <w:r w:rsidR="00231C61">
        <w:rPr>
          <w:color w:val="auto"/>
          <w:sz w:val="24"/>
          <w:szCs w:val="24"/>
        </w:rPr>
        <w:t>SGC</w:t>
      </w:r>
      <w:r w:rsidR="000C5926" w:rsidRPr="000C5926">
        <w:rPr>
          <w:color w:val="auto"/>
          <w:sz w:val="24"/>
          <w:szCs w:val="24"/>
        </w:rPr>
        <w:t>19) and cancel</w:t>
      </w:r>
      <w:r w:rsidR="00231C61">
        <w:rPr>
          <w:color w:val="auto"/>
          <w:sz w:val="24"/>
          <w:szCs w:val="24"/>
        </w:rPr>
        <w:t>lation for convenience (see SGC</w:t>
      </w:r>
      <w:r w:rsidR="000C5926" w:rsidRPr="000C5926">
        <w:rPr>
          <w:color w:val="auto"/>
          <w:sz w:val="24"/>
          <w:szCs w:val="24"/>
        </w:rPr>
        <w:t xml:space="preserve">20). </w:t>
      </w:r>
      <w:r w:rsidRPr="000C5926">
        <w:rPr>
          <w:color w:val="auto"/>
          <w:sz w:val="24"/>
          <w:szCs w:val="24"/>
        </w:rPr>
        <w:t xml:space="preserve"> </w:t>
      </w:r>
    </w:p>
    <w:p w14:paraId="00D3E57C" w14:textId="77777777" w:rsidR="005C3770" w:rsidRPr="000C5926" w:rsidRDefault="005C3770" w:rsidP="00986B27">
      <w:pPr>
        <w:pStyle w:val="Numberedpara1stindent"/>
        <w:numPr>
          <w:ilvl w:val="0"/>
          <w:numId w:val="9"/>
        </w:numPr>
        <w:rPr>
          <w:color w:val="auto"/>
          <w:sz w:val="24"/>
          <w:szCs w:val="24"/>
        </w:rPr>
      </w:pPr>
      <w:r w:rsidRPr="000C5926">
        <w:rPr>
          <w:color w:val="auto"/>
          <w:sz w:val="24"/>
          <w:szCs w:val="24"/>
        </w:rPr>
        <w:t>Day-to-day interaction between you and the Grantee can be undertaken in a less formal setting.  However, you should ensure that appropriate file notes and other records are kept and that anything significant is confirmed in writing.</w:t>
      </w:r>
    </w:p>
    <w:p w14:paraId="5C177AF2" w14:textId="0422BBF2" w:rsidR="005C3770" w:rsidRPr="000C5926" w:rsidRDefault="00231C61" w:rsidP="00986B27">
      <w:pPr>
        <w:pStyle w:val="Numberedpara1stindent"/>
        <w:numPr>
          <w:ilvl w:val="0"/>
          <w:numId w:val="9"/>
        </w:numPr>
        <w:rPr>
          <w:color w:val="auto"/>
          <w:sz w:val="24"/>
          <w:szCs w:val="24"/>
        </w:rPr>
      </w:pPr>
      <w:r>
        <w:rPr>
          <w:color w:val="auto"/>
          <w:sz w:val="24"/>
          <w:szCs w:val="24"/>
        </w:rPr>
        <w:t>SGC</w:t>
      </w:r>
      <w:r w:rsidR="000C5926" w:rsidRPr="000C5926">
        <w:rPr>
          <w:color w:val="auto"/>
          <w:sz w:val="24"/>
          <w:szCs w:val="24"/>
        </w:rPr>
        <w:t>5</w:t>
      </w:r>
      <w:r w:rsidR="005C3770" w:rsidRPr="000C5926">
        <w:rPr>
          <w:color w:val="auto"/>
          <w:sz w:val="24"/>
          <w:szCs w:val="24"/>
        </w:rPr>
        <w:t xml:space="preserve"> clarifies that the Agreement does not make either Party the employee, agent or partner of the other Party.  It</w:t>
      </w:r>
      <w:r w:rsidR="000C5926" w:rsidRPr="000C5926">
        <w:rPr>
          <w:color w:val="auto"/>
          <w:sz w:val="24"/>
          <w:szCs w:val="24"/>
        </w:rPr>
        <w:t xml:space="preserve"> also</w:t>
      </w:r>
      <w:r w:rsidR="005C3770" w:rsidRPr="000C5926">
        <w:rPr>
          <w:color w:val="auto"/>
          <w:sz w:val="24"/>
          <w:szCs w:val="24"/>
        </w:rPr>
        <w:t xml:space="preserve"> makes it clear that no Party can bind or represent the other Party to someone outside the Agreement (i.e. the Grantee is not part of your entity, or able to speak on behalf of your entity, just because it is undertaking the Activity).</w:t>
      </w:r>
    </w:p>
    <w:p w14:paraId="0BD478E6" w14:textId="4A408DBC" w:rsidR="005C3770" w:rsidRDefault="00231C61" w:rsidP="00986B27">
      <w:pPr>
        <w:pStyle w:val="Numberedpara1stindent"/>
        <w:numPr>
          <w:ilvl w:val="0"/>
          <w:numId w:val="9"/>
        </w:numPr>
        <w:rPr>
          <w:color w:val="auto"/>
          <w:sz w:val="24"/>
          <w:szCs w:val="24"/>
        </w:rPr>
      </w:pPr>
      <w:r>
        <w:rPr>
          <w:color w:val="auto"/>
          <w:sz w:val="24"/>
          <w:szCs w:val="24"/>
        </w:rPr>
        <w:t>SGC</w:t>
      </w:r>
      <w:r w:rsidR="000C5926" w:rsidRPr="000C5926">
        <w:rPr>
          <w:color w:val="auto"/>
          <w:sz w:val="24"/>
          <w:szCs w:val="24"/>
        </w:rPr>
        <w:t>6</w:t>
      </w:r>
      <w:r w:rsidR="005C3770" w:rsidRPr="000C5926">
        <w:rPr>
          <w:color w:val="auto"/>
          <w:sz w:val="24"/>
          <w:szCs w:val="24"/>
        </w:rPr>
        <w:t xml:space="preserve"> deals with subcontracting. </w:t>
      </w:r>
      <w:r w:rsidR="000C5926" w:rsidRPr="000C5926">
        <w:rPr>
          <w:color w:val="auto"/>
          <w:sz w:val="24"/>
          <w:szCs w:val="24"/>
        </w:rPr>
        <w:t xml:space="preserve">Under the default </w:t>
      </w:r>
      <w:r>
        <w:rPr>
          <w:color w:val="auto"/>
          <w:sz w:val="24"/>
          <w:szCs w:val="24"/>
        </w:rPr>
        <w:t>SGC</w:t>
      </w:r>
      <w:r w:rsidR="000C5926" w:rsidRPr="000C5926">
        <w:rPr>
          <w:color w:val="auto"/>
          <w:sz w:val="24"/>
          <w:szCs w:val="24"/>
        </w:rPr>
        <w:t>6,</w:t>
      </w:r>
      <w:r w:rsidR="005C3770" w:rsidRPr="000C5926">
        <w:rPr>
          <w:color w:val="auto"/>
          <w:sz w:val="24"/>
          <w:szCs w:val="24"/>
        </w:rPr>
        <w:t xml:space="preserve"> the Grantee is not required to obtain the Commonwealth's approval prior to engaging subcontractors.  The Grantee remains responsible for the compliance of subcontractors with the Agreement.  The Grantee is still required to provide the details of any subcontractors to the Commonwealth upon request. </w:t>
      </w:r>
    </w:p>
    <w:p w14:paraId="712ECC78" w14:textId="24AE99D5" w:rsidR="000C5926" w:rsidRPr="00DF52C9" w:rsidRDefault="000C5926" w:rsidP="00986B27">
      <w:pPr>
        <w:pStyle w:val="Numberedpara1stindent"/>
        <w:numPr>
          <w:ilvl w:val="0"/>
          <w:numId w:val="9"/>
        </w:numPr>
        <w:rPr>
          <w:color w:val="auto"/>
          <w:sz w:val="24"/>
          <w:szCs w:val="24"/>
        </w:rPr>
      </w:pPr>
      <w:r>
        <w:rPr>
          <w:color w:val="auto"/>
          <w:sz w:val="24"/>
          <w:szCs w:val="24"/>
        </w:rPr>
        <w:lastRenderedPageBreak/>
        <w:t xml:space="preserve">The Alternative Options of </w:t>
      </w:r>
      <w:r w:rsidR="00231C61">
        <w:rPr>
          <w:color w:val="auto"/>
          <w:sz w:val="24"/>
          <w:szCs w:val="24"/>
        </w:rPr>
        <w:t>SGC</w:t>
      </w:r>
      <w:r>
        <w:rPr>
          <w:color w:val="auto"/>
          <w:sz w:val="24"/>
          <w:szCs w:val="24"/>
        </w:rPr>
        <w:t xml:space="preserve">6 allows the Commonwealth to </w:t>
      </w:r>
      <w:r w:rsidR="007C1174">
        <w:rPr>
          <w:color w:val="auto"/>
          <w:sz w:val="24"/>
          <w:szCs w:val="24"/>
        </w:rPr>
        <w:t xml:space="preserve">impose more </w:t>
      </w:r>
      <w:r w:rsidR="007B5076">
        <w:rPr>
          <w:color w:val="auto"/>
          <w:sz w:val="24"/>
          <w:szCs w:val="24"/>
        </w:rPr>
        <w:t xml:space="preserve">specific </w:t>
      </w:r>
      <w:r w:rsidR="007C1174">
        <w:rPr>
          <w:color w:val="auto"/>
          <w:sz w:val="24"/>
          <w:szCs w:val="24"/>
        </w:rPr>
        <w:t xml:space="preserve">requirements in respect of subcontracting. Option 1 allows the Commonwealth to </w:t>
      </w:r>
      <w:r>
        <w:rPr>
          <w:color w:val="auto"/>
          <w:sz w:val="24"/>
          <w:szCs w:val="24"/>
        </w:rPr>
        <w:t>require the Grantee to seek the Commonwealth’s prior written consent (on any reasonable and appropriate conditions)</w:t>
      </w:r>
      <w:r w:rsidR="007C1174">
        <w:rPr>
          <w:color w:val="auto"/>
          <w:sz w:val="24"/>
          <w:szCs w:val="24"/>
        </w:rPr>
        <w:t xml:space="preserve"> before the Grantee can subcontract any part of the performance of the Activity. Option 2 allows the Commonwealth to impose the additional requirement that the </w:t>
      </w:r>
      <w:r w:rsidR="007C1174" w:rsidRPr="00DF52C9">
        <w:rPr>
          <w:color w:val="auto"/>
          <w:sz w:val="24"/>
          <w:szCs w:val="24"/>
        </w:rPr>
        <w:t xml:space="preserve">Grantee agrees to remove a subcontractor from the Activity at the reasonable request of the Commonwealth.  </w:t>
      </w:r>
      <w:r w:rsidRPr="00DF52C9">
        <w:rPr>
          <w:color w:val="auto"/>
          <w:sz w:val="24"/>
          <w:szCs w:val="24"/>
        </w:rPr>
        <w:t xml:space="preserve"> </w:t>
      </w:r>
    </w:p>
    <w:p w14:paraId="2B670B49" w14:textId="77777777" w:rsidR="005C3770" w:rsidRPr="00DF52C9" w:rsidRDefault="005C3770" w:rsidP="00986B27">
      <w:pPr>
        <w:pStyle w:val="Numberedpara1stindent"/>
        <w:numPr>
          <w:ilvl w:val="0"/>
          <w:numId w:val="9"/>
        </w:numPr>
        <w:rPr>
          <w:color w:val="auto"/>
          <w:sz w:val="24"/>
          <w:szCs w:val="24"/>
        </w:rPr>
      </w:pPr>
      <w:r w:rsidRPr="00DF52C9">
        <w:rPr>
          <w:color w:val="auto"/>
          <w:sz w:val="24"/>
          <w:szCs w:val="24"/>
        </w:rPr>
        <w:t xml:space="preserve">It will be the Grantee's responsibility to manage any issues with subcontractors, given they are best placed to do this. Under the Agreement, the Grantee is required to ensure that all relevant aspects of the Agreement are complied with, regardless of whether subcontractors are involved. </w:t>
      </w:r>
    </w:p>
    <w:p w14:paraId="2B28B461" w14:textId="02A416DE" w:rsidR="005C3770" w:rsidRPr="00DF52C9" w:rsidRDefault="005C3770" w:rsidP="00986B27">
      <w:pPr>
        <w:pStyle w:val="Numberedpara1stindent"/>
        <w:numPr>
          <w:ilvl w:val="0"/>
          <w:numId w:val="9"/>
        </w:numPr>
        <w:rPr>
          <w:color w:val="auto"/>
          <w:sz w:val="24"/>
          <w:szCs w:val="24"/>
        </w:rPr>
      </w:pPr>
      <w:r w:rsidRPr="00DF52C9">
        <w:rPr>
          <w:color w:val="auto"/>
          <w:sz w:val="24"/>
          <w:szCs w:val="24"/>
        </w:rPr>
        <w:t xml:space="preserve">Under </w:t>
      </w:r>
      <w:r w:rsidR="00231C61">
        <w:rPr>
          <w:color w:val="auto"/>
          <w:sz w:val="24"/>
          <w:szCs w:val="24"/>
        </w:rPr>
        <w:t>SGC</w:t>
      </w:r>
      <w:r w:rsidR="00DF52C9" w:rsidRPr="00DF52C9">
        <w:rPr>
          <w:color w:val="auto"/>
          <w:sz w:val="24"/>
          <w:szCs w:val="24"/>
        </w:rPr>
        <w:t>7</w:t>
      </w:r>
      <w:r w:rsidRPr="00DF52C9">
        <w:rPr>
          <w:color w:val="auto"/>
          <w:sz w:val="24"/>
          <w:szCs w:val="24"/>
        </w:rPr>
        <w:t xml:space="preserve">, the Grantee agrees to notify the Commonwealth promptly of any </w:t>
      </w:r>
      <w:proofErr w:type="gramStart"/>
      <w:r w:rsidRPr="00DF52C9">
        <w:rPr>
          <w:color w:val="auto"/>
          <w:sz w:val="24"/>
          <w:szCs w:val="24"/>
        </w:rPr>
        <w:t>conflict of interest</w:t>
      </w:r>
      <w:proofErr w:type="gramEnd"/>
      <w:r w:rsidRPr="00DF52C9">
        <w:rPr>
          <w:color w:val="auto"/>
          <w:sz w:val="24"/>
          <w:szCs w:val="24"/>
        </w:rPr>
        <w:t xml:space="preserve"> issues, which could affect its performance of the Agreement.  The inclusion of a </w:t>
      </w:r>
      <w:proofErr w:type="gramStart"/>
      <w:r w:rsidRPr="00DF52C9">
        <w:rPr>
          <w:color w:val="auto"/>
          <w:sz w:val="24"/>
          <w:szCs w:val="24"/>
        </w:rPr>
        <w:t>conflict of interest</w:t>
      </w:r>
      <w:proofErr w:type="gramEnd"/>
      <w:r w:rsidRPr="00DF52C9">
        <w:rPr>
          <w:color w:val="auto"/>
          <w:sz w:val="24"/>
          <w:szCs w:val="24"/>
        </w:rPr>
        <w:t xml:space="preserve"> provision is common for most types of agreements with the Commonwealth.  The Grantee is also required to take action to resolve conflict, which will depend on the nature of the conflict. </w:t>
      </w:r>
    </w:p>
    <w:p w14:paraId="539CC44E" w14:textId="77777777" w:rsidR="005C3770" w:rsidRPr="00DF52C9" w:rsidRDefault="005C3770" w:rsidP="00986B27">
      <w:pPr>
        <w:pStyle w:val="Numberedpara1stindent"/>
        <w:numPr>
          <w:ilvl w:val="0"/>
          <w:numId w:val="9"/>
        </w:numPr>
        <w:rPr>
          <w:color w:val="auto"/>
          <w:sz w:val="24"/>
          <w:szCs w:val="24"/>
        </w:rPr>
      </w:pPr>
      <w:r w:rsidRPr="00DF52C9">
        <w:rPr>
          <w:color w:val="auto"/>
          <w:sz w:val="24"/>
          <w:szCs w:val="24"/>
        </w:rPr>
        <w:t>Where the Grantee fails to take appropriate action to resolve a conflict, you may be entitled to enforcement provisions</w:t>
      </w:r>
      <w:r w:rsidR="00DF52C9" w:rsidRPr="00DF52C9">
        <w:rPr>
          <w:color w:val="auto"/>
          <w:sz w:val="24"/>
          <w:szCs w:val="24"/>
        </w:rPr>
        <w:t>, such as withholding payments</w:t>
      </w:r>
      <w:r w:rsidRPr="00DF52C9">
        <w:rPr>
          <w:color w:val="auto"/>
          <w:sz w:val="24"/>
          <w:szCs w:val="24"/>
        </w:rPr>
        <w:t>.</w:t>
      </w:r>
    </w:p>
    <w:p w14:paraId="4023C0B9" w14:textId="0004027A" w:rsidR="005C3770" w:rsidRDefault="00231C61" w:rsidP="00986B27">
      <w:pPr>
        <w:pStyle w:val="Numberedpara1stindent"/>
        <w:numPr>
          <w:ilvl w:val="0"/>
          <w:numId w:val="9"/>
        </w:numPr>
        <w:rPr>
          <w:color w:val="auto"/>
          <w:sz w:val="24"/>
          <w:szCs w:val="24"/>
        </w:rPr>
      </w:pPr>
      <w:r>
        <w:rPr>
          <w:color w:val="auto"/>
          <w:sz w:val="24"/>
          <w:szCs w:val="24"/>
        </w:rPr>
        <w:t>SGC</w:t>
      </w:r>
      <w:r w:rsidR="00DF52C9">
        <w:rPr>
          <w:color w:val="auto"/>
          <w:sz w:val="24"/>
          <w:szCs w:val="24"/>
        </w:rPr>
        <w:t>8</w:t>
      </w:r>
      <w:r w:rsidR="005C3770" w:rsidRPr="00DF52C9">
        <w:rPr>
          <w:color w:val="auto"/>
          <w:sz w:val="24"/>
          <w:szCs w:val="24"/>
        </w:rPr>
        <w:t xml:space="preserve"> requires that any variations to the Agreement are recorded in writing and signed by both Parties. It is not uncommon for a grant agreement to need to be varied during the life of the agreement.  For example, intervening factors may require milestones or the timing of payments to change.  While these issues are likely to be initially addressed through discussions with the Grantee, it is important that any variations are formally recorded in writing and signed by the appropriate personnel. This reduces the risk of uncertainty regarding the Parties' respective roles and responsibilities. </w:t>
      </w:r>
      <w:r w:rsidR="00AB002C">
        <w:rPr>
          <w:color w:val="auto"/>
          <w:sz w:val="24"/>
          <w:szCs w:val="24"/>
        </w:rPr>
        <w:t xml:space="preserve">The </w:t>
      </w:r>
      <w:r>
        <w:rPr>
          <w:color w:val="auto"/>
          <w:sz w:val="24"/>
          <w:szCs w:val="24"/>
        </w:rPr>
        <w:t>SGC</w:t>
      </w:r>
      <w:r w:rsidR="00AB002C">
        <w:rPr>
          <w:color w:val="auto"/>
          <w:sz w:val="24"/>
          <w:szCs w:val="24"/>
        </w:rPr>
        <w:t xml:space="preserve">4 Alternative Option </w:t>
      </w:r>
      <w:r w:rsidR="00AB002C">
        <w:rPr>
          <w:sz w:val="24"/>
          <w:szCs w:val="24"/>
        </w:rPr>
        <w:t>provides for those minor or administrative changes that do not increase the Grantee’s obligations to be notified to the Grantee without the need for a variation.</w:t>
      </w:r>
    </w:p>
    <w:p w14:paraId="36A551A0" w14:textId="5D93270F" w:rsidR="00DF52C9" w:rsidRPr="00DF52C9" w:rsidRDefault="00231C61" w:rsidP="00986B27">
      <w:pPr>
        <w:pStyle w:val="Numberedpara1stindent"/>
        <w:numPr>
          <w:ilvl w:val="0"/>
          <w:numId w:val="9"/>
        </w:numPr>
        <w:rPr>
          <w:color w:val="auto"/>
          <w:sz w:val="24"/>
          <w:szCs w:val="24"/>
        </w:rPr>
      </w:pPr>
      <w:r>
        <w:rPr>
          <w:color w:val="auto"/>
          <w:sz w:val="24"/>
          <w:szCs w:val="24"/>
        </w:rPr>
        <w:t>SGC</w:t>
      </w:r>
      <w:r w:rsidR="00DF52C9">
        <w:rPr>
          <w:color w:val="auto"/>
          <w:sz w:val="24"/>
          <w:szCs w:val="24"/>
        </w:rPr>
        <w:t xml:space="preserve">8 also clarifies that the Grantee cannot assign its rights or obligations without the Commonwealth’s approval and that waiver of any right under the Agreement can only be </w:t>
      </w:r>
      <w:proofErr w:type="gramStart"/>
      <w:r w:rsidR="00DF52C9">
        <w:rPr>
          <w:color w:val="auto"/>
          <w:sz w:val="24"/>
          <w:szCs w:val="24"/>
        </w:rPr>
        <w:t>effected</w:t>
      </w:r>
      <w:proofErr w:type="gramEnd"/>
      <w:r w:rsidR="00DF52C9">
        <w:rPr>
          <w:color w:val="auto"/>
          <w:sz w:val="24"/>
          <w:szCs w:val="24"/>
        </w:rPr>
        <w:t xml:space="preserve"> by </w:t>
      </w:r>
      <w:r w:rsidR="009C05BE">
        <w:rPr>
          <w:color w:val="auto"/>
          <w:sz w:val="24"/>
          <w:szCs w:val="24"/>
        </w:rPr>
        <w:t>signed written notice.</w:t>
      </w:r>
      <w:r w:rsidR="00DF52C9">
        <w:rPr>
          <w:color w:val="auto"/>
          <w:sz w:val="24"/>
          <w:szCs w:val="24"/>
        </w:rPr>
        <w:t xml:space="preserve"> </w:t>
      </w:r>
    </w:p>
    <w:p w14:paraId="7F39277C" w14:textId="6E02D002" w:rsidR="007938AE" w:rsidRPr="000A0408" w:rsidRDefault="00810178" w:rsidP="00810178">
      <w:pPr>
        <w:pStyle w:val="Heading3"/>
        <w:spacing w:before="120" w:after="120"/>
        <w:ind w:firstLine="720"/>
        <w:rPr>
          <w:sz w:val="24"/>
          <w:szCs w:val="24"/>
        </w:rPr>
      </w:pPr>
      <w:r>
        <w:rPr>
          <w:sz w:val="24"/>
          <w:szCs w:val="24"/>
        </w:rPr>
        <w:t xml:space="preserve">  </w:t>
      </w:r>
      <w:bookmarkStart w:id="46" w:name="_Toc531609099"/>
      <w:r w:rsidR="000674F0">
        <w:rPr>
          <w:sz w:val="24"/>
          <w:szCs w:val="24"/>
        </w:rPr>
        <w:t>5.4</w:t>
      </w:r>
      <w:r w:rsidR="00BC0502">
        <w:rPr>
          <w:sz w:val="24"/>
          <w:szCs w:val="24"/>
        </w:rPr>
        <w:tab/>
      </w:r>
      <w:r w:rsidR="007938AE" w:rsidRPr="000A0408">
        <w:rPr>
          <w:sz w:val="24"/>
          <w:szCs w:val="24"/>
        </w:rPr>
        <w:t>How is information to be handled?</w:t>
      </w:r>
      <w:bookmarkEnd w:id="46"/>
      <w:r w:rsidR="007938AE" w:rsidRPr="000A0408">
        <w:rPr>
          <w:sz w:val="24"/>
          <w:szCs w:val="24"/>
        </w:rPr>
        <w:t xml:space="preserve"> </w:t>
      </w:r>
    </w:p>
    <w:p w14:paraId="4EACC15F" w14:textId="2955BB09" w:rsidR="007938AE" w:rsidRPr="006F6792" w:rsidRDefault="007938AE" w:rsidP="00986B27">
      <w:pPr>
        <w:pStyle w:val="Numberedpara1stindent"/>
        <w:numPr>
          <w:ilvl w:val="0"/>
          <w:numId w:val="9"/>
        </w:numPr>
        <w:rPr>
          <w:sz w:val="24"/>
          <w:szCs w:val="24"/>
        </w:rPr>
      </w:pPr>
      <w:r w:rsidRPr="006F6792">
        <w:rPr>
          <w:sz w:val="24"/>
          <w:szCs w:val="24"/>
        </w:rPr>
        <w:t xml:space="preserve">This section </w:t>
      </w:r>
      <w:r w:rsidR="00AC6430">
        <w:rPr>
          <w:sz w:val="24"/>
          <w:szCs w:val="24"/>
        </w:rPr>
        <w:t xml:space="preserve">of the user guide </w:t>
      </w:r>
      <w:r w:rsidRPr="006F6792">
        <w:rPr>
          <w:sz w:val="24"/>
          <w:szCs w:val="24"/>
        </w:rPr>
        <w:t xml:space="preserve">deals with information under the Agreement.  It covers record keeping, intellectual property, privacy and confidentiality. </w:t>
      </w:r>
    </w:p>
    <w:p w14:paraId="54834722" w14:textId="0A73F3FD" w:rsidR="007938AE" w:rsidRPr="003E4D9E" w:rsidRDefault="00231C61" w:rsidP="00986B27">
      <w:pPr>
        <w:pStyle w:val="Numberedpara1stindent"/>
        <w:numPr>
          <w:ilvl w:val="0"/>
          <w:numId w:val="9"/>
        </w:numPr>
        <w:rPr>
          <w:color w:val="auto"/>
          <w:sz w:val="24"/>
          <w:szCs w:val="24"/>
        </w:rPr>
      </w:pPr>
      <w:r>
        <w:rPr>
          <w:color w:val="auto"/>
          <w:sz w:val="24"/>
          <w:szCs w:val="24"/>
        </w:rPr>
        <w:t>SGC</w:t>
      </w:r>
      <w:r w:rsidR="0035145B">
        <w:rPr>
          <w:color w:val="auto"/>
          <w:sz w:val="24"/>
          <w:szCs w:val="24"/>
        </w:rPr>
        <w:t>12</w:t>
      </w:r>
      <w:r w:rsidR="00B24C11" w:rsidRPr="0035145B">
        <w:rPr>
          <w:color w:val="auto"/>
          <w:sz w:val="24"/>
          <w:szCs w:val="24"/>
        </w:rPr>
        <w:t xml:space="preserve"> </w:t>
      </w:r>
      <w:r w:rsidR="00E7253E">
        <w:rPr>
          <w:color w:val="auto"/>
          <w:sz w:val="24"/>
          <w:szCs w:val="24"/>
        </w:rPr>
        <w:t xml:space="preserve">sets out the </w:t>
      </w:r>
      <w:r w:rsidR="007938AE" w:rsidRPr="0035145B">
        <w:rPr>
          <w:color w:val="auto"/>
          <w:sz w:val="24"/>
          <w:szCs w:val="24"/>
        </w:rPr>
        <w:t xml:space="preserve">record keeping </w:t>
      </w:r>
      <w:r w:rsidR="00B24C11" w:rsidRPr="0035145B">
        <w:rPr>
          <w:color w:val="auto"/>
          <w:sz w:val="24"/>
          <w:szCs w:val="24"/>
        </w:rPr>
        <w:t>requirement</w:t>
      </w:r>
      <w:r w:rsidR="005E4D95">
        <w:rPr>
          <w:color w:val="auto"/>
          <w:sz w:val="24"/>
          <w:szCs w:val="24"/>
        </w:rPr>
        <w:t>s</w:t>
      </w:r>
      <w:r w:rsidR="007938AE" w:rsidRPr="0035145B">
        <w:rPr>
          <w:color w:val="auto"/>
          <w:sz w:val="24"/>
          <w:szCs w:val="24"/>
        </w:rPr>
        <w:t xml:space="preserve"> under the Agreement.  Under </w:t>
      </w:r>
      <w:r w:rsidR="00E7253E">
        <w:rPr>
          <w:color w:val="auto"/>
          <w:sz w:val="24"/>
          <w:szCs w:val="24"/>
        </w:rPr>
        <w:t>the default position</w:t>
      </w:r>
      <w:r w:rsidR="000A72AF">
        <w:rPr>
          <w:color w:val="auto"/>
          <w:sz w:val="24"/>
          <w:szCs w:val="24"/>
        </w:rPr>
        <w:t xml:space="preserve"> in</w:t>
      </w:r>
      <w:r w:rsidR="00E7253E">
        <w:rPr>
          <w:color w:val="auto"/>
          <w:sz w:val="24"/>
          <w:szCs w:val="24"/>
        </w:rPr>
        <w:t xml:space="preserve"> </w:t>
      </w:r>
      <w:r>
        <w:rPr>
          <w:color w:val="auto"/>
          <w:sz w:val="24"/>
          <w:szCs w:val="24"/>
        </w:rPr>
        <w:t>SGC</w:t>
      </w:r>
      <w:r w:rsidR="00E7253E">
        <w:rPr>
          <w:color w:val="auto"/>
          <w:sz w:val="24"/>
          <w:szCs w:val="24"/>
        </w:rPr>
        <w:t>12</w:t>
      </w:r>
      <w:r w:rsidR="000A72AF">
        <w:rPr>
          <w:color w:val="auto"/>
          <w:sz w:val="24"/>
          <w:szCs w:val="24"/>
        </w:rPr>
        <w:t>,</w:t>
      </w:r>
      <w:r w:rsidR="00E7253E">
        <w:rPr>
          <w:color w:val="auto"/>
          <w:sz w:val="24"/>
          <w:szCs w:val="24"/>
        </w:rPr>
        <w:t xml:space="preserve"> </w:t>
      </w:r>
      <w:r w:rsidR="007938AE" w:rsidRPr="0035145B">
        <w:rPr>
          <w:color w:val="auto"/>
          <w:sz w:val="24"/>
          <w:szCs w:val="24"/>
        </w:rPr>
        <w:t xml:space="preserve">the requirement </w:t>
      </w:r>
      <w:r w:rsidR="00E7253E">
        <w:rPr>
          <w:color w:val="auto"/>
          <w:sz w:val="24"/>
          <w:szCs w:val="24"/>
        </w:rPr>
        <w:t xml:space="preserve">for the Grantee </w:t>
      </w:r>
      <w:r w:rsidR="007938AE" w:rsidRPr="0035145B">
        <w:rPr>
          <w:color w:val="auto"/>
          <w:sz w:val="24"/>
          <w:szCs w:val="24"/>
        </w:rPr>
        <w:t>to maintain records of expenditur</w:t>
      </w:r>
      <w:r w:rsidR="00A7146E" w:rsidRPr="0035145B">
        <w:rPr>
          <w:color w:val="auto"/>
          <w:sz w:val="24"/>
          <w:szCs w:val="24"/>
        </w:rPr>
        <w:t>e cease</w:t>
      </w:r>
      <w:r w:rsidR="005E4D95">
        <w:rPr>
          <w:color w:val="auto"/>
          <w:sz w:val="24"/>
          <w:szCs w:val="24"/>
        </w:rPr>
        <w:t>s</w:t>
      </w:r>
      <w:r w:rsidR="00A7146E" w:rsidRPr="0035145B">
        <w:rPr>
          <w:color w:val="auto"/>
          <w:sz w:val="24"/>
          <w:szCs w:val="24"/>
        </w:rPr>
        <w:t xml:space="preserve"> wh</w:t>
      </w:r>
      <w:r w:rsidR="00B3683B">
        <w:rPr>
          <w:color w:val="auto"/>
          <w:sz w:val="24"/>
          <w:szCs w:val="24"/>
        </w:rPr>
        <w:fldChar w:fldCharType="begin"/>
      </w:r>
      <w:r w:rsidR="00B3683B">
        <w:rPr>
          <w:color w:val="auto"/>
          <w:sz w:val="24"/>
          <w:szCs w:val="24"/>
        </w:rPr>
        <w:instrText xml:space="preserve">  </w:instrText>
      </w:r>
      <w:r w:rsidR="00B3683B">
        <w:rPr>
          <w:color w:val="auto"/>
          <w:sz w:val="24"/>
          <w:szCs w:val="24"/>
        </w:rPr>
        <w:fldChar w:fldCharType="end"/>
      </w:r>
      <w:r w:rsidR="00A7146E" w:rsidRPr="0035145B">
        <w:rPr>
          <w:color w:val="auto"/>
          <w:sz w:val="24"/>
          <w:szCs w:val="24"/>
        </w:rPr>
        <w:t xml:space="preserve">en the Agreement ends. </w:t>
      </w:r>
      <w:r w:rsidR="00E7253E">
        <w:rPr>
          <w:color w:val="auto"/>
          <w:sz w:val="24"/>
          <w:szCs w:val="24"/>
        </w:rPr>
        <w:t xml:space="preserve">The Alternative Option of </w:t>
      </w:r>
      <w:r>
        <w:rPr>
          <w:color w:val="auto"/>
          <w:sz w:val="24"/>
          <w:szCs w:val="24"/>
        </w:rPr>
        <w:t>SGC</w:t>
      </w:r>
      <w:r w:rsidR="00E7253E">
        <w:rPr>
          <w:color w:val="auto"/>
          <w:sz w:val="24"/>
          <w:szCs w:val="24"/>
        </w:rPr>
        <w:t xml:space="preserve">12 requires the Grantee to maintain specific classes of records for five years after the </w:t>
      </w:r>
      <w:r w:rsidR="00157646">
        <w:rPr>
          <w:color w:val="auto"/>
          <w:sz w:val="24"/>
          <w:szCs w:val="24"/>
        </w:rPr>
        <w:t>Activity Completion Date</w:t>
      </w:r>
      <w:r w:rsidR="00E7253E">
        <w:rPr>
          <w:color w:val="auto"/>
          <w:sz w:val="24"/>
          <w:szCs w:val="24"/>
        </w:rPr>
        <w:t xml:space="preserve">. </w:t>
      </w:r>
      <w:r w:rsidR="00A7146E" w:rsidRPr="0035145B">
        <w:rPr>
          <w:color w:val="auto"/>
          <w:sz w:val="24"/>
          <w:szCs w:val="24"/>
        </w:rPr>
        <w:t xml:space="preserve"> </w:t>
      </w:r>
      <w:r w:rsidR="003E4D9E">
        <w:rPr>
          <w:color w:val="auto"/>
          <w:sz w:val="24"/>
          <w:szCs w:val="24"/>
        </w:rPr>
        <w:t>Note that i</w:t>
      </w:r>
      <w:r w:rsidR="003E4D9E" w:rsidRPr="0035145B">
        <w:rPr>
          <w:color w:val="auto"/>
          <w:sz w:val="24"/>
          <w:szCs w:val="24"/>
        </w:rPr>
        <w:t xml:space="preserve">t is important that the </w:t>
      </w:r>
      <w:r w:rsidR="00157646">
        <w:rPr>
          <w:color w:val="auto"/>
          <w:sz w:val="24"/>
          <w:szCs w:val="24"/>
        </w:rPr>
        <w:t>Agreement End Date</w:t>
      </w:r>
      <w:r w:rsidR="003E4D9E" w:rsidRPr="0035145B">
        <w:rPr>
          <w:color w:val="auto"/>
          <w:sz w:val="24"/>
          <w:szCs w:val="24"/>
        </w:rPr>
        <w:t xml:space="preserve"> is after the tim</w:t>
      </w:r>
      <w:r w:rsidR="003E4D9E">
        <w:rPr>
          <w:color w:val="auto"/>
          <w:sz w:val="24"/>
          <w:szCs w:val="24"/>
        </w:rPr>
        <w:t>e that all reports are provided</w:t>
      </w:r>
      <w:r w:rsidR="003E4D9E" w:rsidRPr="0035145B">
        <w:rPr>
          <w:color w:val="auto"/>
          <w:sz w:val="24"/>
          <w:szCs w:val="24"/>
        </w:rPr>
        <w:t>.</w:t>
      </w:r>
    </w:p>
    <w:p w14:paraId="4B4CB33A" w14:textId="4C8ED226" w:rsidR="00934402" w:rsidRPr="00FE3D1B" w:rsidRDefault="00231C61" w:rsidP="00986B27">
      <w:pPr>
        <w:pStyle w:val="Numberedpara1stindent"/>
        <w:numPr>
          <w:ilvl w:val="0"/>
          <w:numId w:val="9"/>
        </w:numPr>
        <w:rPr>
          <w:color w:val="auto"/>
          <w:sz w:val="24"/>
          <w:szCs w:val="24"/>
        </w:rPr>
      </w:pPr>
      <w:r>
        <w:rPr>
          <w:color w:val="auto"/>
          <w:sz w:val="24"/>
          <w:szCs w:val="24"/>
        </w:rPr>
        <w:t>SGC</w:t>
      </w:r>
      <w:r w:rsidR="00A15F5E" w:rsidRPr="00A15F5E">
        <w:rPr>
          <w:color w:val="auto"/>
          <w:sz w:val="24"/>
          <w:szCs w:val="24"/>
        </w:rPr>
        <w:t>17</w:t>
      </w:r>
      <w:r w:rsidR="00CB7117" w:rsidRPr="00A15F5E">
        <w:rPr>
          <w:color w:val="auto"/>
          <w:sz w:val="24"/>
          <w:szCs w:val="24"/>
        </w:rPr>
        <w:t xml:space="preserve"> </w:t>
      </w:r>
      <w:r w:rsidR="00B0154A">
        <w:rPr>
          <w:color w:val="auto"/>
          <w:sz w:val="24"/>
          <w:szCs w:val="24"/>
        </w:rPr>
        <w:t xml:space="preserve">contains the default position under the Agreement with respect to </w:t>
      </w:r>
      <w:r w:rsidR="00A15F5E" w:rsidRPr="00A15F5E">
        <w:rPr>
          <w:color w:val="auto"/>
          <w:sz w:val="24"/>
          <w:szCs w:val="24"/>
        </w:rPr>
        <w:t xml:space="preserve">Intellectual Property Rights </w:t>
      </w:r>
      <w:r w:rsidR="007D2212">
        <w:rPr>
          <w:color w:val="auto"/>
          <w:sz w:val="24"/>
          <w:szCs w:val="24"/>
        </w:rPr>
        <w:t>(IPR)</w:t>
      </w:r>
      <w:r w:rsidR="00B0154A">
        <w:rPr>
          <w:color w:val="auto"/>
          <w:sz w:val="24"/>
          <w:szCs w:val="24"/>
        </w:rPr>
        <w:t>.</w:t>
      </w:r>
      <w:r w:rsidR="00A15F5E">
        <w:rPr>
          <w:color w:val="auto"/>
          <w:sz w:val="24"/>
          <w:szCs w:val="24"/>
        </w:rPr>
        <w:t xml:space="preserve"> Th</w:t>
      </w:r>
      <w:r w:rsidR="00A3278B">
        <w:rPr>
          <w:color w:val="auto"/>
          <w:sz w:val="24"/>
          <w:szCs w:val="24"/>
        </w:rPr>
        <w:t>is is</w:t>
      </w:r>
      <w:r w:rsidR="000A72AF">
        <w:rPr>
          <w:color w:val="auto"/>
          <w:sz w:val="24"/>
          <w:szCs w:val="24"/>
        </w:rPr>
        <w:t xml:space="preserve"> </w:t>
      </w:r>
      <w:r w:rsidR="00A15F5E">
        <w:rPr>
          <w:color w:val="auto"/>
          <w:sz w:val="24"/>
          <w:szCs w:val="24"/>
        </w:rPr>
        <w:t>that the</w:t>
      </w:r>
      <w:r w:rsidR="007938AE" w:rsidRPr="00A15F5E">
        <w:rPr>
          <w:color w:val="auto"/>
          <w:sz w:val="24"/>
          <w:szCs w:val="24"/>
        </w:rPr>
        <w:t xml:space="preserve"> Grantee owns all IPR in </w:t>
      </w:r>
      <w:r w:rsidR="00B0154A">
        <w:rPr>
          <w:color w:val="auto"/>
          <w:sz w:val="24"/>
          <w:szCs w:val="24"/>
        </w:rPr>
        <w:t xml:space="preserve">Activity </w:t>
      </w:r>
      <w:r w:rsidR="007938AE" w:rsidRPr="00FE3D1B">
        <w:rPr>
          <w:color w:val="auto"/>
          <w:sz w:val="24"/>
          <w:szCs w:val="24"/>
        </w:rPr>
        <w:t>Material</w:t>
      </w:r>
      <w:r w:rsidR="007938AE" w:rsidRPr="00A15F5E">
        <w:rPr>
          <w:color w:val="auto"/>
          <w:sz w:val="24"/>
          <w:szCs w:val="24"/>
        </w:rPr>
        <w:t xml:space="preserve"> </w:t>
      </w:r>
      <w:r w:rsidR="00B0154A">
        <w:rPr>
          <w:color w:val="auto"/>
          <w:sz w:val="24"/>
          <w:szCs w:val="24"/>
        </w:rPr>
        <w:t>and Reporting Material</w:t>
      </w:r>
      <w:r w:rsidR="00A3278B">
        <w:rPr>
          <w:color w:val="auto"/>
          <w:sz w:val="24"/>
          <w:szCs w:val="24"/>
        </w:rPr>
        <w:t xml:space="preserve">, except in the case of Existing Material with IPR originally owned by someone other than the Grantee. Whoever is the original owner of IPR in Existing Material </w:t>
      </w:r>
      <w:r w:rsidR="00A3278B">
        <w:rPr>
          <w:color w:val="auto"/>
          <w:sz w:val="24"/>
          <w:szCs w:val="24"/>
        </w:rPr>
        <w:lastRenderedPageBreak/>
        <w:t>retains ownership. T</w:t>
      </w:r>
      <w:r w:rsidR="007938AE" w:rsidRPr="00A15F5E">
        <w:rPr>
          <w:color w:val="auto"/>
          <w:sz w:val="24"/>
          <w:szCs w:val="24"/>
        </w:rPr>
        <w:t xml:space="preserve">he Commonwealth </w:t>
      </w:r>
      <w:r w:rsidR="00A3278B">
        <w:rPr>
          <w:color w:val="auto"/>
          <w:sz w:val="24"/>
          <w:szCs w:val="24"/>
        </w:rPr>
        <w:t xml:space="preserve">is granted </w:t>
      </w:r>
      <w:r w:rsidR="007938AE" w:rsidRPr="00A15F5E">
        <w:rPr>
          <w:color w:val="auto"/>
          <w:sz w:val="24"/>
          <w:szCs w:val="24"/>
        </w:rPr>
        <w:t xml:space="preserve">a licence </w:t>
      </w:r>
      <w:proofErr w:type="gramStart"/>
      <w:r w:rsidR="007938AE" w:rsidRPr="00A15F5E">
        <w:rPr>
          <w:color w:val="auto"/>
          <w:sz w:val="24"/>
          <w:szCs w:val="24"/>
        </w:rPr>
        <w:t>with regard to</w:t>
      </w:r>
      <w:proofErr w:type="gramEnd"/>
      <w:r w:rsidR="007938AE" w:rsidRPr="00A15F5E">
        <w:rPr>
          <w:color w:val="auto"/>
          <w:sz w:val="24"/>
          <w:szCs w:val="24"/>
        </w:rPr>
        <w:t xml:space="preserve"> </w:t>
      </w:r>
      <w:r w:rsidR="007938AE" w:rsidRPr="007D2212">
        <w:rPr>
          <w:color w:val="auto"/>
          <w:sz w:val="24"/>
          <w:szCs w:val="24"/>
        </w:rPr>
        <w:t>Reporting Material</w:t>
      </w:r>
      <w:r w:rsidR="0048226F" w:rsidRPr="00A15F5E">
        <w:rPr>
          <w:color w:val="auto"/>
          <w:sz w:val="24"/>
          <w:szCs w:val="24"/>
        </w:rPr>
        <w:t xml:space="preserve"> </w:t>
      </w:r>
      <w:r w:rsidR="00A3278B">
        <w:rPr>
          <w:color w:val="auto"/>
          <w:sz w:val="24"/>
          <w:szCs w:val="24"/>
        </w:rPr>
        <w:t xml:space="preserve">only </w:t>
      </w:r>
      <w:r w:rsidR="007938AE" w:rsidRPr="00A15F5E">
        <w:rPr>
          <w:color w:val="auto"/>
          <w:sz w:val="24"/>
          <w:szCs w:val="24"/>
        </w:rPr>
        <w:t xml:space="preserve">for </w:t>
      </w:r>
      <w:r w:rsidR="007938AE" w:rsidRPr="007D2212">
        <w:rPr>
          <w:color w:val="auto"/>
          <w:sz w:val="24"/>
          <w:szCs w:val="24"/>
        </w:rPr>
        <w:t>Commonwealth Purposes</w:t>
      </w:r>
      <w:r w:rsidR="007938AE" w:rsidRPr="00A15F5E">
        <w:rPr>
          <w:color w:val="auto"/>
          <w:sz w:val="24"/>
          <w:szCs w:val="24"/>
        </w:rPr>
        <w:t xml:space="preserve">.  </w:t>
      </w:r>
      <w:r w:rsidR="00A3278B">
        <w:rPr>
          <w:color w:val="auto"/>
          <w:sz w:val="24"/>
          <w:szCs w:val="24"/>
        </w:rPr>
        <w:t xml:space="preserve">Activity Material, Reporting Material, Existing Material and Commonwealth Purposes are defined in </w:t>
      </w:r>
      <w:r>
        <w:rPr>
          <w:color w:val="auto"/>
          <w:sz w:val="24"/>
          <w:szCs w:val="24"/>
        </w:rPr>
        <w:t>SGC</w:t>
      </w:r>
      <w:r w:rsidR="007D2212">
        <w:rPr>
          <w:color w:val="auto"/>
          <w:sz w:val="24"/>
          <w:szCs w:val="24"/>
        </w:rPr>
        <w:t>22</w:t>
      </w:r>
      <w:r w:rsidR="00A3278B">
        <w:rPr>
          <w:color w:val="auto"/>
          <w:sz w:val="24"/>
          <w:szCs w:val="24"/>
        </w:rPr>
        <w:t>.</w:t>
      </w:r>
      <w:r w:rsidR="007938AE" w:rsidRPr="00FE3D1B">
        <w:rPr>
          <w:color w:val="auto"/>
          <w:sz w:val="24"/>
          <w:szCs w:val="24"/>
        </w:rPr>
        <w:t xml:space="preserve">  </w:t>
      </w:r>
    </w:p>
    <w:p w14:paraId="588483AC" w14:textId="4AA037FF" w:rsidR="007938AE" w:rsidRPr="00FE3D1B" w:rsidRDefault="007938AE" w:rsidP="00986B27">
      <w:pPr>
        <w:pStyle w:val="Numberedpara1stindent"/>
        <w:numPr>
          <w:ilvl w:val="0"/>
          <w:numId w:val="9"/>
        </w:numPr>
        <w:rPr>
          <w:color w:val="auto"/>
          <w:sz w:val="24"/>
          <w:szCs w:val="24"/>
        </w:rPr>
      </w:pPr>
      <w:r w:rsidRPr="00FE3D1B">
        <w:rPr>
          <w:color w:val="auto"/>
          <w:sz w:val="24"/>
          <w:szCs w:val="24"/>
        </w:rPr>
        <w:t>The</w:t>
      </w:r>
      <w:r w:rsidR="005C4707">
        <w:rPr>
          <w:color w:val="auto"/>
          <w:sz w:val="24"/>
          <w:szCs w:val="24"/>
        </w:rPr>
        <w:t xml:space="preserve"> default</w:t>
      </w:r>
      <w:r w:rsidRPr="00FE3D1B">
        <w:rPr>
          <w:color w:val="auto"/>
          <w:sz w:val="24"/>
          <w:szCs w:val="24"/>
        </w:rPr>
        <w:t xml:space="preserve"> licence in </w:t>
      </w:r>
      <w:r w:rsidR="00231C61">
        <w:rPr>
          <w:color w:val="auto"/>
          <w:sz w:val="24"/>
          <w:szCs w:val="24"/>
        </w:rPr>
        <w:t>SGC</w:t>
      </w:r>
      <w:r w:rsidR="007D2212" w:rsidRPr="00FE3D1B">
        <w:rPr>
          <w:color w:val="auto"/>
          <w:sz w:val="24"/>
          <w:szCs w:val="24"/>
        </w:rPr>
        <w:t>17</w:t>
      </w:r>
      <w:r w:rsidRPr="00FE3D1B">
        <w:rPr>
          <w:color w:val="auto"/>
          <w:sz w:val="24"/>
          <w:szCs w:val="24"/>
        </w:rPr>
        <w:t xml:space="preserve"> allows the Commonwealth to adapt and use the reports</w:t>
      </w:r>
      <w:r w:rsidR="00344FF9" w:rsidRPr="00FE3D1B">
        <w:rPr>
          <w:color w:val="auto"/>
          <w:sz w:val="24"/>
          <w:szCs w:val="24"/>
        </w:rPr>
        <w:t>,</w:t>
      </w:r>
      <w:r w:rsidRPr="00FE3D1B">
        <w:rPr>
          <w:color w:val="auto"/>
          <w:sz w:val="24"/>
          <w:szCs w:val="24"/>
        </w:rPr>
        <w:t xml:space="preserve"> and the intellectual property contained in them </w:t>
      </w:r>
      <w:r w:rsidR="00344FF9" w:rsidRPr="00FE3D1B">
        <w:rPr>
          <w:color w:val="auto"/>
          <w:sz w:val="24"/>
          <w:szCs w:val="24"/>
        </w:rPr>
        <w:t xml:space="preserve">free for </w:t>
      </w:r>
      <w:r w:rsidR="00DD0576">
        <w:rPr>
          <w:color w:val="auto"/>
          <w:sz w:val="24"/>
          <w:szCs w:val="24"/>
        </w:rPr>
        <w:t xml:space="preserve">Commonwealth Purposes (which do not include </w:t>
      </w:r>
      <w:r w:rsidR="00344FF9" w:rsidRPr="00FE3D1B">
        <w:rPr>
          <w:color w:val="auto"/>
          <w:sz w:val="24"/>
          <w:szCs w:val="24"/>
        </w:rPr>
        <w:t>commercial purposes</w:t>
      </w:r>
      <w:r w:rsidR="00DD0576">
        <w:rPr>
          <w:color w:val="auto"/>
          <w:sz w:val="24"/>
          <w:szCs w:val="24"/>
        </w:rPr>
        <w:t>)</w:t>
      </w:r>
      <w:r w:rsidR="00344FF9" w:rsidRPr="00FE3D1B">
        <w:rPr>
          <w:color w:val="auto"/>
          <w:sz w:val="24"/>
          <w:szCs w:val="24"/>
        </w:rPr>
        <w:t xml:space="preserve">.  </w:t>
      </w:r>
      <w:r w:rsidR="00471A68">
        <w:rPr>
          <w:color w:val="auto"/>
          <w:sz w:val="24"/>
          <w:szCs w:val="24"/>
        </w:rPr>
        <w:t>This licence covers, f</w:t>
      </w:r>
      <w:r w:rsidRPr="00FE3D1B">
        <w:rPr>
          <w:color w:val="auto"/>
          <w:sz w:val="24"/>
          <w:szCs w:val="24"/>
        </w:rPr>
        <w:t xml:space="preserve">or example, reporting to Ministers or publishing on the </w:t>
      </w:r>
      <w:r w:rsidR="007E153D" w:rsidRPr="00FE3D1B">
        <w:rPr>
          <w:color w:val="auto"/>
          <w:sz w:val="24"/>
          <w:szCs w:val="24"/>
        </w:rPr>
        <w:t>entity</w:t>
      </w:r>
      <w:r w:rsidRPr="00FE3D1B">
        <w:rPr>
          <w:color w:val="auto"/>
          <w:sz w:val="24"/>
          <w:szCs w:val="24"/>
        </w:rPr>
        <w:t xml:space="preserve"> website.  </w:t>
      </w:r>
      <w:r w:rsidR="00B41EC1">
        <w:rPr>
          <w:color w:val="auto"/>
          <w:sz w:val="24"/>
          <w:szCs w:val="24"/>
        </w:rPr>
        <w:t>Activity Material is specifically excluded from the default licence.</w:t>
      </w:r>
    </w:p>
    <w:p w14:paraId="6EBC41E3" w14:textId="1E3EAA17" w:rsidR="0073364D" w:rsidRPr="00112737" w:rsidRDefault="007938AE" w:rsidP="00986B27">
      <w:pPr>
        <w:pStyle w:val="Numberedpara1stindent"/>
        <w:numPr>
          <w:ilvl w:val="0"/>
          <w:numId w:val="9"/>
        </w:numPr>
        <w:rPr>
          <w:color w:val="auto"/>
          <w:sz w:val="24"/>
          <w:szCs w:val="24"/>
        </w:rPr>
      </w:pPr>
      <w:r w:rsidRPr="00FE3D1B">
        <w:rPr>
          <w:color w:val="auto"/>
          <w:sz w:val="24"/>
          <w:szCs w:val="24"/>
        </w:rPr>
        <w:t xml:space="preserve">Where the purpose of the Grant is to produce some sort of product, such as a pamphlet or </w:t>
      </w:r>
      <w:r w:rsidR="00E426D2" w:rsidRPr="00FE3D1B">
        <w:rPr>
          <w:color w:val="auto"/>
          <w:sz w:val="24"/>
          <w:szCs w:val="24"/>
        </w:rPr>
        <w:t>training tools</w:t>
      </w:r>
      <w:r w:rsidRPr="00FE3D1B">
        <w:rPr>
          <w:color w:val="auto"/>
          <w:sz w:val="24"/>
          <w:szCs w:val="24"/>
        </w:rPr>
        <w:t xml:space="preserve">, which the Commonwealth may want to use or adapt, </w:t>
      </w:r>
      <w:r w:rsidR="00471A68">
        <w:rPr>
          <w:color w:val="auto"/>
          <w:sz w:val="24"/>
          <w:szCs w:val="24"/>
        </w:rPr>
        <w:t xml:space="preserve">the licence granted under </w:t>
      </w:r>
      <w:r w:rsidR="00231C61">
        <w:rPr>
          <w:color w:val="auto"/>
          <w:sz w:val="24"/>
          <w:szCs w:val="24"/>
        </w:rPr>
        <w:t>SGC</w:t>
      </w:r>
      <w:r w:rsidR="00471A68">
        <w:rPr>
          <w:color w:val="auto"/>
          <w:sz w:val="24"/>
          <w:szCs w:val="24"/>
        </w:rPr>
        <w:t xml:space="preserve">17 is </w:t>
      </w:r>
      <w:r w:rsidR="00A7146E" w:rsidRPr="00112737">
        <w:rPr>
          <w:color w:val="auto"/>
          <w:sz w:val="24"/>
          <w:szCs w:val="24"/>
        </w:rPr>
        <w:t xml:space="preserve">likely </w:t>
      </w:r>
      <w:r w:rsidR="00471A68">
        <w:rPr>
          <w:color w:val="auto"/>
          <w:sz w:val="24"/>
          <w:szCs w:val="24"/>
        </w:rPr>
        <w:t xml:space="preserve">to </w:t>
      </w:r>
      <w:r w:rsidR="00A7146E" w:rsidRPr="00112737">
        <w:rPr>
          <w:color w:val="auto"/>
          <w:sz w:val="24"/>
          <w:szCs w:val="24"/>
        </w:rPr>
        <w:t>be insufficient</w:t>
      </w:r>
      <w:r w:rsidR="00471A68">
        <w:rPr>
          <w:color w:val="auto"/>
          <w:sz w:val="24"/>
          <w:szCs w:val="24"/>
        </w:rPr>
        <w:t>.</w:t>
      </w:r>
      <w:r w:rsidR="00A7146E" w:rsidRPr="00112737">
        <w:rPr>
          <w:color w:val="auto"/>
          <w:sz w:val="24"/>
          <w:szCs w:val="24"/>
        </w:rPr>
        <w:t xml:space="preserve">  </w:t>
      </w:r>
      <w:r w:rsidR="005540B8">
        <w:rPr>
          <w:color w:val="auto"/>
          <w:sz w:val="24"/>
          <w:szCs w:val="24"/>
        </w:rPr>
        <w:t>Supplementary Term</w:t>
      </w:r>
      <w:r w:rsidR="00B41EC1">
        <w:rPr>
          <w:color w:val="auto"/>
          <w:sz w:val="24"/>
          <w:szCs w:val="24"/>
        </w:rPr>
        <w:t>s</w:t>
      </w:r>
      <w:r w:rsidR="005540B8">
        <w:rPr>
          <w:color w:val="auto"/>
          <w:sz w:val="24"/>
          <w:szCs w:val="24"/>
        </w:rPr>
        <w:t xml:space="preserve"> </w:t>
      </w:r>
      <w:r w:rsidR="00B41EC1">
        <w:rPr>
          <w:color w:val="auto"/>
          <w:sz w:val="24"/>
          <w:szCs w:val="24"/>
        </w:rPr>
        <w:t>‘</w:t>
      </w:r>
      <w:r w:rsidR="005540B8">
        <w:rPr>
          <w:color w:val="auto"/>
          <w:sz w:val="24"/>
          <w:szCs w:val="24"/>
        </w:rPr>
        <w:t>CB3</w:t>
      </w:r>
      <w:r w:rsidR="00B41EC1">
        <w:rPr>
          <w:color w:val="auto"/>
          <w:sz w:val="24"/>
          <w:szCs w:val="24"/>
        </w:rPr>
        <w:t xml:space="preserve"> Intellectual property in Activity Material’, CB3A Intellectual property – research</w:t>
      </w:r>
      <w:r w:rsidR="00AC6430">
        <w:rPr>
          <w:color w:val="auto"/>
          <w:sz w:val="24"/>
          <w:szCs w:val="24"/>
        </w:rPr>
        <w:t>’ and ‘CB</w:t>
      </w:r>
      <w:r w:rsidR="00B41EC1">
        <w:rPr>
          <w:color w:val="auto"/>
          <w:sz w:val="24"/>
          <w:szCs w:val="24"/>
        </w:rPr>
        <w:t>3B Creative Commons licence’ expand the rights and obligations relating to intellectual property in Activity Material (see Part 3 above).</w:t>
      </w:r>
      <w:r w:rsidR="005540B8">
        <w:rPr>
          <w:color w:val="auto"/>
          <w:sz w:val="24"/>
          <w:szCs w:val="24"/>
        </w:rPr>
        <w:t xml:space="preserve">  </w:t>
      </w:r>
    </w:p>
    <w:p w14:paraId="598734AE" w14:textId="5DC74BF9" w:rsidR="004520DD" w:rsidRDefault="000F56A4" w:rsidP="00986B27">
      <w:pPr>
        <w:pStyle w:val="Numberedpara1stindent"/>
        <w:numPr>
          <w:ilvl w:val="0"/>
          <w:numId w:val="9"/>
        </w:numPr>
        <w:rPr>
          <w:color w:val="auto"/>
          <w:sz w:val="24"/>
          <w:szCs w:val="24"/>
        </w:rPr>
      </w:pPr>
      <w:r>
        <w:rPr>
          <w:color w:val="auto"/>
          <w:sz w:val="24"/>
          <w:szCs w:val="24"/>
        </w:rPr>
        <w:t>The</w:t>
      </w:r>
      <w:r w:rsidR="005C4707" w:rsidRPr="00112737">
        <w:rPr>
          <w:color w:val="auto"/>
          <w:sz w:val="24"/>
          <w:szCs w:val="24"/>
        </w:rPr>
        <w:t xml:space="preserve"> default licence </w:t>
      </w:r>
      <w:r>
        <w:rPr>
          <w:color w:val="auto"/>
          <w:sz w:val="24"/>
          <w:szCs w:val="24"/>
        </w:rPr>
        <w:t xml:space="preserve">granted </w:t>
      </w:r>
      <w:r w:rsidR="005C4707" w:rsidRPr="00112737">
        <w:rPr>
          <w:color w:val="auto"/>
          <w:sz w:val="24"/>
          <w:szCs w:val="24"/>
        </w:rPr>
        <w:t xml:space="preserve">under </w:t>
      </w:r>
      <w:r w:rsidR="00627587">
        <w:rPr>
          <w:color w:val="auto"/>
          <w:sz w:val="24"/>
          <w:szCs w:val="24"/>
        </w:rPr>
        <w:t>SGC</w:t>
      </w:r>
      <w:r w:rsidR="005C4707" w:rsidRPr="00112737">
        <w:rPr>
          <w:color w:val="auto"/>
          <w:sz w:val="24"/>
          <w:szCs w:val="24"/>
        </w:rPr>
        <w:t xml:space="preserve">17 </w:t>
      </w:r>
      <w:r w:rsidR="007938AE" w:rsidRPr="00112737">
        <w:rPr>
          <w:color w:val="auto"/>
          <w:sz w:val="24"/>
          <w:szCs w:val="24"/>
        </w:rPr>
        <w:t>does not include specific provisions dealin</w:t>
      </w:r>
      <w:r w:rsidR="00192C51" w:rsidRPr="00112737">
        <w:rPr>
          <w:color w:val="auto"/>
          <w:sz w:val="24"/>
          <w:szCs w:val="24"/>
        </w:rPr>
        <w:t>g with moral rights. I</w:t>
      </w:r>
      <w:r w:rsidR="007938AE" w:rsidRPr="00112737">
        <w:rPr>
          <w:color w:val="auto"/>
          <w:sz w:val="24"/>
          <w:szCs w:val="24"/>
        </w:rPr>
        <w:t>f the proposed Activity includes the development of in</w:t>
      </w:r>
      <w:r w:rsidR="00A7146E" w:rsidRPr="00112737">
        <w:rPr>
          <w:color w:val="auto"/>
          <w:sz w:val="24"/>
          <w:szCs w:val="24"/>
        </w:rPr>
        <w:t>digenous intellectual p</w:t>
      </w:r>
      <w:r w:rsidR="00192C51" w:rsidRPr="00112737">
        <w:rPr>
          <w:color w:val="auto"/>
          <w:sz w:val="24"/>
          <w:szCs w:val="24"/>
        </w:rPr>
        <w:t xml:space="preserve">roperty; </w:t>
      </w:r>
      <w:r w:rsidR="007938AE" w:rsidRPr="00112737">
        <w:rPr>
          <w:color w:val="auto"/>
          <w:sz w:val="24"/>
          <w:szCs w:val="24"/>
        </w:rPr>
        <w:t>matters with a distinct religious, spir</w:t>
      </w:r>
      <w:r w:rsidR="00192C51" w:rsidRPr="00112737">
        <w:rPr>
          <w:color w:val="auto"/>
          <w:sz w:val="24"/>
          <w:szCs w:val="24"/>
        </w:rPr>
        <w:t xml:space="preserve">itual, moral or ethical context; </w:t>
      </w:r>
      <w:r w:rsidR="007938AE" w:rsidRPr="00112737">
        <w:rPr>
          <w:color w:val="auto"/>
          <w:sz w:val="24"/>
          <w:szCs w:val="24"/>
        </w:rPr>
        <w:t xml:space="preserve">work </w:t>
      </w:r>
      <w:r w:rsidR="00192C51" w:rsidRPr="00112737">
        <w:rPr>
          <w:color w:val="auto"/>
          <w:sz w:val="24"/>
          <w:szCs w:val="24"/>
        </w:rPr>
        <w:t>where there is a</w:t>
      </w:r>
      <w:r w:rsidR="007938AE" w:rsidRPr="00112737">
        <w:rPr>
          <w:color w:val="auto"/>
          <w:sz w:val="24"/>
          <w:szCs w:val="24"/>
        </w:rPr>
        <w:t xml:space="preserve"> high degree of artistic sensitivity</w:t>
      </w:r>
      <w:r w:rsidR="00192C51" w:rsidRPr="00112737">
        <w:rPr>
          <w:color w:val="auto"/>
          <w:sz w:val="24"/>
          <w:szCs w:val="24"/>
        </w:rPr>
        <w:t>;</w:t>
      </w:r>
      <w:r w:rsidR="007938AE" w:rsidRPr="00112737">
        <w:rPr>
          <w:color w:val="auto"/>
          <w:sz w:val="24"/>
          <w:szCs w:val="24"/>
        </w:rPr>
        <w:t xml:space="preserve"> or work that may need to be heavily adapted or edited by the Commonwealth, y</w:t>
      </w:r>
      <w:r w:rsidR="00192C51" w:rsidRPr="00112737">
        <w:rPr>
          <w:color w:val="auto"/>
          <w:sz w:val="24"/>
          <w:szCs w:val="24"/>
        </w:rPr>
        <w:t xml:space="preserve">ou should consider </w:t>
      </w:r>
      <w:r w:rsidR="005C4707" w:rsidRPr="00112737">
        <w:rPr>
          <w:color w:val="auto"/>
          <w:sz w:val="24"/>
          <w:szCs w:val="24"/>
        </w:rPr>
        <w:t xml:space="preserve">using </w:t>
      </w:r>
      <w:r w:rsidR="00112737">
        <w:rPr>
          <w:color w:val="auto"/>
          <w:sz w:val="24"/>
          <w:szCs w:val="24"/>
        </w:rPr>
        <w:t>Supplementary Term</w:t>
      </w:r>
      <w:r w:rsidR="005C4707" w:rsidRPr="00112737">
        <w:rPr>
          <w:color w:val="auto"/>
          <w:sz w:val="24"/>
          <w:szCs w:val="24"/>
        </w:rPr>
        <w:t xml:space="preserve"> CB3 from the Clause Bank</w:t>
      </w:r>
      <w:r>
        <w:rPr>
          <w:color w:val="auto"/>
          <w:sz w:val="24"/>
          <w:szCs w:val="24"/>
        </w:rPr>
        <w:t>, which requires the Grantee to obtain written moral rights consents</w:t>
      </w:r>
      <w:r w:rsidR="007938AE" w:rsidRPr="00112737">
        <w:rPr>
          <w:color w:val="auto"/>
          <w:sz w:val="24"/>
          <w:szCs w:val="24"/>
        </w:rPr>
        <w:t>.</w:t>
      </w:r>
      <w:r>
        <w:rPr>
          <w:color w:val="auto"/>
          <w:sz w:val="24"/>
          <w:szCs w:val="24"/>
        </w:rPr>
        <w:t xml:space="preserve"> If indigenous intellectual property is involved, you should also consider including Supplementary Term ‘</w:t>
      </w:r>
      <w:r w:rsidR="00AC6430">
        <w:rPr>
          <w:color w:val="auto"/>
          <w:sz w:val="24"/>
          <w:szCs w:val="24"/>
        </w:rPr>
        <w:t>CB</w:t>
      </w:r>
      <w:r>
        <w:rPr>
          <w:color w:val="auto"/>
          <w:sz w:val="24"/>
          <w:szCs w:val="24"/>
        </w:rPr>
        <w:t xml:space="preserve">28 Secret and Sacred Indigenous Material’. </w:t>
      </w:r>
    </w:p>
    <w:p w14:paraId="2B454ADB" w14:textId="4AD39EEC" w:rsidR="007938AE" w:rsidRPr="00473A37" w:rsidRDefault="00231C61" w:rsidP="00986B27">
      <w:pPr>
        <w:pStyle w:val="NumberedParagraph"/>
        <w:numPr>
          <w:ilvl w:val="0"/>
          <w:numId w:val="9"/>
        </w:numPr>
        <w:rPr>
          <w:color w:val="auto"/>
          <w:sz w:val="24"/>
          <w:szCs w:val="24"/>
        </w:rPr>
      </w:pPr>
      <w:r>
        <w:rPr>
          <w:color w:val="auto"/>
          <w:sz w:val="24"/>
          <w:szCs w:val="24"/>
        </w:rPr>
        <w:t>SGC</w:t>
      </w:r>
      <w:r w:rsidR="0016793C" w:rsidRPr="00473A37">
        <w:rPr>
          <w:color w:val="auto"/>
          <w:sz w:val="24"/>
          <w:szCs w:val="24"/>
        </w:rPr>
        <w:t>1</w:t>
      </w:r>
      <w:r w:rsidR="00473A37" w:rsidRPr="00473A37">
        <w:rPr>
          <w:color w:val="auto"/>
          <w:sz w:val="24"/>
          <w:szCs w:val="24"/>
        </w:rPr>
        <w:t>4</w:t>
      </w:r>
      <w:r w:rsidR="007938AE" w:rsidRPr="00473A37">
        <w:rPr>
          <w:color w:val="auto"/>
          <w:sz w:val="24"/>
          <w:szCs w:val="24"/>
        </w:rPr>
        <w:t xml:space="preserve"> defines the obligations on the Grantee </w:t>
      </w:r>
      <w:proofErr w:type="gramStart"/>
      <w:r w:rsidR="007938AE" w:rsidRPr="00473A37">
        <w:rPr>
          <w:color w:val="auto"/>
          <w:sz w:val="24"/>
          <w:szCs w:val="24"/>
        </w:rPr>
        <w:t>with regard to</w:t>
      </w:r>
      <w:proofErr w:type="gramEnd"/>
      <w:r w:rsidR="007938AE" w:rsidRPr="00473A37">
        <w:rPr>
          <w:color w:val="auto"/>
          <w:sz w:val="24"/>
          <w:szCs w:val="24"/>
        </w:rPr>
        <w:t xml:space="preserve"> Personal I</w:t>
      </w:r>
      <w:r w:rsidR="00E64A17" w:rsidRPr="00473A37">
        <w:rPr>
          <w:color w:val="auto"/>
          <w:sz w:val="24"/>
          <w:szCs w:val="24"/>
        </w:rPr>
        <w:t>nformation</w:t>
      </w:r>
      <w:r w:rsidR="00682468" w:rsidRPr="00473A37">
        <w:rPr>
          <w:color w:val="auto"/>
          <w:sz w:val="24"/>
          <w:szCs w:val="24"/>
        </w:rPr>
        <w:t xml:space="preserve"> under the Agreement.  </w:t>
      </w:r>
      <w:r w:rsidR="00473A37" w:rsidRPr="00473A37">
        <w:rPr>
          <w:color w:val="auto"/>
          <w:sz w:val="24"/>
          <w:szCs w:val="24"/>
        </w:rPr>
        <w:t>Under the default Condition, t</w:t>
      </w:r>
      <w:r w:rsidR="00E64A17" w:rsidRPr="00473A37">
        <w:rPr>
          <w:color w:val="auto"/>
          <w:sz w:val="24"/>
          <w:szCs w:val="24"/>
        </w:rPr>
        <w:t>he</w:t>
      </w:r>
      <w:r w:rsidR="007938AE" w:rsidRPr="00473A37">
        <w:rPr>
          <w:color w:val="auto"/>
          <w:sz w:val="24"/>
          <w:szCs w:val="24"/>
        </w:rPr>
        <w:t xml:space="preserve"> Grantee </w:t>
      </w:r>
      <w:r w:rsidR="00682468" w:rsidRPr="00473A37">
        <w:rPr>
          <w:color w:val="auto"/>
          <w:sz w:val="24"/>
          <w:szCs w:val="24"/>
        </w:rPr>
        <w:t xml:space="preserve">agrees </w:t>
      </w:r>
      <w:r w:rsidR="00473A37">
        <w:rPr>
          <w:color w:val="auto"/>
          <w:sz w:val="24"/>
          <w:szCs w:val="24"/>
        </w:rPr>
        <w:t xml:space="preserve">to comply with the </w:t>
      </w:r>
      <w:r w:rsidR="00473A37">
        <w:rPr>
          <w:i/>
          <w:color w:val="auto"/>
          <w:sz w:val="24"/>
          <w:szCs w:val="24"/>
        </w:rPr>
        <w:t>Privacy Act 1988</w:t>
      </w:r>
      <w:r w:rsidR="00473A37">
        <w:rPr>
          <w:color w:val="auto"/>
          <w:sz w:val="24"/>
          <w:szCs w:val="24"/>
        </w:rPr>
        <w:t xml:space="preserve">, and </w:t>
      </w:r>
      <w:r w:rsidR="007938AE" w:rsidRPr="00473A37">
        <w:rPr>
          <w:color w:val="auto"/>
          <w:sz w:val="24"/>
          <w:szCs w:val="24"/>
        </w:rPr>
        <w:t>not to do anything which</w:t>
      </w:r>
      <w:r w:rsidR="00981FDF" w:rsidRPr="00473A37">
        <w:rPr>
          <w:color w:val="auto"/>
          <w:sz w:val="24"/>
          <w:szCs w:val="24"/>
        </w:rPr>
        <w:t>,</w:t>
      </w:r>
      <w:r w:rsidR="007938AE" w:rsidRPr="00473A37">
        <w:rPr>
          <w:color w:val="auto"/>
          <w:sz w:val="24"/>
          <w:szCs w:val="24"/>
        </w:rPr>
        <w:t xml:space="preserve"> </w:t>
      </w:r>
      <w:r w:rsidR="00682468" w:rsidRPr="00473A37">
        <w:rPr>
          <w:color w:val="auto"/>
          <w:sz w:val="24"/>
          <w:szCs w:val="24"/>
        </w:rPr>
        <w:t xml:space="preserve">if done by the Commonwealth, would be a </w:t>
      </w:r>
      <w:r w:rsidR="00145958" w:rsidRPr="00473A37">
        <w:rPr>
          <w:color w:val="auto"/>
          <w:sz w:val="24"/>
          <w:szCs w:val="24"/>
        </w:rPr>
        <w:t xml:space="preserve">breach of </w:t>
      </w:r>
      <w:r w:rsidR="007938AE" w:rsidRPr="00473A37">
        <w:rPr>
          <w:color w:val="auto"/>
          <w:sz w:val="24"/>
          <w:szCs w:val="24"/>
        </w:rPr>
        <w:t xml:space="preserve">the </w:t>
      </w:r>
      <w:r w:rsidR="007938AE" w:rsidRPr="00473A37">
        <w:rPr>
          <w:i/>
          <w:color w:val="auto"/>
          <w:sz w:val="24"/>
          <w:szCs w:val="24"/>
        </w:rPr>
        <w:t>Privacy Act 1988</w:t>
      </w:r>
      <w:r w:rsidR="007938AE" w:rsidRPr="00473A37">
        <w:rPr>
          <w:color w:val="auto"/>
          <w:sz w:val="24"/>
          <w:szCs w:val="24"/>
        </w:rPr>
        <w:t xml:space="preserve">.  </w:t>
      </w:r>
    </w:p>
    <w:p w14:paraId="1C558C80" w14:textId="72C46E5A" w:rsidR="00FD746B" w:rsidRDefault="005409D9" w:rsidP="00986B27">
      <w:pPr>
        <w:pStyle w:val="NumberedParagraph"/>
        <w:numPr>
          <w:ilvl w:val="0"/>
          <w:numId w:val="9"/>
        </w:numPr>
        <w:rPr>
          <w:color w:val="auto"/>
          <w:sz w:val="24"/>
          <w:szCs w:val="24"/>
        </w:rPr>
      </w:pPr>
      <w:r>
        <w:rPr>
          <w:color w:val="auto"/>
          <w:sz w:val="24"/>
          <w:szCs w:val="24"/>
        </w:rPr>
        <w:t xml:space="preserve">The Alternative Options impose more </w:t>
      </w:r>
      <w:r w:rsidR="007B5076">
        <w:rPr>
          <w:color w:val="auto"/>
          <w:sz w:val="24"/>
          <w:szCs w:val="24"/>
        </w:rPr>
        <w:t xml:space="preserve">specific </w:t>
      </w:r>
      <w:r>
        <w:rPr>
          <w:color w:val="auto"/>
          <w:sz w:val="24"/>
          <w:szCs w:val="24"/>
        </w:rPr>
        <w:t xml:space="preserve">obligations upon the Grantee. Option 1 will require the Grantee to </w:t>
      </w:r>
      <w:r w:rsidR="00AF2D98">
        <w:rPr>
          <w:color w:val="auto"/>
          <w:sz w:val="24"/>
          <w:szCs w:val="24"/>
        </w:rPr>
        <w:t xml:space="preserve">make any </w:t>
      </w:r>
      <w:r>
        <w:rPr>
          <w:color w:val="auto"/>
          <w:sz w:val="24"/>
          <w:szCs w:val="24"/>
        </w:rPr>
        <w:t xml:space="preserve">subcontractor or personnel </w:t>
      </w:r>
      <w:r w:rsidR="00AF2D98">
        <w:rPr>
          <w:color w:val="auto"/>
          <w:sz w:val="24"/>
          <w:szCs w:val="24"/>
        </w:rPr>
        <w:t xml:space="preserve">aware of its obligations when dealing </w:t>
      </w:r>
      <w:r>
        <w:rPr>
          <w:color w:val="auto"/>
          <w:sz w:val="24"/>
          <w:szCs w:val="24"/>
        </w:rPr>
        <w:t>with personal information</w:t>
      </w:r>
      <w:r w:rsidR="00AF2D98">
        <w:rPr>
          <w:color w:val="auto"/>
          <w:sz w:val="24"/>
          <w:szCs w:val="24"/>
        </w:rPr>
        <w:t xml:space="preserve">, and to immediately notify the Commonwealth of any breach in the handling of personal information. </w:t>
      </w:r>
    </w:p>
    <w:p w14:paraId="18FBD548" w14:textId="764C40D0" w:rsidR="00E64A17" w:rsidRPr="005409D9" w:rsidRDefault="00FD746B" w:rsidP="00986B27">
      <w:pPr>
        <w:pStyle w:val="NumberedParagraph"/>
        <w:numPr>
          <w:ilvl w:val="0"/>
          <w:numId w:val="9"/>
        </w:numPr>
        <w:rPr>
          <w:color w:val="auto"/>
          <w:sz w:val="24"/>
          <w:szCs w:val="24"/>
        </w:rPr>
      </w:pPr>
      <w:r>
        <w:rPr>
          <w:color w:val="auto"/>
          <w:sz w:val="24"/>
          <w:szCs w:val="24"/>
        </w:rPr>
        <w:t xml:space="preserve">Option 2 allows the Commonwealth to prohibit the Grantee from sending any personal information outside Australia without the Commonwealth’s written approval. </w:t>
      </w:r>
      <w:r w:rsidR="00AF2D98">
        <w:rPr>
          <w:color w:val="auto"/>
          <w:sz w:val="24"/>
          <w:szCs w:val="24"/>
        </w:rPr>
        <w:t xml:space="preserve"> </w:t>
      </w:r>
    </w:p>
    <w:p w14:paraId="1031E946" w14:textId="40900923" w:rsidR="007938AE" w:rsidRPr="005409D9" w:rsidRDefault="00231C61" w:rsidP="00986B27">
      <w:pPr>
        <w:pStyle w:val="Numberedpara1stindent"/>
        <w:numPr>
          <w:ilvl w:val="0"/>
          <w:numId w:val="9"/>
        </w:numPr>
        <w:rPr>
          <w:color w:val="auto"/>
          <w:sz w:val="24"/>
          <w:szCs w:val="24"/>
        </w:rPr>
      </w:pPr>
      <w:r>
        <w:rPr>
          <w:color w:val="auto"/>
          <w:sz w:val="24"/>
          <w:szCs w:val="24"/>
        </w:rPr>
        <w:t>SGC</w:t>
      </w:r>
      <w:r w:rsidR="00FD746B">
        <w:rPr>
          <w:color w:val="auto"/>
          <w:sz w:val="24"/>
          <w:szCs w:val="24"/>
        </w:rPr>
        <w:t>15</w:t>
      </w:r>
      <w:r w:rsidR="007938AE" w:rsidRPr="005409D9">
        <w:rPr>
          <w:color w:val="auto"/>
          <w:sz w:val="24"/>
          <w:szCs w:val="24"/>
        </w:rPr>
        <w:t xml:space="preserve"> </w:t>
      </w:r>
      <w:r w:rsidR="002765BD" w:rsidRPr="005409D9">
        <w:rPr>
          <w:color w:val="auto"/>
          <w:sz w:val="24"/>
          <w:szCs w:val="24"/>
        </w:rPr>
        <w:t xml:space="preserve">concerns confidentiality. It </w:t>
      </w:r>
      <w:r w:rsidR="007938AE" w:rsidRPr="005409D9">
        <w:rPr>
          <w:color w:val="auto"/>
          <w:sz w:val="24"/>
          <w:szCs w:val="24"/>
        </w:rPr>
        <w:t xml:space="preserve">is designed to be consistent with the obligations that exist at common law regarding confidential information.  </w:t>
      </w:r>
    </w:p>
    <w:p w14:paraId="65CEEC28" w14:textId="2953394C" w:rsidR="007938AE" w:rsidRPr="00E64A17" w:rsidRDefault="000674F0" w:rsidP="00810178">
      <w:pPr>
        <w:pStyle w:val="Heading3"/>
        <w:spacing w:before="120" w:after="120"/>
        <w:ind w:firstLine="720"/>
        <w:rPr>
          <w:sz w:val="24"/>
          <w:szCs w:val="24"/>
        </w:rPr>
      </w:pPr>
      <w:bookmarkStart w:id="47" w:name="_Toc531609100"/>
      <w:r>
        <w:rPr>
          <w:sz w:val="24"/>
          <w:szCs w:val="24"/>
        </w:rPr>
        <w:t>5.5</w:t>
      </w:r>
      <w:r w:rsidR="00BC0502">
        <w:rPr>
          <w:sz w:val="24"/>
          <w:szCs w:val="24"/>
        </w:rPr>
        <w:tab/>
      </w:r>
      <w:r w:rsidR="007938AE" w:rsidRPr="00E64A17">
        <w:rPr>
          <w:sz w:val="24"/>
          <w:szCs w:val="24"/>
        </w:rPr>
        <w:t>How are risks managed?</w:t>
      </w:r>
      <w:bookmarkEnd w:id="47"/>
    </w:p>
    <w:p w14:paraId="4E46B08B" w14:textId="308878F8" w:rsidR="007938AE" w:rsidRPr="006F6792" w:rsidRDefault="007938AE" w:rsidP="00986B27">
      <w:pPr>
        <w:pStyle w:val="Numberedpara1stindent"/>
        <w:numPr>
          <w:ilvl w:val="0"/>
          <w:numId w:val="9"/>
        </w:numPr>
        <w:rPr>
          <w:sz w:val="24"/>
          <w:szCs w:val="24"/>
        </w:rPr>
      </w:pPr>
      <w:r w:rsidRPr="006F6792">
        <w:rPr>
          <w:sz w:val="24"/>
          <w:szCs w:val="24"/>
        </w:rPr>
        <w:t xml:space="preserve">This section </w:t>
      </w:r>
      <w:r w:rsidR="00AC6430">
        <w:rPr>
          <w:sz w:val="24"/>
          <w:szCs w:val="24"/>
        </w:rPr>
        <w:t xml:space="preserve">of the user guide </w:t>
      </w:r>
      <w:r w:rsidRPr="006F6792">
        <w:rPr>
          <w:sz w:val="24"/>
          <w:szCs w:val="24"/>
        </w:rPr>
        <w:t xml:space="preserve">deals with the management of certain risks under the Agreement.  It covers insurance. </w:t>
      </w:r>
      <w:r w:rsidR="00A97AF8" w:rsidRPr="006F6792">
        <w:rPr>
          <w:sz w:val="24"/>
          <w:szCs w:val="24"/>
        </w:rPr>
        <w:t>Determining what is adequate insurance for a given Activity depends on the nature and circumstances of the Activity and the Grantee.  The template assumes the Grantee, rather than the Commonwealth, is best placed to assess the type and amount of insurance required for the Activity.</w:t>
      </w:r>
    </w:p>
    <w:p w14:paraId="08EFA190" w14:textId="373B27EF" w:rsidR="00A97AF8" w:rsidRDefault="002E36D1" w:rsidP="00986B27">
      <w:pPr>
        <w:pStyle w:val="Numberedpara1stindent"/>
        <w:numPr>
          <w:ilvl w:val="0"/>
          <w:numId w:val="9"/>
        </w:numPr>
        <w:rPr>
          <w:color w:val="auto"/>
          <w:sz w:val="24"/>
          <w:szCs w:val="24"/>
        </w:rPr>
      </w:pPr>
      <w:r>
        <w:rPr>
          <w:noProof/>
          <w:color w:val="auto"/>
          <w:sz w:val="24"/>
          <w:szCs w:val="24"/>
          <w:lang w:eastAsia="en-AU"/>
        </w:rPr>
        <w:t xml:space="preserve">The default position under </w:t>
      </w:r>
      <w:r w:rsidR="00231C61">
        <w:rPr>
          <w:noProof/>
          <w:color w:val="auto"/>
          <w:sz w:val="24"/>
          <w:szCs w:val="24"/>
          <w:lang w:eastAsia="en-AU"/>
        </w:rPr>
        <w:t>SGC</w:t>
      </w:r>
      <w:r w:rsidR="003A2E35" w:rsidRPr="00751F73">
        <w:rPr>
          <w:noProof/>
          <w:color w:val="auto"/>
          <w:sz w:val="24"/>
          <w:szCs w:val="24"/>
          <w:lang w:eastAsia="en-AU"/>
        </w:rPr>
        <w:t>1</w:t>
      </w:r>
      <w:r w:rsidR="00FD746B" w:rsidRPr="00751F73">
        <w:rPr>
          <w:noProof/>
          <w:color w:val="auto"/>
          <w:sz w:val="24"/>
          <w:szCs w:val="24"/>
          <w:lang w:eastAsia="en-AU"/>
        </w:rPr>
        <w:t>6</w:t>
      </w:r>
      <w:r w:rsidR="003A2E35" w:rsidRPr="00751F73">
        <w:rPr>
          <w:noProof/>
          <w:color w:val="auto"/>
          <w:sz w:val="24"/>
          <w:szCs w:val="24"/>
          <w:lang w:eastAsia="en-AU"/>
        </w:rPr>
        <w:t xml:space="preserve"> </w:t>
      </w:r>
      <w:r w:rsidR="00A97AF8">
        <w:rPr>
          <w:noProof/>
          <w:color w:val="auto"/>
          <w:sz w:val="24"/>
          <w:szCs w:val="24"/>
          <w:lang w:eastAsia="en-AU"/>
        </w:rPr>
        <w:t xml:space="preserve">requires </w:t>
      </w:r>
      <w:r>
        <w:rPr>
          <w:noProof/>
          <w:color w:val="auto"/>
          <w:sz w:val="24"/>
          <w:szCs w:val="24"/>
          <w:lang w:eastAsia="en-AU"/>
        </w:rPr>
        <w:t xml:space="preserve">the Grantee to maintain adequate </w:t>
      </w:r>
      <w:r w:rsidR="00A97AF8">
        <w:rPr>
          <w:noProof/>
          <w:color w:val="auto"/>
          <w:sz w:val="24"/>
          <w:szCs w:val="24"/>
          <w:lang w:eastAsia="en-AU"/>
        </w:rPr>
        <w:t xml:space="preserve">insurance, and to provide proof of insurance when requested. </w:t>
      </w:r>
      <w:r w:rsidR="00DE084A">
        <w:rPr>
          <w:noProof/>
          <w:color w:val="auto"/>
          <w:sz w:val="24"/>
          <w:szCs w:val="24"/>
          <w:lang w:eastAsia="en-AU"/>
        </w:rPr>
        <w:t>It</w:t>
      </w:r>
      <w:r w:rsidR="0091302A">
        <w:rPr>
          <w:noProof/>
          <w:color w:val="auto"/>
          <w:sz w:val="24"/>
          <w:szCs w:val="24"/>
          <w:lang w:eastAsia="en-AU"/>
        </w:rPr>
        <w:t xml:space="preserve"> i</w:t>
      </w:r>
      <w:r w:rsidR="00DE084A">
        <w:rPr>
          <w:noProof/>
          <w:color w:val="auto"/>
          <w:sz w:val="24"/>
          <w:szCs w:val="24"/>
          <w:lang w:eastAsia="en-AU"/>
        </w:rPr>
        <w:t xml:space="preserve">s important for entities to be aware </w:t>
      </w:r>
      <w:r w:rsidR="00DE084A">
        <w:rPr>
          <w:noProof/>
          <w:color w:val="auto"/>
          <w:sz w:val="24"/>
          <w:szCs w:val="24"/>
          <w:lang w:eastAsia="en-AU"/>
        </w:rPr>
        <w:lastRenderedPageBreak/>
        <w:t xml:space="preserve">whether the risk for which the Grantee is expected to obtain insurance is in fact insurable. </w:t>
      </w:r>
      <w:r w:rsidR="006617EB">
        <w:rPr>
          <w:noProof/>
          <w:color w:val="auto"/>
          <w:sz w:val="24"/>
          <w:szCs w:val="24"/>
          <w:lang w:eastAsia="en-AU"/>
        </w:rPr>
        <w:t>If in doubt speak to the risk or assurance area of your entity</w:t>
      </w:r>
      <w:r w:rsidR="0091302A">
        <w:rPr>
          <w:noProof/>
          <w:color w:val="auto"/>
          <w:sz w:val="24"/>
          <w:szCs w:val="24"/>
          <w:lang w:eastAsia="en-AU"/>
        </w:rPr>
        <w:t>.</w:t>
      </w:r>
    </w:p>
    <w:p w14:paraId="6C15B55A" w14:textId="77777777" w:rsidR="007938AE" w:rsidRPr="00751F73" w:rsidRDefault="00A97AF8" w:rsidP="00986B27">
      <w:pPr>
        <w:pStyle w:val="Numberedpara1stindent"/>
        <w:numPr>
          <w:ilvl w:val="0"/>
          <w:numId w:val="9"/>
        </w:numPr>
        <w:rPr>
          <w:color w:val="auto"/>
          <w:sz w:val="24"/>
          <w:szCs w:val="24"/>
        </w:rPr>
      </w:pPr>
      <w:r>
        <w:rPr>
          <w:color w:val="auto"/>
          <w:sz w:val="24"/>
          <w:szCs w:val="24"/>
        </w:rPr>
        <w:t xml:space="preserve">Option 1 </w:t>
      </w:r>
      <w:r w:rsidR="001B65A1">
        <w:rPr>
          <w:color w:val="auto"/>
          <w:sz w:val="24"/>
          <w:szCs w:val="24"/>
        </w:rPr>
        <w:t xml:space="preserve">requires the Grantee </w:t>
      </w:r>
      <w:r>
        <w:rPr>
          <w:color w:val="auto"/>
          <w:sz w:val="24"/>
          <w:szCs w:val="24"/>
        </w:rPr>
        <w:t xml:space="preserve">to maintain a range of common insurance </w:t>
      </w:r>
      <w:r w:rsidR="001B65A1">
        <w:rPr>
          <w:color w:val="auto"/>
          <w:sz w:val="24"/>
          <w:szCs w:val="24"/>
        </w:rPr>
        <w:t xml:space="preserve">policies </w:t>
      </w:r>
      <w:r w:rsidR="001B65A1">
        <w:rPr>
          <w:noProof/>
          <w:color w:val="auto"/>
          <w:sz w:val="24"/>
          <w:szCs w:val="24"/>
          <w:lang w:eastAsia="en-AU"/>
        </w:rPr>
        <w:t>for so long as any obligati</w:t>
      </w:r>
      <w:r w:rsidR="00455CF9">
        <w:rPr>
          <w:noProof/>
          <w:color w:val="auto"/>
          <w:sz w:val="24"/>
          <w:szCs w:val="24"/>
          <w:lang w:eastAsia="en-AU"/>
        </w:rPr>
        <w:t>o</w:t>
      </w:r>
      <w:r w:rsidR="001B65A1">
        <w:rPr>
          <w:noProof/>
          <w:color w:val="auto"/>
          <w:sz w:val="24"/>
          <w:szCs w:val="24"/>
          <w:lang w:eastAsia="en-AU"/>
        </w:rPr>
        <w:t xml:space="preserve">ns remain in </w:t>
      </w:r>
      <w:r w:rsidR="001B65A1">
        <w:rPr>
          <w:color w:val="auto"/>
          <w:sz w:val="24"/>
          <w:szCs w:val="24"/>
        </w:rPr>
        <w:t xml:space="preserve">connection with the Agreement. This Option also allows the Commonwealth to specify any additional insurance under the Grant Details. </w:t>
      </w:r>
    </w:p>
    <w:p w14:paraId="17DB25B3" w14:textId="77777777" w:rsidR="007938AE" w:rsidRPr="009704B9" w:rsidRDefault="001B65A1" w:rsidP="00986B27">
      <w:pPr>
        <w:pStyle w:val="Numberedpara1stindent"/>
        <w:numPr>
          <w:ilvl w:val="0"/>
          <w:numId w:val="9"/>
        </w:numPr>
        <w:rPr>
          <w:color w:val="auto"/>
          <w:sz w:val="24"/>
          <w:szCs w:val="24"/>
        </w:rPr>
      </w:pPr>
      <w:r w:rsidRPr="009704B9">
        <w:rPr>
          <w:color w:val="auto"/>
          <w:sz w:val="24"/>
          <w:szCs w:val="24"/>
        </w:rPr>
        <w:t xml:space="preserve">Option 2 allows the Commonwealth to require the Grantee to conduct a risk assessment to determine what insurance would be appropriate to mitigate risks identified in the risk assessment. </w:t>
      </w:r>
    </w:p>
    <w:p w14:paraId="4D41FC00" w14:textId="29521C31" w:rsidR="007938AE" w:rsidRPr="00E64A17" w:rsidRDefault="00810178" w:rsidP="00810178">
      <w:pPr>
        <w:pStyle w:val="Heading3"/>
        <w:spacing w:before="120" w:after="120"/>
        <w:ind w:firstLine="720"/>
        <w:rPr>
          <w:sz w:val="24"/>
          <w:szCs w:val="24"/>
        </w:rPr>
      </w:pPr>
      <w:r>
        <w:rPr>
          <w:sz w:val="24"/>
          <w:szCs w:val="24"/>
        </w:rPr>
        <w:t xml:space="preserve">  </w:t>
      </w:r>
      <w:bookmarkStart w:id="48" w:name="_Toc531609101"/>
      <w:r w:rsidR="000674F0">
        <w:rPr>
          <w:sz w:val="24"/>
          <w:szCs w:val="24"/>
        </w:rPr>
        <w:t>5.6</w:t>
      </w:r>
      <w:r w:rsidR="00BC0502">
        <w:rPr>
          <w:sz w:val="24"/>
          <w:szCs w:val="24"/>
        </w:rPr>
        <w:tab/>
      </w:r>
      <w:r w:rsidR="007938AE" w:rsidRPr="00E64A17">
        <w:rPr>
          <w:sz w:val="24"/>
          <w:szCs w:val="24"/>
        </w:rPr>
        <w:t>How are disputes resolved?</w:t>
      </w:r>
      <w:bookmarkEnd w:id="48"/>
    </w:p>
    <w:p w14:paraId="776D59C6" w14:textId="6BBDB422" w:rsidR="007938AE" w:rsidRPr="006F6792" w:rsidRDefault="007938AE" w:rsidP="00986B27">
      <w:pPr>
        <w:pStyle w:val="Numberedpara1stindent"/>
        <w:numPr>
          <w:ilvl w:val="0"/>
          <w:numId w:val="9"/>
        </w:numPr>
        <w:rPr>
          <w:sz w:val="24"/>
          <w:szCs w:val="24"/>
        </w:rPr>
      </w:pPr>
      <w:r w:rsidRPr="006F6792">
        <w:rPr>
          <w:sz w:val="24"/>
          <w:szCs w:val="24"/>
        </w:rPr>
        <w:t xml:space="preserve">This section </w:t>
      </w:r>
      <w:r w:rsidR="00AC6430">
        <w:rPr>
          <w:sz w:val="24"/>
          <w:szCs w:val="24"/>
        </w:rPr>
        <w:t xml:space="preserve">of the user guide </w:t>
      </w:r>
      <w:r w:rsidRPr="006F6792">
        <w:rPr>
          <w:sz w:val="24"/>
          <w:szCs w:val="24"/>
        </w:rPr>
        <w:t xml:space="preserve">deals with dispute resolution under the Agreement.  </w:t>
      </w:r>
      <w:r w:rsidR="00256C4A" w:rsidRPr="006F6792">
        <w:rPr>
          <w:sz w:val="24"/>
          <w:szCs w:val="24"/>
        </w:rPr>
        <w:t>The</w:t>
      </w:r>
      <w:r w:rsidRPr="006F6792">
        <w:rPr>
          <w:sz w:val="24"/>
          <w:szCs w:val="24"/>
        </w:rPr>
        <w:t xml:space="preserve"> expectation </w:t>
      </w:r>
      <w:r w:rsidR="00256C4A" w:rsidRPr="006F6792">
        <w:rPr>
          <w:sz w:val="24"/>
          <w:szCs w:val="24"/>
        </w:rPr>
        <w:t xml:space="preserve">is </w:t>
      </w:r>
      <w:r w:rsidRPr="006F6792">
        <w:rPr>
          <w:sz w:val="24"/>
          <w:szCs w:val="24"/>
        </w:rPr>
        <w:t xml:space="preserve">that </w:t>
      </w:r>
      <w:r w:rsidR="002B28A6" w:rsidRPr="006F6792">
        <w:rPr>
          <w:sz w:val="24"/>
          <w:szCs w:val="24"/>
        </w:rPr>
        <w:t>the Parties</w:t>
      </w:r>
      <w:r w:rsidRPr="006F6792">
        <w:rPr>
          <w:sz w:val="24"/>
          <w:szCs w:val="24"/>
        </w:rPr>
        <w:t xml:space="preserve"> will seek to resolve</w:t>
      </w:r>
      <w:r w:rsidR="004A55F5" w:rsidRPr="006F6792">
        <w:rPr>
          <w:sz w:val="24"/>
          <w:szCs w:val="24"/>
        </w:rPr>
        <w:t xml:space="preserve"> disputes through negotiation before resorting to litigation. </w:t>
      </w:r>
    </w:p>
    <w:p w14:paraId="3919EF99" w14:textId="600C762E" w:rsidR="007938AE" w:rsidRPr="00BB5DA1" w:rsidRDefault="00627587" w:rsidP="00986B27">
      <w:pPr>
        <w:pStyle w:val="Numberedpara1stindent"/>
        <w:numPr>
          <w:ilvl w:val="0"/>
          <w:numId w:val="9"/>
        </w:numPr>
        <w:rPr>
          <w:color w:val="auto"/>
          <w:sz w:val="24"/>
          <w:szCs w:val="24"/>
        </w:rPr>
      </w:pPr>
      <w:r>
        <w:rPr>
          <w:color w:val="auto"/>
          <w:sz w:val="24"/>
          <w:szCs w:val="24"/>
        </w:rPr>
        <w:t>SGC</w:t>
      </w:r>
      <w:r w:rsidR="00F0504C" w:rsidRPr="004A55F5">
        <w:rPr>
          <w:color w:val="auto"/>
          <w:sz w:val="24"/>
          <w:szCs w:val="24"/>
        </w:rPr>
        <w:t>1</w:t>
      </w:r>
      <w:r w:rsidR="0091302A">
        <w:rPr>
          <w:color w:val="auto"/>
          <w:sz w:val="24"/>
          <w:szCs w:val="24"/>
        </w:rPr>
        <w:t>8</w:t>
      </w:r>
      <w:r w:rsidR="007938AE" w:rsidRPr="004A55F5">
        <w:rPr>
          <w:color w:val="auto"/>
          <w:sz w:val="24"/>
          <w:szCs w:val="24"/>
        </w:rPr>
        <w:t xml:space="preserve"> requires the Grantee and the Commonwealth to attempt to resolve any disputes by negotiation before initiating any legal proceedings.  </w:t>
      </w:r>
      <w:r w:rsidR="007938AE" w:rsidRPr="00BB5DA1">
        <w:rPr>
          <w:color w:val="auto"/>
          <w:sz w:val="24"/>
          <w:szCs w:val="24"/>
        </w:rPr>
        <w:t>However, the requirement to negotiate does not apply to actions relating to termination</w:t>
      </w:r>
      <w:r w:rsidR="004A55F5" w:rsidRPr="00BB5DA1">
        <w:rPr>
          <w:color w:val="auto"/>
          <w:sz w:val="24"/>
          <w:szCs w:val="24"/>
        </w:rPr>
        <w:t>, cancellation</w:t>
      </w:r>
      <w:r w:rsidR="007938AE" w:rsidRPr="00BB5DA1">
        <w:rPr>
          <w:color w:val="auto"/>
          <w:sz w:val="24"/>
          <w:szCs w:val="24"/>
        </w:rPr>
        <w:t xml:space="preserve"> or urgent litigation.  </w:t>
      </w:r>
    </w:p>
    <w:p w14:paraId="3309A55D" w14:textId="77777777" w:rsidR="00D56D45" w:rsidRDefault="007938AE" w:rsidP="00D56D45">
      <w:pPr>
        <w:pStyle w:val="Numberedpara1stindent"/>
        <w:numPr>
          <w:ilvl w:val="0"/>
          <w:numId w:val="9"/>
        </w:numPr>
        <w:rPr>
          <w:color w:val="auto"/>
          <w:sz w:val="24"/>
          <w:szCs w:val="24"/>
        </w:rPr>
      </w:pPr>
      <w:r w:rsidRPr="00BB5DA1">
        <w:rPr>
          <w:color w:val="auto"/>
          <w:sz w:val="24"/>
          <w:szCs w:val="24"/>
        </w:rPr>
        <w:t xml:space="preserve">Importantly, both Parties must continue to perform their respective obligations under the Agreement even where a dispute exists. This ensures that unrelated aspects of the Activity are not disrupted </w:t>
      </w:r>
      <w:proofErr w:type="gramStart"/>
      <w:r w:rsidRPr="00BB5DA1">
        <w:rPr>
          <w:color w:val="auto"/>
          <w:sz w:val="24"/>
          <w:szCs w:val="24"/>
        </w:rPr>
        <w:t>during the course of</w:t>
      </w:r>
      <w:proofErr w:type="gramEnd"/>
      <w:r w:rsidRPr="00BB5DA1">
        <w:rPr>
          <w:color w:val="auto"/>
          <w:sz w:val="24"/>
          <w:szCs w:val="24"/>
        </w:rPr>
        <w:t xml:space="preserve"> negotiations in relation to a dispute. </w:t>
      </w:r>
    </w:p>
    <w:p w14:paraId="1419A007" w14:textId="27E67C4A" w:rsidR="007938AE" w:rsidRPr="00D56D45" w:rsidRDefault="00D56D45" w:rsidP="00D56D45">
      <w:pPr>
        <w:pStyle w:val="Heading3"/>
        <w:spacing w:before="120" w:after="120"/>
        <w:rPr>
          <w:sz w:val="24"/>
          <w:szCs w:val="24"/>
        </w:rPr>
      </w:pPr>
      <w:r>
        <w:rPr>
          <w:sz w:val="24"/>
          <w:szCs w:val="24"/>
        </w:rPr>
        <w:t xml:space="preserve">        </w:t>
      </w:r>
      <w:r w:rsidR="00810178">
        <w:rPr>
          <w:sz w:val="24"/>
          <w:szCs w:val="24"/>
        </w:rPr>
        <w:tab/>
        <w:t xml:space="preserve">   </w:t>
      </w:r>
      <w:bookmarkStart w:id="49" w:name="_Toc531609102"/>
      <w:r w:rsidR="000674F0">
        <w:rPr>
          <w:sz w:val="24"/>
          <w:szCs w:val="24"/>
        </w:rPr>
        <w:t>5.7</w:t>
      </w:r>
      <w:r w:rsidR="00BC0502">
        <w:rPr>
          <w:sz w:val="24"/>
          <w:szCs w:val="24"/>
        </w:rPr>
        <w:tab/>
      </w:r>
      <w:r w:rsidR="007938AE" w:rsidRPr="00D56D45">
        <w:rPr>
          <w:sz w:val="24"/>
          <w:szCs w:val="24"/>
        </w:rPr>
        <w:t xml:space="preserve">How is </w:t>
      </w:r>
      <w:r w:rsidR="008B6028" w:rsidRPr="00D56D45">
        <w:rPr>
          <w:sz w:val="24"/>
          <w:szCs w:val="24"/>
        </w:rPr>
        <w:t>the</w:t>
      </w:r>
      <w:r w:rsidR="007938AE" w:rsidRPr="00D56D45">
        <w:rPr>
          <w:sz w:val="24"/>
          <w:szCs w:val="24"/>
        </w:rPr>
        <w:t xml:space="preserve"> Agreement </w:t>
      </w:r>
      <w:r w:rsidR="009348DC" w:rsidRPr="00D56D45">
        <w:rPr>
          <w:sz w:val="24"/>
          <w:szCs w:val="24"/>
        </w:rPr>
        <w:t>ended early</w:t>
      </w:r>
      <w:r w:rsidR="007938AE" w:rsidRPr="00D56D45">
        <w:rPr>
          <w:sz w:val="24"/>
          <w:szCs w:val="24"/>
        </w:rPr>
        <w:t>?</w:t>
      </w:r>
      <w:bookmarkEnd w:id="49"/>
    </w:p>
    <w:p w14:paraId="361CEBB5" w14:textId="77777777" w:rsidR="007938AE" w:rsidRPr="006F6792" w:rsidRDefault="007938AE" w:rsidP="00986B27">
      <w:pPr>
        <w:pStyle w:val="Numberedpara1stindent"/>
        <w:numPr>
          <w:ilvl w:val="0"/>
          <w:numId w:val="9"/>
        </w:numPr>
        <w:rPr>
          <w:sz w:val="24"/>
          <w:szCs w:val="24"/>
        </w:rPr>
      </w:pPr>
      <w:r w:rsidRPr="006F6792">
        <w:rPr>
          <w:sz w:val="24"/>
          <w:szCs w:val="24"/>
        </w:rPr>
        <w:t xml:space="preserve">This section deals with </w:t>
      </w:r>
      <w:r w:rsidR="00A7146E" w:rsidRPr="006F6792">
        <w:rPr>
          <w:sz w:val="24"/>
          <w:szCs w:val="24"/>
        </w:rPr>
        <w:t xml:space="preserve">some </w:t>
      </w:r>
      <w:r w:rsidR="00256C4A" w:rsidRPr="006F6792">
        <w:rPr>
          <w:sz w:val="24"/>
          <w:szCs w:val="24"/>
        </w:rPr>
        <w:t>ways</w:t>
      </w:r>
      <w:r w:rsidRPr="006F6792">
        <w:rPr>
          <w:sz w:val="24"/>
          <w:szCs w:val="24"/>
        </w:rPr>
        <w:t xml:space="preserve"> the Agreement can be ended </w:t>
      </w:r>
      <w:r w:rsidR="00256C4A" w:rsidRPr="006F6792">
        <w:rPr>
          <w:sz w:val="24"/>
          <w:szCs w:val="24"/>
        </w:rPr>
        <w:t>before the Completion Date</w:t>
      </w:r>
      <w:r w:rsidRPr="006F6792">
        <w:rPr>
          <w:sz w:val="24"/>
          <w:szCs w:val="24"/>
        </w:rPr>
        <w:t>.  It covers t</w:t>
      </w:r>
      <w:r w:rsidR="00A36349" w:rsidRPr="006F6792">
        <w:rPr>
          <w:sz w:val="24"/>
          <w:szCs w:val="24"/>
        </w:rPr>
        <w:t xml:space="preserve">ermination and </w:t>
      </w:r>
      <w:r w:rsidRPr="006F6792">
        <w:rPr>
          <w:sz w:val="24"/>
          <w:szCs w:val="24"/>
        </w:rPr>
        <w:t xml:space="preserve">cancellation </w:t>
      </w:r>
      <w:r w:rsidR="00A7146E" w:rsidRPr="006F6792">
        <w:rPr>
          <w:sz w:val="24"/>
          <w:szCs w:val="24"/>
        </w:rPr>
        <w:t>as well as</w:t>
      </w:r>
      <w:r w:rsidRPr="006F6792">
        <w:rPr>
          <w:sz w:val="24"/>
          <w:szCs w:val="24"/>
        </w:rPr>
        <w:t xml:space="preserve"> clauses that survive the end of the Agreement. </w:t>
      </w:r>
    </w:p>
    <w:p w14:paraId="0E8B5D51" w14:textId="15933F7C" w:rsidR="00CC3A10" w:rsidRDefault="00627587" w:rsidP="00986B27">
      <w:pPr>
        <w:pStyle w:val="Numberedpara1stindent"/>
        <w:numPr>
          <w:ilvl w:val="0"/>
          <w:numId w:val="9"/>
        </w:numPr>
        <w:rPr>
          <w:color w:val="auto"/>
          <w:sz w:val="24"/>
          <w:szCs w:val="24"/>
        </w:rPr>
      </w:pPr>
      <w:r>
        <w:rPr>
          <w:color w:val="auto"/>
          <w:sz w:val="24"/>
          <w:szCs w:val="24"/>
        </w:rPr>
        <w:t>SGC</w:t>
      </w:r>
      <w:r w:rsidR="00BB5DA1" w:rsidRPr="00232A25">
        <w:rPr>
          <w:color w:val="auto"/>
          <w:sz w:val="24"/>
          <w:szCs w:val="24"/>
        </w:rPr>
        <w:t xml:space="preserve">19 allows </w:t>
      </w:r>
      <w:r w:rsidR="007938AE" w:rsidRPr="00232A25">
        <w:rPr>
          <w:color w:val="auto"/>
          <w:sz w:val="24"/>
          <w:szCs w:val="24"/>
        </w:rPr>
        <w:t xml:space="preserve">the Commonwealth </w:t>
      </w:r>
      <w:r w:rsidR="00BB5DA1" w:rsidRPr="00232A25">
        <w:rPr>
          <w:color w:val="auto"/>
          <w:sz w:val="24"/>
          <w:szCs w:val="24"/>
        </w:rPr>
        <w:t xml:space="preserve">to </w:t>
      </w:r>
      <w:proofErr w:type="gramStart"/>
      <w:r w:rsidR="007424EC">
        <w:rPr>
          <w:color w:val="auto"/>
          <w:sz w:val="24"/>
          <w:szCs w:val="24"/>
        </w:rPr>
        <w:t>take action</w:t>
      </w:r>
      <w:proofErr w:type="gramEnd"/>
      <w:r w:rsidR="007424EC">
        <w:rPr>
          <w:color w:val="auto"/>
          <w:sz w:val="24"/>
          <w:szCs w:val="24"/>
        </w:rPr>
        <w:t xml:space="preserve"> when</w:t>
      </w:r>
      <w:r w:rsidR="00BB5DA1" w:rsidRPr="00232A25">
        <w:rPr>
          <w:color w:val="auto"/>
          <w:sz w:val="24"/>
          <w:szCs w:val="24"/>
        </w:rPr>
        <w:t xml:space="preserve"> </w:t>
      </w:r>
      <w:r w:rsidR="007938AE" w:rsidRPr="00232A25">
        <w:rPr>
          <w:color w:val="auto"/>
          <w:sz w:val="24"/>
          <w:szCs w:val="24"/>
        </w:rPr>
        <w:t>the Gran</w:t>
      </w:r>
      <w:r w:rsidR="00BB5DA1" w:rsidRPr="00232A25">
        <w:rPr>
          <w:color w:val="auto"/>
          <w:sz w:val="24"/>
          <w:szCs w:val="24"/>
        </w:rPr>
        <w:t>tee has failed to comply with the Agreement</w:t>
      </w:r>
      <w:r w:rsidR="002F43E1" w:rsidRPr="00232A25">
        <w:rPr>
          <w:color w:val="auto"/>
          <w:sz w:val="24"/>
          <w:szCs w:val="24"/>
        </w:rPr>
        <w:t>.</w:t>
      </w:r>
      <w:r w:rsidR="00BB5DA1" w:rsidRPr="00232A25">
        <w:rPr>
          <w:color w:val="auto"/>
          <w:sz w:val="24"/>
          <w:szCs w:val="24"/>
        </w:rPr>
        <w:t xml:space="preserve"> </w:t>
      </w:r>
      <w:r w:rsidR="008046CE">
        <w:rPr>
          <w:color w:val="auto"/>
          <w:sz w:val="24"/>
          <w:szCs w:val="24"/>
        </w:rPr>
        <w:t>In circumstances where the Commonwealth believes that the non-co</w:t>
      </w:r>
      <w:r>
        <w:rPr>
          <w:color w:val="auto"/>
          <w:sz w:val="24"/>
          <w:szCs w:val="24"/>
        </w:rPr>
        <w:t>mpliance is capable of remedy, SGC</w:t>
      </w:r>
      <w:r w:rsidR="008046CE">
        <w:rPr>
          <w:color w:val="auto"/>
          <w:sz w:val="24"/>
          <w:szCs w:val="24"/>
        </w:rPr>
        <w:t xml:space="preserve">19.2 allows the Commonwealth to </w:t>
      </w:r>
      <w:r w:rsidR="002F43E1" w:rsidRPr="00232A25">
        <w:rPr>
          <w:color w:val="auto"/>
          <w:sz w:val="24"/>
          <w:szCs w:val="24"/>
        </w:rPr>
        <w:t xml:space="preserve">suspend the Grantee from </w:t>
      </w:r>
      <w:r w:rsidR="007424EC">
        <w:rPr>
          <w:color w:val="auto"/>
          <w:sz w:val="24"/>
          <w:szCs w:val="24"/>
        </w:rPr>
        <w:t xml:space="preserve">further performance of </w:t>
      </w:r>
      <w:r w:rsidR="002F43E1" w:rsidRPr="00232A25">
        <w:rPr>
          <w:color w:val="auto"/>
          <w:sz w:val="24"/>
          <w:szCs w:val="24"/>
        </w:rPr>
        <w:t>the Activity</w:t>
      </w:r>
      <w:r w:rsidR="00CC3A10">
        <w:rPr>
          <w:color w:val="auto"/>
          <w:sz w:val="24"/>
          <w:szCs w:val="24"/>
        </w:rPr>
        <w:t xml:space="preserve">. </w:t>
      </w:r>
    </w:p>
    <w:p w14:paraId="1387A8BF" w14:textId="4042B088" w:rsidR="00847938" w:rsidRDefault="00847938" w:rsidP="00986B27">
      <w:pPr>
        <w:pStyle w:val="Numberedpara1stindent"/>
        <w:numPr>
          <w:ilvl w:val="0"/>
          <w:numId w:val="9"/>
        </w:numPr>
        <w:rPr>
          <w:color w:val="auto"/>
          <w:sz w:val="24"/>
          <w:szCs w:val="24"/>
        </w:rPr>
      </w:pPr>
      <w:r>
        <w:rPr>
          <w:color w:val="auto"/>
          <w:sz w:val="24"/>
          <w:szCs w:val="24"/>
        </w:rPr>
        <w:t xml:space="preserve">If the Commonwealth believes that the non-compliance is not capable of remedy, or the Grantee has failed to comply with a notice to remedy, </w:t>
      </w:r>
      <w:r w:rsidR="002D763E">
        <w:rPr>
          <w:color w:val="auto"/>
          <w:sz w:val="24"/>
          <w:szCs w:val="24"/>
        </w:rPr>
        <w:t xml:space="preserve">SGC19.1 allows </w:t>
      </w:r>
      <w:r>
        <w:rPr>
          <w:color w:val="auto"/>
          <w:sz w:val="24"/>
          <w:szCs w:val="24"/>
        </w:rPr>
        <w:t xml:space="preserve">the Commonwealth </w:t>
      </w:r>
      <w:r w:rsidR="002D763E">
        <w:rPr>
          <w:color w:val="auto"/>
          <w:sz w:val="24"/>
          <w:szCs w:val="24"/>
        </w:rPr>
        <w:t>to</w:t>
      </w:r>
      <w:r>
        <w:rPr>
          <w:color w:val="auto"/>
          <w:sz w:val="24"/>
          <w:szCs w:val="24"/>
        </w:rPr>
        <w:t xml:space="preserve"> reduce the scope of </w:t>
      </w:r>
      <w:r w:rsidRPr="00232A25">
        <w:rPr>
          <w:color w:val="auto"/>
          <w:sz w:val="24"/>
          <w:szCs w:val="24"/>
        </w:rPr>
        <w:t>the Agreement</w:t>
      </w:r>
      <w:r w:rsidR="002D763E">
        <w:rPr>
          <w:color w:val="auto"/>
          <w:sz w:val="24"/>
          <w:szCs w:val="24"/>
        </w:rPr>
        <w:t xml:space="preserve"> by written notice</w:t>
      </w:r>
      <w:r w:rsidRPr="00232A25">
        <w:rPr>
          <w:color w:val="auto"/>
          <w:sz w:val="24"/>
          <w:szCs w:val="24"/>
        </w:rPr>
        <w:t xml:space="preserve">. </w:t>
      </w:r>
    </w:p>
    <w:p w14:paraId="56616354" w14:textId="3B6F60D2" w:rsidR="00CC3A10" w:rsidRDefault="00627587" w:rsidP="00986B27">
      <w:pPr>
        <w:pStyle w:val="Numberedpara1stindent"/>
        <w:numPr>
          <w:ilvl w:val="0"/>
          <w:numId w:val="9"/>
        </w:numPr>
        <w:rPr>
          <w:color w:val="auto"/>
          <w:sz w:val="24"/>
          <w:szCs w:val="24"/>
        </w:rPr>
      </w:pPr>
      <w:r>
        <w:rPr>
          <w:color w:val="auto"/>
          <w:sz w:val="24"/>
          <w:szCs w:val="24"/>
        </w:rPr>
        <w:t>SGC</w:t>
      </w:r>
      <w:r w:rsidR="00CC3A10">
        <w:rPr>
          <w:color w:val="auto"/>
          <w:sz w:val="24"/>
          <w:szCs w:val="24"/>
        </w:rPr>
        <w:t xml:space="preserve">19.3 allows the Commonwealth to terminate the agreement where the Commonwealth believes the Grantee </w:t>
      </w:r>
      <w:r w:rsidR="00B17398">
        <w:rPr>
          <w:color w:val="auto"/>
          <w:sz w:val="24"/>
          <w:szCs w:val="24"/>
        </w:rPr>
        <w:t>committed certain breaches of</w:t>
      </w:r>
      <w:r w:rsidR="00CC3A10">
        <w:rPr>
          <w:color w:val="auto"/>
          <w:sz w:val="24"/>
          <w:szCs w:val="24"/>
        </w:rPr>
        <w:t xml:space="preserve"> the Agreement, or the Grantee has provided false or misleading statements in their application for the Grant, or the Grantee has encountered </w:t>
      </w:r>
      <w:r w:rsidR="007424EC">
        <w:rPr>
          <w:color w:val="auto"/>
          <w:sz w:val="24"/>
          <w:szCs w:val="24"/>
        </w:rPr>
        <w:t xml:space="preserve">substantial </w:t>
      </w:r>
      <w:r w:rsidR="00CC3A10">
        <w:rPr>
          <w:color w:val="auto"/>
          <w:sz w:val="24"/>
          <w:szCs w:val="24"/>
        </w:rPr>
        <w:t xml:space="preserve">financial difficulties. </w:t>
      </w:r>
    </w:p>
    <w:p w14:paraId="712C7357" w14:textId="29EFD587" w:rsidR="007938AE" w:rsidRPr="00CC3A10" w:rsidRDefault="007938AE" w:rsidP="00986B27">
      <w:pPr>
        <w:pStyle w:val="Numberedpara1stindent"/>
        <w:numPr>
          <w:ilvl w:val="0"/>
          <w:numId w:val="9"/>
        </w:numPr>
        <w:rPr>
          <w:color w:val="auto"/>
          <w:sz w:val="24"/>
          <w:szCs w:val="24"/>
        </w:rPr>
      </w:pPr>
      <w:r w:rsidRPr="00CC3A10">
        <w:rPr>
          <w:color w:val="auto"/>
          <w:sz w:val="24"/>
          <w:szCs w:val="24"/>
        </w:rPr>
        <w:t>Terminating</w:t>
      </w:r>
      <w:r w:rsidR="009F7F4D" w:rsidRPr="00CC3A10">
        <w:rPr>
          <w:color w:val="auto"/>
          <w:sz w:val="24"/>
          <w:szCs w:val="24"/>
        </w:rPr>
        <w:t xml:space="preserve"> or reducing the scope of</w:t>
      </w:r>
      <w:r w:rsidRPr="00CC3A10">
        <w:rPr>
          <w:color w:val="auto"/>
          <w:sz w:val="24"/>
          <w:szCs w:val="24"/>
        </w:rPr>
        <w:t xml:space="preserve"> an Agreement for default has serious implications. In addition to considering the policy and program issues, you should </w:t>
      </w:r>
      <w:r w:rsidR="00FC7659" w:rsidRPr="00CC3A10">
        <w:rPr>
          <w:color w:val="auto"/>
          <w:sz w:val="24"/>
          <w:szCs w:val="24"/>
        </w:rPr>
        <w:t>consider seeking</w:t>
      </w:r>
      <w:r w:rsidRPr="00CC3A10">
        <w:rPr>
          <w:color w:val="auto"/>
          <w:sz w:val="24"/>
          <w:szCs w:val="24"/>
        </w:rPr>
        <w:t xml:space="preserve"> legal advice before </w:t>
      </w:r>
      <w:r w:rsidR="00FC7659" w:rsidRPr="00CC3A10">
        <w:rPr>
          <w:color w:val="auto"/>
          <w:sz w:val="24"/>
          <w:szCs w:val="24"/>
        </w:rPr>
        <w:t xml:space="preserve">using </w:t>
      </w:r>
      <w:r w:rsidR="00627587">
        <w:rPr>
          <w:color w:val="auto"/>
          <w:sz w:val="24"/>
          <w:szCs w:val="24"/>
        </w:rPr>
        <w:t>SGC</w:t>
      </w:r>
      <w:r w:rsidR="002F43E1" w:rsidRPr="00CC3A10">
        <w:rPr>
          <w:color w:val="auto"/>
          <w:sz w:val="24"/>
          <w:szCs w:val="24"/>
        </w:rPr>
        <w:t>19</w:t>
      </w:r>
      <w:r w:rsidR="00FC7659" w:rsidRPr="00CC3A10">
        <w:rPr>
          <w:color w:val="auto"/>
          <w:sz w:val="24"/>
          <w:szCs w:val="24"/>
        </w:rPr>
        <w:t xml:space="preserve"> </w:t>
      </w:r>
      <w:r w:rsidR="00B17398">
        <w:rPr>
          <w:color w:val="auto"/>
          <w:sz w:val="24"/>
          <w:szCs w:val="24"/>
        </w:rPr>
        <w:t>to take</w:t>
      </w:r>
      <w:r w:rsidR="00B17398" w:rsidRPr="00CC3A10">
        <w:rPr>
          <w:color w:val="auto"/>
          <w:sz w:val="24"/>
          <w:szCs w:val="24"/>
        </w:rPr>
        <w:t xml:space="preserve"> </w:t>
      </w:r>
      <w:r w:rsidR="009F7F4D" w:rsidRPr="00CC3A10">
        <w:rPr>
          <w:color w:val="auto"/>
          <w:sz w:val="24"/>
          <w:szCs w:val="24"/>
        </w:rPr>
        <w:t>such action</w:t>
      </w:r>
      <w:r w:rsidR="00873262" w:rsidRPr="00CC3A10">
        <w:rPr>
          <w:color w:val="auto"/>
          <w:sz w:val="24"/>
          <w:szCs w:val="24"/>
        </w:rPr>
        <w:t xml:space="preserve"> against a Grantee</w:t>
      </w:r>
      <w:r w:rsidRPr="00CC3A10">
        <w:rPr>
          <w:color w:val="auto"/>
          <w:sz w:val="24"/>
          <w:szCs w:val="24"/>
        </w:rPr>
        <w:t xml:space="preserve">. </w:t>
      </w:r>
    </w:p>
    <w:p w14:paraId="5151CB0A" w14:textId="400AD4FC" w:rsidR="007938AE" w:rsidRPr="009A1AB4" w:rsidRDefault="00627587" w:rsidP="00986B27">
      <w:pPr>
        <w:pStyle w:val="Numberedpara1stindent"/>
        <w:numPr>
          <w:ilvl w:val="0"/>
          <w:numId w:val="9"/>
        </w:numPr>
        <w:rPr>
          <w:color w:val="auto"/>
          <w:sz w:val="24"/>
          <w:szCs w:val="24"/>
        </w:rPr>
      </w:pPr>
      <w:r>
        <w:rPr>
          <w:color w:val="auto"/>
          <w:sz w:val="24"/>
          <w:szCs w:val="24"/>
        </w:rPr>
        <w:t>SGC</w:t>
      </w:r>
      <w:r w:rsidR="00BB5DA1" w:rsidRPr="007751B7">
        <w:rPr>
          <w:color w:val="auto"/>
          <w:sz w:val="24"/>
          <w:szCs w:val="24"/>
        </w:rPr>
        <w:t>20</w:t>
      </w:r>
      <w:r w:rsidR="007938AE" w:rsidRPr="007751B7">
        <w:rPr>
          <w:color w:val="auto"/>
          <w:sz w:val="24"/>
          <w:szCs w:val="24"/>
        </w:rPr>
        <w:t xml:space="preserve"> provides that the Commonwealth </w:t>
      </w:r>
      <w:r w:rsidR="007751B7">
        <w:rPr>
          <w:color w:val="auto"/>
          <w:sz w:val="24"/>
          <w:szCs w:val="24"/>
        </w:rPr>
        <w:t>may</w:t>
      </w:r>
      <w:r w:rsidR="007938AE" w:rsidRPr="007751B7">
        <w:rPr>
          <w:color w:val="auto"/>
          <w:sz w:val="24"/>
          <w:szCs w:val="24"/>
        </w:rPr>
        <w:t xml:space="preserve"> cancel </w:t>
      </w:r>
      <w:r w:rsidR="00611834">
        <w:rPr>
          <w:color w:val="auto"/>
          <w:sz w:val="24"/>
          <w:szCs w:val="24"/>
        </w:rPr>
        <w:t xml:space="preserve">or reduce the scope of </w:t>
      </w:r>
      <w:r w:rsidR="007938AE" w:rsidRPr="007751B7">
        <w:rPr>
          <w:color w:val="auto"/>
          <w:sz w:val="24"/>
          <w:szCs w:val="24"/>
        </w:rPr>
        <w:t>the Agreement</w:t>
      </w:r>
      <w:r w:rsidR="004D6495" w:rsidRPr="007751B7">
        <w:rPr>
          <w:color w:val="auto"/>
          <w:sz w:val="24"/>
          <w:szCs w:val="24"/>
        </w:rPr>
        <w:t xml:space="preserve"> in limited circumstances</w:t>
      </w:r>
      <w:r w:rsidR="007938AE" w:rsidRPr="007751B7">
        <w:rPr>
          <w:color w:val="auto"/>
          <w:sz w:val="24"/>
          <w:szCs w:val="24"/>
        </w:rPr>
        <w:t>, even though the Grantee may not have breached its obligations under the Agreement.  The two circumstances include where there is a change in government policy</w:t>
      </w:r>
      <w:r w:rsidR="007751B7">
        <w:rPr>
          <w:color w:val="auto"/>
          <w:sz w:val="24"/>
          <w:szCs w:val="24"/>
        </w:rPr>
        <w:t>,</w:t>
      </w:r>
      <w:r w:rsidR="007938AE" w:rsidRPr="007751B7">
        <w:rPr>
          <w:color w:val="auto"/>
          <w:sz w:val="24"/>
          <w:szCs w:val="24"/>
        </w:rPr>
        <w:t xml:space="preserve"> or </w:t>
      </w:r>
      <w:r w:rsidR="007938AE" w:rsidRPr="009A1AB4">
        <w:rPr>
          <w:color w:val="auto"/>
          <w:sz w:val="24"/>
          <w:szCs w:val="24"/>
        </w:rPr>
        <w:t xml:space="preserve">where there is a Change in </w:t>
      </w:r>
      <w:r w:rsidR="00DF41D4">
        <w:rPr>
          <w:color w:val="auto"/>
          <w:sz w:val="24"/>
          <w:szCs w:val="24"/>
        </w:rPr>
        <w:t xml:space="preserve">the </w:t>
      </w:r>
      <w:r w:rsidR="007938AE" w:rsidRPr="009A1AB4">
        <w:rPr>
          <w:color w:val="auto"/>
          <w:sz w:val="24"/>
          <w:szCs w:val="24"/>
        </w:rPr>
        <w:t>Control</w:t>
      </w:r>
      <w:r w:rsidR="007751B7" w:rsidRPr="009A1AB4">
        <w:rPr>
          <w:color w:val="auto"/>
          <w:sz w:val="24"/>
          <w:szCs w:val="24"/>
        </w:rPr>
        <w:t xml:space="preserve"> of the Grantee</w:t>
      </w:r>
      <w:r w:rsidR="007938AE" w:rsidRPr="009A1AB4">
        <w:rPr>
          <w:color w:val="auto"/>
          <w:sz w:val="24"/>
          <w:szCs w:val="24"/>
        </w:rPr>
        <w:t xml:space="preserve"> which the </w:t>
      </w:r>
      <w:r w:rsidR="007938AE" w:rsidRPr="009A1AB4">
        <w:rPr>
          <w:color w:val="auto"/>
          <w:sz w:val="24"/>
          <w:szCs w:val="24"/>
        </w:rPr>
        <w:lastRenderedPageBreak/>
        <w:t>Commonwealth believes will negatively affect the Grantee’s ability to comply with the Agreement.  It is not expected that this clause would be use</w:t>
      </w:r>
      <w:r w:rsidR="00AF71F0" w:rsidRPr="009A1AB4">
        <w:rPr>
          <w:color w:val="auto"/>
          <w:sz w:val="24"/>
          <w:szCs w:val="24"/>
        </w:rPr>
        <w:t xml:space="preserve">d </w:t>
      </w:r>
      <w:r w:rsidR="002B28A6" w:rsidRPr="009A1AB4">
        <w:rPr>
          <w:color w:val="auto"/>
          <w:sz w:val="24"/>
          <w:szCs w:val="24"/>
        </w:rPr>
        <w:t>very often</w:t>
      </w:r>
      <w:r w:rsidR="00F125B9" w:rsidRPr="009A1AB4">
        <w:rPr>
          <w:color w:val="auto"/>
          <w:sz w:val="24"/>
          <w:szCs w:val="24"/>
        </w:rPr>
        <w:t>.</w:t>
      </w:r>
      <w:r w:rsidR="00611834" w:rsidRPr="009A1AB4">
        <w:rPr>
          <w:color w:val="auto"/>
          <w:sz w:val="24"/>
          <w:szCs w:val="24"/>
        </w:rPr>
        <w:t xml:space="preserve"> </w:t>
      </w:r>
    </w:p>
    <w:p w14:paraId="49E710FB" w14:textId="77777777" w:rsidR="007938AE" w:rsidRPr="00F125B9" w:rsidRDefault="007938AE" w:rsidP="00986B27">
      <w:pPr>
        <w:pStyle w:val="Numberedpara1stindent"/>
        <w:numPr>
          <w:ilvl w:val="0"/>
          <w:numId w:val="9"/>
        </w:numPr>
        <w:rPr>
          <w:color w:val="auto"/>
          <w:sz w:val="24"/>
          <w:szCs w:val="24"/>
        </w:rPr>
      </w:pPr>
      <w:r w:rsidRPr="009A1AB4">
        <w:rPr>
          <w:color w:val="auto"/>
          <w:sz w:val="24"/>
          <w:szCs w:val="24"/>
        </w:rPr>
        <w:t xml:space="preserve">Where a Grantee receives a notice of cancellation under this clause, it must stop performing the obligations of the Agreement, as specified in the notice, and take </w:t>
      </w:r>
      <w:r w:rsidRPr="00F125B9">
        <w:rPr>
          <w:color w:val="auto"/>
          <w:sz w:val="24"/>
          <w:szCs w:val="24"/>
        </w:rPr>
        <w:t xml:space="preserve">all available steps to minimise any loss resulting from the cancellation.  This would include not </w:t>
      </w:r>
      <w:proofErr w:type="gramStart"/>
      <w:r w:rsidRPr="00F125B9">
        <w:rPr>
          <w:color w:val="auto"/>
          <w:sz w:val="24"/>
          <w:szCs w:val="24"/>
        </w:rPr>
        <w:t>entering into</w:t>
      </w:r>
      <w:proofErr w:type="gramEnd"/>
      <w:r w:rsidRPr="00F125B9">
        <w:rPr>
          <w:color w:val="auto"/>
          <w:sz w:val="24"/>
          <w:szCs w:val="24"/>
        </w:rPr>
        <w:t xml:space="preserve"> any new commitments in relation to the Activity.  </w:t>
      </w:r>
    </w:p>
    <w:p w14:paraId="40833890" w14:textId="77777777" w:rsidR="007938AE" w:rsidRPr="00F125B9" w:rsidRDefault="007938AE" w:rsidP="00986B27">
      <w:pPr>
        <w:pStyle w:val="Numberedpara1stindent"/>
        <w:numPr>
          <w:ilvl w:val="0"/>
          <w:numId w:val="9"/>
        </w:numPr>
        <w:rPr>
          <w:color w:val="auto"/>
          <w:sz w:val="24"/>
          <w:szCs w:val="24"/>
        </w:rPr>
      </w:pPr>
      <w:r w:rsidRPr="00F125B9">
        <w:rPr>
          <w:color w:val="auto"/>
          <w:sz w:val="24"/>
          <w:szCs w:val="24"/>
        </w:rPr>
        <w:t xml:space="preserve">Unlike termination for default, the Commonwealth will be liable to pay certain amounts to ensure that the Grantee is not unfairly disadvantaged by the decision to cancel the Agreement. This includes reimbursing reasonable expenses arising directly from the cancellation. What constitutes a reasonable expense will depend on the circumstances.   However, it will not extend to indirect expenses or losses of prospective profits or benefits and </w:t>
      </w:r>
      <w:r w:rsidR="009F1810" w:rsidRPr="00F125B9">
        <w:rPr>
          <w:color w:val="auto"/>
          <w:sz w:val="24"/>
          <w:szCs w:val="24"/>
        </w:rPr>
        <w:t>cannot exceed the amount of the G</w:t>
      </w:r>
      <w:r w:rsidRPr="00F125B9">
        <w:rPr>
          <w:color w:val="auto"/>
          <w:sz w:val="24"/>
          <w:szCs w:val="24"/>
        </w:rPr>
        <w:t>rant.</w:t>
      </w:r>
    </w:p>
    <w:p w14:paraId="051DBBD1" w14:textId="0B7015EE" w:rsidR="007938AE" w:rsidRPr="00F125B9" w:rsidRDefault="007938AE" w:rsidP="00986B27">
      <w:pPr>
        <w:pStyle w:val="Numberedpara1stindent"/>
        <w:numPr>
          <w:ilvl w:val="0"/>
          <w:numId w:val="9"/>
        </w:numPr>
        <w:rPr>
          <w:color w:val="auto"/>
          <w:sz w:val="24"/>
          <w:szCs w:val="24"/>
        </w:rPr>
      </w:pPr>
      <w:r w:rsidRPr="00F125B9">
        <w:rPr>
          <w:color w:val="auto"/>
          <w:sz w:val="24"/>
          <w:szCs w:val="24"/>
        </w:rPr>
        <w:t xml:space="preserve">Cancelling an Agreement for convenience has serious implications. In addition to considering the policy and program implications, you should </w:t>
      </w:r>
      <w:r w:rsidR="004D6495" w:rsidRPr="00F125B9">
        <w:rPr>
          <w:color w:val="auto"/>
          <w:sz w:val="24"/>
          <w:szCs w:val="24"/>
        </w:rPr>
        <w:t xml:space="preserve">consider </w:t>
      </w:r>
      <w:r w:rsidRPr="00F125B9">
        <w:rPr>
          <w:color w:val="auto"/>
          <w:sz w:val="24"/>
          <w:szCs w:val="24"/>
        </w:rPr>
        <w:t>seek</w:t>
      </w:r>
      <w:r w:rsidR="004D6495" w:rsidRPr="00F125B9">
        <w:rPr>
          <w:color w:val="auto"/>
          <w:sz w:val="24"/>
          <w:szCs w:val="24"/>
        </w:rPr>
        <w:t>ing</w:t>
      </w:r>
      <w:r w:rsidRPr="00F125B9">
        <w:rPr>
          <w:color w:val="auto"/>
          <w:sz w:val="24"/>
          <w:szCs w:val="24"/>
        </w:rPr>
        <w:t xml:space="preserve"> legal advice </w:t>
      </w:r>
      <w:r w:rsidR="004D6495" w:rsidRPr="00F125B9">
        <w:rPr>
          <w:color w:val="auto"/>
          <w:sz w:val="24"/>
          <w:szCs w:val="24"/>
        </w:rPr>
        <w:t xml:space="preserve">before using </w:t>
      </w:r>
      <w:r w:rsidR="00627587">
        <w:rPr>
          <w:color w:val="auto"/>
          <w:sz w:val="24"/>
          <w:szCs w:val="24"/>
        </w:rPr>
        <w:t>SGC</w:t>
      </w:r>
      <w:r w:rsidR="004D6495" w:rsidRPr="00F125B9">
        <w:rPr>
          <w:color w:val="auto"/>
          <w:sz w:val="24"/>
          <w:szCs w:val="24"/>
        </w:rPr>
        <w:t xml:space="preserve">19 to </w:t>
      </w:r>
      <w:r w:rsidRPr="00F125B9">
        <w:rPr>
          <w:color w:val="auto"/>
          <w:sz w:val="24"/>
          <w:szCs w:val="24"/>
        </w:rPr>
        <w:t>cancel</w:t>
      </w:r>
      <w:r w:rsidR="004D6495" w:rsidRPr="00F125B9">
        <w:rPr>
          <w:color w:val="auto"/>
          <w:sz w:val="24"/>
          <w:szCs w:val="24"/>
        </w:rPr>
        <w:t xml:space="preserve"> an Agreement.</w:t>
      </w:r>
    </w:p>
    <w:p w14:paraId="60BAE9AF" w14:textId="18CC54DB" w:rsidR="007938AE" w:rsidRPr="00F125B9" w:rsidRDefault="00627587" w:rsidP="00986B27">
      <w:pPr>
        <w:pStyle w:val="Numberedpara1stindent"/>
        <w:numPr>
          <w:ilvl w:val="0"/>
          <w:numId w:val="9"/>
        </w:numPr>
        <w:rPr>
          <w:color w:val="auto"/>
          <w:sz w:val="24"/>
          <w:szCs w:val="24"/>
        </w:rPr>
      </w:pPr>
      <w:r>
        <w:rPr>
          <w:color w:val="auto"/>
          <w:sz w:val="24"/>
          <w:szCs w:val="24"/>
        </w:rPr>
        <w:t>SGC</w:t>
      </w:r>
      <w:r w:rsidR="00F125B9" w:rsidRPr="00F125B9">
        <w:rPr>
          <w:color w:val="auto"/>
          <w:sz w:val="24"/>
          <w:szCs w:val="24"/>
        </w:rPr>
        <w:t>21</w:t>
      </w:r>
      <w:r w:rsidR="009A6FB3" w:rsidRPr="00F125B9">
        <w:rPr>
          <w:color w:val="auto"/>
          <w:sz w:val="24"/>
          <w:szCs w:val="24"/>
        </w:rPr>
        <w:t xml:space="preserve"> </w:t>
      </w:r>
      <w:r w:rsidR="007938AE" w:rsidRPr="00F125B9">
        <w:rPr>
          <w:color w:val="auto"/>
          <w:sz w:val="24"/>
          <w:szCs w:val="24"/>
        </w:rPr>
        <w:t xml:space="preserve">lists the </w:t>
      </w:r>
      <w:r>
        <w:rPr>
          <w:color w:val="auto"/>
          <w:sz w:val="24"/>
          <w:szCs w:val="24"/>
        </w:rPr>
        <w:t>SGCs</w:t>
      </w:r>
      <w:r w:rsidR="007938AE" w:rsidRPr="00F125B9">
        <w:rPr>
          <w:color w:val="auto"/>
          <w:sz w:val="24"/>
          <w:szCs w:val="24"/>
        </w:rPr>
        <w:t xml:space="preserve"> that will continue to </w:t>
      </w:r>
      <w:r w:rsidR="009F1810" w:rsidRPr="00F125B9">
        <w:rPr>
          <w:color w:val="auto"/>
          <w:sz w:val="24"/>
          <w:szCs w:val="24"/>
        </w:rPr>
        <w:t>operate</w:t>
      </w:r>
      <w:r w:rsidR="007938AE" w:rsidRPr="00F125B9">
        <w:rPr>
          <w:color w:val="auto"/>
          <w:sz w:val="24"/>
          <w:szCs w:val="24"/>
        </w:rPr>
        <w:t xml:space="preserve"> after the Agreement has ended.  An example </w:t>
      </w:r>
      <w:r w:rsidR="009F1810" w:rsidRPr="00F125B9">
        <w:rPr>
          <w:color w:val="auto"/>
          <w:sz w:val="24"/>
          <w:szCs w:val="24"/>
        </w:rPr>
        <w:t>is</w:t>
      </w:r>
      <w:r w:rsidR="007938AE" w:rsidRPr="00F125B9">
        <w:rPr>
          <w:color w:val="auto"/>
          <w:sz w:val="24"/>
          <w:szCs w:val="24"/>
        </w:rPr>
        <w:t xml:space="preserve"> the requirement to repay any amount not spent in accordance with the Agreement or where the Commonwealth sought indemnification in relation to a claim arising under the Agreement, which may occur after the Agreement has ended.</w:t>
      </w:r>
    </w:p>
    <w:p w14:paraId="7DA3D794" w14:textId="77777777" w:rsidR="007938AE" w:rsidRPr="004D6495" w:rsidRDefault="007938AE" w:rsidP="00986B27">
      <w:pPr>
        <w:pStyle w:val="Heading3"/>
        <w:spacing w:before="120" w:after="120"/>
        <w:ind w:firstLine="360"/>
        <w:rPr>
          <w:sz w:val="24"/>
          <w:szCs w:val="24"/>
        </w:rPr>
      </w:pPr>
      <w:bookmarkStart w:id="50" w:name="_Toc531609103"/>
      <w:r w:rsidRPr="004D6495">
        <w:rPr>
          <w:sz w:val="24"/>
          <w:szCs w:val="24"/>
        </w:rPr>
        <w:t>What are the definitions?</w:t>
      </w:r>
      <w:bookmarkEnd w:id="50"/>
    </w:p>
    <w:p w14:paraId="11925662" w14:textId="2916EB96" w:rsidR="00D16D04" w:rsidRPr="00455CF9" w:rsidRDefault="00627587" w:rsidP="00986B27">
      <w:pPr>
        <w:pStyle w:val="Numberedpara1stindent"/>
        <w:numPr>
          <w:ilvl w:val="0"/>
          <w:numId w:val="9"/>
        </w:numPr>
        <w:rPr>
          <w:color w:val="auto"/>
          <w:sz w:val="24"/>
          <w:szCs w:val="24"/>
        </w:rPr>
      </w:pPr>
      <w:r>
        <w:rPr>
          <w:color w:val="auto"/>
          <w:sz w:val="24"/>
          <w:szCs w:val="24"/>
        </w:rPr>
        <w:t>SGC</w:t>
      </w:r>
      <w:r w:rsidR="00F125B9" w:rsidRPr="00455CF9">
        <w:rPr>
          <w:color w:val="auto"/>
          <w:sz w:val="24"/>
          <w:szCs w:val="24"/>
        </w:rPr>
        <w:t>22</w:t>
      </w:r>
      <w:r w:rsidR="00BF0369" w:rsidRPr="00455CF9">
        <w:rPr>
          <w:color w:val="auto"/>
          <w:sz w:val="24"/>
          <w:szCs w:val="24"/>
        </w:rPr>
        <w:t xml:space="preserve"> lists terms defined under the Agreement. D</w:t>
      </w:r>
      <w:r w:rsidR="009F1810" w:rsidRPr="00455CF9">
        <w:rPr>
          <w:color w:val="auto"/>
          <w:sz w:val="24"/>
          <w:szCs w:val="24"/>
        </w:rPr>
        <w:t>efinitions are</w:t>
      </w:r>
      <w:r w:rsidR="006948EA" w:rsidRPr="00455CF9">
        <w:rPr>
          <w:color w:val="auto"/>
          <w:sz w:val="24"/>
          <w:szCs w:val="24"/>
        </w:rPr>
        <w:t xml:space="preserve"> designed to help</w:t>
      </w:r>
      <w:r w:rsidR="00455CF9" w:rsidRPr="00455CF9">
        <w:rPr>
          <w:color w:val="auto"/>
          <w:sz w:val="24"/>
          <w:szCs w:val="24"/>
        </w:rPr>
        <w:t xml:space="preserve"> </w:t>
      </w:r>
      <w:r w:rsidR="007938AE" w:rsidRPr="00455CF9">
        <w:rPr>
          <w:color w:val="auto"/>
          <w:sz w:val="24"/>
          <w:szCs w:val="24"/>
        </w:rPr>
        <w:t xml:space="preserve">clarify words </w:t>
      </w:r>
      <w:r w:rsidR="004D6495" w:rsidRPr="00455CF9">
        <w:rPr>
          <w:color w:val="auto"/>
          <w:sz w:val="24"/>
          <w:szCs w:val="24"/>
        </w:rPr>
        <w:t>which</w:t>
      </w:r>
      <w:r w:rsidR="007938AE" w:rsidRPr="00455CF9">
        <w:rPr>
          <w:color w:val="auto"/>
          <w:sz w:val="24"/>
          <w:szCs w:val="24"/>
        </w:rPr>
        <w:t xml:space="preserve"> </w:t>
      </w:r>
      <w:r w:rsidR="009F1810" w:rsidRPr="00455CF9">
        <w:rPr>
          <w:color w:val="auto"/>
          <w:sz w:val="24"/>
          <w:szCs w:val="24"/>
        </w:rPr>
        <w:t xml:space="preserve">have </w:t>
      </w:r>
      <w:r w:rsidR="007938AE" w:rsidRPr="00455CF9">
        <w:rPr>
          <w:color w:val="auto"/>
          <w:sz w:val="24"/>
          <w:szCs w:val="24"/>
        </w:rPr>
        <w:t xml:space="preserve">a specific meaning under the Agreement. </w:t>
      </w:r>
      <w:r w:rsidR="004D6495" w:rsidRPr="00455CF9">
        <w:rPr>
          <w:color w:val="auto"/>
          <w:sz w:val="24"/>
          <w:szCs w:val="24"/>
        </w:rPr>
        <w:t xml:space="preserve">You </w:t>
      </w:r>
      <w:r w:rsidR="00F40235" w:rsidRPr="00455CF9">
        <w:rPr>
          <w:color w:val="auto"/>
          <w:sz w:val="24"/>
          <w:szCs w:val="24"/>
        </w:rPr>
        <w:t>should only use these words</w:t>
      </w:r>
      <w:r w:rsidR="00DF41D4">
        <w:rPr>
          <w:color w:val="auto"/>
          <w:sz w:val="24"/>
          <w:szCs w:val="24"/>
        </w:rPr>
        <w:t>, when capitalised,</w:t>
      </w:r>
      <w:r w:rsidR="00F40235" w:rsidRPr="00455CF9">
        <w:rPr>
          <w:color w:val="auto"/>
          <w:sz w:val="24"/>
          <w:szCs w:val="24"/>
        </w:rPr>
        <w:t xml:space="preserve"> the </w:t>
      </w:r>
      <w:r w:rsidR="004D6495" w:rsidRPr="00455CF9">
        <w:rPr>
          <w:color w:val="auto"/>
          <w:sz w:val="24"/>
          <w:szCs w:val="24"/>
        </w:rPr>
        <w:t>way</w:t>
      </w:r>
      <w:r w:rsidR="00F40235" w:rsidRPr="00455CF9">
        <w:rPr>
          <w:color w:val="auto"/>
          <w:sz w:val="24"/>
          <w:szCs w:val="24"/>
        </w:rPr>
        <w:t xml:space="preserve"> </w:t>
      </w:r>
      <w:r w:rsidR="004D6495" w:rsidRPr="00455CF9">
        <w:rPr>
          <w:color w:val="auto"/>
          <w:sz w:val="24"/>
          <w:szCs w:val="24"/>
        </w:rPr>
        <w:t xml:space="preserve">they are defined in </w:t>
      </w:r>
      <w:r>
        <w:rPr>
          <w:color w:val="auto"/>
          <w:sz w:val="24"/>
          <w:szCs w:val="24"/>
        </w:rPr>
        <w:t>SGC</w:t>
      </w:r>
      <w:r w:rsidR="00F125B9" w:rsidRPr="00455CF9">
        <w:rPr>
          <w:color w:val="auto"/>
          <w:sz w:val="24"/>
          <w:szCs w:val="24"/>
        </w:rPr>
        <w:t>22</w:t>
      </w:r>
      <w:r w:rsidR="004D6495" w:rsidRPr="00455CF9">
        <w:rPr>
          <w:color w:val="auto"/>
          <w:sz w:val="24"/>
          <w:szCs w:val="24"/>
        </w:rPr>
        <w:t xml:space="preserve">. </w:t>
      </w:r>
      <w:bookmarkStart w:id="51" w:name="_Supplementary_Terms_1"/>
      <w:bookmarkEnd w:id="51"/>
    </w:p>
    <w:sectPr w:rsidR="00D16D04" w:rsidRPr="00455CF9" w:rsidSect="002119C7">
      <w:headerReference w:type="default" r:id="rId20"/>
      <w:footerReference w:type="default" r:id="rId21"/>
      <w:pgSz w:w="11906" w:h="16838"/>
      <w:pgMar w:top="1440" w:right="1080" w:bottom="1440" w:left="1080" w:header="227" w:footer="227" w:gutter="0"/>
      <w:pgNumType w:start="1"/>
      <w:cols w:space="6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993D6" w14:textId="77777777" w:rsidR="003771A9" w:rsidRDefault="003771A9" w:rsidP="003B52FC">
      <w:r>
        <w:separator/>
      </w:r>
    </w:p>
  </w:endnote>
  <w:endnote w:type="continuationSeparator" w:id="0">
    <w:p w14:paraId="0C6059A3" w14:textId="77777777" w:rsidR="003771A9" w:rsidRDefault="003771A9" w:rsidP="003B5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EA03A" w14:textId="77777777" w:rsidR="003771A9" w:rsidRDefault="003771A9">
    <w:pPr>
      <w:pStyle w:val="Footer"/>
      <w:jc w:val="right"/>
    </w:pPr>
  </w:p>
  <w:p w14:paraId="64558644" w14:textId="77777777" w:rsidR="003771A9" w:rsidRDefault="00377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8185153"/>
      <w:docPartObj>
        <w:docPartGallery w:val="Page Numbers (Bottom of Page)"/>
        <w:docPartUnique/>
      </w:docPartObj>
    </w:sdtPr>
    <w:sdtEndPr>
      <w:rPr>
        <w:noProof/>
      </w:rPr>
    </w:sdtEndPr>
    <w:sdtContent>
      <w:p w14:paraId="026D327C" w14:textId="3288622B" w:rsidR="003771A9" w:rsidRDefault="003771A9">
        <w:pPr>
          <w:pStyle w:val="Footer"/>
          <w:jc w:val="right"/>
        </w:pPr>
        <w:r>
          <w:fldChar w:fldCharType="begin"/>
        </w:r>
        <w:r>
          <w:instrText xml:space="preserve"> PAGE   \* MERGEFORMAT </w:instrText>
        </w:r>
        <w:r>
          <w:fldChar w:fldCharType="separate"/>
        </w:r>
        <w:r w:rsidR="00A73782">
          <w:rPr>
            <w:noProof/>
          </w:rPr>
          <w:t>19</w:t>
        </w:r>
        <w:r>
          <w:rPr>
            <w:noProof/>
          </w:rPr>
          <w:fldChar w:fldCharType="end"/>
        </w:r>
      </w:p>
    </w:sdtContent>
  </w:sdt>
  <w:p w14:paraId="32367D77" w14:textId="77777777" w:rsidR="003771A9" w:rsidRPr="00A425D4" w:rsidRDefault="003771A9" w:rsidP="00A42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BF1B7E" w14:textId="77777777" w:rsidR="003771A9" w:rsidRDefault="003771A9" w:rsidP="003B52FC"/>
  </w:footnote>
  <w:footnote w:type="continuationSeparator" w:id="0">
    <w:p w14:paraId="3CE9A961" w14:textId="77777777" w:rsidR="003771A9" w:rsidRDefault="003771A9" w:rsidP="003B52FC"/>
  </w:footnote>
  <w:footnote w:id="1">
    <w:p w14:paraId="43255450" w14:textId="77777777" w:rsidR="003771A9" w:rsidRDefault="003771A9" w:rsidP="00B21368">
      <w:pPr>
        <w:pStyle w:val="FootnoteText"/>
      </w:pPr>
      <w:r>
        <w:rPr>
          <w:rStyle w:val="FootnoteReference"/>
        </w:rPr>
        <w:footnoteRef/>
      </w:r>
      <w:r>
        <w:t xml:space="preserve"> See link for further information. </w:t>
      </w:r>
      <w:r w:rsidRPr="00E74CD0">
        <w:t>https://www.dss.gov.au/our-responsibilities/communities-and-vulnerable-people/grants-funding/fair-pay-for-social-and-community-services-workers/sacs-funding-supplementation-frequently-asked-questions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B8D47" w14:textId="57BCADB4" w:rsidR="003771A9" w:rsidRPr="00F43D70" w:rsidRDefault="003771A9" w:rsidP="00F43D70">
    <w:pPr>
      <w:pStyle w:val="Header"/>
    </w:pPr>
    <w:r>
      <w:rPr>
        <w:noProof/>
        <w:lang w:eastAsia="en-AU"/>
      </w:rPr>
      <w:drawing>
        <wp:anchor distT="0" distB="0" distL="114300" distR="114300" simplePos="0" relativeHeight="251657216" behindDoc="1" locked="1" layoutInCell="0" allowOverlap="1" wp14:anchorId="30CD4825" wp14:editId="4E558D94">
          <wp:simplePos x="0" y="0"/>
          <wp:positionH relativeFrom="page">
            <wp:posOffset>588010</wp:posOffset>
          </wp:positionH>
          <wp:positionV relativeFrom="page">
            <wp:posOffset>344805</wp:posOffset>
          </wp:positionV>
          <wp:extent cx="2905125" cy="698500"/>
          <wp:effectExtent l="19050" t="0" r="9525" b="0"/>
          <wp:wrapNone/>
          <wp:docPr id="2" name="Picture 0" descr="Australian GovernmentDepartment of Finance and Dereg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ustralian GovernmentDepartment of Finance and Deregulation"/>
                  <pic:cNvPicPr>
                    <a:picLocks noChangeAspect="1" noChangeArrowheads="1"/>
                  </pic:cNvPicPr>
                </pic:nvPicPr>
                <pic:blipFill>
                  <a:blip r:embed="rId1"/>
                  <a:stretch>
                    <a:fillRect/>
                  </a:stretch>
                </pic:blipFill>
                <pic:spPr bwMode="auto">
                  <a:xfrm>
                    <a:off x="0" y="0"/>
                    <a:ext cx="2905125" cy="6985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C7E48" w14:textId="77777777" w:rsidR="003771A9" w:rsidRPr="00A425D4" w:rsidRDefault="003771A9" w:rsidP="00A42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66552"/>
    <w:multiLevelType w:val="hybridMultilevel"/>
    <w:tmpl w:val="79A652C2"/>
    <w:lvl w:ilvl="0" w:tplc="EF30B2AC">
      <w:start w:val="1"/>
      <w:numFmt w:val="decimal"/>
      <w:lvlText w:val="%1."/>
      <w:lvlJc w:val="left"/>
      <w:pPr>
        <w:ind w:left="360" w:hanging="360"/>
      </w:pPr>
      <w:rPr>
        <w:rFonts w:hint="default"/>
        <w:spacing w:val="6"/>
        <w:position w:val="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1DD23A9"/>
    <w:multiLevelType w:val="hybridMultilevel"/>
    <w:tmpl w:val="971A28AC"/>
    <w:lvl w:ilvl="0" w:tplc="0C09000F">
      <w:start w:val="1"/>
      <w:numFmt w:val="decimal"/>
      <w:lvlText w:val="%1."/>
      <w:lvlJc w:val="left"/>
      <w:pPr>
        <w:ind w:left="360" w:hanging="360"/>
      </w:pPr>
    </w:lvl>
    <w:lvl w:ilvl="1" w:tplc="0C090013">
      <w:start w:val="1"/>
      <w:numFmt w:val="upperRoman"/>
      <w:lvlText w:val="%2."/>
      <w:lvlJc w:val="righ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B7E03AD"/>
    <w:multiLevelType w:val="hybridMultilevel"/>
    <w:tmpl w:val="6CF8F66A"/>
    <w:lvl w:ilvl="0" w:tplc="EF30B2AC">
      <w:start w:val="1"/>
      <w:numFmt w:val="decimal"/>
      <w:lvlText w:val="%1."/>
      <w:lvlJc w:val="left"/>
      <w:pPr>
        <w:ind w:left="360" w:hanging="360"/>
      </w:pPr>
      <w:rPr>
        <w:rFonts w:hint="default"/>
        <w:spacing w:val="6"/>
        <w:position w:val="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D93E40"/>
    <w:multiLevelType w:val="hybridMultilevel"/>
    <w:tmpl w:val="D6C4CBE8"/>
    <w:lvl w:ilvl="0" w:tplc="CD7ED754">
      <w:start w:val="1"/>
      <w:numFmt w:val="decimal"/>
      <w:lvlText w:val="%1."/>
      <w:lvlJc w:val="left"/>
      <w:pPr>
        <w:tabs>
          <w:tab w:val="num" w:pos="425"/>
        </w:tabs>
        <w:ind w:left="862" w:hanging="437"/>
      </w:pPr>
      <w:rPr>
        <w:rFonts w:hint="default"/>
      </w:rPr>
    </w:lvl>
    <w:lvl w:ilvl="1" w:tplc="0C090001">
      <w:start w:val="1"/>
      <w:numFmt w:val="bullet"/>
      <w:lvlText w:val=""/>
      <w:lvlJc w:val="left"/>
      <w:pPr>
        <w:ind w:left="1517" w:hanging="360"/>
      </w:pPr>
      <w:rPr>
        <w:rFonts w:ascii="Symbol" w:hAnsi="Symbol" w:hint="default"/>
      </w:rPr>
    </w:lvl>
    <w:lvl w:ilvl="2" w:tplc="0C09001B">
      <w:start w:val="1"/>
      <w:numFmt w:val="lowerRoman"/>
      <w:lvlText w:val="%3."/>
      <w:lvlJc w:val="right"/>
      <w:pPr>
        <w:ind w:left="2237" w:hanging="180"/>
      </w:pPr>
    </w:lvl>
    <w:lvl w:ilvl="3" w:tplc="0C09000F" w:tentative="1">
      <w:start w:val="1"/>
      <w:numFmt w:val="decimal"/>
      <w:lvlText w:val="%4."/>
      <w:lvlJc w:val="left"/>
      <w:pPr>
        <w:ind w:left="2957" w:hanging="360"/>
      </w:pPr>
    </w:lvl>
    <w:lvl w:ilvl="4" w:tplc="0C090019" w:tentative="1">
      <w:start w:val="1"/>
      <w:numFmt w:val="lowerLetter"/>
      <w:lvlText w:val="%5."/>
      <w:lvlJc w:val="left"/>
      <w:pPr>
        <w:ind w:left="3677" w:hanging="360"/>
      </w:pPr>
    </w:lvl>
    <w:lvl w:ilvl="5" w:tplc="0C09001B" w:tentative="1">
      <w:start w:val="1"/>
      <w:numFmt w:val="lowerRoman"/>
      <w:lvlText w:val="%6."/>
      <w:lvlJc w:val="right"/>
      <w:pPr>
        <w:ind w:left="4397" w:hanging="180"/>
      </w:pPr>
    </w:lvl>
    <w:lvl w:ilvl="6" w:tplc="0C09000F" w:tentative="1">
      <w:start w:val="1"/>
      <w:numFmt w:val="decimal"/>
      <w:lvlText w:val="%7."/>
      <w:lvlJc w:val="left"/>
      <w:pPr>
        <w:ind w:left="5117" w:hanging="360"/>
      </w:pPr>
    </w:lvl>
    <w:lvl w:ilvl="7" w:tplc="0C090019" w:tentative="1">
      <w:start w:val="1"/>
      <w:numFmt w:val="lowerLetter"/>
      <w:lvlText w:val="%8."/>
      <w:lvlJc w:val="left"/>
      <w:pPr>
        <w:ind w:left="5837" w:hanging="360"/>
      </w:pPr>
    </w:lvl>
    <w:lvl w:ilvl="8" w:tplc="0C09001B" w:tentative="1">
      <w:start w:val="1"/>
      <w:numFmt w:val="lowerRoman"/>
      <w:lvlText w:val="%9."/>
      <w:lvlJc w:val="right"/>
      <w:pPr>
        <w:ind w:left="6557" w:hanging="180"/>
      </w:pPr>
    </w:lvl>
  </w:abstractNum>
  <w:abstractNum w:abstractNumId="4" w15:restartNumberingAfterBreak="0">
    <w:nsid w:val="0F4D24BE"/>
    <w:multiLevelType w:val="multilevel"/>
    <w:tmpl w:val="9D4C1896"/>
    <w:lvl w:ilvl="0">
      <w:start w:val="5"/>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1038724B"/>
    <w:multiLevelType w:val="hybridMultilevel"/>
    <w:tmpl w:val="1252273C"/>
    <w:lvl w:ilvl="0" w:tplc="3EA6E192">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5543AB"/>
    <w:multiLevelType w:val="hybridMultilevel"/>
    <w:tmpl w:val="7B725E66"/>
    <w:lvl w:ilvl="0" w:tplc="0C090005">
      <w:start w:val="1"/>
      <w:numFmt w:val="bullet"/>
      <w:pStyle w:val="Numberedpara1stindent"/>
      <w:lvlText w:val=""/>
      <w:lvlJc w:val="left"/>
      <w:pPr>
        <w:ind w:left="833" w:hanging="473"/>
      </w:pPr>
      <w:rPr>
        <w:rFonts w:ascii="Wingdings" w:hAnsi="Wingdings" w:hint="default"/>
        <w:b w:val="0"/>
        <w:i w:val="0"/>
        <w:color w:val="auto"/>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F80192"/>
    <w:multiLevelType w:val="hybridMultilevel"/>
    <w:tmpl w:val="71B0D198"/>
    <w:lvl w:ilvl="0" w:tplc="0C090017">
      <w:start w:val="1"/>
      <w:numFmt w:val="lowerLetter"/>
      <w:lvlText w:val="%1)"/>
      <w:lvlJc w:val="left"/>
      <w:pPr>
        <w:ind w:left="1582" w:hanging="360"/>
      </w:pPr>
      <w:rPr>
        <w:rFonts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8" w15:restartNumberingAfterBreak="0">
    <w:nsid w:val="12840FC7"/>
    <w:multiLevelType w:val="hybridMultilevel"/>
    <w:tmpl w:val="E6807528"/>
    <w:lvl w:ilvl="0" w:tplc="0C09000F">
      <w:start w:val="1"/>
      <w:numFmt w:val="decimal"/>
      <w:lvlText w:val="%1."/>
      <w:lvlJc w:val="left"/>
      <w:pPr>
        <w:ind w:left="360" w:hanging="360"/>
      </w:pPr>
    </w:lvl>
    <w:lvl w:ilvl="1" w:tplc="0C090013">
      <w:start w:val="1"/>
      <w:numFmt w:val="upperRoman"/>
      <w:lvlText w:val="%2."/>
      <w:lvlJc w:val="righ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2B56D69"/>
    <w:multiLevelType w:val="hybridMultilevel"/>
    <w:tmpl w:val="49A493A2"/>
    <w:lvl w:ilvl="0" w:tplc="0C090017">
      <w:start w:val="1"/>
      <w:numFmt w:val="lowerLetter"/>
      <w:lvlText w:val="%1)"/>
      <w:lvlJc w:val="left"/>
      <w:pPr>
        <w:ind w:left="1582" w:hanging="360"/>
      </w:pPr>
    </w:lvl>
    <w:lvl w:ilvl="1" w:tplc="0C090019">
      <w:start w:val="1"/>
      <w:numFmt w:val="lowerLetter"/>
      <w:lvlText w:val="%2."/>
      <w:lvlJc w:val="left"/>
      <w:pPr>
        <w:ind w:left="2302" w:hanging="360"/>
      </w:pPr>
    </w:lvl>
    <w:lvl w:ilvl="2" w:tplc="0C09001B" w:tentative="1">
      <w:start w:val="1"/>
      <w:numFmt w:val="lowerRoman"/>
      <w:lvlText w:val="%3."/>
      <w:lvlJc w:val="right"/>
      <w:pPr>
        <w:ind w:left="3022" w:hanging="180"/>
      </w:pPr>
    </w:lvl>
    <w:lvl w:ilvl="3" w:tplc="0C09000F" w:tentative="1">
      <w:start w:val="1"/>
      <w:numFmt w:val="decimal"/>
      <w:lvlText w:val="%4."/>
      <w:lvlJc w:val="left"/>
      <w:pPr>
        <w:ind w:left="3742" w:hanging="360"/>
      </w:pPr>
    </w:lvl>
    <w:lvl w:ilvl="4" w:tplc="0C090019" w:tentative="1">
      <w:start w:val="1"/>
      <w:numFmt w:val="lowerLetter"/>
      <w:lvlText w:val="%5."/>
      <w:lvlJc w:val="left"/>
      <w:pPr>
        <w:ind w:left="4462" w:hanging="360"/>
      </w:pPr>
    </w:lvl>
    <w:lvl w:ilvl="5" w:tplc="0C09001B" w:tentative="1">
      <w:start w:val="1"/>
      <w:numFmt w:val="lowerRoman"/>
      <w:lvlText w:val="%6."/>
      <w:lvlJc w:val="right"/>
      <w:pPr>
        <w:ind w:left="5182" w:hanging="180"/>
      </w:pPr>
    </w:lvl>
    <w:lvl w:ilvl="6" w:tplc="0C09000F" w:tentative="1">
      <w:start w:val="1"/>
      <w:numFmt w:val="decimal"/>
      <w:lvlText w:val="%7."/>
      <w:lvlJc w:val="left"/>
      <w:pPr>
        <w:ind w:left="5902" w:hanging="360"/>
      </w:pPr>
    </w:lvl>
    <w:lvl w:ilvl="7" w:tplc="0C090019" w:tentative="1">
      <w:start w:val="1"/>
      <w:numFmt w:val="lowerLetter"/>
      <w:lvlText w:val="%8."/>
      <w:lvlJc w:val="left"/>
      <w:pPr>
        <w:ind w:left="6622" w:hanging="360"/>
      </w:pPr>
    </w:lvl>
    <w:lvl w:ilvl="8" w:tplc="0C09001B" w:tentative="1">
      <w:start w:val="1"/>
      <w:numFmt w:val="lowerRoman"/>
      <w:lvlText w:val="%9."/>
      <w:lvlJc w:val="right"/>
      <w:pPr>
        <w:ind w:left="7342" w:hanging="180"/>
      </w:pPr>
    </w:lvl>
  </w:abstractNum>
  <w:abstractNum w:abstractNumId="10" w15:restartNumberingAfterBreak="0">
    <w:nsid w:val="1349087D"/>
    <w:multiLevelType w:val="multilevel"/>
    <w:tmpl w:val="8FFC262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A423D9"/>
    <w:multiLevelType w:val="multilevel"/>
    <w:tmpl w:val="E6CE091A"/>
    <w:lvl w:ilvl="0">
      <w:start w:val="5"/>
      <w:numFmt w:val="decimal"/>
      <w:lvlText w:val="%1"/>
      <w:lvlJc w:val="left"/>
      <w:pPr>
        <w:ind w:left="360" w:hanging="360"/>
      </w:pPr>
      <w:rPr>
        <w:rFonts w:hint="default"/>
      </w:rPr>
    </w:lvl>
    <w:lvl w:ilvl="1">
      <w:start w:val="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18327664"/>
    <w:multiLevelType w:val="multilevel"/>
    <w:tmpl w:val="DEAE58E2"/>
    <w:lvl w:ilvl="0">
      <w:start w:val="1"/>
      <w:numFmt w:val="decimal"/>
      <w:pStyle w:val="NumberLevel1"/>
      <w:lvlText w:val="%1."/>
      <w:lvlJc w:val="left"/>
      <w:pPr>
        <w:tabs>
          <w:tab w:val="num" w:pos="709"/>
        </w:tabs>
        <w:ind w:left="0" w:hanging="709"/>
      </w:pPr>
      <w:rPr>
        <w:rFonts w:hint="default"/>
        <w:sz w:val="20"/>
      </w:rPr>
    </w:lvl>
    <w:lvl w:ilvl="1">
      <w:start w:val="1"/>
      <w:numFmt w:val="decimal"/>
      <w:pStyle w:val="NumberLevel2"/>
      <w:lvlText w:val="%1.%2."/>
      <w:lvlJc w:val="left"/>
      <w:pPr>
        <w:tabs>
          <w:tab w:val="num" w:pos="709"/>
        </w:tabs>
        <w:ind w:left="0" w:hanging="709"/>
      </w:pPr>
      <w:rPr>
        <w:rFonts w:cs="Times New Roman"/>
        <w:b/>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berLevel3"/>
      <w:lvlText w:val="%1.%2.%3."/>
      <w:lvlJc w:val="left"/>
      <w:pPr>
        <w:tabs>
          <w:tab w:val="num" w:pos="709"/>
        </w:tabs>
        <w:ind w:left="0" w:hanging="709"/>
      </w:pPr>
      <w:rPr>
        <w:rFonts w:hint="default"/>
        <w:b w:val="0"/>
        <w:sz w:val="20"/>
      </w:rPr>
    </w:lvl>
    <w:lvl w:ilvl="3">
      <w:start w:val="1"/>
      <w:numFmt w:val="lowerLetter"/>
      <w:pStyle w:val="NumberLevel4"/>
      <w:lvlText w:val="%4."/>
      <w:lvlJc w:val="left"/>
      <w:pPr>
        <w:tabs>
          <w:tab w:val="num" w:pos="709"/>
        </w:tabs>
        <w:ind w:left="425" w:hanging="425"/>
      </w:pPr>
      <w:rPr>
        <w:rFonts w:hint="default"/>
      </w:rPr>
    </w:lvl>
    <w:lvl w:ilvl="4">
      <w:start w:val="1"/>
      <w:numFmt w:val="bullet"/>
      <w:pStyle w:val="NumberLevel5"/>
      <w:lvlText w:val=""/>
      <w:lvlJc w:val="left"/>
      <w:pPr>
        <w:tabs>
          <w:tab w:val="num" w:pos="709"/>
        </w:tabs>
        <w:ind w:left="425" w:hanging="425"/>
      </w:pPr>
      <w:rPr>
        <w:rFonts w:ascii="Symbol" w:hAnsi="Symbol" w:hint="default"/>
        <w:b w:val="0"/>
        <w:i w:val="0"/>
        <w:color w:val="auto"/>
      </w:rPr>
    </w:lvl>
    <w:lvl w:ilvl="5">
      <w:start w:val="1"/>
      <w:numFmt w:val="bullet"/>
      <w:pStyle w:val="NumberLevel6"/>
      <w:lvlText w:val="–"/>
      <w:lvlJc w:val="left"/>
      <w:pPr>
        <w:tabs>
          <w:tab w:val="num" w:pos="1418"/>
        </w:tabs>
        <w:ind w:left="851" w:hanging="426"/>
      </w:pPr>
      <w:rPr>
        <w:rFonts w:hint="default"/>
        <w:b w:val="0"/>
        <w:i w:val="0"/>
      </w:rPr>
    </w:lvl>
    <w:lvl w:ilvl="6">
      <w:start w:val="1"/>
      <w:numFmt w:val="bullet"/>
      <w:pStyle w:val="NumberLevel7"/>
      <w:lvlText w:val="–"/>
      <w:lvlJc w:val="left"/>
      <w:pPr>
        <w:tabs>
          <w:tab w:val="num" w:pos="1843"/>
        </w:tabs>
        <w:ind w:left="1276" w:hanging="425"/>
      </w:pPr>
      <w:rPr>
        <w:rFonts w:hint="default"/>
        <w:b w:val="0"/>
        <w:i w:val="0"/>
      </w:rPr>
    </w:lvl>
    <w:lvl w:ilvl="7">
      <w:start w:val="1"/>
      <w:numFmt w:val="bullet"/>
      <w:pStyle w:val="NumberLevel8"/>
      <w:lvlText w:val="–"/>
      <w:lvlJc w:val="left"/>
      <w:pPr>
        <w:tabs>
          <w:tab w:val="num" w:pos="2410"/>
        </w:tabs>
        <w:ind w:left="1701" w:hanging="425"/>
      </w:pPr>
      <w:rPr>
        <w:rFonts w:hint="default"/>
        <w:b w:val="0"/>
        <w:i w:val="0"/>
      </w:rPr>
    </w:lvl>
    <w:lvl w:ilvl="8">
      <w:start w:val="1"/>
      <w:numFmt w:val="bullet"/>
      <w:pStyle w:val="NumberLevel9"/>
      <w:lvlText w:val="–"/>
      <w:lvlJc w:val="left"/>
      <w:pPr>
        <w:tabs>
          <w:tab w:val="num" w:pos="2835"/>
        </w:tabs>
        <w:ind w:left="2126" w:hanging="425"/>
      </w:pPr>
      <w:rPr>
        <w:rFonts w:hint="default"/>
        <w:b w:val="0"/>
        <w:i w:val="0"/>
      </w:rPr>
    </w:lvl>
  </w:abstractNum>
  <w:abstractNum w:abstractNumId="13" w15:restartNumberingAfterBreak="0">
    <w:nsid w:val="22380206"/>
    <w:multiLevelType w:val="hybridMultilevel"/>
    <w:tmpl w:val="85F69928"/>
    <w:lvl w:ilvl="0" w:tplc="3EA6E192">
      <w:start w:val="1"/>
      <w:numFmt w:val="decimal"/>
      <w:lvlText w:val="%1."/>
      <w:lvlJc w:val="left"/>
      <w:pPr>
        <w:ind w:left="360" w:hanging="360"/>
      </w:pPr>
      <w:rPr>
        <w:rFonts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94214C9"/>
    <w:multiLevelType w:val="multilevel"/>
    <w:tmpl w:val="F33A7C80"/>
    <w:styleLink w:val="Bullets"/>
    <w:lvl w:ilvl="0">
      <w:start w:val="1"/>
      <w:numFmt w:val="bullet"/>
      <w:pStyle w:val="Bullets1stindent"/>
      <w:lvlText w:val=""/>
      <w:lvlJc w:val="left"/>
      <w:pPr>
        <w:ind w:left="360" w:hanging="360"/>
      </w:pPr>
      <w:rPr>
        <w:rFonts w:ascii="Symbol" w:hAnsi="Symbol" w:hint="default"/>
        <w:color w:val="auto"/>
      </w:rPr>
    </w:lvl>
    <w:lvl w:ilvl="1">
      <w:start w:val="1"/>
      <w:numFmt w:val="bullet"/>
      <w:pStyle w:val="Bullets2ndindent"/>
      <w:lvlText w:val=""/>
      <w:lvlJc w:val="left"/>
      <w:pPr>
        <w:tabs>
          <w:tab w:val="num" w:pos="567"/>
        </w:tabs>
        <w:ind w:left="567" w:hanging="283"/>
      </w:pPr>
      <w:rPr>
        <w:rFonts w:ascii="Symbol" w:hAnsi="Symbol" w:hint="default"/>
        <w:color w:val="auto"/>
      </w:rPr>
    </w:lvl>
    <w:lvl w:ilvl="2">
      <w:start w:val="1"/>
      <w:numFmt w:val="bullet"/>
      <w:pStyle w:val="Bulletslast1stindent"/>
      <w:lvlText w:val="•"/>
      <w:lvlJc w:val="left"/>
      <w:pPr>
        <w:tabs>
          <w:tab w:val="num" w:pos="284"/>
        </w:tabs>
        <w:ind w:left="284" w:hanging="284"/>
      </w:pPr>
      <w:rPr>
        <w:rFonts w:ascii="Cambria" w:hAnsi="Cambria" w:hint="default"/>
        <w:color w:val="45C7ED"/>
      </w:rPr>
    </w:lvl>
    <w:lvl w:ilvl="3">
      <w:start w:val="1"/>
      <w:numFmt w:val="bullet"/>
      <w:pStyle w:val="Bulletslast2ndindent"/>
      <w:lvlText w:val="•"/>
      <w:lvlJc w:val="left"/>
      <w:pPr>
        <w:tabs>
          <w:tab w:val="num" w:pos="567"/>
        </w:tabs>
        <w:ind w:left="567" w:hanging="283"/>
      </w:pPr>
      <w:rPr>
        <w:rFonts w:ascii="Cambria" w:hAnsi="Cambria" w:hint="default"/>
        <w:color w:val="45C7ED"/>
      </w:rPr>
    </w:lvl>
    <w:lvl w:ilvl="4">
      <w:start w:val="1"/>
      <w:numFmt w:val="none"/>
      <w:lvlText w:val=""/>
      <w:lvlJc w:val="left"/>
      <w:rPr>
        <w:rFonts w:cs="Times New Roman" w:hint="default"/>
      </w:rPr>
    </w:lvl>
    <w:lvl w:ilvl="5">
      <w:start w:val="1"/>
      <w:numFmt w:val="bullet"/>
      <w:pStyle w:val="Tablebullets1stindent"/>
      <w:lvlText w:val="•"/>
      <w:lvlJc w:val="left"/>
      <w:pPr>
        <w:tabs>
          <w:tab w:val="num" w:pos="266"/>
        </w:tabs>
        <w:ind w:left="266" w:hanging="170"/>
      </w:pPr>
      <w:rPr>
        <w:rFonts w:ascii="Cambria" w:hAnsi="Cambria" w:hint="default"/>
        <w:color w:val="45C7ED"/>
      </w:rPr>
    </w:lvl>
    <w:lvl w:ilvl="6">
      <w:start w:val="1"/>
      <w:numFmt w:val="bullet"/>
      <w:pStyle w:val="Tablebullets2ndindent"/>
      <w:lvlText w:val="•"/>
      <w:lvlJc w:val="left"/>
      <w:pPr>
        <w:tabs>
          <w:tab w:val="num" w:pos="437"/>
        </w:tabs>
        <w:ind w:left="437" w:hanging="171"/>
      </w:pPr>
      <w:rPr>
        <w:rFonts w:ascii="Cambria" w:hAnsi="Cambria" w:hint="default"/>
        <w:color w:val="45C7ED"/>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5" w15:restartNumberingAfterBreak="0">
    <w:nsid w:val="2F396759"/>
    <w:multiLevelType w:val="multilevel"/>
    <w:tmpl w:val="16E835A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27518"/>
    <w:multiLevelType w:val="hybridMultilevel"/>
    <w:tmpl w:val="F8FEBB2E"/>
    <w:lvl w:ilvl="0" w:tplc="0C090001">
      <w:start w:val="1"/>
      <w:numFmt w:val="bullet"/>
      <w:lvlText w:val=""/>
      <w:lvlJc w:val="left"/>
      <w:pPr>
        <w:ind w:left="1582" w:hanging="360"/>
      </w:pPr>
      <w:rPr>
        <w:rFonts w:ascii="Symbol" w:hAnsi="Symbol" w:hint="default"/>
      </w:rPr>
    </w:lvl>
    <w:lvl w:ilvl="1" w:tplc="0C090019">
      <w:start w:val="1"/>
      <w:numFmt w:val="lowerLetter"/>
      <w:lvlText w:val="%2."/>
      <w:lvlJc w:val="left"/>
      <w:pPr>
        <w:ind w:left="2302" w:hanging="360"/>
      </w:pPr>
    </w:lvl>
    <w:lvl w:ilvl="2" w:tplc="0C09001B" w:tentative="1">
      <w:start w:val="1"/>
      <w:numFmt w:val="lowerRoman"/>
      <w:lvlText w:val="%3."/>
      <w:lvlJc w:val="right"/>
      <w:pPr>
        <w:ind w:left="3022" w:hanging="180"/>
      </w:pPr>
    </w:lvl>
    <w:lvl w:ilvl="3" w:tplc="0C09000F" w:tentative="1">
      <w:start w:val="1"/>
      <w:numFmt w:val="decimal"/>
      <w:lvlText w:val="%4."/>
      <w:lvlJc w:val="left"/>
      <w:pPr>
        <w:ind w:left="3742" w:hanging="360"/>
      </w:pPr>
    </w:lvl>
    <w:lvl w:ilvl="4" w:tplc="0C090019" w:tentative="1">
      <w:start w:val="1"/>
      <w:numFmt w:val="lowerLetter"/>
      <w:lvlText w:val="%5."/>
      <w:lvlJc w:val="left"/>
      <w:pPr>
        <w:ind w:left="4462" w:hanging="360"/>
      </w:pPr>
    </w:lvl>
    <w:lvl w:ilvl="5" w:tplc="0C09001B" w:tentative="1">
      <w:start w:val="1"/>
      <w:numFmt w:val="lowerRoman"/>
      <w:lvlText w:val="%6."/>
      <w:lvlJc w:val="right"/>
      <w:pPr>
        <w:ind w:left="5182" w:hanging="180"/>
      </w:pPr>
    </w:lvl>
    <w:lvl w:ilvl="6" w:tplc="0C09000F" w:tentative="1">
      <w:start w:val="1"/>
      <w:numFmt w:val="decimal"/>
      <w:lvlText w:val="%7."/>
      <w:lvlJc w:val="left"/>
      <w:pPr>
        <w:ind w:left="5902" w:hanging="360"/>
      </w:pPr>
    </w:lvl>
    <w:lvl w:ilvl="7" w:tplc="0C090019" w:tentative="1">
      <w:start w:val="1"/>
      <w:numFmt w:val="lowerLetter"/>
      <w:lvlText w:val="%8."/>
      <w:lvlJc w:val="left"/>
      <w:pPr>
        <w:ind w:left="6622" w:hanging="360"/>
      </w:pPr>
    </w:lvl>
    <w:lvl w:ilvl="8" w:tplc="0C09001B" w:tentative="1">
      <w:start w:val="1"/>
      <w:numFmt w:val="lowerRoman"/>
      <w:lvlText w:val="%9."/>
      <w:lvlJc w:val="right"/>
      <w:pPr>
        <w:ind w:left="7342" w:hanging="180"/>
      </w:pPr>
    </w:lvl>
  </w:abstractNum>
  <w:abstractNum w:abstractNumId="17" w15:restartNumberingAfterBreak="0">
    <w:nsid w:val="3CAB28D2"/>
    <w:multiLevelType w:val="multilevel"/>
    <w:tmpl w:val="625CCBE4"/>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8" w15:restartNumberingAfterBreak="0">
    <w:nsid w:val="3FFE28A2"/>
    <w:multiLevelType w:val="multilevel"/>
    <w:tmpl w:val="12B6228C"/>
    <w:lvl w:ilvl="0">
      <w:start w:val="5"/>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42F44831"/>
    <w:multiLevelType w:val="multilevel"/>
    <w:tmpl w:val="8C0E5CA2"/>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463E0005"/>
    <w:multiLevelType w:val="multilevel"/>
    <w:tmpl w:val="BE985C9A"/>
    <w:lvl w:ilvl="0">
      <w:start w:val="5"/>
      <w:numFmt w:val="decimal"/>
      <w:lvlText w:val="%1"/>
      <w:lvlJc w:val="left"/>
      <w:pPr>
        <w:ind w:left="360" w:hanging="360"/>
      </w:pPr>
      <w:rPr>
        <w:rFonts w:hint="default"/>
      </w:rPr>
    </w:lvl>
    <w:lvl w:ilvl="1">
      <w:start w:val="6"/>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880" w:hanging="108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440" w:hanging="144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7000" w:hanging="1800"/>
      </w:pPr>
      <w:rPr>
        <w:rFonts w:hint="default"/>
      </w:rPr>
    </w:lvl>
    <w:lvl w:ilvl="8">
      <w:start w:val="1"/>
      <w:numFmt w:val="decimal"/>
      <w:lvlText w:val="%1.%2.%3.%4.%5.%6.%7.%8.%9"/>
      <w:lvlJc w:val="left"/>
      <w:pPr>
        <w:ind w:left="30600" w:hanging="1800"/>
      </w:pPr>
      <w:rPr>
        <w:rFonts w:hint="default"/>
      </w:rPr>
    </w:lvl>
  </w:abstractNum>
  <w:abstractNum w:abstractNumId="21" w15:restartNumberingAfterBreak="0">
    <w:nsid w:val="48C72E95"/>
    <w:multiLevelType w:val="hybridMultilevel"/>
    <w:tmpl w:val="9E221052"/>
    <w:lvl w:ilvl="0" w:tplc="0C090015">
      <w:start w:val="1"/>
      <w:numFmt w:val="upperLetter"/>
      <w:lvlText w:val="%1."/>
      <w:lvlJc w:val="left"/>
      <w:pPr>
        <w:ind w:left="1697" w:hanging="360"/>
      </w:pPr>
    </w:lvl>
    <w:lvl w:ilvl="1" w:tplc="0C090019" w:tentative="1">
      <w:start w:val="1"/>
      <w:numFmt w:val="lowerLetter"/>
      <w:lvlText w:val="%2."/>
      <w:lvlJc w:val="left"/>
      <w:pPr>
        <w:ind w:left="2417" w:hanging="360"/>
      </w:p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22" w15:restartNumberingAfterBreak="0">
    <w:nsid w:val="4B042991"/>
    <w:multiLevelType w:val="hybridMultilevel"/>
    <w:tmpl w:val="C5C0C8CA"/>
    <w:lvl w:ilvl="0" w:tplc="0C090017">
      <w:start w:val="1"/>
      <w:numFmt w:val="lowerLetter"/>
      <w:lvlText w:val="%1)"/>
      <w:lvlJc w:val="left"/>
      <w:pPr>
        <w:ind w:left="1697" w:hanging="360"/>
      </w:pPr>
    </w:lvl>
    <w:lvl w:ilvl="1" w:tplc="0C090019" w:tentative="1">
      <w:start w:val="1"/>
      <w:numFmt w:val="lowerLetter"/>
      <w:lvlText w:val="%2."/>
      <w:lvlJc w:val="left"/>
      <w:pPr>
        <w:ind w:left="2417" w:hanging="360"/>
      </w:p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23" w15:restartNumberingAfterBreak="0">
    <w:nsid w:val="4F1523F7"/>
    <w:multiLevelType w:val="multilevel"/>
    <w:tmpl w:val="5524A17A"/>
    <w:styleLink w:val="Numbers"/>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737"/>
        </w:tabs>
        <w:ind w:left="737" w:hanging="737"/>
      </w:pPr>
      <w:rPr>
        <w:rFonts w:cs="Times New Roman" w:hint="default"/>
      </w:rPr>
    </w:lvl>
    <w:lvl w:ilvl="2">
      <w:start w:val="1"/>
      <w:numFmt w:val="decimal"/>
      <w:lvlText w:val="1.%3"/>
      <w:lvlJc w:val="left"/>
      <w:pPr>
        <w:tabs>
          <w:tab w:val="num" w:pos="737"/>
        </w:tabs>
        <w:ind w:left="737" w:hanging="737"/>
      </w:pPr>
      <w:rPr>
        <w:rFonts w:cs="Times New Roman" w:hint="default"/>
      </w:rPr>
    </w:lvl>
    <w:lvl w:ilvl="3">
      <w:start w:val="1"/>
      <w:numFmt w:val="decimal"/>
      <w:lvlRestart w:val="0"/>
      <w:lvlText w:val="%1.%4"/>
      <w:lvlJc w:val="left"/>
      <w:pPr>
        <w:tabs>
          <w:tab w:val="num" w:pos="567"/>
        </w:tabs>
        <w:ind w:left="567" w:hanging="567"/>
      </w:pPr>
      <w:rPr>
        <w:rFonts w:cs="Times New Roman" w:hint="default"/>
        <w:b/>
        <w:i w:val="0"/>
      </w:rPr>
    </w:lvl>
    <w:lvl w:ilvl="4">
      <w:start w:val="1"/>
      <w:numFmt w:val="lowerLetter"/>
      <w:pStyle w:val="Numberedpara2ndindent"/>
      <w:lvlText w:val="%5."/>
      <w:lvlJc w:val="left"/>
      <w:pPr>
        <w:tabs>
          <w:tab w:val="num" w:pos="851"/>
        </w:tabs>
        <w:ind w:left="851" w:hanging="284"/>
      </w:pPr>
      <w:rPr>
        <w:rFonts w:cs="Times New Roman" w:hint="default"/>
      </w:rPr>
    </w:lvl>
    <w:lvl w:ilvl="5">
      <w:start w:val="1"/>
      <w:numFmt w:val="lowerRoman"/>
      <w:pStyle w:val="Numberedpara3rdindent"/>
      <w:lvlText w:val="%6."/>
      <w:lvlJc w:val="left"/>
      <w:pPr>
        <w:tabs>
          <w:tab w:val="num" w:pos="1134"/>
        </w:tabs>
        <w:ind w:left="1134" w:hanging="283"/>
      </w:pPr>
      <w:rPr>
        <w:rFonts w:cs="Times New Roman" w:hint="default"/>
      </w:rPr>
    </w:lvl>
    <w:lvl w:ilvl="6">
      <w:start w:val="1"/>
      <w:numFmt w:val="decimal"/>
      <w:lvlRestart w:val="0"/>
      <w:pStyle w:val="Figuretitle"/>
      <w:suff w:val="space"/>
      <w:lvlText w:val="Figure %7:"/>
      <w:lvlJc w:val="left"/>
      <w:rPr>
        <w:rFonts w:cs="Times New Roman" w:hint="default"/>
      </w:rPr>
    </w:lvl>
    <w:lvl w:ilvl="7">
      <w:start w:val="1"/>
      <w:numFmt w:val="decimal"/>
      <w:lvlRestart w:val="0"/>
      <w:pStyle w:val="Notetitle"/>
      <w:suff w:val="space"/>
      <w:lvlText w:val="Note %8:"/>
      <w:lvlJc w:val="left"/>
      <w:rPr>
        <w:rFonts w:cs="Times New Roman" w:hint="default"/>
      </w:rPr>
    </w:lvl>
    <w:lvl w:ilvl="8">
      <w:start w:val="1"/>
      <w:numFmt w:val="decimal"/>
      <w:lvlRestart w:val="0"/>
      <w:pStyle w:val="Tabletitle"/>
      <w:suff w:val="space"/>
      <w:lvlText w:val="Table %1.%9:"/>
      <w:lvlJc w:val="left"/>
      <w:rPr>
        <w:rFonts w:cs="Times New Roman" w:hint="default"/>
      </w:rPr>
    </w:lvl>
  </w:abstractNum>
  <w:abstractNum w:abstractNumId="24" w15:restartNumberingAfterBreak="0">
    <w:nsid w:val="4F79083F"/>
    <w:multiLevelType w:val="hybridMultilevel"/>
    <w:tmpl w:val="A6B26468"/>
    <w:lvl w:ilvl="0" w:tplc="C220D2B6">
      <w:start w:val="1"/>
      <w:numFmt w:val="decimal"/>
      <w:lvlText w:val="%1."/>
      <w:lvlJc w:val="left"/>
      <w:pPr>
        <w:ind w:left="1080" w:hanging="360"/>
      </w:pPr>
      <w:rPr>
        <w:b w:val="0"/>
      </w:rPr>
    </w:lvl>
    <w:lvl w:ilvl="1" w:tplc="0C090005">
      <w:start w:val="1"/>
      <w:numFmt w:val="bullet"/>
      <w:lvlText w:val=""/>
      <w:lvlJc w:val="left"/>
      <w:pPr>
        <w:ind w:left="1800" w:hanging="360"/>
      </w:pPr>
      <w:rPr>
        <w:rFonts w:ascii="Wingdings" w:hAnsi="Wingding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52CA436A"/>
    <w:multiLevelType w:val="hybridMultilevel"/>
    <w:tmpl w:val="001A2848"/>
    <w:lvl w:ilvl="0" w:tplc="0C090001">
      <w:start w:val="1"/>
      <w:numFmt w:val="bullet"/>
      <w:lvlText w:val=""/>
      <w:lvlJc w:val="left"/>
      <w:pPr>
        <w:ind w:left="1697" w:hanging="360"/>
      </w:pPr>
      <w:rPr>
        <w:rFonts w:ascii="Symbol" w:hAnsi="Symbol" w:hint="default"/>
      </w:rPr>
    </w:lvl>
    <w:lvl w:ilvl="1" w:tplc="0C090019" w:tentative="1">
      <w:start w:val="1"/>
      <w:numFmt w:val="lowerLetter"/>
      <w:lvlText w:val="%2."/>
      <w:lvlJc w:val="left"/>
      <w:pPr>
        <w:ind w:left="2417" w:hanging="360"/>
      </w:p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26" w15:restartNumberingAfterBreak="0">
    <w:nsid w:val="57081DC5"/>
    <w:multiLevelType w:val="multilevel"/>
    <w:tmpl w:val="79C8903A"/>
    <w:lvl w:ilvl="0">
      <w:start w:val="5"/>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7" w15:restartNumberingAfterBreak="0">
    <w:nsid w:val="58197C7A"/>
    <w:multiLevelType w:val="hybridMultilevel"/>
    <w:tmpl w:val="DE6211DC"/>
    <w:lvl w:ilvl="0" w:tplc="CD7ED754">
      <w:start w:val="1"/>
      <w:numFmt w:val="decimal"/>
      <w:lvlText w:val="%1."/>
      <w:lvlJc w:val="left"/>
      <w:pPr>
        <w:tabs>
          <w:tab w:val="num" w:pos="425"/>
        </w:tabs>
        <w:ind w:left="862" w:hanging="437"/>
      </w:pPr>
      <w:rPr>
        <w:rFonts w:hint="default"/>
      </w:rPr>
    </w:lvl>
    <w:lvl w:ilvl="1" w:tplc="9A4A83E6">
      <w:start w:val="1"/>
      <w:numFmt w:val="upperLetter"/>
      <w:lvlText w:val="%2."/>
      <w:lvlJc w:val="right"/>
      <w:pPr>
        <w:ind w:left="1517" w:hanging="360"/>
      </w:pPr>
      <w:rPr>
        <w:rFonts w:asciiTheme="minorHAnsi" w:eastAsiaTheme="minorHAnsi" w:hAnsiTheme="minorHAnsi" w:cstheme="minorBidi"/>
      </w:rPr>
    </w:lvl>
    <w:lvl w:ilvl="2" w:tplc="0C09001B">
      <w:start w:val="1"/>
      <w:numFmt w:val="lowerRoman"/>
      <w:lvlText w:val="%3."/>
      <w:lvlJc w:val="right"/>
      <w:pPr>
        <w:ind w:left="2237" w:hanging="180"/>
      </w:pPr>
    </w:lvl>
    <w:lvl w:ilvl="3" w:tplc="0C09000F" w:tentative="1">
      <w:start w:val="1"/>
      <w:numFmt w:val="decimal"/>
      <w:lvlText w:val="%4."/>
      <w:lvlJc w:val="left"/>
      <w:pPr>
        <w:ind w:left="2957" w:hanging="360"/>
      </w:pPr>
    </w:lvl>
    <w:lvl w:ilvl="4" w:tplc="0C090019" w:tentative="1">
      <w:start w:val="1"/>
      <w:numFmt w:val="lowerLetter"/>
      <w:lvlText w:val="%5."/>
      <w:lvlJc w:val="left"/>
      <w:pPr>
        <w:ind w:left="3677" w:hanging="360"/>
      </w:pPr>
    </w:lvl>
    <w:lvl w:ilvl="5" w:tplc="0C09001B" w:tentative="1">
      <w:start w:val="1"/>
      <w:numFmt w:val="lowerRoman"/>
      <w:lvlText w:val="%6."/>
      <w:lvlJc w:val="right"/>
      <w:pPr>
        <w:ind w:left="4397" w:hanging="180"/>
      </w:pPr>
    </w:lvl>
    <w:lvl w:ilvl="6" w:tplc="0C09000F" w:tentative="1">
      <w:start w:val="1"/>
      <w:numFmt w:val="decimal"/>
      <w:lvlText w:val="%7."/>
      <w:lvlJc w:val="left"/>
      <w:pPr>
        <w:ind w:left="5117" w:hanging="360"/>
      </w:pPr>
    </w:lvl>
    <w:lvl w:ilvl="7" w:tplc="0C090019" w:tentative="1">
      <w:start w:val="1"/>
      <w:numFmt w:val="lowerLetter"/>
      <w:lvlText w:val="%8."/>
      <w:lvlJc w:val="left"/>
      <w:pPr>
        <w:ind w:left="5837" w:hanging="360"/>
      </w:pPr>
    </w:lvl>
    <w:lvl w:ilvl="8" w:tplc="0C09001B" w:tentative="1">
      <w:start w:val="1"/>
      <w:numFmt w:val="lowerRoman"/>
      <w:lvlText w:val="%9."/>
      <w:lvlJc w:val="right"/>
      <w:pPr>
        <w:ind w:left="6557" w:hanging="180"/>
      </w:pPr>
    </w:lvl>
  </w:abstractNum>
  <w:abstractNum w:abstractNumId="28" w15:restartNumberingAfterBreak="0">
    <w:nsid w:val="5C3C2BDA"/>
    <w:multiLevelType w:val="hybridMultilevel"/>
    <w:tmpl w:val="EAD23C30"/>
    <w:lvl w:ilvl="0" w:tplc="0C09000F">
      <w:start w:val="1"/>
      <w:numFmt w:val="decimal"/>
      <w:lvlText w:val="%1."/>
      <w:lvlJc w:val="left"/>
      <w:pPr>
        <w:ind w:left="360" w:hanging="360"/>
      </w:pPr>
    </w:lvl>
    <w:lvl w:ilvl="1" w:tplc="0C090013">
      <w:start w:val="1"/>
      <w:numFmt w:val="upperRoman"/>
      <w:lvlText w:val="%2."/>
      <w:lvlJc w:val="righ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DE27DD4"/>
    <w:multiLevelType w:val="multilevel"/>
    <w:tmpl w:val="192AD35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6A53D1"/>
    <w:multiLevelType w:val="hybridMultilevel"/>
    <w:tmpl w:val="EFB21512"/>
    <w:lvl w:ilvl="0" w:tplc="91B2DDA0">
      <w:start w:val="1"/>
      <w:numFmt w:val="lowerLetter"/>
      <w:pStyle w:val="AlphaList"/>
      <w:lvlText w:val="%1)"/>
      <w:lvlJc w:val="left"/>
      <w:pPr>
        <w:ind w:left="1070" w:hanging="360"/>
      </w:pPr>
      <w:rPr>
        <w:rFonts w:cs="Times New Roman"/>
      </w:rPr>
    </w:lvl>
    <w:lvl w:ilvl="1" w:tplc="0C090019" w:tentative="1">
      <w:start w:val="1"/>
      <w:numFmt w:val="lowerLetter"/>
      <w:lvlText w:val="%2."/>
      <w:lvlJc w:val="left"/>
      <w:pPr>
        <w:ind w:left="1790" w:hanging="360"/>
      </w:pPr>
      <w:rPr>
        <w:rFonts w:cs="Times New Roman"/>
      </w:rPr>
    </w:lvl>
    <w:lvl w:ilvl="2" w:tplc="0C09001B" w:tentative="1">
      <w:start w:val="1"/>
      <w:numFmt w:val="lowerRoman"/>
      <w:lvlText w:val="%3."/>
      <w:lvlJc w:val="right"/>
      <w:pPr>
        <w:ind w:left="2510" w:hanging="180"/>
      </w:pPr>
      <w:rPr>
        <w:rFonts w:cs="Times New Roman"/>
      </w:rPr>
    </w:lvl>
    <w:lvl w:ilvl="3" w:tplc="0C09000F" w:tentative="1">
      <w:start w:val="1"/>
      <w:numFmt w:val="decimal"/>
      <w:lvlText w:val="%4."/>
      <w:lvlJc w:val="left"/>
      <w:pPr>
        <w:ind w:left="3230" w:hanging="360"/>
      </w:pPr>
      <w:rPr>
        <w:rFonts w:cs="Times New Roman"/>
      </w:rPr>
    </w:lvl>
    <w:lvl w:ilvl="4" w:tplc="0C090019" w:tentative="1">
      <w:start w:val="1"/>
      <w:numFmt w:val="lowerLetter"/>
      <w:lvlText w:val="%5."/>
      <w:lvlJc w:val="left"/>
      <w:pPr>
        <w:ind w:left="3950" w:hanging="360"/>
      </w:pPr>
      <w:rPr>
        <w:rFonts w:cs="Times New Roman"/>
      </w:rPr>
    </w:lvl>
    <w:lvl w:ilvl="5" w:tplc="0C09001B" w:tentative="1">
      <w:start w:val="1"/>
      <w:numFmt w:val="lowerRoman"/>
      <w:lvlText w:val="%6."/>
      <w:lvlJc w:val="right"/>
      <w:pPr>
        <w:ind w:left="4670" w:hanging="180"/>
      </w:pPr>
      <w:rPr>
        <w:rFonts w:cs="Times New Roman"/>
      </w:rPr>
    </w:lvl>
    <w:lvl w:ilvl="6" w:tplc="0C09000F" w:tentative="1">
      <w:start w:val="1"/>
      <w:numFmt w:val="decimal"/>
      <w:lvlText w:val="%7."/>
      <w:lvlJc w:val="left"/>
      <w:pPr>
        <w:ind w:left="5390" w:hanging="360"/>
      </w:pPr>
      <w:rPr>
        <w:rFonts w:cs="Times New Roman"/>
      </w:rPr>
    </w:lvl>
    <w:lvl w:ilvl="7" w:tplc="0C090019" w:tentative="1">
      <w:start w:val="1"/>
      <w:numFmt w:val="lowerLetter"/>
      <w:lvlText w:val="%8."/>
      <w:lvlJc w:val="left"/>
      <w:pPr>
        <w:ind w:left="6110" w:hanging="360"/>
      </w:pPr>
      <w:rPr>
        <w:rFonts w:cs="Times New Roman"/>
      </w:rPr>
    </w:lvl>
    <w:lvl w:ilvl="8" w:tplc="0C09001B" w:tentative="1">
      <w:start w:val="1"/>
      <w:numFmt w:val="lowerRoman"/>
      <w:lvlText w:val="%9."/>
      <w:lvlJc w:val="right"/>
      <w:pPr>
        <w:ind w:left="6830" w:hanging="180"/>
      </w:pPr>
      <w:rPr>
        <w:rFonts w:cs="Times New Roman"/>
      </w:rPr>
    </w:lvl>
  </w:abstractNum>
  <w:abstractNum w:abstractNumId="31" w15:restartNumberingAfterBreak="0">
    <w:nsid w:val="5ECD1FA7"/>
    <w:multiLevelType w:val="hybridMultilevel"/>
    <w:tmpl w:val="BBD687D2"/>
    <w:lvl w:ilvl="0" w:tplc="0C090015">
      <w:start w:val="1"/>
      <w:numFmt w:val="upperLetter"/>
      <w:lvlText w:val="%1."/>
      <w:lvlJc w:val="left"/>
      <w:pPr>
        <w:ind w:left="1582" w:hanging="360"/>
      </w:pPr>
      <w:rPr>
        <w:rFonts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32" w15:restartNumberingAfterBreak="0">
    <w:nsid w:val="5FB72C48"/>
    <w:multiLevelType w:val="hybridMultilevel"/>
    <w:tmpl w:val="3DE25738"/>
    <w:lvl w:ilvl="0" w:tplc="0C090017">
      <w:start w:val="1"/>
      <w:numFmt w:val="lowerLetter"/>
      <w:lvlText w:val="%1)"/>
      <w:lvlJc w:val="left"/>
      <w:pPr>
        <w:ind w:left="1582" w:hanging="360"/>
      </w:pPr>
      <w:rPr>
        <w:rFonts w:hint="default"/>
      </w:rPr>
    </w:lvl>
    <w:lvl w:ilvl="1" w:tplc="0C090019">
      <w:start w:val="1"/>
      <w:numFmt w:val="lowerLetter"/>
      <w:lvlText w:val="%2."/>
      <w:lvlJc w:val="left"/>
      <w:pPr>
        <w:ind w:left="2302" w:hanging="360"/>
      </w:pPr>
    </w:lvl>
    <w:lvl w:ilvl="2" w:tplc="0C09001B" w:tentative="1">
      <w:start w:val="1"/>
      <w:numFmt w:val="lowerRoman"/>
      <w:lvlText w:val="%3."/>
      <w:lvlJc w:val="right"/>
      <w:pPr>
        <w:ind w:left="3022" w:hanging="180"/>
      </w:pPr>
    </w:lvl>
    <w:lvl w:ilvl="3" w:tplc="0C09000F" w:tentative="1">
      <w:start w:val="1"/>
      <w:numFmt w:val="decimal"/>
      <w:lvlText w:val="%4."/>
      <w:lvlJc w:val="left"/>
      <w:pPr>
        <w:ind w:left="3742" w:hanging="360"/>
      </w:pPr>
    </w:lvl>
    <w:lvl w:ilvl="4" w:tplc="0C090019" w:tentative="1">
      <w:start w:val="1"/>
      <w:numFmt w:val="lowerLetter"/>
      <w:lvlText w:val="%5."/>
      <w:lvlJc w:val="left"/>
      <w:pPr>
        <w:ind w:left="4462" w:hanging="360"/>
      </w:pPr>
    </w:lvl>
    <w:lvl w:ilvl="5" w:tplc="0C09001B" w:tentative="1">
      <w:start w:val="1"/>
      <w:numFmt w:val="lowerRoman"/>
      <w:lvlText w:val="%6."/>
      <w:lvlJc w:val="right"/>
      <w:pPr>
        <w:ind w:left="5182" w:hanging="180"/>
      </w:pPr>
    </w:lvl>
    <w:lvl w:ilvl="6" w:tplc="0C09000F" w:tentative="1">
      <w:start w:val="1"/>
      <w:numFmt w:val="decimal"/>
      <w:lvlText w:val="%7."/>
      <w:lvlJc w:val="left"/>
      <w:pPr>
        <w:ind w:left="5902" w:hanging="360"/>
      </w:pPr>
    </w:lvl>
    <w:lvl w:ilvl="7" w:tplc="0C090019" w:tentative="1">
      <w:start w:val="1"/>
      <w:numFmt w:val="lowerLetter"/>
      <w:lvlText w:val="%8."/>
      <w:lvlJc w:val="left"/>
      <w:pPr>
        <w:ind w:left="6622" w:hanging="360"/>
      </w:pPr>
    </w:lvl>
    <w:lvl w:ilvl="8" w:tplc="0C09001B" w:tentative="1">
      <w:start w:val="1"/>
      <w:numFmt w:val="lowerRoman"/>
      <w:lvlText w:val="%9."/>
      <w:lvlJc w:val="right"/>
      <w:pPr>
        <w:ind w:left="7342" w:hanging="180"/>
      </w:pPr>
    </w:lvl>
  </w:abstractNum>
  <w:abstractNum w:abstractNumId="33" w15:restartNumberingAfterBreak="0">
    <w:nsid w:val="6AE930BA"/>
    <w:multiLevelType w:val="hybridMultilevel"/>
    <w:tmpl w:val="1882AC1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B0854DD"/>
    <w:multiLevelType w:val="multilevel"/>
    <w:tmpl w:val="F3ACA3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1A5562"/>
    <w:multiLevelType w:val="multilevel"/>
    <w:tmpl w:val="9E7EF27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1FC197E"/>
    <w:multiLevelType w:val="hybridMultilevel"/>
    <w:tmpl w:val="59DCAD2A"/>
    <w:lvl w:ilvl="0" w:tplc="CD7ED754">
      <w:start w:val="1"/>
      <w:numFmt w:val="decimal"/>
      <w:lvlText w:val="%1."/>
      <w:lvlJc w:val="left"/>
      <w:pPr>
        <w:tabs>
          <w:tab w:val="num" w:pos="425"/>
        </w:tabs>
        <w:ind w:left="862" w:hanging="437"/>
      </w:pPr>
      <w:rPr>
        <w:rFonts w:hint="default"/>
      </w:rPr>
    </w:lvl>
    <w:lvl w:ilvl="1" w:tplc="0C090005">
      <w:start w:val="1"/>
      <w:numFmt w:val="bullet"/>
      <w:lvlText w:val=""/>
      <w:lvlJc w:val="left"/>
      <w:pPr>
        <w:ind w:left="1517" w:hanging="360"/>
      </w:pPr>
      <w:rPr>
        <w:rFonts w:ascii="Wingdings" w:hAnsi="Wingdings" w:hint="default"/>
      </w:rPr>
    </w:lvl>
    <w:lvl w:ilvl="2" w:tplc="0C09001B">
      <w:start w:val="1"/>
      <w:numFmt w:val="lowerRoman"/>
      <w:lvlText w:val="%3."/>
      <w:lvlJc w:val="right"/>
      <w:pPr>
        <w:ind w:left="2237" w:hanging="180"/>
      </w:pPr>
    </w:lvl>
    <w:lvl w:ilvl="3" w:tplc="0C09000F" w:tentative="1">
      <w:start w:val="1"/>
      <w:numFmt w:val="decimal"/>
      <w:lvlText w:val="%4."/>
      <w:lvlJc w:val="left"/>
      <w:pPr>
        <w:ind w:left="2957" w:hanging="360"/>
      </w:pPr>
    </w:lvl>
    <w:lvl w:ilvl="4" w:tplc="0C090019" w:tentative="1">
      <w:start w:val="1"/>
      <w:numFmt w:val="lowerLetter"/>
      <w:lvlText w:val="%5."/>
      <w:lvlJc w:val="left"/>
      <w:pPr>
        <w:ind w:left="3677" w:hanging="360"/>
      </w:pPr>
    </w:lvl>
    <w:lvl w:ilvl="5" w:tplc="0C09001B" w:tentative="1">
      <w:start w:val="1"/>
      <w:numFmt w:val="lowerRoman"/>
      <w:lvlText w:val="%6."/>
      <w:lvlJc w:val="right"/>
      <w:pPr>
        <w:ind w:left="4397" w:hanging="180"/>
      </w:pPr>
    </w:lvl>
    <w:lvl w:ilvl="6" w:tplc="0C09000F" w:tentative="1">
      <w:start w:val="1"/>
      <w:numFmt w:val="decimal"/>
      <w:lvlText w:val="%7."/>
      <w:lvlJc w:val="left"/>
      <w:pPr>
        <w:ind w:left="5117" w:hanging="360"/>
      </w:pPr>
    </w:lvl>
    <w:lvl w:ilvl="7" w:tplc="0C090019" w:tentative="1">
      <w:start w:val="1"/>
      <w:numFmt w:val="lowerLetter"/>
      <w:lvlText w:val="%8."/>
      <w:lvlJc w:val="left"/>
      <w:pPr>
        <w:ind w:left="5837" w:hanging="360"/>
      </w:pPr>
    </w:lvl>
    <w:lvl w:ilvl="8" w:tplc="0C09001B" w:tentative="1">
      <w:start w:val="1"/>
      <w:numFmt w:val="lowerRoman"/>
      <w:lvlText w:val="%9."/>
      <w:lvlJc w:val="right"/>
      <w:pPr>
        <w:ind w:left="6557" w:hanging="180"/>
      </w:pPr>
    </w:lvl>
  </w:abstractNum>
  <w:abstractNum w:abstractNumId="37" w15:restartNumberingAfterBreak="0">
    <w:nsid w:val="72D11BEF"/>
    <w:multiLevelType w:val="hybridMultilevel"/>
    <w:tmpl w:val="A94C45EC"/>
    <w:lvl w:ilvl="0" w:tplc="2E560574">
      <w:start w:val="1"/>
      <w:numFmt w:val="decimal"/>
      <w:pStyle w:val="Chapternumber"/>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735315F8"/>
    <w:multiLevelType w:val="hybridMultilevel"/>
    <w:tmpl w:val="F3FA763A"/>
    <w:lvl w:ilvl="0" w:tplc="0C09000F">
      <w:start w:val="1"/>
      <w:numFmt w:val="decimal"/>
      <w:lvlText w:val="%1."/>
      <w:lvlJc w:val="left"/>
      <w:pPr>
        <w:ind w:left="360" w:hanging="360"/>
      </w:pPr>
    </w:lvl>
    <w:lvl w:ilvl="1" w:tplc="0C090013">
      <w:start w:val="1"/>
      <w:numFmt w:val="upperRoman"/>
      <w:lvlText w:val="%2."/>
      <w:lvlJc w:val="righ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73A12551"/>
    <w:multiLevelType w:val="hybridMultilevel"/>
    <w:tmpl w:val="F77CF26C"/>
    <w:lvl w:ilvl="0" w:tplc="9F761A64">
      <w:start w:val="1"/>
      <w:numFmt w:val="lowerRoman"/>
      <w:pStyle w:val="Romannumerals2ndindent"/>
      <w:lvlText w:val="%1."/>
      <w:lvlJc w:val="right"/>
      <w:pPr>
        <w:ind w:left="1637" w:hanging="360"/>
      </w:pPr>
      <w:rPr>
        <w:rFonts w:cs="Times New Roman"/>
        <w:color w:val="auto"/>
      </w:rPr>
    </w:lvl>
    <w:lvl w:ilvl="1" w:tplc="0C090019" w:tentative="1">
      <w:start w:val="1"/>
      <w:numFmt w:val="lowerLetter"/>
      <w:lvlText w:val="%2."/>
      <w:lvlJc w:val="left"/>
      <w:pPr>
        <w:ind w:left="2880" w:hanging="360"/>
      </w:pPr>
      <w:rPr>
        <w:rFonts w:cs="Times New Roman"/>
      </w:rPr>
    </w:lvl>
    <w:lvl w:ilvl="2" w:tplc="0C09001B" w:tentative="1">
      <w:start w:val="1"/>
      <w:numFmt w:val="lowerRoman"/>
      <w:lvlText w:val="%3."/>
      <w:lvlJc w:val="right"/>
      <w:pPr>
        <w:ind w:left="3600" w:hanging="180"/>
      </w:pPr>
      <w:rPr>
        <w:rFonts w:cs="Times New Roman"/>
      </w:rPr>
    </w:lvl>
    <w:lvl w:ilvl="3" w:tplc="0C09000F" w:tentative="1">
      <w:start w:val="1"/>
      <w:numFmt w:val="decimal"/>
      <w:lvlText w:val="%4."/>
      <w:lvlJc w:val="left"/>
      <w:pPr>
        <w:ind w:left="4320" w:hanging="360"/>
      </w:pPr>
      <w:rPr>
        <w:rFonts w:cs="Times New Roman"/>
      </w:rPr>
    </w:lvl>
    <w:lvl w:ilvl="4" w:tplc="0C090019" w:tentative="1">
      <w:start w:val="1"/>
      <w:numFmt w:val="lowerLetter"/>
      <w:lvlText w:val="%5."/>
      <w:lvlJc w:val="left"/>
      <w:pPr>
        <w:ind w:left="5040" w:hanging="360"/>
      </w:pPr>
      <w:rPr>
        <w:rFonts w:cs="Times New Roman"/>
      </w:rPr>
    </w:lvl>
    <w:lvl w:ilvl="5" w:tplc="0C09001B" w:tentative="1">
      <w:start w:val="1"/>
      <w:numFmt w:val="lowerRoman"/>
      <w:lvlText w:val="%6."/>
      <w:lvlJc w:val="right"/>
      <w:pPr>
        <w:ind w:left="5760" w:hanging="180"/>
      </w:pPr>
      <w:rPr>
        <w:rFonts w:cs="Times New Roman"/>
      </w:rPr>
    </w:lvl>
    <w:lvl w:ilvl="6" w:tplc="0C09000F" w:tentative="1">
      <w:start w:val="1"/>
      <w:numFmt w:val="decimal"/>
      <w:lvlText w:val="%7."/>
      <w:lvlJc w:val="left"/>
      <w:pPr>
        <w:ind w:left="6480" w:hanging="360"/>
      </w:pPr>
      <w:rPr>
        <w:rFonts w:cs="Times New Roman"/>
      </w:rPr>
    </w:lvl>
    <w:lvl w:ilvl="7" w:tplc="0C090019" w:tentative="1">
      <w:start w:val="1"/>
      <w:numFmt w:val="lowerLetter"/>
      <w:lvlText w:val="%8."/>
      <w:lvlJc w:val="left"/>
      <w:pPr>
        <w:ind w:left="7200" w:hanging="360"/>
      </w:pPr>
      <w:rPr>
        <w:rFonts w:cs="Times New Roman"/>
      </w:rPr>
    </w:lvl>
    <w:lvl w:ilvl="8" w:tplc="0C09001B" w:tentative="1">
      <w:start w:val="1"/>
      <w:numFmt w:val="lowerRoman"/>
      <w:lvlText w:val="%9."/>
      <w:lvlJc w:val="right"/>
      <w:pPr>
        <w:ind w:left="7920" w:hanging="180"/>
      </w:pPr>
      <w:rPr>
        <w:rFonts w:cs="Times New Roman"/>
      </w:rPr>
    </w:lvl>
  </w:abstractNum>
  <w:abstractNum w:abstractNumId="40" w15:restartNumberingAfterBreak="0">
    <w:nsid w:val="73B52DCF"/>
    <w:multiLevelType w:val="hybridMultilevel"/>
    <w:tmpl w:val="4B767292"/>
    <w:lvl w:ilvl="0" w:tplc="0C09000F">
      <w:start w:val="1"/>
      <w:numFmt w:val="decimal"/>
      <w:lvlText w:val="%1."/>
      <w:lvlJc w:val="left"/>
      <w:pPr>
        <w:ind w:left="360" w:hanging="360"/>
      </w:pPr>
    </w:lvl>
    <w:lvl w:ilvl="1" w:tplc="0C090013">
      <w:start w:val="1"/>
      <w:numFmt w:val="upperRoman"/>
      <w:lvlText w:val="%2."/>
      <w:lvlJc w:val="righ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75103466"/>
    <w:multiLevelType w:val="hybridMultilevel"/>
    <w:tmpl w:val="BBD687D2"/>
    <w:lvl w:ilvl="0" w:tplc="0C090015">
      <w:start w:val="1"/>
      <w:numFmt w:val="upperLetter"/>
      <w:lvlText w:val="%1."/>
      <w:lvlJc w:val="left"/>
      <w:pPr>
        <w:ind w:left="1582" w:hanging="360"/>
      </w:pPr>
      <w:rPr>
        <w:rFonts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42" w15:restartNumberingAfterBreak="0">
    <w:nsid w:val="75690E61"/>
    <w:multiLevelType w:val="hybridMultilevel"/>
    <w:tmpl w:val="73F053A4"/>
    <w:lvl w:ilvl="0" w:tplc="8A60FE54">
      <w:start w:val="1"/>
      <w:numFmt w:val="decimal"/>
      <w:lvlText w:val="%1.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7E38018F"/>
    <w:multiLevelType w:val="multilevel"/>
    <w:tmpl w:val="D9E4B43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70122031">
    <w:abstractNumId w:val="23"/>
    <w:lvlOverride w:ilvl="0">
      <w:lvl w:ilvl="0">
        <w:start w:val="1"/>
        <w:numFmt w:val="decimal"/>
        <w:lvlText w:val="%1."/>
        <w:lvlJc w:val="left"/>
        <w:pPr>
          <w:tabs>
            <w:tab w:val="num" w:pos="567"/>
          </w:tabs>
          <w:ind w:left="567" w:hanging="567"/>
        </w:pPr>
        <w:rPr>
          <w:rFonts w:cs="Times New Roman" w:hint="default"/>
        </w:rPr>
      </w:lvl>
    </w:lvlOverride>
    <w:lvlOverride w:ilvl="1">
      <w:lvl w:ilvl="1">
        <w:start w:val="1"/>
        <w:numFmt w:val="decimal"/>
        <w:lvlText w:val="%1.%2"/>
        <w:lvlJc w:val="left"/>
        <w:pPr>
          <w:tabs>
            <w:tab w:val="num" w:pos="737"/>
          </w:tabs>
          <w:ind w:left="737" w:hanging="737"/>
        </w:pPr>
        <w:rPr>
          <w:rFonts w:cs="Times New Roman" w:hint="default"/>
        </w:rPr>
      </w:lvl>
    </w:lvlOverride>
    <w:lvlOverride w:ilvl="2">
      <w:lvl w:ilvl="2">
        <w:start w:val="1"/>
        <w:numFmt w:val="decimal"/>
        <w:lvlText w:val="1.%3"/>
        <w:lvlJc w:val="left"/>
        <w:pPr>
          <w:tabs>
            <w:tab w:val="num" w:pos="737"/>
          </w:tabs>
          <w:ind w:left="737" w:hanging="737"/>
        </w:pPr>
        <w:rPr>
          <w:rFonts w:cs="Times New Roman" w:hint="default"/>
        </w:rPr>
      </w:lvl>
    </w:lvlOverride>
    <w:lvlOverride w:ilvl="3">
      <w:lvl w:ilvl="3">
        <w:start w:val="1"/>
        <w:numFmt w:val="decimal"/>
        <w:lvlRestart w:val="0"/>
        <w:lvlText w:val="%1.%4"/>
        <w:lvlJc w:val="left"/>
        <w:pPr>
          <w:tabs>
            <w:tab w:val="num" w:pos="567"/>
          </w:tabs>
          <w:ind w:left="567" w:hanging="567"/>
        </w:pPr>
        <w:rPr>
          <w:rFonts w:cs="Times New Roman" w:hint="default"/>
          <w:b/>
          <w:i w:val="0"/>
        </w:rPr>
      </w:lvl>
    </w:lvlOverride>
    <w:lvlOverride w:ilvl="4">
      <w:lvl w:ilvl="4">
        <w:start w:val="1"/>
        <w:numFmt w:val="lowerLetter"/>
        <w:pStyle w:val="Numberedpara2ndindent"/>
        <w:lvlText w:val="%5."/>
        <w:lvlJc w:val="left"/>
        <w:pPr>
          <w:tabs>
            <w:tab w:val="num" w:pos="851"/>
          </w:tabs>
          <w:ind w:left="851" w:hanging="284"/>
        </w:pPr>
        <w:rPr>
          <w:rFonts w:cs="Times New Roman" w:hint="default"/>
        </w:rPr>
      </w:lvl>
    </w:lvlOverride>
    <w:lvlOverride w:ilvl="5">
      <w:lvl w:ilvl="5">
        <w:start w:val="1"/>
        <w:numFmt w:val="lowerRoman"/>
        <w:pStyle w:val="Numberedpara3rdindent"/>
        <w:lvlText w:val="%6."/>
        <w:lvlJc w:val="left"/>
        <w:pPr>
          <w:tabs>
            <w:tab w:val="num" w:pos="1134"/>
          </w:tabs>
          <w:ind w:left="1134" w:hanging="283"/>
        </w:pPr>
        <w:rPr>
          <w:rFonts w:cs="Times New Roman" w:hint="default"/>
        </w:rPr>
      </w:lvl>
    </w:lvlOverride>
    <w:lvlOverride w:ilvl="6">
      <w:lvl w:ilvl="6">
        <w:start w:val="1"/>
        <w:numFmt w:val="decimal"/>
        <w:lvlRestart w:val="0"/>
        <w:pStyle w:val="Figuretitle"/>
        <w:suff w:val="space"/>
        <w:lvlText w:val="Figure %7:"/>
        <w:lvlJc w:val="left"/>
        <w:rPr>
          <w:rFonts w:cs="Times New Roman" w:hint="default"/>
        </w:rPr>
      </w:lvl>
    </w:lvlOverride>
    <w:lvlOverride w:ilvl="7">
      <w:lvl w:ilvl="7">
        <w:start w:val="1"/>
        <w:numFmt w:val="decimal"/>
        <w:lvlRestart w:val="0"/>
        <w:pStyle w:val="Notetitle"/>
        <w:suff w:val="space"/>
        <w:lvlText w:val="Note %8:"/>
        <w:lvlJc w:val="left"/>
        <w:rPr>
          <w:rFonts w:cs="Times New Roman" w:hint="default"/>
        </w:rPr>
      </w:lvl>
    </w:lvlOverride>
    <w:lvlOverride w:ilvl="8">
      <w:lvl w:ilvl="8">
        <w:start w:val="1"/>
        <w:numFmt w:val="decimal"/>
        <w:lvlRestart w:val="0"/>
        <w:pStyle w:val="Tabletitle"/>
        <w:suff w:val="space"/>
        <w:lvlText w:val="Table %1.%9:"/>
        <w:lvlJc w:val="left"/>
        <w:rPr>
          <w:rFonts w:cs="Times New Roman" w:hint="default"/>
        </w:rPr>
      </w:lvl>
    </w:lvlOverride>
  </w:num>
  <w:num w:numId="2" w16cid:durableId="162013188">
    <w:abstractNumId w:val="37"/>
  </w:num>
  <w:num w:numId="3" w16cid:durableId="1904607235">
    <w:abstractNumId w:val="14"/>
  </w:num>
  <w:num w:numId="4" w16cid:durableId="1243837906">
    <w:abstractNumId w:val="39"/>
  </w:num>
  <w:num w:numId="5" w16cid:durableId="1527401331">
    <w:abstractNumId w:val="30"/>
  </w:num>
  <w:num w:numId="6" w16cid:durableId="1639336918">
    <w:abstractNumId w:val="6"/>
  </w:num>
  <w:num w:numId="7" w16cid:durableId="1276980688">
    <w:abstractNumId w:val="23"/>
  </w:num>
  <w:num w:numId="8" w16cid:durableId="36978284">
    <w:abstractNumId w:val="12"/>
  </w:num>
  <w:num w:numId="9" w16cid:durableId="489365467">
    <w:abstractNumId w:val="27"/>
  </w:num>
  <w:num w:numId="10" w16cid:durableId="1472820483">
    <w:abstractNumId w:val="6"/>
  </w:num>
  <w:num w:numId="11" w16cid:durableId="376321765">
    <w:abstractNumId w:val="42"/>
  </w:num>
  <w:num w:numId="12" w16cid:durableId="1350524445">
    <w:abstractNumId w:val="33"/>
  </w:num>
  <w:num w:numId="13" w16cid:durableId="130563603">
    <w:abstractNumId w:val="1"/>
  </w:num>
  <w:num w:numId="14" w16cid:durableId="797529192">
    <w:abstractNumId w:val="8"/>
  </w:num>
  <w:num w:numId="15" w16cid:durableId="187841386">
    <w:abstractNumId w:val="40"/>
  </w:num>
  <w:num w:numId="16" w16cid:durableId="1709256066">
    <w:abstractNumId w:val="38"/>
  </w:num>
  <w:num w:numId="17" w16cid:durableId="987825983">
    <w:abstractNumId w:val="28"/>
  </w:num>
  <w:num w:numId="18" w16cid:durableId="2016960393">
    <w:abstractNumId w:val="6"/>
  </w:num>
  <w:num w:numId="19" w16cid:durableId="1705210593">
    <w:abstractNumId w:val="2"/>
  </w:num>
  <w:num w:numId="20" w16cid:durableId="1499465149">
    <w:abstractNumId w:val="5"/>
  </w:num>
  <w:num w:numId="21" w16cid:durableId="1161313653">
    <w:abstractNumId w:val="6"/>
  </w:num>
  <w:num w:numId="22" w16cid:durableId="685834742">
    <w:abstractNumId w:val="19"/>
  </w:num>
  <w:num w:numId="23" w16cid:durableId="1380780585">
    <w:abstractNumId w:val="4"/>
  </w:num>
  <w:num w:numId="24" w16cid:durableId="2070834031">
    <w:abstractNumId w:val="6"/>
  </w:num>
  <w:num w:numId="25" w16cid:durableId="364871333">
    <w:abstractNumId w:val="34"/>
  </w:num>
  <w:num w:numId="26" w16cid:durableId="1957906540">
    <w:abstractNumId w:val="43"/>
  </w:num>
  <w:num w:numId="27" w16cid:durableId="1266302001">
    <w:abstractNumId w:val="26"/>
  </w:num>
  <w:num w:numId="28" w16cid:durableId="1163744005">
    <w:abstractNumId w:val="10"/>
  </w:num>
  <w:num w:numId="29" w16cid:durableId="1386836487">
    <w:abstractNumId w:val="11"/>
  </w:num>
  <w:num w:numId="30" w16cid:durableId="279654759">
    <w:abstractNumId w:val="20"/>
  </w:num>
  <w:num w:numId="31" w16cid:durableId="1418480983">
    <w:abstractNumId w:val="35"/>
  </w:num>
  <w:num w:numId="32" w16cid:durableId="488906122">
    <w:abstractNumId w:val="17"/>
  </w:num>
  <w:num w:numId="33" w16cid:durableId="430901210">
    <w:abstractNumId w:val="15"/>
  </w:num>
  <w:num w:numId="34" w16cid:durableId="1777676426">
    <w:abstractNumId w:val="18"/>
  </w:num>
  <w:num w:numId="35" w16cid:durableId="288172209">
    <w:abstractNumId w:val="29"/>
  </w:num>
  <w:num w:numId="36" w16cid:durableId="1745950323">
    <w:abstractNumId w:val="6"/>
  </w:num>
  <w:num w:numId="37" w16cid:durableId="1693653134">
    <w:abstractNumId w:val="36"/>
  </w:num>
  <w:num w:numId="38" w16cid:durableId="554656790">
    <w:abstractNumId w:val="13"/>
  </w:num>
  <w:num w:numId="39" w16cid:durableId="636183777">
    <w:abstractNumId w:val="0"/>
  </w:num>
  <w:num w:numId="40" w16cid:durableId="916669589">
    <w:abstractNumId w:val="7"/>
  </w:num>
  <w:num w:numId="41" w16cid:durableId="1556161031">
    <w:abstractNumId w:val="9"/>
  </w:num>
  <w:num w:numId="42" w16cid:durableId="1231962208">
    <w:abstractNumId w:val="22"/>
  </w:num>
  <w:num w:numId="43" w16cid:durableId="1861164154">
    <w:abstractNumId w:val="21"/>
  </w:num>
  <w:num w:numId="44" w16cid:durableId="1983348641">
    <w:abstractNumId w:val="32"/>
  </w:num>
  <w:num w:numId="45" w16cid:durableId="1604802198">
    <w:abstractNumId w:val="41"/>
  </w:num>
  <w:num w:numId="46" w16cid:durableId="1407262739">
    <w:abstractNumId w:val="24"/>
  </w:num>
  <w:num w:numId="47" w16cid:durableId="1159887769">
    <w:abstractNumId w:val="16"/>
  </w:num>
  <w:num w:numId="48" w16cid:durableId="827088226">
    <w:abstractNumId w:val="25"/>
  </w:num>
  <w:num w:numId="49" w16cid:durableId="250433346">
    <w:abstractNumId w:val="3"/>
  </w:num>
  <w:num w:numId="50" w16cid:durableId="1287856387">
    <w:abstractNumId w:val="6"/>
  </w:num>
  <w:num w:numId="51" w16cid:durableId="1487210580">
    <w:abstractNumId w:val="6"/>
  </w:num>
  <w:num w:numId="52" w16cid:durableId="740835590">
    <w:abstractNumId w:val="6"/>
  </w:num>
  <w:num w:numId="53" w16cid:durableId="1126780168">
    <w:abstractNumId w:val="31"/>
  </w:num>
  <w:num w:numId="54" w16cid:durableId="885798269">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removePersonalInformation/>
  <w:removeDateAndTime/>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rawingGridVerticalSpacing w:val="181"/>
  <w:displayHorizontalDrawingGridEvery w:val="2"/>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775"/>
    <w:rsid w:val="00001D32"/>
    <w:rsid w:val="000022BF"/>
    <w:rsid w:val="00002922"/>
    <w:rsid w:val="000043FB"/>
    <w:rsid w:val="00006385"/>
    <w:rsid w:val="000068AD"/>
    <w:rsid w:val="00006DE9"/>
    <w:rsid w:val="00010776"/>
    <w:rsid w:val="00010EA3"/>
    <w:rsid w:val="0001270E"/>
    <w:rsid w:val="00013C05"/>
    <w:rsid w:val="00015312"/>
    <w:rsid w:val="00015A86"/>
    <w:rsid w:val="00016298"/>
    <w:rsid w:val="0001677D"/>
    <w:rsid w:val="0001677E"/>
    <w:rsid w:val="000200BD"/>
    <w:rsid w:val="00021369"/>
    <w:rsid w:val="00025493"/>
    <w:rsid w:val="000273F7"/>
    <w:rsid w:val="00031483"/>
    <w:rsid w:val="00031F0C"/>
    <w:rsid w:val="00032EB4"/>
    <w:rsid w:val="00033027"/>
    <w:rsid w:val="0003304B"/>
    <w:rsid w:val="000330AC"/>
    <w:rsid w:val="0003335E"/>
    <w:rsid w:val="00033439"/>
    <w:rsid w:val="0003392F"/>
    <w:rsid w:val="00033E50"/>
    <w:rsid w:val="00036256"/>
    <w:rsid w:val="000403F1"/>
    <w:rsid w:val="000409E5"/>
    <w:rsid w:val="00042ACB"/>
    <w:rsid w:val="00044A39"/>
    <w:rsid w:val="0004545F"/>
    <w:rsid w:val="00045B03"/>
    <w:rsid w:val="00045CD2"/>
    <w:rsid w:val="0004666A"/>
    <w:rsid w:val="00047383"/>
    <w:rsid w:val="00050B67"/>
    <w:rsid w:val="00050D74"/>
    <w:rsid w:val="000532F9"/>
    <w:rsid w:val="00054967"/>
    <w:rsid w:val="00055038"/>
    <w:rsid w:val="00060262"/>
    <w:rsid w:val="00060607"/>
    <w:rsid w:val="00061276"/>
    <w:rsid w:val="0006136D"/>
    <w:rsid w:val="00061FA9"/>
    <w:rsid w:val="00062245"/>
    <w:rsid w:val="000664B4"/>
    <w:rsid w:val="000674F0"/>
    <w:rsid w:val="000709CD"/>
    <w:rsid w:val="0007250B"/>
    <w:rsid w:val="00073A44"/>
    <w:rsid w:val="00074588"/>
    <w:rsid w:val="00075F7A"/>
    <w:rsid w:val="0007608C"/>
    <w:rsid w:val="00076B34"/>
    <w:rsid w:val="00077082"/>
    <w:rsid w:val="000775EB"/>
    <w:rsid w:val="000804BD"/>
    <w:rsid w:val="00080610"/>
    <w:rsid w:val="00080A4F"/>
    <w:rsid w:val="00082318"/>
    <w:rsid w:val="00084CCF"/>
    <w:rsid w:val="000850F5"/>
    <w:rsid w:val="00090F9B"/>
    <w:rsid w:val="00091B5F"/>
    <w:rsid w:val="00091FB8"/>
    <w:rsid w:val="00092A50"/>
    <w:rsid w:val="00093241"/>
    <w:rsid w:val="000940DC"/>
    <w:rsid w:val="00095546"/>
    <w:rsid w:val="00096475"/>
    <w:rsid w:val="00096C17"/>
    <w:rsid w:val="00097327"/>
    <w:rsid w:val="000A0408"/>
    <w:rsid w:val="000A0698"/>
    <w:rsid w:val="000A308B"/>
    <w:rsid w:val="000A72AF"/>
    <w:rsid w:val="000A78FE"/>
    <w:rsid w:val="000B0265"/>
    <w:rsid w:val="000B17A4"/>
    <w:rsid w:val="000B2DA8"/>
    <w:rsid w:val="000B50AA"/>
    <w:rsid w:val="000B69F4"/>
    <w:rsid w:val="000B6F08"/>
    <w:rsid w:val="000C21B4"/>
    <w:rsid w:val="000C2A7D"/>
    <w:rsid w:val="000C3E2D"/>
    <w:rsid w:val="000C50D3"/>
    <w:rsid w:val="000C5926"/>
    <w:rsid w:val="000C6452"/>
    <w:rsid w:val="000C6967"/>
    <w:rsid w:val="000C738A"/>
    <w:rsid w:val="000C7980"/>
    <w:rsid w:val="000C7AAB"/>
    <w:rsid w:val="000D1FAE"/>
    <w:rsid w:val="000D24EC"/>
    <w:rsid w:val="000D433F"/>
    <w:rsid w:val="000D5329"/>
    <w:rsid w:val="000D6298"/>
    <w:rsid w:val="000D6CD7"/>
    <w:rsid w:val="000D7181"/>
    <w:rsid w:val="000D77C9"/>
    <w:rsid w:val="000D7E8D"/>
    <w:rsid w:val="000E2067"/>
    <w:rsid w:val="000E2162"/>
    <w:rsid w:val="000E21F5"/>
    <w:rsid w:val="000E3B40"/>
    <w:rsid w:val="000E427F"/>
    <w:rsid w:val="000E42FA"/>
    <w:rsid w:val="000E452B"/>
    <w:rsid w:val="000E6797"/>
    <w:rsid w:val="000F3017"/>
    <w:rsid w:val="000F56A4"/>
    <w:rsid w:val="000F7A8C"/>
    <w:rsid w:val="001015CC"/>
    <w:rsid w:val="001016FF"/>
    <w:rsid w:val="0010224B"/>
    <w:rsid w:val="001030EF"/>
    <w:rsid w:val="00103F0B"/>
    <w:rsid w:val="001055E8"/>
    <w:rsid w:val="00105F30"/>
    <w:rsid w:val="00107FF1"/>
    <w:rsid w:val="001105DF"/>
    <w:rsid w:val="0011167B"/>
    <w:rsid w:val="00112737"/>
    <w:rsid w:val="001127C9"/>
    <w:rsid w:val="00113501"/>
    <w:rsid w:val="00113995"/>
    <w:rsid w:val="00115B7A"/>
    <w:rsid w:val="00115E79"/>
    <w:rsid w:val="00117AF9"/>
    <w:rsid w:val="00120110"/>
    <w:rsid w:val="001206BB"/>
    <w:rsid w:val="001207A8"/>
    <w:rsid w:val="001215D7"/>
    <w:rsid w:val="00121D73"/>
    <w:rsid w:val="00121FBE"/>
    <w:rsid w:val="00121FE8"/>
    <w:rsid w:val="001231B3"/>
    <w:rsid w:val="001234B0"/>
    <w:rsid w:val="00123C24"/>
    <w:rsid w:val="00124546"/>
    <w:rsid w:val="00124C6D"/>
    <w:rsid w:val="00125693"/>
    <w:rsid w:val="00130452"/>
    <w:rsid w:val="00130EBF"/>
    <w:rsid w:val="0013218A"/>
    <w:rsid w:val="00133DE8"/>
    <w:rsid w:val="001345DB"/>
    <w:rsid w:val="00135AB2"/>
    <w:rsid w:val="00136781"/>
    <w:rsid w:val="00141279"/>
    <w:rsid w:val="00142305"/>
    <w:rsid w:val="001427E4"/>
    <w:rsid w:val="00142D2C"/>
    <w:rsid w:val="00143F5B"/>
    <w:rsid w:val="001445E6"/>
    <w:rsid w:val="00144917"/>
    <w:rsid w:val="00145958"/>
    <w:rsid w:val="0015181E"/>
    <w:rsid w:val="001520E5"/>
    <w:rsid w:val="001525D3"/>
    <w:rsid w:val="001533C1"/>
    <w:rsid w:val="00154A7F"/>
    <w:rsid w:val="00154EC8"/>
    <w:rsid w:val="001559AC"/>
    <w:rsid w:val="0015633A"/>
    <w:rsid w:val="00157646"/>
    <w:rsid w:val="0016016D"/>
    <w:rsid w:val="00160943"/>
    <w:rsid w:val="0016375A"/>
    <w:rsid w:val="00165162"/>
    <w:rsid w:val="00165AB5"/>
    <w:rsid w:val="0016793C"/>
    <w:rsid w:val="00167AFA"/>
    <w:rsid w:val="00167E27"/>
    <w:rsid w:val="00171FA7"/>
    <w:rsid w:val="00173188"/>
    <w:rsid w:val="00176A64"/>
    <w:rsid w:val="0017746C"/>
    <w:rsid w:val="00181401"/>
    <w:rsid w:val="00183010"/>
    <w:rsid w:val="001832F6"/>
    <w:rsid w:val="001835CA"/>
    <w:rsid w:val="001836AF"/>
    <w:rsid w:val="00183858"/>
    <w:rsid w:val="00183947"/>
    <w:rsid w:val="00184378"/>
    <w:rsid w:val="001850EC"/>
    <w:rsid w:val="001879FF"/>
    <w:rsid w:val="00190008"/>
    <w:rsid w:val="00190096"/>
    <w:rsid w:val="00190168"/>
    <w:rsid w:val="0019063C"/>
    <w:rsid w:val="00191756"/>
    <w:rsid w:val="00192C51"/>
    <w:rsid w:val="00193DD1"/>
    <w:rsid w:val="00193F2F"/>
    <w:rsid w:val="0019527B"/>
    <w:rsid w:val="00196390"/>
    <w:rsid w:val="0019687F"/>
    <w:rsid w:val="00197BC2"/>
    <w:rsid w:val="001A0954"/>
    <w:rsid w:val="001A11B5"/>
    <w:rsid w:val="001A13B2"/>
    <w:rsid w:val="001A14C3"/>
    <w:rsid w:val="001A2271"/>
    <w:rsid w:val="001A2CF6"/>
    <w:rsid w:val="001A3767"/>
    <w:rsid w:val="001A502B"/>
    <w:rsid w:val="001A5779"/>
    <w:rsid w:val="001A7E84"/>
    <w:rsid w:val="001B0475"/>
    <w:rsid w:val="001B130E"/>
    <w:rsid w:val="001B1793"/>
    <w:rsid w:val="001B1901"/>
    <w:rsid w:val="001B501C"/>
    <w:rsid w:val="001B5A8B"/>
    <w:rsid w:val="001B64CA"/>
    <w:rsid w:val="001B65A1"/>
    <w:rsid w:val="001C2760"/>
    <w:rsid w:val="001C50DA"/>
    <w:rsid w:val="001C6B8C"/>
    <w:rsid w:val="001C71BA"/>
    <w:rsid w:val="001D01DD"/>
    <w:rsid w:val="001D0837"/>
    <w:rsid w:val="001D0D5C"/>
    <w:rsid w:val="001D31E3"/>
    <w:rsid w:val="001D37F3"/>
    <w:rsid w:val="001E0368"/>
    <w:rsid w:val="001E0AFC"/>
    <w:rsid w:val="001E278F"/>
    <w:rsid w:val="001E2B64"/>
    <w:rsid w:val="001E389A"/>
    <w:rsid w:val="001E44FC"/>
    <w:rsid w:val="001E486E"/>
    <w:rsid w:val="001E4CDC"/>
    <w:rsid w:val="001E516E"/>
    <w:rsid w:val="001E5292"/>
    <w:rsid w:val="001E6EFB"/>
    <w:rsid w:val="001F04BC"/>
    <w:rsid w:val="001F0598"/>
    <w:rsid w:val="001F0D34"/>
    <w:rsid w:val="001F1091"/>
    <w:rsid w:val="001F13DC"/>
    <w:rsid w:val="001F196A"/>
    <w:rsid w:val="001F1A00"/>
    <w:rsid w:val="001F1F18"/>
    <w:rsid w:val="001F392F"/>
    <w:rsid w:val="001F4163"/>
    <w:rsid w:val="001F5722"/>
    <w:rsid w:val="00201922"/>
    <w:rsid w:val="00201ADC"/>
    <w:rsid w:val="00202846"/>
    <w:rsid w:val="00202AE0"/>
    <w:rsid w:val="002031C5"/>
    <w:rsid w:val="002046B4"/>
    <w:rsid w:val="00206EA0"/>
    <w:rsid w:val="002074F3"/>
    <w:rsid w:val="00207AF0"/>
    <w:rsid w:val="0021135A"/>
    <w:rsid w:val="002119C7"/>
    <w:rsid w:val="0021211E"/>
    <w:rsid w:val="00212F9D"/>
    <w:rsid w:val="00213D83"/>
    <w:rsid w:val="00215310"/>
    <w:rsid w:val="0021569E"/>
    <w:rsid w:val="00216C27"/>
    <w:rsid w:val="00222DC5"/>
    <w:rsid w:val="00222F86"/>
    <w:rsid w:val="002236FB"/>
    <w:rsid w:val="00224F64"/>
    <w:rsid w:val="00225710"/>
    <w:rsid w:val="002258D7"/>
    <w:rsid w:val="0022665A"/>
    <w:rsid w:val="00231B50"/>
    <w:rsid w:val="00231C61"/>
    <w:rsid w:val="00232A25"/>
    <w:rsid w:val="00233092"/>
    <w:rsid w:val="00233957"/>
    <w:rsid w:val="002339B6"/>
    <w:rsid w:val="00234BC8"/>
    <w:rsid w:val="00235138"/>
    <w:rsid w:val="002352E2"/>
    <w:rsid w:val="00235FC7"/>
    <w:rsid w:val="002362B4"/>
    <w:rsid w:val="00237384"/>
    <w:rsid w:val="00237A7C"/>
    <w:rsid w:val="00237D56"/>
    <w:rsid w:val="002406DF"/>
    <w:rsid w:val="00242144"/>
    <w:rsid w:val="002423EC"/>
    <w:rsid w:val="002428A5"/>
    <w:rsid w:val="002445F2"/>
    <w:rsid w:val="00244999"/>
    <w:rsid w:val="00244CEC"/>
    <w:rsid w:val="002466BC"/>
    <w:rsid w:val="00246E9B"/>
    <w:rsid w:val="00246F19"/>
    <w:rsid w:val="0025010F"/>
    <w:rsid w:val="00252FF5"/>
    <w:rsid w:val="00253BA3"/>
    <w:rsid w:val="00254745"/>
    <w:rsid w:val="00254D9D"/>
    <w:rsid w:val="002556C1"/>
    <w:rsid w:val="00256C4A"/>
    <w:rsid w:val="00257CEE"/>
    <w:rsid w:val="00257D9B"/>
    <w:rsid w:val="002622B7"/>
    <w:rsid w:val="0026468A"/>
    <w:rsid w:val="00266115"/>
    <w:rsid w:val="00267CF1"/>
    <w:rsid w:val="0027084F"/>
    <w:rsid w:val="00270F47"/>
    <w:rsid w:val="00271B32"/>
    <w:rsid w:val="00271D05"/>
    <w:rsid w:val="00275244"/>
    <w:rsid w:val="002753C6"/>
    <w:rsid w:val="00275D5F"/>
    <w:rsid w:val="002765BD"/>
    <w:rsid w:val="00276859"/>
    <w:rsid w:val="00277808"/>
    <w:rsid w:val="00280260"/>
    <w:rsid w:val="00280DB3"/>
    <w:rsid w:val="00283375"/>
    <w:rsid w:val="0028377F"/>
    <w:rsid w:val="002845AE"/>
    <w:rsid w:val="002848A8"/>
    <w:rsid w:val="00284B4B"/>
    <w:rsid w:val="002907DB"/>
    <w:rsid w:val="00290CFF"/>
    <w:rsid w:val="0029128A"/>
    <w:rsid w:val="00291DF4"/>
    <w:rsid w:val="002925BA"/>
    <w:rsid w:val="002940C0"/>
    <w:rsid w:val="00294873"/>
    <w:rsid w:val="00294AF3"/>
    <w:rsid w:val="00296E11"/>
    <w:rsid w:val="002970E3"/>
    <w:rsid w:val="002A0087"/>
    <w:rsid w:val="002A071F"/>
    <w:rsid w:val="002A3ACE"/>
    <w:rsid w:val="002A4DF3"/>
    <w:rsid w:val="002A5A8C"/>
    <w:rsid w:val="002A6ABD"/>
    <w:rsid w:val="002A7E8D"/>
    <w:rsid w:val="002B0AA7"/>
    <w:rsid w:val="002B1200"/>
    <w:rsid w:val="002B1B93"/>
    <w:rsid w:val="002B26F6"/>
    <w:rsid w:val="002B28A6"/>
    <w:rsid w:val="002B33BD"/>
    <w:rsid w:val="002B3F64"/>
    <w:rsid w:val="002B4701"/>
    <w:rsid w:val="002B7033"/>
    <w:rsid w:val="002C0C81"/>
    <w:rsid w:val="002C21C9"/>
    <w:rsid w:val="002C3624"/>
    <w:rsid w:val="002C39B4"/>
    <w:rsid w:val="002C3B2F"/>
    <w:rsid w:val="002C6BDF"/>
    <w:rsid w:val="002C6C95"/>
    <w:rsid w:val="002D0080"/>
    <w:rsid w:val="002D1157"/>
    <w:rsid w:val="002D2303"/>
    <w:rsid w:val="002D2384"/>
    <w:rsid w:val="002D246F"/>
    <w:rsid w:val="002D2744"/>
    <w:rsid w:val="002D2F0E"/>
    <w:rsid w:val="002D3885"/>
    <w:rsid w:val="002D3AD2"/>
    <w:rsid w:val="002D4213"/>
    <w:rsid w:val="002D4A6C"/>
    <w:rsid w:val="002D55EC"/>
    <w:rsid w:val="002D58CB"/>
    <w:rsid w:val="002D5CFD"/>
    <w:rsid w:val="002D5FBA"/>
    <w:rsid w:val="002D73E5"/>
    <w:rsid w:val="002D763E"/>
    <w:rsid w:val="002E0120"/>
    <w:rsid w:val="002E1923"/>
    <w:rsid w:val="002E1B06"/>
    <w:rsid w:val="002E1EEA"/>
    <w:rsid w:val="002E36D1"/>
    <w:rsid w:val="002E5200"/>
    <w:rsid w:val="002E553B"/>
    <w:rsid w:val="002E6351"/>
    <w:rsid w:val="002E73D8"/>
    <w:rsid w:val="002E7BB3"/>
    <w:rsid w:val="002F1910"/>
    <w:rsid w:val="002F1EB3"/>
    <w:rsid w:val="002F27B1"/>
    <w:rsid w:val="002F28E7"/>
    <w:rsid w:val="002F3141"/>
    <w:rsid w:val="002F39BC"/>
    <w:rsid w:val="002F3FE2"/>
    <w:rsid w:val="002F43E1"/>
    <w:rsid w:val="002F45A3"/>
    <w:rsid w:val="002F5528"/>
    <w:rsid w:val="0030063C"/>
    <w:rsid w:val="003038B8"/>
    <w:rsid w:val="00303F6D"/>
    <w:rsid w:val="0030510D"/>
    <w:rsid w:val="00305A43"/>
    <w:rsid w:val="0030612E"/>
    <w:rsid w:val="00306DDD"/>
    <w:rsid w:val="003070CB"/>
    <w:rsid w:val="003114F0"/>
    <w:rsid w:val="0031477E"/>
    <w:rsid w:val="00315196"/>
    <w:rsid w:val="00315ACC"/>
    <w:rsid w:val="00315BBA"/>
    <w:rsid w:val="00316488"/>
    <w:rsid w:val="00316D11"/>
    <w:rsid w:val="003205EC"/>
    <w:rsid w:val="00321A1C"/>
    <w:rsid w:val="003263D2"/>
    <w:rsid w:val="00327EFB"/>
    <w:rsid w:val="0033032F"/>
    <w:rsid w:val="00330DA3"/>
    <w:rsid w:val="003310E3"/>
    <w:rsid w:val="003321B1"/>
    <w:rsid w:val="00332553"/>
    <w:rsid w:val="00334669"/>
    <w:rsid w:val="00340129"/>
    <w:rsid w:val="0034101C"/>
    <w:rsid w:val="003412BB"/>
    <w:rsid w:val="003414CA"/>
    <w:rsid w:val="00343B14"/>
    <w:rsid w:val="00344F9C"/>
    <w:rsid w:val="00344FF9"/>
    <w:rsid w:val="00345ADC"/>
    <w:rsid w:val="0034635F"/>
    <w:rsid w:val="00346998"/>
    <w:rsid w:val="00347DE0"/>
    <w:rsid w:val="0035109E"/>
    <w:rsid w:val="0035145B"/>
    <w:rsid w:val="00352BC5"/>
    <w:rsid w:val="00356858"/>
    <w:rsid w:val="003608AC"/>
    <w:rsid w:val="003609FE"/>
    <w:rsid w:val="003613EC"/>
    <w:rsid w:val="00361823"/>
    <w:rsid w:val="0036299D"/>
    <w:rsid w:val="00362B14"/>
    <w:rsid w:val="00363DD0"/>
    <w:rsid w:val="00364451"/>
    <w:rsid w:val="00365C69"/>
    <w:rsid w:val="00370955"/>
    <w:rsid w:val="0037218B"/>
    <w:rsid w:val="00373EA4"/>
    <w:rsid w:val="00374A78"/>
    <w:rsid w:val="00374D1C"/>
    <w:rsid w:val="00375B3E"/>
    <w:rsid w:val="00376B7A"/>
    <w:rsid w:val="003771A9"/>
    <w:rsid w:val="00377AAA"/>
    <w:rsid w:val="00377C32"/>
    <w:rsid w:val="003810B5"/>
    <w:rsid w:val="003819DF"/>
    <w:rsid w:val="00382A9E"/>
    <w:rsid w:val="00383DF1"/>
    <w:rsid w:val="00384199"/>
    <w:rsid w:val="0038551B"/>
    <w:rsid w:val="00387664"/>
    <w:rsid w:val="003914A4"/>
    <w:rsid w:val="003920CD"/>
    <w:rsid w:val="003947F4"/>
    <w:rsid w:val="003978A8"/>
    <w:rsid w:val="003A2E35"/>
    <w:rsid w:val="003A438D"/>
    <w:rsid w:val="003A4FF9"/>
    <w:rsid w:val="003A561E"/>
    <w:rsid w:val="003A62B1"/>
    <w:rsid w:val="003A6E05"/>
    <w:rsid w:val="003B18E4"/>
    <w:rsid w:val="003B238D"/>
    <w:rsid w:val="003B280F"/>
    <w:rsid w:val="003B3E0E"/>
    <w:rsid w:val="003B402A"/>
    <w:rsid w:val="003B52FC"/>
    <w:rsid w:val="003B5E28"/>
    <w:rsid w:val="003C0FEC"/>
    <w:rsid w:val="003C1085"/>
    <w:rsid w:val="003C15FF"/>
    <w:rsid w:val="003C223C"/>
    <w:rsid w:val="003C23FC"/>
    <w:rsid w:val="003C279A"/>
    <w:rsid w:val="003C2906"/>
    <w:rsid w:val="003C3544"/>
    <w:rsid w:val="003C530D"/>
    <w:rsid w:val="003C6F73"/>
    <w:rsid w:val="003C713C"/>
    <w:rsid w:val="003D0278"/>
    <w:rsid w:val="003D11C0"/>
    <w:rsid w:val="003D15D0"/>
    <w:rsid w:val="003D1A84"/>
    <w:rsid w:val="003D2697"/>
    <w:rsid w:val="003D2D36"/>
    <w:rsid w:val="003D40D2"/>
    <w:rsid w:val="003D65DD"/>
    <w:rsid w:val="003D7B72"/>
    <w:rsid w:val="003E1CCD"/>
    <w:rsid w:val="003E39B7"/>
    <w:rsid w:val="003E4D9E"/>
    <w:rsid w:val="003E551D"/>
    <w:rsid w:val="003E5DAB"/>
    <w:rsid w:val="003E780A"/>
    <w:rsid w:val="003F0CF4"/>
    <w:rsid w:val="003F4A2A"/>
    <w:rsid w:val="003F4F33"/>
    <w:rsid w:val="003F5DBF"/>
    <w:rsid w:val="003F75D5"/>
    <w:rsid w:val="003F7B06"/>
    <w:rsid w:val="00400D7D"/>
    <w:rsid w:val="0040260B"/>
    <w:rsid w:val="00403B11"/>
    <w:rsid w:val="004051DD"/>
    <w:rsid w:val="00406326"/>
    <w:rsid w:val="0040765D"/>
    <w:rsid w:val="00412DA0"/>
    <w:rsid w:val="004139EE"/>
    <w:rsid w:val="00414224"/>
    <w:rsid w:val="004149A4"/>
    <w:rsid w:val="0041559B"/>
    <w:rsid w:val="0041583F"/>
    <w:rsid w:val="00415A3E"/>
    <w:rsid w:val="00416BE5"/>
    <w:rsid w:val="004170E4"/>
    <w:rsid w:val="00417A8F"/>
    <w:rsid w:val="0042002C"/>
    <w:rsid w:val="00420F73"/>
    <w:rsid w:val="00421633"/>
    <w:rsid w:val="00423B06"/>
    <w:rsid w:val="00423FDB"/>
    <w:rsid w:val="0042404B"/>
    <w:rsid w:val="00426032"/>
    <w:rsid w:val="00426BAB"/>
    <w:rsid w:val="00431838"/>
    <w:rsid w:val="00431AE6"/>
    <w:rsid w:val="00432E46"/>
    <w:rsid w:val="004371DD"/>
    <w:rsid w:val="004374F7"/>
    <w:rsid w:val="0044038A"/>
    <w:rsid w:val="004416BF"/>
    <w:rsid w:val="00442AB8"/>
    <w:rsid w:val="00443D8D"/>
    <w:rsid w:val="004471C1"/>
    <w:rsid w:val="00451BB8"/>
    <w:rsid w:val="00451C58"/>
    <w:rsid w:val="00451DE3"/>
    <w:rsid w:val="004520DD"/>
    <w:rsid w:val="00452813"/>
    <w:rsid w:val="00452956"/>
    <w:rsid w:val="00452CA3"/>
    <w:rsid w:val="0045353E"/>
    <w:rsid w:val="00455036"/>
    <w:rsid w:val="0045585F"/>
    <w:rsid w:val="004558DA"/>
    <w:rsid w:val="00455942"/>
    <w:rsid w:val="00455CF9"/>
    <w:rsid w:val="0045706D"/>
    <w:rsid w:val="004571AD"/>
    <w:rsid w:val="00457399"/>
    <w:rsid w:val="004628E0"/>
    <w:rsid w:val="00462953"/>
    <w:rsid w:val="00463FF8"/>
    <w:rsid w:val="004651E4"/>
    <w:rsid w:val="0046733A"/>
    <w:rsid w:val="00471A68"/>
    <w:rsid w:val="004739F2"/>
    <w:rsid w:val="00473A37"/>
    <w:rsid w:val="00473E49"/>
    <w:rsid w:val="00474E81"/>
    <w:rsid w:val="004758DC"/>
    <w:rsid w:val="00476DA1"/>
    <w:rsid w:val="00476FA2"/>
    <w:rsid w:val="00481A17"/>
    <w:rsid w:val="0048226F"/>
    <w:rsid w:val="00482C62"/>
    <w:rsid w:val="0048329A"/>
    <w:rsid w:val="004834BD"/>
    <w:rsid w:val="00483C34"/>
    <w:rsid w:val="00484279"/>
    <w:rsid w:val="004848D0"/>
    <w:rsid w:val="00490888"/>
    <w:rsid w:val="00491485"/>
    <w:rsid w:val="00491FE6"/>
    <w:rsid w:val="004923A6"/>
    <w:rsid w:val="00492777"/>
    <w:rsid w:val="00492C48"/>
    <w:rsid w:val="004930DB"/>
    <w:rsid w:val="0049376A"/>
    <w:rsid w:val="004937BD"/>
    <w:rsid w:val="00494439"/>
    <w:rsid w:val="00494CB6"/>
    <w:rsid w:val="00497236"/>
    <w:rsid w:val="004A086C"/>
    <w:rsid w:val="004A0A15"/>
    <w:rsid w:val="004A0C8E"/>
    <w:rsid w:val="004A1C4F"/>
    <w:rsid w:val="004A2C14"/>
    <w:rsid w:val="004A31F6"/>
    <w:rsid w:val="004A398B"/>
    <w:rsid w:val="004A3B93"/>
    <w:rsid w:val="004A408F"/>
    <w:rsid w:val="004A55F5"/>
    <w:rsid w:val="004A5BAE"/>
    <w:rsid w:val="004A6780"/>
    <w:rsid w:val="004A67C3"/>
    <w:rsid w:val="004A6966"/>
    <w:rsid w:val="004A7D9F"/>
    <w:rsid w:val="004B12AA"/>
    <w:rsid w:val="004B1948"/>
    <w:rsid w:val="004B1B6D"/>
    <w:rsid w:val="004B1CAF"/>
    <w:rsid w:val="004B2106"/>
    <w:rsid w:val="004B23CE"/>
    <w:rsid w:val="004B34D0"/>
    <w:rsid w:val="004B4D79"/>
    <w:rsid w:val="004B5EA1"/>
    <w:rsid w:val="004C0D25"/>
    <w:rsid w:val="004C101E"/>
    <w:rsid w:val="004C2F28"/>
    <w:rsid w:val="004C3CBF"/>
    <w:rsid w:val="004C412F"/>
    <w:rsid w:val="004C4BAD"/>
    <w:rsid w:val="004C7368"/>
    <w:rsid w:val="004C7B83"/>
    <w:rsid w:val="004D08FE"/>
    <w:rsid w:val="004D1991"/>
    <w:rsid w:val="004D2F75"/>
    <w:rsid w:val="004D4612"/>
    <w:rsid w:val="004D6495"/>
    <w:rsid w:val="004D6730"/>
    <w:rsid w:val="004D761F"/>
    <w:rsid w:val="004E08D4"/>
    <w:rsid w:val="004E1BB8"/>
    <w:rsid w:val="004E2BFA"/>
    <w:rsid w:val="004E3724"/>
    <w:rsid w:val="004E3900"/>
    <w:rsid w:val="004E3FFE"/>
    <w:rsid w:val="004E4257"/>
    <w:rsid w:val="004E6B17"/>
    <w:rsid w:val="004F2123"/>
    <w:rsid w:val="004F37EF"/>
    <w:rsid w:val="004F5478"/>
    <w:rsid w:val="004F5680"/>
    <w:rsid w:val="004F722B"/>
    <w:rsid w:val="005002AA"/>
    <w:rsid w:val="00500585"/>
    <w:rsid w:val="00504626"/>
    <w:rsid w:val="005048D7"/>
    <w:rsid w:val="00506A82"/>
    <w:rsid w:val="00506EFF"/>
    <w:rsid w:val="00506FE5"/>
    <w:rsid w:val="00507732"/>
    <w:rsid w:val="00507A4E"/>
    <w:rsid w:val="005111AD"/>
    <w:rsid w:val="005122B3"/>
    <w:rsid w:val="0051411A"/>
    <w:rsid w:val="0051559B"/>
    <w:rsid w:val="005171DE"/>
    <w:rsid w:val="00520711"/>
    <w:rsid w:val="0052217A"/>
    <w:rsid w:val="00522735"/>
    <w:rsid w:val="00524E87"/>
    <w:rsid w:val="00526171"/>
    <w:rsid w:val="00526693"/>
    <w:rsid w:val="00526992"/>
    <w:rsid w:val="0052776E"/>
    <w:rsid w:val="005315D6"/>
    <w:rsid w:val="005319C0"/>
    <w:rsid w:val="00532193"/>
    <w:rsid w:val="00534ADF"/>
    <w:rsid w:val="00534AF9"/>
    <w:rsid w:val="0053556B"/>
    <w:rsid w:val="005405A1"/>
    <w:rsid w:val="005409D9"/>
    <w:rsid w:val="0054160C"/>
    <w:rsid w:val="0054233A"/>
    <w:rsid w:val="005435FD"/>
    <w:rsid w:val="00544021"/>
    <w:rsid w:val="00544BCD"/>
    <w:rsid w:val="00545D6B"/>
    <w:rsid w:val="005460CE"/>
    <w:rsid w:val="00546871"/>
    <w:rsid w:val="005531A0"/>
    <w:rsid w:val="005532ED"/>
    <w:rsid w:val="0055350B"/>
    <w:rsid w:val="005536EF"/>
    <w:rsid w:val="005540B8"/>
    <w:rsid w:val="005540CC"/>
    <w:rsid w:val="00554D45"/>
    <w:rsid w:val="00556431"/>
    <w:rsid w:val="005604B8"/>
    <w:rsid w:val="005618F3"/>
    <w:rsid w:val="005625B2"/>
    <w:rsid w:val="005636FF"/>
    <w:rsid w:val="00564EBD"/>
    <w:rsid w:val="00565009"/>
    <w:rsid w:val="00565641"/>
    <w:rsid w:val="0056568D"/>
    <w:rsid w:val="00566822"/>
    <w:rsid w:val="00566E82"/>
    <w:rsid w:val="0056762E"/>
    <w:rsid w:val="005679CA"/>
    <w:rsid w:val="00567C72"/>
    <w:rsid w:val="00571FAE"/>
    <w:rsid w:val="00572616"/>
    <w:rsid w:val="00572E18"/>
    <w:rsid w:val="00573676"/>
    <w:rsid w:val="00575140"/>
    <w:rsid w:val="00575338"/>
    <w:rsid w:val="005773BB"/>
    <w:rsid w:val="005778DB"/>
    <w:rsid w:val="00581549"/>
    <w:rsid w:val="00582393"/>
    <w:rsid w:val="00582829"/>
    <w:rsid w:val="0058327B"/>
    <w:rsid w:val="00583460"/>
    <w:rsid w:val="00583D19"/>
    <w:rsid w:val="0058462D"/>
    <w:rsid w:val="00585B31"/>
    <w:rsid w:val="00590D40"/>
    <w:rsid w:val="005955BF"/>
    <w:rsid w:val="00595649"/>
    <w:rsid w:val="00595913"/>
    <w:rsid w:val="00595918"/>
    <w:rsid w:val="005964FD"/>
    <w:rsid w:val="00597A88"/>
    <w:rsid w:val="005A0C72"/>
    <w:rsid w:val="005A0C7F"/>
    <w:rsid w:val="005A14C3"/>
    <w:rsid w:val="005A1AB9"/>
    <w:rsid w:val="005A1E28"/>
    <w:rsid w:val="005A21E3"/>
    <w:rsid w:val="005A2818"/>
    <w:rsid w:val="005A2A17"/>
    <w:rsid w:val="005A436D"/>
    <w:rsid w:val="005A4605"/>
    <w:rsid w:val="005A4F0A"/>
    <w:rsid w:val="005A5A20"/>
    <w:rsid w:val="005A61E3"/>
    <w:rsid w:val="005A6507"/>
    <w:rsid w:val="005A6AAF"/>
    <w:rsid w:val="005A73BB"/>
    <w:rsid w:val="005B1403"/>
    <w:rsid w:val="005B239B"/>
    <w:rsid w:val="005B26A8"/>
    <w:rsid w:val="005B333B"/>
    <w:rsid w:val="005B46D7"/>
    <w:rsid w:val="005B493E"/>
    <w:rsid w:val="005B4C95"/>
    <w:rsid w:val="005B69AF"/>
    <w:rsid w:val="005B72D8"/>
    <w:rsid w:val="005C1E67"/>
    <w:rsid w:val="005C3770"/>
    <w:rsid w:val="005C4707"/>
    <w:rsid w:val="005C661F"/>
    <w:rsid w:val="005C78BD"/>
    <w:rsid w:val="005D0496"/>
    <w:rsid w:val="005D0D22"/>
    <w:rsid w:val="005D12B7"/>
    <w:rsid w:val="005D1335"/>
    <w:rsid w:val="005D1DA9"/>
    <w:rsid w:val="005D2B0F"/>
    <w:rsid w:val="005D2CB4"/>
    <w:rsid w:val="005D33F6"/>
    <w:rsid w:val="005D4FD4"/>
    <w:rsid w:val="005D54A8"/>
    <w:rsid w:val="005D5BFC"/>
    <w:rsid w:val="005D6CC7"/>
    <w:rsid w:val="005E0AEE"/>
    <w:rsid w:val="005E0BDB"/>
    <w:rsid w:val="005E0C11"/>
    <w:rsid w:val="005E1DC6"/>
    <w:rsid w:val="005E217D"/>
    <w:rsid w:val="005E4D95"/>
    <w:rsid w:val="005E626A"/>
    <w:rsid w:val="005F02A0"/>
    <w:rsid w:val="005F1B47"/>
    <w:rsid w:val="005F364D"/>
    <w:rsid w:val="005F4220"/>
    <w:rsid w:val="005F4698"/>
    <w:rsid w:val="005F5C4F"/>
    <w:rsid w:val="00602AAE"/>
    <w:rsid w:val="00605553"/>
    <w:rsid w:val="00605E7E"/>
    <w:rsid w:val="0061026F"/>
    <w:rsid w:val="00610D9B"/>
    <w:rsid w:val="00611834"/>
    <w:rsid w:val="006125A9"/>
    <w:rsid w:val="00615B59"/>
    <w:rsid w:val="0061602C"/>
    <w:rsid w:val="00617CC2"/>
    <w:rsid w:val="00617D7E"/>
    <w:rsid w:val="006229B7"/>
    <w:rsid w:val="00622F43"/>
    <w:rsid w:val="006236D1"/>
    <w:rsid w:val="00623AFE"/>
    <w:rsid w:val="00625BC0"/>
    <w:rsid w:val="006268D2"/>
    <w:rsid w:val="00627587"/>
    <w:rsid w:val="00627611"/>
    <w:rsid w:val="0062763D"/>
    <w:rsid w:val="00627AA6"/>
    <w:rsid w:val="006301D4"/>
    <w:rsid w:val="006306C8"/>
    <w:rsid w:val="00630D50"/>
    <w:rsid w:val="006342DE"/>
    <w:rsid w:val="006345E3"/>
    <w:rsid w:val="00634841"/>
    <w:rsid w:val="00634848"/>
    <w:rsid w:val="00635CD1"/>
    <w:rsid w:val="0063641B"/>
    <w:rsid w:val="00636CD7"/>
    <w:rsid w:val="00636D65"/>
    <w:rsid w:val="00637066"/>
    <w:rsid w:val="006407B1"/>
    <w:rsid w:val="00640EAF"/>
    <w:rsid w:val="00646822"/>
    <w:rsid w:val="006471F8"/>
    <w:rsid w:val="00650149"/>
    <w:rsid w:val="00651E39"/>
    <w:rsid w:val="0065218D"/>
    <w:rsid w:val="006536CC"/>
    <w:rsid w:val="00653BAC"/>
    <w:rsid w:val="006548A4"/>
    <w:rsid w:val="006570D3"/>
    <w:rsid w:val="00657D81"/>
    <w:rsid w:val="00660D25"/>
    <w:rsid w:val="006611F7"/>
    <w:rsid w:val="006617EB"/>
    <w:rsid w:val="00662539"/>
    <w:rsid w:val="00662592"/>
    <w:rsid w:val="00664B6F"/>
    <w:rsid w:val="006669E1"/>
    <w:rsid w:val="00673ADE"/>
    <w:rsid w:val="006754E5"/>
    <w:rsid w:val="00675841"/>
    <w:rsid w:val="00675A7C"/>
    <w:rsid w:val="00676620"/>
    <w:rsid w:val="00676661"/>
    <w:rsid w:val="00677913"/>
    <w:rsid w:val="00680862"/>
    <w:rsid w:val="00682468"/>
    <w:rsid w:val="006845C8"/>
    <w:rsid w:val="0068710C"/>
    <w:rsid w:val="0069153E"/>
    <w:rsid w:val="00691790"/>
    <w:rsid w:val="00691804"/>
    <w:rsid w:val="00693032"/>
    <w:rsid w:val="006930D1"/>
    <w:rsid w:val="006948EA"/>
    <w:rsid w:val="00695B57"/>
    <w:rsid w:val="00695FE7"/>
    <w:rsid w:val="0069742D"/>
    <w:rsid w:val="00697A27"/>
    <w:rsid w:val="006A155A"/>
    <w:rsid w:val="006A304A"/>
    <w:rsid w:val="006A3387"/>
    <w:rsid w:val="006A3443"/>
    <w:rsid w:val="006A63F0"/>
    <w:rsid w:val="006A76AF"/>
    <w:rsid w:val="006B0333"/>
    <w:rsid w:val="006B1B47"/>
    <w:rsid w:val="006B21FC"/>
    <w:rsid w:val="006B2589"/>
    <w:rsid w:val="006B357E"/>
    <w:rsid w:val="006B5349"/>
    <w:rsid w:val="006B5F8F"/>
    <w:rsid w:val="006B63E3"/>
    <w:rsid w:val="006B79E8"/>
    <w:rsid w:val="006C04A8"/>
    <w:rsid w:val="006C0AC1"/>
    <w:rsid w:val="006C256D"/>
    <w:rsid w:val="006C268C"/>
    <w:rsid w:val="006C3AEF"/>
    <w:rsid w:val="006C51DC"/>
    <w:rsid w:val="006C5613"/>
    <w:rsid w:val="006C62F8"/>
    <w:rsid w:val="006C64F7"/>
    <w:rsid w:val="006C6D17"/>
    <w:rsid w:val="006D0A74"/>
    <w:rsid w:val="006D0C05"/>
    <w:rsid w:val="006D0FC9"/>
    <w:rsid w:val="006D488C"/>
    <w:rsid w:val="006D59B6"/>
    <w:rsid w:val="006D6F49"/>
    <w:rsid w:val="006D71A1"/>
    <w:rsid w:val="006D73BE"/>
    <w:rsid w:val="006D7ABF"/>
    <w:rsid w:val="006D7B08"/>
    <w:rsid w:val="006E20B1"/>
    <w:rsid w:val="006E2437"/>
    <w:rsid w:val="006E400D"/>
    <w:rsid w:val="006E4B30"/>
    <w:rsid w:val="006E52B2"/>
    <w:rsid w:val="006E534B"/>
    <w:rsid w:val="006E5DF7"/>
    <w:rsid w:val="006E5E79"/>
    <w:rsid w:val="006E6C23"/>
    <w:rsid w:val="006E7A96"/>
    <w:rsid w:val="006F3BA9"/>
    <w:rsid w:val="006F4734"/>
    <w:rsid w:val="006F657F"/>
    <w:rsid w:val="006F6792"/>
    <w:rsid w:val="006F6979"/>
    <w:rsid w:val="006F7329"/>
    <w:rsid w:val="006F73A7"/>
    <w:rsid w:val="007000E9"/>
    <w:rsid w:val="00700BDE"/>
    <w:rsid w:val="007012CC"/>
    <w:rsid w:val="00703CDE"/>
    <w:rsid w:val="00704800"/>
    <w:rsid w:val="007048FF"/>
    <w:rsid w:val="00710784"/>
    <w:rsid w:val="0071410F"/>
    <w:rsid w:val="0071454C"/>
    <w:rsid w:val="0071749A"/>
    <w:rsid w:val="0072000C"/>
    <w:rsid w:val="00720985"/>
    <w:rsid w:val="00722B2B"/>
    <w:rsid w:val="00723AD9"/>
    <w:rsid w:val="0072414F"/>
    <w:rsid w:val="0072541F"/>
    <w:rsid w:val="007304B9"/>
    <w:rsid w:val="0073081B"/>
    <w:rsid w:val="00731AAD"/>
    <w:rsid w:val="00732A67"/>
    <w:rsid w:val="00732CCB"/>
    <w:rsid w:val="00732DC7"/>
    <w:rsid w:val="0073364D"/>
    <w:rsid w:val="00733CE7"/>
    <w:rsid w:val="00734EF5"/>
    <w:rsid w:val="00735809"/>
    <w:rsid w:val="00737514"/>
    <w:rsid w:val="00737ED7"/>
    <w:rsid w:val="00740E86"/>
    <w:rsid w:val="007424EC"/>
    <w:rsid w:val="00744045"/>
    <w:rsid w:val="0074562D"/>
    <w:rsid w:val="00745661"/>
    <w:rsid w:val="00746767"/>
    <w:rsid w:val="00747354"/>
    <w:rsid w:val="00747DDD"/>
    <w:rsid w:val="0075029D"/>
    <w:rsid w:val="00750A4C"/>
    <w:rsid w:val="00751F73"/>
    <w:rsid w:val="007531CA"/>
    <w:rsid w:val="00753F88"/>
    <w:rsid w:val="00755539"/>
    <w:rsid w:val="00756A2C"/>
    <w:rsid w:val="00756EAA"/>
    <w:rsid w:val="00760074"/>
    <w:rsid w:val="00760841"/>
    <w:rsid w:val="00760AD2"/>
    <w:rsid w:val="00760BB6"/>
    <w:rsid w:val="00761A52"/>
    <w:rsid w:val="00762610"/>
    <w:rsid w:val="0076327D"/>
    <w:rsid w:val="0076400F"/>
    <w:rsid w:val="00765EE9"/>
    <w:rsid w:val="00767BBC"/>
    <w:rsid w:val="007732FF"/>
    <w:rsid w:val="00774037"/>
    <w:rsid w:val="00774A1E"/>
    <w:rsid w:val="007751B7"/>
    <w:rsid w:val="00775E6F"/>
    <w:rsid w:val="00776CBF"/>
    <w:rsid w:val="00777443"/>
    <w:rsid w:val="0078185C"/>
    <w:rsid w:val="00782507"/>
    <w:rsid w:val="00782881"/>
    <w:rsid w:val="00782ED5"/>
    <w:rsid w:val="00786BAB"/>
    <w:rsid w:val="00786D1A"/>
    <w:rsid w:val="00786E91"/>
    <w:rsid w:val="00790177"/>
    <w:rsid w:val="007903EE"/>
    <w:rsid w:val="007914DB"/>
    <w:rsid w:val="00792BA7"/>
    <w:rsid w:val="00793133"/>
    <w:rsid w:val="007938AE"/>
    <w:rsid w:val="007945E0"/>
    <w:rsid w:val="00794B22"/>
    <w:rsid w:val="007978A4"/>
    <w:rsid w:val="007A0ACF"/>
    <w:rsid w:val="007A1160"/>
    <w:rsid w:val="007A5B84"/>
    <w:rsid w:val="007A7D57"/>
    <w:rsid w:val="007B07C7"/>
    <w:rsid w:val="007B21FA"/>
    <w:rsid w:val="007B22F2"/>
    <w:rsid w:val="007B2B0D"/>
    <w:rsid w:val="007B2DDF"/>
    <w:rsid w:val="007B3A83"/>
    <w:rsid w:val="007B3BB5"/>
    <w:rsid w:val="007B5076"/>
    <w:rsid w:val="007B56F8"/>
    <w:rsid w:val="007B5988"/>
    <w:rsid w:val="007B5BC0"/>
    <w:rsid w:val="007B7AE3"/>
    <w:rsid w:val="007B7DC6"/>
    <w:rsid w:val="007C00F2"/>
    <w:rsid w:val="007C0D02"/>
    <w:rsid w:val="007C1174"/>
    <w:rsid w:val="007C2E37"/>
    <w:rsid w:val="007C3F7F"/>
    <w:rsid w:val="007C4294"/>
    <w:rsid w:val="007C44A5"/>
    <w:rsid w:val="007C64C6"/>
    <w:rsid w:val="007C7794"/>
    <w:rsid w:val="007D033D"/>
    <w:rsid w:val="007D20E3"/>
    <w:rsid w:val="007D2212"/>
    <w:rsid w:val="007D25F6"/>
    <w:rsid w:val="007D27CE"/>
    <w:rsid w:val="007D322F"/>
    <w:rsid w:val="007D3561"/>
    <w:rsid w:val="007D4A78"/>
    <w:rsid w:val="007D6146"/>
    <w:rsid w:val="007D62F7"/>
    <w:rsid w:val="007D78F8"/>
    <w:rsid w:val="007E00C3"/>
    <w:rsid w:val="007E153D"/>
    <w:rsid w:val="007E29D0"/>
    <w:rsid w:val="007E304D"/>
    <w:rsid w:val="007E47F7"/>
    <w:rsid w:val="007E5507"/>
    <w:rsid w:val="007E562E"/>
    <w:rsid w:val="007E6BFB"/>
    <w:rsid w:val="007E73F8"/>
    <w:rsid w:val="007E7629"/>
    <w:rsid w:val="007E7D8B"/>
    <w:rsid w:val="007F0B32"/>
    <w:rsid w:val="007F1587"/>
    <w:rsid w:val="007F2382"/>
    <w:rsid w:val="007F2F40"/>
    <w:rsid w:val="007F51E9"/>
    <w:rsid w:val="00802765"/>
    <w:rsid w:val="0080283C"/>
    <w:rsid w:val="00802AA1"/>
    <w:rsid w:val="0080436F"/>
    <w:rsid w:val="008046CE"/>
    <w:rsid w:val="008055B0"/>
    <w:rsid w:val="008060E9"/>
    <w:rsid w:val="00806565"/>
    <w:rsid w:val="00807A9A"/>
    <w:rsid w:val="00810178"/>
    <w:rsid w:val="00813023"/>
    <w:rsid w:val="00815B6E"/>
    <w:rsid w:val="00815BE7"/>
    <w:rsid w:val="00816A8D"/>
    <w:rsid w:val="008178C0"/>
    <w:rsid w:val="008206E5"/>
    <w:rsid w:val="008212E6"/>
    <w:rsid w:val="00821E48"/>
    <w:rsid w:val="00821E4B"/>
    <w:rsid w:val="0082240B"/>
    <w:rsid w:val="0082408D"/>
    <w:rsid w:val="00825717"/>
    <w:rsid w:val="00826432"/>
    <w:rsid w:val="0082648D"/>
    <w:rsid w:val="00826B70"/>
    <w:rsid w:val="00826F19"/>
    <w:rsid w:val="00827519"/>
    <w:rsid w:val="0082775F"/>
    <w:rsid w:val="0083123A"/>
    <w:rsid w:val="008313E2"/>
    <w:rsid w:val="00835A93"/>
    <w:rsid w:val="00836DCC"/>
    <w:rsid w:val="00837134"/>
    <w:rsid w:val="00837702"/>
    <w:rsid w:val="00837B2A"/>
    <w:rsid w:val="00840C76"/>
    <w:rsid w:val="0084149E"/>
    <w:rsid w:val="008425F7"/>
    <w:rsid w:val="008469C3"/>
    <w:rsid w:val="00846A48"/>
    <w:rsid w:val="00846CC6"/>
    <w:rsid w:val="00847938"/>
    <w:rsid w:val="00847F40"/>
    <w:rsid w:val="00851111"/>
    <w:rsid w:val="0085179F"/>
    <w:rsid w:val="008518F1"/>
    <w:rsid w:val="00851A68"/>
    <w:rsid w:val="00852726"/>
    <w:rsid w:val="00852BCA"/>
    <w:rsid w:val="00854566"/>
    <w:rsid w:val="008547B8"/>
    <w:rsid w:val="00855316"/>
    <w:rsid w:val="008559BD"/>
    <w:rsid w:val="00855C6E"/>
    <w:rsid w:val="0086000A"/>
    <w:rsid w:val="008605FC"/>
    <w:rsid w:val="00861C26"/>
    <w:rsid w:val="008629EC"/>
    <w:rsid w:val="00863B6B"/>
    <w:rsid w:val="00864BAF"/>
    <w:rsid w:val="00865165"/>
    <w:rsid w:val="00865259"/>
    <w:rsid w:val="00866925"/>
    <w:rsid w:val="00867906"/>
    <w:rsid w:val="00873262"/>
    <w:rsid w:val="00876C83"/>
    <w:rsid w:val="008776E7"/>
    <w:rsid w:val="00877D62"/>
    <w:rsid w:val="008803AA"/>
    <w:rsid w:val="008803AE"/>
    <w:rsid w:val="008803D3"/>
    <w:rsid w:val="00882A77"/>
    <w:rsid w:val="00882B0C"/>
    <w:rsid w:val="00882B2F"/>
    <w:rsid w:val="008835E9"/>
    <w:rsid w:val="008859E4"/>
    <w:rsid w:val="00885C6D"/>
    <w:rsid w:val="00885C91"/>
    <w:rsid w:val="008860AA"/>
    <w:rsid w:val="00886939"/>
    <w:rsid w:val="00891E90"/>
    <w:rsid w:val="00892345"/>
    <w:rsid w:val="008927E6"/>
    <w:rsid w:val="00892C9A"/>
    <w:rsid w:val="00893216"/>
    <w:rsid w:val="008932C8"/>
    <w:rsid w:val="00893816"/>
    <w:rsid w:val="00894A00"/>
    <w:rsid w:val="00894C65"/>
    <w:rsid w:val="00894F54"/>
    <w:rsid w:val="00895951"/>
    <w:rsid w:val="00897B85"/>
    <w:rsid w:val="008A0C5A"/>
    <w:rsid w:val="008A284A"/>
    <w:rsid w:val="008A3113"/>
    <w:rsid w:val="008A3C38"/>
    <w:rsid w:val="008A46AF"/>
    <w:rsid w:val="008A68FD"/>
    <w:rsid w:val="008A6D6D"/>
    <w:rsid w:val="008A779F"/>
    <w:rsid w:val="008B2308"/>
    <w:rsid w:val="008B3CCF"/>
    <w:rsid w:val="008B588D"/>
    <w:rsid w:val="008B5D3E"/>
    <w:rsid w:val="008B6028"/>
    <w:rsid w:val="008B6614"/>
    <w:rsid w:val="008B6BDE"/>
    <w:rsid w:val="008B6CAB"/>
    <w:rsid w:val="008B7DBB"/>
    <w:rsid w:val="008C124A"/>
    <w:rsid w:val="008C19B6"/>
    <w:rsid w:val="008C1CDE"/>
    <w:rsid w:val="008C2DF4"/>
    <w:rsid w:val="008C34BB"/>
    <w:rsid w:val="008C4A97"/>
    <w:rsid w:val="008C4BDE"/>
    <w:rsid w:val="008C6C2C"/>
    <w:rsid w:val="008D237D"/>
    <w:rsid w:val="008D282E"/>
    <w:rsid w:val="008D60E2"/>
    <w:rsid w:val="008D70FF"/>
    <w:rsid w:val="008D7168"/>
    <w:rsid w:val="008D767B"/>
    <w:rsid w:val="008E1854"/>
    <w:rsid w:val="008E1A9D"/>
    <w:rsid w:val="008E1AEC"/>
    <w:rsid w:val="008E2835"/>
    <w:rsid w:val="008E2C63"/>
    <w:rsid w:val="008E3590"/>
    <w:rsid w:val="008E565E"/>
    <w:rsid w:val="008E5EA2"/>
    <w:rsid w:val="008E7003"/>
    <w:rsid w:val="008E76B4"/>
    <w:rsid w:val="008E77B4"/>
    <w:rsid w:val="008E7CED"/>
    <w:rsid w:val="008F0178"/>
    <w:rsid w:val="008F07DF"/>
    <w:rsid w:val="008F1C8A"/>
    <w:rsid w:val="008F1EE5"/>
    <w:rsid w:val="008F2DD0"/>
    <w:rsid w:val="008F2EE5"/>
    <w:rsid w:val="008F5A1F"/>
    <w:rsid w:val="008F629D"/>
    <w:rsid w:val="008F7A87"/>
    <w:rsid w:val="0090024D"/>
    <w:rsid w:val="00900C25"/>
    <w:rsid w:val="00901524"/>
    <w:rsid w:val="009022CC"/>
    <w:rsid w:val="00902394"/>
    <w:rsid w:val="00902C49"/>
    <w:rsid w:val="00903E50"/>
    <w:rsid w:val="0090436F"/>
    <w:rsid w:val="00904D29"/>
    <w:rsid w:val="0090622C"/>
    <w:rsid w:val="00906567"/>
    <w:rsid w:val="00906A1A"/>
    <w:rsid w:val="00907A88"/>
    <w:rsid w:val="00907C3D"/>
    <w:rsid w:val="00910FED"/>
    <w:rsid w:val="00912198"/>
    <w:rsid w:val="0091302A"/>
    <w:rsid w:val="0091444E"/>
    <w:rsid w:val="00914D36"/>
    <w:rsid w:val="00914DBD"/>
    <w:rsid w:val="00915EB2"/>
    <w:rsid w:val="00916978"/>
    <w:rsid w:val="0091782F"/>
    <w:rsid w:val="0092079F"/>
    <w:rsid w:val="009226B9"/>
    <w:rsid w:val="00923A89"/>
    <w:rsid w:val="00924826"/>
    <w:rsid w:val="0092552D"/>
    <w:rsid w:val="00926613"/>
    <w:rsid w:val="009267E8"/>
    <w:rsid w:val="00926F8E"/>
    <w:rsid w:val="00927E09"/>
    <w:rsid w:val="00927F65"/>
    <w:rsid w:val="00927FF3"/>
    <w:rsid w:val="0093011B"/>
    <w:rsid w:val="00930D68"/>
    <w:rsid w:val="00932A82"/>
    <w:rsid w:val="00932CA4"/>
    <w:rsid w:val="00933875"/>
    <w:rsid w:val="00934402"/>
    <w:rsid w:val="009348DC"/>
    <w:rsid w:val="00940D2B"/>
    <w:rsid w:val="00941A58"/>
    <w:rsid w:val="00941C01"/>
    <w:rsid w:val="0094204B"/>
    <w:rsid w:val="009434E7"/>
    <w:rsid w:val="00944813"/>
    <w:rsid w:val="009455AF"/>
    <w:rsid w:val="00947546"/>
    <w:rsid w:val="00952392"/>
    <w:rsid w:val="0095262B"/>
    <w:rsid w:val="00952BDC"/>
    <w:rsid w:val="00953241"/>
    <w:rsid w:val="00953272"/>
    <w:rsid w:val="00954309"/>
    <w:rsid w:val="00954D0B"/>
    <w:rsid w:val="00960DD9"/>
    <w:rsid w:val="00963A1F"/>
    <w:rsid w:val="00963A77"/>
    <w:rsid w:val="00963F79"/>
    <w:rsid w:val="009645A8"/>
    <w:rsid w:val="00964A46"/>
    <w:rsid w:val="009652CC"/>
    <w:rsid w:val="009659E9"/>
    <w:rsid w:val="00970291"/>
    <w:rsid w:val="009704B9"/>
    <w:rsid w:val="0097078B"/>
    <w:rsid w:val="00970BDF"/>
    <w:rsid w:val="00970DB8"/>
    <w:rsid w:val="0097352E"/>
    <w:rsid w:val="00973807"/>
    <w:rsid w:val="009739DD"/>
    <w:rsid w:val="00975D15"/>
    <w:rsid w:val="00976A34"/>
    <w:rsid w:val="00977884"/>
    <w:rsid w:val="009807F4"/>
    <w:rsid w:val="00981FDF"/>
    <w:rsid w:val="00983658"/>
    <w:rsid w:val="00983761"/>
    <w:rsid w:val="00983A84"/>
    <w:rsid w:val="0098593A"/>
    <w:rsid w:val="00986B1C"/>
    <w:rsid w:val="00986B27"/>
    <w:rsid w:val="0098778C"/>
    <w:rsid w:val="00987BAF"/>
    <w:rsid w:val="0099073D"/>
    <w:rsid w:val="00991259"/>
    <w:rsid w:val="00991731"/>
    <w:rsid w:val="00991B37"/>
    <w:rsid w:val="00991D5E"/>
    <w:rsid w:val="0099223F"/>
    <w:rsid w:val="00992909"/>
    <w:rsid w:val="00993712"/>
    <w:rsid w:val="00994270"/>
    <w:rsid w:val="0099431E"/>
    <w:rsid w:val="00994C3B"/>
    <w:rsid w:val="00995253"/>
    <w:rsid w:val="00995B64"/>
    <w:rsid w:val="00997548"/>
    <w:rsid w:val="00997BCA"/>
    <w:rsid w:val="009A1AB4"/>
    <w:rsid w:val="009A235C"/>
    <w:rsid w:val="009A36CC"/>
    <w:rsid w:val="009A442C"/>
    <w:rsid w:val="009A443E"/>
    <w:rsid w:val="009A4823"/>
    <w:rsid w:val="009A60BC"/>
    <w:rsid w:val="009A6B1A"/>
    <w:rsid w:val="009A6FB3"/>
    <w:rsid w:val="009A7005"/>
    <w:rsid w:val="009B0A7D"/>
    <w:rsid w:val="009B260C"/>
    <w:rsid w:val="009B300F"/>
    <w:rsid w:val="009C05BE"/>
    <w:rsid w:val="009C2F47"/>
    <w:rsid w:val="009C3287"/>
    <w:rsid w:val="009C3E0B"/>
    <w:rsid w:val="009C4FBA"/>
    <w:rsid w:val="009C536A"/>
    <w:rsid w:val="009C5A83"/>
    <w:rsid w:val="009D1551"/>
    <w:rsid w:val="009D1848"/>
    <w:rsid w:val="009D19E6"/>
    <w:rsid w:val="009D1AE8"/>
    <w:rsid w:val="009D2B02"/>
    <w:rsid w:val="009D5856"/>
    <w:rsid w:val="009E0696"/>
    <w:rsid w:val="009E1B78"/>
    <w:rsid w:val="009E2279"/>
    <w:rsid w:val="009E250E"/>
    <w:rsid w:val="009E5C20"/>
    <w:rsid w:val="009E624D"/>
    <w:rsid w:val="009E6697"/>
    <w:rsid w:val="009E6826"/>
    <w:rsid w:val="009E783B"/>
    <w:rsid w:val="009F138C"/>
    <w:rsid w:val="009F1416"/>
    <w:rsid w:val="009F153D"/>
    <w:rsid w:val="009F1810"/>
    <w:rsid w:val="009F543D"/>
    <w:rsid w:val="009F5E14"/>
    <w:rsid w:val="009F7F4D"/>
    <w:rsid w:val="009F7FCC"/>
    <w:rsid w:val="00A01ED6"/>
    <w:rsid w:val="00A02998"/>
    <w:rsid w:val="00A037BA"/>
    <w:rsid w:val="00A04BD0"/>
    <w:rsid w:val="00A05126"/>
    <w:rsid w:val="00A0527F"/>
    <w:rsid w:val="00A053D2"/>
    <w:rsid w:val="00A06413"/>
    <w:rsid w:val="00A06CFE"/>
    <w:rsid w:val="00A06FBD"/>
    <w:rsid w:val="00A07127"/>
    <w:rsid w:val="00A0735D"/>
    <w:rsid w:val="00A10916"/>
    <w:rsid w:val="00A11171"/>
    <w:rsid w:val="00A15A8A"/>
    <w:rsid w:val="00A15F5E"/>
    <w:rsid w:val="00A167C9"/>
    <w:rsid w:val="00A17385"/>
    <w:rsid w:val="00A17491"/>
    <w:rsid w:val="00A20E03"/>
    <w:rsid w:val="00A2401E"/>
    <w:rsid w:val="00A252F4"/>
    <w:rsid w:val="00A2603E"/>
    <w:rsid w:val="00A261B1"/>
    <w:rsid w:val="00A2620B"/>
    <w:rsid w:val="00A26FF7"/>
    <w:rsid w:val="00A27743"/>
    <w:rsid w:val="00A30DEB"/>
    <w:rsid w:val="00A3255B"/>
    <w:rsid w:val="00A3278B"/>
    <w:rsid w:val="00A32B31"/>
    <w:rsid w:val="00A3339C"/>
    <w:rsid w:val="00A35D0B"/>
    <w:rsid w:val="00A36135"/>
    <w:rsid w:val="00A36349"/>
    <w:rsid w:val="00A36D30"/>
    <w:rsid w:val="00A37918"/>
    <w:rsid w:val="00A406F6"/>
    <w:rsid w:val="00A4228D"/>
    <w:rsid w:val="00A425D4"/>
    <w:rsid w:val="00A448B6"/>
    <w:rsid w:val="00A4550A"/>
    <w:rsid w:val="00A4603A"/>
    <w:rsid w:val="00A46055"/>
    <w:rsid w:val="00A47576"/>
    <w:rsid w:val="00A47F77"/>
    <w:rsid w:val="00A543D7"/>
    <w:rsid w:val="00A5473F"/>
    <w:rsid w:val="00A5568F"/>
    <w:rsid w:val="00A55888"/>
    <w:rsid w:val="00A56794"/>
    <w:rsid w:val="00A56F92"/>
    <w:rsid w:val="00A6047E"/>
    <w:rsid w:val="00A619CB"/>
    <w:rsid w:val="00A62775"/>
    <w:rsid w:val="00A62F88"/>
    <w:rsid w:val="00A64444"/>
    <w:rsid w:val="00A676BC"/>
    <w:rsid w:val="00A70104"/>
    <w:rsid w:val="00A7146E"/>
    <w:rsid w:val="00A7317F"/>
    <w:rsid w:val="00A73782"/>
    <w:rsid w:val="00A75989"/>
    <w:rsid w:val="00A772E4"/>
    <w:rsid w:val="00A80E01"/>
    <w:rsid w:val="00A81139"/>
    <w:rsid w:val="00A81354"/>
    <w:rsid w:val="00A82240"/>
    <w:rsid w:val="00A82B0B"/>
    <w:rsid w:val="00A82DBE"/>
    <w:rsid w:val="00A83CBC"/>
    <w:rsid w:val="00A842E9"/>
    <w:rsid w:val="00A85711"/>
    <w:rsid w:val="00A86136"/>
    <w:rsid w:val="00A86264"/>
    <w:rsid w:val="00A87DDC"/>
    <w:rsid w:val="00A9240D"/>
    <w:rsid w:val="00A92B41"/>
    <w:rsid w:val="00A92F16"/>
    <w:rsid w:val="00A957E3"/>
    <w:rsid w:val="00A95D57"/>
    <w:rsid w:val="00A96099"/>
    <w:rsid w:val="00A96AA8"/>
    <w:rsid w:val="00A96BAD"/>
    <w:rsid w:val="00A9740D"/>
    <w:rsid w:val="00A97AF8"/>
    <w:rsid w:val="00AA1868"/>
    <w:rsid w:val="00AA2576"/>
    <w:rsid w:val="00AA2A0B"/>
    <w:rsid w:val="00AA2E6C"/>
    <w:rsid w:val="00AA43E7"/>
    <w:rsid w:val="00AA5291"/>
    <w:rsid w:val="00AA631B"/>
    <w:rsid w:val="00AB002C"/>
    <w:rsid w:val="00AB0878"/>
    <w:rsid w:val="00AB0C13"/>
    <w:rsid w:val="00AB143D"/>
    <w:rsid w:val="00AB2F88"/>
    <w:rsid w:val="00AB334F"/>
    <w:rsid w:val="00AB47C0"/>
    <w:rsid w:val="00AB4A07"/>
    <w:rsid w:val="00AB54C2"/>
    <w:rsid w:val="00AB74A0"/>
    <w:rsid w:val="00AC0F98"/>
    <w:rsid w:val="00AC1411"/>
    <w:rsid w:val="00AC1851"/>
    <w:rsid w:val="00AC1CAD"/>
    <w:rsid w:val="00AC1F36"/>
    <w:rsid w:val="00AC1FBC"/>
    <w:rsid w:val="00AC212D"/>
    <w:rsid w:val="00AC2420"/>
    <w:rsid w:val="00AC3070"/>
    <w:rsid w:val="00AC4B23"/>
    <w:rsid w:val="00AC5996"/>
    <w:rsid w:val="00AC6430"/>
    <w:rsid w:val="00AC6825"/>
    <w:rsid w:val="00AC7A38"/>
    <w:rsid w:val="00AD0B0A"/>
    <w:rsid w:val="00AD0EBE"/>
    <w:rsid w:val="00AD2565"/>
    <w:rsid w:val="00AD2A77"/>
    <w:rsid w:val="00AD4058"/>
    <w:rsid w:val="00AD68CD"/>
    <w:rsid w:val="00AE00BD"/>
    <w:rsid w:val="00AE1DF7"/>
    <w:rsid w:val="00AE1E4A"/>
    <w:rsid w:val="00AE1EA9"/>
    <w:rsid w:val="00AE2C0D"/>
    <w:rsid w:val="00AE62C9"/>
    <w:rsid w:val="00AE649F"/>
    <w:rsid w:val="00AE6B19"/>
    <w:rsid w:val="00AE7830"/>
    <w:rsid w:val="00AE7CEA"/>
    <w:rsid w:val="00AF0B6B"/>
    <w:rsid w:val="00AF28DC"/>
    <w:rsid w:val="00AF2960"/>
    <w:rsid w:val="00AF2D98"/>
    <w:rsid w:val="00AF36F9"/>
    <w:rsid w:val="00AF453C"/>
    <w:rsid w:val="00AF4D38"/>
    <w:rsid w:val="00AF66DC"/>
    <w:rsid w:val="00AF7070"/>
    <w:rsid w:val="00AF71F0"/>
    <w:rsid w:val="00B0154A"/>
    <w:rsid w:val="00B02464"/>
    <w:rsid w:val="00B02AAE"/>
    <w:rsid w:val="00B033D6"/>
    <w:rsid w:val="00B0363B"/>
    <w:rsid w:val="00B03FE5"/>
    <w:rsid w:val="00B042AC"/>
    <w:rsid w:val="00B04BAC"/>
    <w:rsid w:val="00B05125"/>
    <w:rsid w:val="00B052BB"/>
    <w:rsid w:val="00B05F21"/>
    <w:rsid w:val="00B0620F"/>
    <w:rsid w:val="00B06BBF"/>
    <w:rsid w:val="00B06D9F"/>
    <w:rsid w:val="00B079B7"/>
    <w:rsid w:val="00B1068E"/>
    <w:rsid w:val="00B10A69"/>
    <w:rsid w:val="00B11921"/>
    <w:rsid w:val="00B11D53"/>
    <w:rsid w:val="00B12E83"/>
    <w:rsid w:val="00B13032"/>
    <w:rsid w:val="00B13074"/>
    <w:rsid w:val="00B137DA"/>
    <w:rsid w:val="00B15648"/>
    <w:rsid w:val="00B16E93"/>
    <w:rsid w:val="00B17398"/>
    <w:rsid w:val="00B20D0F"/>
    <w:rsid w:val="00B20EBA"/>
    <w:rsid w:val="00B21368"/>
    <w:rsid w:val="00B2162F"/>
    <w:rsid w:val="00B22486"/>
    <w:rsid w:val="00B22B09"/>
    <w:rsid w:val="00B22DD2"/>
    <w:rsid w:val="00B2350F"/>
    <w:rsid w:val="00B23691"/>
    <w:rsid w:val="00B246FF"/>
    <w:rsid w:val="00B24C11"/>
    <w:rsid w:val="00B27F58"/>
    <w:rsid w:val="00B30A56"/>
    <w:rsid w:val="00B315DC"/>
    <w:rsid w:val="00B33403"/>
    <w:rsid w:val="00B34743"/>
    <w:rsid w:val="00B3497E"/>
    <w:rsid w:val="00B35B37"/>
    <w:rsid w:val="00B35D25"/>
    <w:rsid w:val="00B3683B"/>
    <w:rsid w:val="00B401F0"/>
    <w:rsid w:val="00B40454"/>
    <w:rsid w:val="00B40F9D"/>
    <w:rsid w:val="00B41EC1"/>
    <w:rsid w:val="00B42E5D"/>
    <w:rsid w:val="00B432D2"/>
    <w:rsid w:val="00B4372B"/>
    <w:rsid w:val="00B444A1"/>
    <w:rsid w:val="00B44705"/>
    <w:rsid w:val="00B45D8C"/>
    <w:rsid w:val="00B46E04"/>
    <w:rsid w:val="00B4724C"/>
    <w:rsid w:val="00B474C7"/>
    <w:rsid w:val="00B5193C"/>
    <w:rsid w:val="00B51B4E"/>
    <w:rsid w:val="00B53C66"/>
    <w:rsid w:val="00B53D49"/>
    <w:rsid w:val="00B54239"/>
    <w:rsid w:val="00B54895"/>
    <w:rsid w:val="00B5534B"/>
    <w:rsid w:val="00B57973"/>
    <w:rsid w:val="00B57E5F"/>
    <w:rsid w:val="00B604A3"/>
    <w:rsid w:val="00B6180A"/>
    <w:rsid w:val="00B61C03"/>
    <w:rsid w:val="00B6479C"/>
    <w:rsid w:val="00B66A4E"/>
    <w:rsid w:val="00B66EA6"/>
    <w:rsid w:val="00B7051A"/>
    <w:rsid w:val="00B715FA"/>
    <w:rsid w:val="00B73AC1"/>
    <w:rsid w:val="00B76767"/>
    <w:rsid w:val="00B767E7"/>
    <w:rsid w:val="00B76938"/>
    <w:rsid w:val="00B772C7"/>
    <w:rsid w:val="00B77742"/>
    <w:rsid w:val="00B80B5E"/>
    <w:rsid w:val="00B81939"/>
    <w:rsid w:val="00B81E72"/>
    <w:rsid w:val="00B8375E"/>
    <w:rsid w:val="00B859EF"/>
    <w:rsid w:val="00B87416"/>
    <w:rsid w:val="00B87E11"/>
    <w:rsid w:val="00B93465"/>
    <w:rsid w:val="00B94014"/>
    <w:rsid w:val="00B953F0"/>
    <w:rsid w:val="00B9563E"/>
    <w:rsid w:val="00B9746E"/>
    <w:rsid w:val="00BA2562"/>
    <w:rsid w:val="00BA4955"/>
    <w:rsid w:val="00BA4A2A"/>
    <w:rsid w:val="00BA5F0E"/>
    <w:rsid w:val="00BA6283"/>
    <w:rsid w:val="00BA73F0"/>
    <w:rsid w:val="00BA756F"/>
    <w:rsid w:val="00BB1A9C"/>
    <w:rsid w:val="00BB2D37"/>
    <w:rsid w:val="00BB5DA1"/>
    <w:rsid w:val="00BC0502"/>
    <w:rsid w:val="00BC0EB4"/>
    <w:rsid w:val="00BC471A"/>
    <w:rsid w:val="00BC4F6B"/>
    <w:rsid w:val="00BC5C29"/>
    <w:rsid w:val="00BC6ED1"/>
    <w:rsid w:val="00BD040B"/>
    <w:rsid w:val="00BD1A56"/>
    <w:rsid w:val="00BD1AD6"/>
    <w:rsid w:val="00BD2C8A"/>
    <w:rsid w:val="00BD3F03"/>
    <w:rsid w:val="00BD3F46"/>
    <w:rsid w:val="00BD685C"/>
    <w:rsid w:val="00BE2921"/>
    <w:rsid w:val="00BE2BEF"/>
    <w:rsid w:val="00BE57E4"/>
    <w:rsid w:val="00BE5EFB"/>
    <w:rsid w:val="00BE78FC"/>
    <w:rsid w:val="00BF0369"/>
    <w:rsid w:val="00BF17CE"/>
    <w:rsid w:val="00BF1896"/>
    <w:rsid w:val="00BF3B27"/>
    <w:rsid w:val="00BF463D"/>
    <w:rsid w:val="00BF6CD6"/>
    <w:rsid w:val="00BF7056"/>
    <w:rsid w:val="00C0072B"/>
    <w:rsid w:val="00C008B1"/>
    <w:rsid w:val="00C01520"/>
    <w:rsid w:val="00C016D1"/>
    <w:rsid w:val="00C0184F"/>
    <w:rsid w:val="00C02372"/>
    <w:rsid w:val="00C039F8"/>
    <w:rsid w:val="00C040FB"/>
    <w:rsid w:val="00C04A89"/>
    <w:rsid w:val="00C075C2"/>
    <w:rsid w:val="00C07A72"/>
    <w:rsid w:val="00C07C63"/>
    <w:rsid w:val="00C07C9D"/>
    <w:rsid w:val="00C07E63"/>
    <w:rsid w:val="00C10258"/>
    <w:rsid w:val="00C1072D"/>
    <w:rsid w:val="00C1152F"/>
    <w:rsid w:val="00C1271B"/>
    <w:rsid w:val="00C14331"/>
    <w:rsid w:val="00C1493F"/>
    <w:rsid w:val="00C14ECB"/>
    <w:rsid w:val="00C24033"/>
    <w:rsid w:val="00C245BA"/>
    <w:rsid w:val="00C266B1"/>
    <w:rsid w:val="00C31B08"/>
    <w:rsid w:val="00C31B34"/>
    <w:rsid w:val="00C330DC"/>
    <w:rsid w:val="00C35BC0"/>
    <w:rsid w:val="00C40D38"/>
    <w:rsid w:val="00C410A8"/>
    <w:rsid w:val="00C41729"/>
    <w:rsid w:val="00C41D9F"/>
    <w:rsid w:val="00C424F9"/>
    <w:rsid w:val="00C42813"/>
    <w:rsid w:val="00C440D3"/>
    <w:rsid w:val="00C441EE"/>
    <w:rsid w:val="00C50CFD"/>
    <w:rsid w:val="00C519AA"/>
    <w:rsid w:val="00C52DA2"/>
    <w:rsid w:val="00C5347A"/>
    <w:rsid w:val="00C54BBE"/>
    <w:rsid w:val="00C55ABB"/>
    <w:rsid w:val="00C55D4A"/>
    <w:rsid w:val="00C577A3"/>
    <w:rsid w:val="00C60C58"/>
    <w:rsid w:val="00C61196"/>
    <w:rsid w:val="00C612EE"/>
    <w:rsid w:val="00C6231B"/>
    <w:rsid w:val="00C63BF4"/>
    <w:rsid w:val="00C6422F"/>
    <w:rsid w:val="00C6595E"/>
    <w:rsid w:val="00C65CC5"/>
    <w:rsid w:val="00C669FB"/>
    <w:rsid w:val="00C71EEF"/>
    <w:rsid w:val="00C73B2A"/>
    <w:rsid w:val="00C73F0A"/>
    <w:rsid w:val="00C75777"/>
    <w:rsid w:val="00C75A25"/>
    <w:rsid w:val="00C76619"/>
    <w:rsid w:val="00C76FBB"/>
    <w:rsid w:val="00C7792A"/>
    <w:rsid w:val="00C82389"/>
    <w:rsid w:val="00C82CC2"/>
    <w:rsid w:val="00C83983"/>
    <w:rsid w:val="00C84EF6"/>
    <w:rsid w:val="00C8502C"/>
    <w:rsid w:val="00C86447"/>
    <w:rsid w:val="00C86A41"/>
    <w:rsid w:val="00C876CA"/>
    <w:rsid w:val="00C902F8"/>
    <w:rsid w:val="00C9108D"/>
    <w:rsid w:val="00C9222F"/>
    <w:rsid w:val="00C92EEB"/>
    <w:rsid w:val="00C9317E"/>
    <w:rsid w:val="00C941F0"/>
    <w:rsid w:val="00C94DB3"/>
    <w:rsid w:val="00C9650B"/>
    <w:rsid w:val="00C971FD"/>
    <w:rsid w:val="00CA0352"/>
    <w:rsid w:val="00CA0F06"/>
    <w:rsid w:val="00CA2837"/>
    <w:rsid w:val="00CA2C45"/>
    <w:rsid w:val="00CA42B6"/>
    <w:rsid w:val="00CA4716"/>
    <w:rsid w:val="00CA646E"/>
    <w:rsid w:val="00CA7E14"/>
    <w:rsid w:val="00CB09FE"/>
    <w:rsid w:val="00CB1285"/>
    <w:rsid w:val="00CB1646"/>
    <w:rsid w:val="00CB64EB"/>
    <w:rsid w:val="00CB7117"/>
    <w:rsid w:val="00CB72A7"/>
    <w:rsid w:val="00CB7F0E"/>
    <w:rsid w:val="00CC07DF"/>
    <w:rsid w:val="00CC29D1"/>
    <w:rsid w:val="00CC367B"/>
    <w:rsid w:val="00CC383C"/>
    <w:rsid w:val="00CC3A10"/>
    <w:rsid w:val="00CC43FC"/>
    <w:rsid w:val="00CC4D75"/>
    <w:rsid w:val="00CC5248"/>
    <w:rsid w:val="00CC530E"/>
    <w:rsid w:val="00CC5C94"/>
    <w:rsid w:val="00CD023A"/>
    <w:rsid w:val="00CD0AC8"/>
    <w:rsid w:val="00CD0CD5"/>
    <w:rsid w:val="00CD2DFC"/>
    <w:rsid w:val="00CD62BF"/>
    <w:rsid w:val="00CD6830"/>
    <w:rsid w:val="00CD79B4"/>
    <w:rsid w:val="00CE086E"/>
    <w:rsid w:val="00CE4400"/>
    <w:rsid w:val="00CE45C8"/>
    <w:rsid w:val="00CE5DBD"/>
    <w:rsid w:val="00CE7DEE"/>
    <w:rsid w:val="00CF0330"/>
    <w:rsid w:val="00CF1585"/>
    <w:rsid w:val="00CF28F8"/>
    <w:rsid w:val="00CF36CC"/>
    <w:rsid w:val="00CF3821"/>
    <w:rsid w:val="00CF39ED"/>
    <w:rsid w:val="00CF3E5C"/>
    <w:rsid w:val="00CF4059"/>
    <w:rsid w:val="00CF5058"/>
    <w:rsid w:val="00CF5770"/>
    <w:rsid w:val="00CF636D"/>
    <w:rsid w:val="00CF6F6D"/>
    <w:rsid w:val="00CF78A8"/>
    <w:rsid w:val="00D0020B"/>
    <w:rsid w:val="00D002CA"/>
    <w:rsid w:val="00D01EA2"/>
    <w:rsid w:val="00D0298F"/>
    <w:rsid w:val="00D02B60"/>
    <w:rsid w:val="00D03344"/>
    <w:rsid w:val="00D03BB7"/>
    <w:rsid w:val="00D0416B"/>
    <w:rsid w:val="00D0446F"/>
    <w:rsid w:val="00D04665"/>
    <w:rsid w:val="00D04A5C"/>
    <w:rsid w:val="00D055EC"/>
    <w:rsid w:val="00D05DE7"/>
    <w:rsid w:val="00D06AB4"/>
    <w:rsid w:val="00D0747F"/>
    <w:rsid w:val="00D11024"/>
    <w:rsid w:val="00D11193"/>
    <w:rsid w:val="00D11BE2"/>
    <w:rsid w:val="00D120D4"/>
    <w:rsid w:val="00D144B5"/>
    <w:rsid w:val="00D16341"/>
    <w:rsid w:val="00D16D04"/>
    <w:rsid w:val="00D178CF"/>
    <w:rsid w:val="00D200F1"/>
    <w:rsid w:val="00D228A4"/>
    <w:rsid w:val="00D24E22"/>
    <w:rsid w:val="00D25C38"/>
    <w:rsid w:val="00D25C8E"/>
    <w:rsid w:val="00D2746E"/>
    <w:rsid w:val="00D30A68"/>
    <w:rsid w:val="00D32990"/>
    <w:rsid w:val="00D3351B"/>
    <w:rsid w:val="00D338A1"/>
    <w:rsid w:val="00D33A28"/>
    <w:rsid w:val="00D352F6"/>
    <w:rsid w:val="00D3544A"/>
    <w:rsid w:val="00D35FF4"/>
    <w:rsid w:val="00D36862"/>
    <w:rsid w:val="00D36970"/>
    <w:rsid w:val="00D370EB"/>
    <w:rsid w:val="00D4066A"/>
    <w:rsid w:val="00D40B6E"/>
    <w:rsid w:val="00D41113"/>
    <w:rsid w:val="00D41FB7"/>
    <w:rsid w:val="00D4246A"/>
    <w:rsid w:val="00D430A3"/>
    <w:rsid w:val="00D446D0"/>
    <w:rsid w:val="00D46678"/>
    <w:rsid w:val="00D46CAC"/>
    <w:rsid w:val="00D5047A"/>
    <w:rsid w:val="00D50F1B"/>
    <w:rsid w:val="00D521DA"/>
    <w:rsid w:val="00D52236"/>
    <w:rsid w:val="00D530E4"/>
    <w:rsid w:val="00D54C4C"/>
    <w:rsid w:val="00D5683A"/>
    <w:rsid w:val="00D568EE"/>
    <w:rsid w:val="00D56D45"/>
    <w:rsid w:val="00D577BE"/>
    <w:rsid w:val="00D57A0D"/>
    <w:rsid w:val="00D60521"/>
    <w:rsid w:val="00D61339"/>
    <w:rsid w:val="00D61B3F"/>
    <w:rsid w:val="00D61FD0"/>
    <w:rsid w:val="00D625DA"/>
    <w:rsid w:val="00D63FF9"/>
    <w:rsid w:val="00D65369"/>
    <w:rsid w:val="00D65A13"/>
    <w:rsid w:val="00D71FD5"/>
    <w:rsid w:val="00D733BC"/>
    <w:rsid w:val="00D753BC"/>
    <w:rsid w:val="00D76A9E"/>
    <w:rsid w:val="00D77BBD"/>
    <w:rsid w:val="00D80384"/>
    <w:rsid w:val="00D81033"/>
    <w:rsid w:val="00D81C8C"/>
    <w:rsid w:val="00D82026"/>
    <w:rsid w:val="00D82034"/>
    <w:rsid w:val="00D82CB6"/>
    <w:rsid w:val="00D8343E"/>
    <w:rsid w:val="00D85866"/>
    <w:rsid w:val="00D860F4"/>
    <w:rsid w:val="00D8632E"/>
    <w:rsid w:val="00D91848"/>
    <w:rsid w:val="00D926FF"/>
    <w:rsid w:val="00D9278E"/>
    <w:rsid w:val="00D92BC3"/>
    <w:rsid w:val="00D9300C"/>
    <w:rsid w:val="00D93B42"/>
    <w:rsid w:val="00D95833"/>
    <w:rsid w:val="00D95EB9"/>
    <w:rsid w:val="00DA5ED0"/>
    <w:rsid w:val="00DA5F10"/>
    <w:rsid w:val="00DA6F40"/>
    <w:rsid w:val="00DA760C"/>
    <w:rsid w:val="00DA7D05"/>
    <w:rsid w:val="00DB065E"/>
    <w:rsid w:val="00DB2F26"/>
    <w:rsid w:val="00DB3FD1"/>
    <w:rsid w:val="00DB40F8"/>
    <w:rsid w:val="00DB4C00"/>
    <w:rsid w:val="00DB6EE1"/>
    <w:rsid w:val="00DB720C"/>
    <w:rsid w:val="00DC009C"/>
    <w:rsid w:val="00DC0AA6"/>
    <w:rsid w:val="00DC25E6"/>
    <w:rsid w:val="00DC3D96"/>
    <w:rsid w:val="00DC47E3"/>
    <w:rsid w:val="00DD0576"/>
    <w:rsid w:val="00DD161B"/>
    <w:rsid w:val="00DD2019"/>
    <w:rsid w:val="00DD20A0"/>
    <w:rsid w:val="00DD2889"/>
    <w:rsid w:val="00DD326D"/>
    <w:rsid w:val="00DD354B"/>
    <w:rsid w:val="00DD43EB"/>
    <w:rsid w:val="00DD5440"/>
    <w:rsid w:val="00DD57F9"/>
    <w:rsid w:val="00DD6B47"/>
    <w:rsid w:val="00DD7EA0"/>
    <w:rsid w:val="00DE084A"/>
    <w:rsid w:val="00DE0E62"/>
    <w:rsid w:val="00DE13D9"/>
    <w:rsid w:val="00DE2841"/>
    <w:rsid w:val="00DE4442"/>
    <w:rsid w:val="00DE4ED9"/>
    <w:rsid w:val="00DE6B4D"/>
    <w:rsid w:val="00DF0810"/>
    <w:rsid w:val="00DF334C"/>
    <w:rsid w:val="00DF41D4"/>
    <w:rsid w:val="00DF5271"/>
    <w:rsid w:val="00DF52C9"/>
    <w:rsid w:val="00DF5F86"/>
    <w:rsid w:val="00DF6B9C"/>
    <w:rsid w:val="00DF7296"/>
    <w:rsid w:val="00E00873"/>
    <w:rsid w:val="00E0128E"/>
    <w:rsid w:val="00E03407"/>
    <w:rsid w:val="00E05C6D"/>
    <w:rsid w:val="00E070E7"/>
    <w:rsid w:val="00E071F8"/>
    <w:rsid w:val="00E0735A"/>
    <w:rsid w:val="00E073EA"/>
    <w:rsid w:val="00E10E43"/>
    <w:rsid w:val="00E11300"/>
    <w:rsid w:val="00E11533"/>
    <w:rsid w:val="00E11FAB"/>
    <w:rsid w:val="00E13BD6"/>
    <w:rsid w:val="00E14AED"/>
    <w:rsid w:val="00E154E5"/>
    <w:rsid w:val="00E15766"/>
    <w:rsid w:val="00E15E55"/>
    <w:rsid w:val="00E16372"/>
    <w:rsid w:val="00E218D7"/>
    <w:rsid w:val="00E2221C"/>
    <w:rsid w:val="00E2221E"/>
    <w:rsid w:val="00E235CD"/>
    <w:rsid w:val="00E25019"/>
    <w:rsid w:val="00E25F60"/>
    <w:rsid w:val="00E26329"/>
    <w:rsid w:val="00E33657"/>
    <w:rsid w:val="00E33934"/>
    <w:rsid w:val="00E36970"/>
    <w:rsid w:val="00E3792A"/>
    <w:rsid w:val="00E426D2"/>
    <w:rsid w:val="00E42778"/>
    <w:rsid w:val="00E43C86"/>
    <w:rsid w:val="00E47D94"/>
    <w:rsid w:val="00E501CC"/>
    <w:rsid w:val="00E52107"/>
    <w:rsid w:val="00E5788B"/>
    <w:rsid w:val="00E61A8A"/>
    <w:rsid w:val="00E62A66"/>
    <w:rsid w:val="00E62C2F"/>
    <w:rsid w:val="00E64A17"/>
    <w:rsid w:val="00E65B67"/>
    <w:rsid w:val="00E668FE"/>
    <w:rsid w:val="00E67214"/>
    <w:rsid w:val="00E707D4"/>
    <w:rsid w:val="00E71DA6"/>
    <w:rsid w:val="00E71F65"/>
    <w:rsid w:val="00E7253E"/>
    <w:rsid w:val="00E736A0"/>
    <w:rsid w:val="00E73838"/>
    <w:rsid w:val="00E74CD0"/>
    <w:rsid w:val="00E75244"/>
    <w:rsid w:val="00E75AD1"/>
    <w:rsid w:val="00E76613"/>
    <w:rsid w:val="00E808B9"/>
    <w:rsid w:val="00E8097E"/>
    <w:rsid w:val="00E832F2"/>
    <w:rsid w:val="00E834C5"/>
    <w:rsid w:val="00E84075"/>
    <w:rsid w:val="00E845BC"/>
    <w:rsid w:val="00E8646C"/>
    <w:rsid w:val="00E92502"/>
    <w:rsid w:val="00E935A2"/>
    <w:rsid w:val="00E944E6"/>
    <w:rsid w:val="00E94964"/>
    <w:rsid w:val="00E94A34"/>
    <w:rsid w:val="00E961B4"/>
    <w:rsid w:val="00E96835"/>
    <w:rsid w:val="00E97F0C"/>
    <w:rsid w:val="00EA0609"/>
    <w:rsid w:val="00EA0915"/>
    <w:rsid w:val="00EA1D7E"/>
    <w:rsid w:val="00EA2A3F"/>
    <w:rsid w:val="00EA3B0F"/>
    <w:rsid w:val="00EA4C60"/>
    <w:rsid w:val="00EA5E7E"/>
    <w:rsid w:val="00EA7533"/>
    <w:rsid w:val="00EB156B"/>
    <w:rsid w:val="00EB15A8"/>
    <w:rsid w:val="00EB18EA"/>
    <w:rsid w:val="00EB3B95"/>
    <w:rsid w:val="00EB5C0E"/>
    <w:rsid w:val="00EB6EE3"/>
    <w:rsid w:val="00EB7ABB"/>
    <w:rsid w:val="00EB7CAA"/>
    <w:rsid w:val="00EC1D72"/>
    <w:rsid w:val="00EC1F49"/>
    <w:rsid w:val="00EC2498"/>
    <w:rsid w:val="00EC2A31"/>
    <w:rsid w:val="00EC3329"/>
    <w:rsid w:val="00EC4276"/>
    <w:rsid w:val="00EC522F"/>
    <w:rsid w:val="00EC6D18"/>
    <w:rsid w:val="00ED07B5"/>
    <w:rsid w:val="00ED15AE"/>
    <w:rsid w:val="00ED3B56"/>
    <w:rsid w:val="00ED3E38"/>
    <w:rsid w:val="00EE00DE"/>
    <w:rsid w:val="00EE1A61"/>
    <w:rsid w:val="00EE2673"/>
    <w:rsid w:val="00EE3D32"/>
    <w:rsid w:val="00EE483F"/>
    <w:rsid w:val="00EE5026"/>
    <w:rsid w:val="00EE5862"/>
    <w:rsid w:val="00EE6C44"/>
    <w:rsid w:val="00EE7856"/>
    <w:rsid w:val="00EE79A2"/>
    <w:rsid w:val="00EF0389"/>
    <w:rsid w:val="00EF28CF"/>
    <w:rsid w:val="00EF299E"/>
    <w:rsid w:val="00EF2B9F"/>
    <w:rsid w:val="00EF3D36"/>
    <w:rsid w:val="00EF5575"/>
    <w:rsid w:val="00EF5B71"/>
    <w:rsid w:val="00EF66F1"/>
    <w:rsid w:val="00EF72B8"/>
    <w:rsid w:val="00EF7633"/>
    <w:rsid w:val="00EF7B78"/>
    <w:rsid w:val="00F01C11"/>
    <w:rsid w:val="00F025D5"/>
    <w:rsid w:val="00F02CA7"/>
    <w:rsid w:val="00F03D6C"/>
    <w:rsid w:val="00F03FEC"/>
    <w:rsid w:val="00F041B1"/>
    <w:rsid w:val="00F0424B"/>
    <w:rsid w:val="00F0504C"/>
    <w:rsid w:val="00F05810"/>
    <w:rsid w:val="00F05EAE"/>
    <w:rsid w:val="00F067C1"/>
    <w:rsid w:val="00F06B40"/>
    <w:rsid w:val="00F0703B"/>
    <w:rsid w:val="00F10039"/>
    <w:rsid w:val="00F100BB"/>
    <w:rsid w:val="00F125B9"/>
    <w:rsid w:val="00F13264"/>
    <w:rsid w:val="00F15683"/>
    <w:rsid w:val="00F15B30"/>
    <w:rsid w:val="00F15B74"/>
    <w:rsid w:val="00F15E1B"/>
    <w:rsid w:val="00F17225"/>
    <w:rsid w:val="00F20186"/>
    <w:rsid w:val="00F22018"/>
    <w:rsid w:val="00F2301B"/>
    <w:rsid w:val="00F25BAF"/>
    <w:rsid w:val="00F2707D"/>
    <w:rsid w:val="00F30C53"/>
    <w:rsid w:val="00F3175E"/>
    <w:rsid w:val="00F32DA9"/>
    <w:rsid w:val="00F33515"/>
    <w:rsid w:val="00F34346"/>
    <w:rsid w:val="00F34597"/>
    <w:rsid w:val="00F35257"/>
    <w:rsid w:val="00F370CD"/>
    <w:rsid w:val="00F377C0"/>
    <w:rsid w:val="00F40235"/>
    <w:rsid w:val="00F42872"/>
    <w:rsid w:val="00F43632"/>
    <w:rsid w:val="00F4373F"/>
    <w:rsid w:val="00F43D70"/>
    <w:rsid w:val="00F44674"/>
    <w:rsid w:val="00F46061"/>
    <w:rsid w:val="00F46278"/>
    <w:rsid w:val="00F46437"/>
    <w:rsid w:val="00F50393"/>
    <w:rsid w:val="00F5118C"/>
    <w:rsid w:val="00F528F2"/>
    <w:rsid w:val="00F5403F"/>
    <w:rsid w:val="00F5434E"/>
    <w:rsid w:val="00F56EE6"/>
    <w:rsid w:val="00F570F7"/>
    <w:rsid w:val="00F607AD"/>
    <w:rsid w:val="00F63614"/>
    <w:rsid w:val="00F638CE"/>
    <w:rsid w:val="00F63D33"/>
    <w:rsid w:val="00F64154"/>
    <w:rsid w:val="00F65CC9"/>
    <w:rsid w:val="00F66CA6"/>
    <w:rsid w:val="00F670BC"/>
    <w:rsid w:val="00F67721"/>
    <w:rsid w:val="00F7019C"/>
    <w:rsid w:val="00F70355"/>
    <w:rsid w:val="00F70444"/>
    <w:rsid w:val="00F70498"/>
    <w:rsid w:val="00F70CC6"/>
    <w:rsid w:val="00F71191"/>
    <w:rsid w:val="00F71854"/>
    <w:rsid w:val="00F71865"/>
    <w:rsid w:val="00F77AB9"/>
    <w:rsid w:val="00F80FB0"/>
    <w:rsid w:val="00F811BF"/>
    <w:rsid w:val="00F8287D"/>
    <w:rsid w:val="00F82889"/>
    <w:rsid w:val="00F83F40"/>
    <w:rsid w:val="00F84BD1"/>
    <w:rsid w:val="00F86522"/>
    <w:rsid w:val="00F873D4"/>
    <w:rsid w:val="00F8743C"/>
    <w:rsid w:val="00F911D2"/>
    <w:rsid w:val="00F920B2"/>
    <w:rsid w:val="00F922E7"/>
    <w:rsid w:val="00F9259B"/>
    <w:rsid w:val="00F93AD5"/>
    <w:rsid w:val="00F94CB7"/>
    <w:rsid w:val="00F94E07"/>
    <w:rsid w:val="00F95007"/>
    <w:rsid w:val="00F95B52"/>
    <w:rsid w:val="00F965E9"/>
    <w:rsid w:val="00FA0424"/>
    <w:rsid w:val="00FA3A54"/>
    <w:rsid w:val="00FA4B52"/>
    <w:rsid w:val="00FA58A6"/>
    <w:rsid w:val="00FA7693"/>
    <w:rsid w:val="00FA79BC"/>
    <w:rsid w:val="00FB03AB"/>
    <w:rsid w:val="00FB1489"/>
    <w:rsid w:val="00FB1CF6"/>
    <w:rsid w:val="00FB20C5"/>
    <w:rsid w:val="00FB22F0"/>
    <w:rsid w:val="00FB4486"/>
    <w:rsid w:val="00FB4CE0"/>
    <w:rsid w:val="00FB69A0"/>
    <w:rsid w:val="00FB6FCF"/>
    <w:rsid w:val="00FB7C88"/>
    <w:rsid w:val="00FC079E"/>
    <w:rsid w:val="00FC20D0"/>
    <w:rsid w:val="00FC2341"/>
    <w:rsid w:val="00FC30BC"/>
    <w:rsid w:val="00FC36B3"/>
    <w:rsid w:val="00FC4541"/>
    <w:rsid w:val="00FC5064"/>
    <w:rsid w:val="00FC7659"/>
    <w:rsid w:val="00FC7CE8"/>
    <w:rsid w:val="00FD1372"/>
    <w:rsid w:val="00FD35A8"/>
    <w:rsid w:val="00FD4B47"/>
    <w:rsid w:val="00FD5C70"/>
    <w:rsid w:val="00FD6CD5"/>
    <w:rsid w:val="00FD702D"/>
    <w:rsid w:val="00FD71C9"/>
    <w:rsid w:val="00FD746B"/>
    <w:rsid w:val="00FD782F"/>
    <w:rsid w:val="00FD7BDF"/>
    <w:rsid w:val="00FE0289"/>
    <w:rsid w:val="00FE3C29"/>
    <w:rsid w:val="00FE3D1B"/>
    <w:rsid w:val="00FE4322"/>
    <w:rsid w:val="00FE4BAB"/>
    <w:rsid w:val="00FE61EC"/>
    <w:rsid w:val="00FE6A86"/>
    <w:rsid w:val="00FE757C"/>
    <w:rsid w:val="00FE760F"/>
    <w:rsid w:val="00FF07B8"/>
    <w:rsid w:val="00FF1CA1"/>
    <w:rsid w:val="00FF285A"/>
    <w:rsid w:val="00FF448A"/>
    <w:rsid w:val="00FF47F1"/>
    <w:rsid w:val="00FF5408"/>
    <w:rsid w:val="00FF5AF4"/>
    <w:rsid w:val="00FF78CD"/>
    <w:rsid w:val="595714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2787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376">
    <w:lsdException w:name="Normal" w:locked="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1" w:semiHidden="1" w:uiPriority="99" w:unhideWhenUsed="1"/>
    <w:lsdException w:name="HTML Bottom of Form" w:locked="1"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99" w:unhideWhenUsed="1"/>
    <w:lsdException w:name="annotation subject" w:semiHidden="1"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196"/>
  </w:style>
  <w:style w:type="paragraph" w:styleId="Heading1">
    <w:name w:val="heading 1"/>
    <w:basedOn w:val="Normal"/>
    <w:next w:val="Normal"/>
    <w:link w:val="Heading1Char"/>
    <w:uiPriority w:val="9"/>
    <w:qFormat/>
    <w:rsid w:val="003151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151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19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1519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1519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1519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151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1519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151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151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locked/>
    <w:rsid w:val="003151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locked/>
    <w:rsid w:val="0031519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locked/>
    <w:rsid w:val="00315196"/>
    <w:rPr>
      <w:rFonts w:asciiTheme="majorHAnsi" w:eastAsiaTheme="majorEastAsia" w:hAnsiTheme="majorHAnsi" w:cstheme="majorBidi"/>
      <w:b/>
      <w:bCs/>
      <w:i/>
      <w:iCs/>
      <w:color w:val="4F81BD" w:themeColor="accent1"/>
    </w:rPr>
  </w:style>
  <w:style w:type="character" w:customStyle="1" w:styleId="Heading8Char">
    <w:name w:val="Heading 8 Char"/>
    <w:basedOn w:val="DefaultParagraphFont"/>
    <w:link w:val="Heading8"/>
    <w:uiPriority w:val="9"/>
    <w:semiHidden/>
    <w:locked/>
    <w:rsid w:val="00315196"/>
    <w:rPr>
      <w:rFonts w:asciiTheme="majorHAnsi" w:eastAsiaTheme="majorEastAsia" w:hAnsiTheme="majorHAnsi" w:cstheme="majorBidi"/>
      <w:color w:val="404040" w:themeColor="text1" w:themeTint="BF"/>
      <w:sz w:val="20"/>
      <w:szCs w:val="20"/>
    </w:rPr>
  </w:style>
  <w:style w:type="paragraph" w:customStyle="1" w:styleId="Afterbox">
    <w:name w:val="After box"/>
    <w:next w:val="BodyText1"/>
    <w:uiPriority w:val="99"/>
    <w:rsid w:val="000D6298"/>
    <w:pPr>
      <w:spacing w:after="57" w:line="113" w:lineRule="exact"/>
    </w:pPr>
    <w:rPr>
      <w:rFonts w:ascii="Cambria" w:hAnsi="Cambria"/>
      <w:sz w:val="2"/>
      <w:szCs w:val="24"/>
    </w:rPr>
  </w:style>
  <w:style w:type="paragraph" w:customStyle="1" w:styleId="Bodytextbeforebullets">
    <w:name w:val="Body text (before bullets)"/>
    <w:basedOn w:val="BodyText1"/>
    <w:uiPriority w:val="99"/>
    <w:rsid w:val="000D6298"/>
    <w:pPr>
      <w:spacing w:after="57"/>
    </w:pPr>
  </w:style>
  <w:style w:type="paragraph" w:customStyle="1" w:styleId="BodyText1">
    <w:name w:val="Body Text1"/>
    <w:basedOn w:val="Normal"/>
    <w:uiPriority w:val="99"/>
    <w:rsid w:val="000D6298"/>
  </w:style>
  <w:style w:type="paragraph" w:customStyle="1" w:styleId="Bullets1stindent">
    <w:name w:val="Bullets (1st indent)"/>
    <w:basedOn w:val="BodyText1"/>
    <w:uiPriority w:val="99"/>
    <w:rsid w:val="000D6298"/>
    <w:pPr>
      <w:numPr>
        <w:numId w:val="3"/>
      </w:numPr>
      <w:spacing w:after="120"/>
      <w:ind w:left="527" w:hanging="357"/>
    </w:pPr>
  </w:style>
  <w:style w:type="paragraph" w:customStyle="1" w:styleId="Bullets2ndindent">
    <w:name w:val="Bullets (2nd indent)"/>
    <w:basedOn w:val="BodyText1"/>
    <w:uiPriority w:val="99"/>
    <w:rsid w:val="000D6298"/>
    <w:pPr>
      <w:numPr>
        <w:ilvl w:val="1"/>
        <w:numId w:val="3"/>
      </w:numPr>
      <w:spacing w:after="120"/>
      <w:ind w:left="1004" w:hanging="284"/>
    </w:pPr>
  </w:style>
  <w:style w:type="paragraph" w:customStyle="1" w:styleId="Figuretitle">
    <w:name w:val="Figure title"/>
    <w:basedOn w:val="Heading2"/>
    <w:next w:val="BodyText1"/>
    <w:uiPriority w:val="99"/>
    <w:rsid w:val="000D6298"/>
    <w:pPr>
      <w:numPr>
        <w:ilvl w:val="6"/>
        <w:numId w:val="1"/>
      </w:numPr>
    </w:pPr>
    <w:rPr>
      <w:szCs w:val="24"/>
    </w:rPr>
  </w:style>
  <w:style w:type="paragraph" w:customStyle="1" w:styleId="Footertext">
    <w:name w:val="Footer text"/>
    <w:uiPriority w:val="99"/>
    <w:semiHidden/>
    <w:rsid w:val="000D6298"/>
    <w:pPr>
      <w:framePr w:hSpace="181" w:wrap="around" w:vAnchor="text" w:hAnchor="page" w:x="11228" w:y="1"/>
      <w:spacing w:line="200" w:lineRule="atLeast"/>
      <w:ind w:right="113"/>
      <w:suppressOverlap/>
    </w:pPr>
    <w:rPr>
      <w:rFonts w:ascii="Arial" w:hAnsi="Arial" w:cs="Arial"/>
      <w:sz w:val="16"/>
      <w:szCs w:val="24"/>
    </w:rPr>
  </w:style>
  <w:style w:type="paragraph" w:customStyle="1" w:styleId="Footnote">
    <w:name w:val="Footnote"/>
    <w:uiPriority w:val="99"/>
    <w:rsid w:val="000D6298"/>
    <w:pPr>
      <w:spacing w:before="85" w:after="85" w:line="160" w:lineRule="atLeast"/>
    </w:pPr>
    <w:rPr>
      <w:rFonts w:ascii="Arial" w:hAnsi="Arial" w:cs="Arial"/>
      <w:i/>
      <w:sz w:val="12"/>
      <w:szCs w:val="12"/>
    </w:rPr>
  </w:style>
  <w:style w:type="paragraph" w:customStyle="1" w:styleId="Bulletslast1stindent">
    <w:name w:val="Bullets last (1st indent)"/>
    <w:basedOn w:val="BodyText1"/>
    <w:uiPriority w:val="99"/>
    <w:rsid w:val="000D6298"/>
    <w:pPr>
      <w:numPr>
        <w:ilvl w:val="2"/>
        <w:numId w:val="3"/>
      </w:numPr>
    </w:pPr>
  </w:style>
  <w:style w:type="paragraph" w:customStyle="1" w:styleId="Bulletslast2ndindent">
    <w:name w:val="Bullets last (2nd indent)"/>
    <w:basedOn w:val="BodyText1"/>
    <w:uiPriority w:val="99"/>
    <w:rsid w:val="000D6298"/>
    <w:pPr>
      <w:numPr>
        <w:ilvl w:val="3"/>
        <w:numId w:val="3"/>
      </w:numPr>
      <w:spacing w:after="57"/>
    </w:pPr>
  </w:style>
  <w:style w:type="paragraph" w:styleId="Subtitle">
    <w:name w:val="Subtitle"/>
    <w:basedOn w:val="Normal"/>
    <w:next w:val="Normal"/>
    <w:link w:val="SubtitleChar"/>
    <w:uiPriority w:val="11"/>
    <w:qFormat/>
    <w:rsid w:val="003151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locked/>
    <w:rsid w:val="00315196"/>
    <w:rPr>
      <w:rFonts w:asciiTheme="majorHAnsi" w:eastAsiaTheme="majorEastAsia" w:hAnsiTheme="majorHAnsi" w:cstheme="majorBidi"/>
      <w:i/>
      <w:iCs/>
      <w:color w:val="4F81BD" w:themeColor="accent1"/>
      <w:spacing w:val="15"/>
      <w:sz w:val="24"/>
      <w:szCs w:val="24"/>
    </w:rPr>
  </w:style>
  <w:style w:type="paragraph" w:customStyle="1" w:styleId="Tablebodytext">
    <w:name w:val="Table body text"/>
    <w:uiPriority w:val="99"/>
    <w:rsid w:val="000D6298"/>
    <w:pPr>
      <w:spacing w:before="57" w:after="57" w:line="220" w:lineRule="atLeast"/>
      <w:ind w:left="96" w:right="96"/>
    </w:pPr>
    <w:rPr>
      <w:rFonts w:ascii="Arial" w:hAnsi="Arial"/>
      <w:sz w:val="17"/>
      <w:szCs w:val="24"/>
    </w:rPr>
  </w:style>
  <w:style w:type="paragraph" w:customStyle="1" w:styleId="Tablebullets2ndindent">
    <w:name w:val="Table bullets (2nd indent)"/>
    <w:basedOn w:val="Tablebodytext"/>
    <w:uiPriority w:val="99"/>
    <w:rsid w:val="000D6298"/>
    <w:pPr>
      <w:numPr>
        <w:ilvl w:val="6"/>
        <w:numId w:val="3"/>
      </w:numPr>
    </w:pPr>
  </w:style>
  <w:style w:type="paragraph" w:customStyle="1" w:styleId="Tablebullets1stindent">
    <w:name w:val="Table bullets (1st indent)"/>
    <w:basedOn w:val="Tablebodytext"/>
    <w:uiPriority w:val="99"/>
    <w:rsid w:val="000D6298"/>
    <w:pPr>
      <w:numPr>
        <w:ilvl w:val="5"/>
        <w:numId w:val="3"/>
      </w:numPr>
    </w:pPr>
  </w:style>
  <w:style w:type="paragraph" w:customStyle="1" w:styleId="Tablecolumnheading">
    <w:name w:val="Table column heading"/>
    <w:basedOn w:val="Tablebodytext"/>
    <w:uiPriority w:val="99"/>
    <w:rsid w:val="000D6298"/>
    <w:pPr>
      <w:keepNext/>
    </w:pPr>
    <w:rPr>
      <w:b/>
    </w:rPr>
  </w:style>
  <w:style w:type="paragraph" w:customStyle="1" w:styleId="Title2">
    <w:name w:val="Title 2"/>
    <w:basedOn w:val="Title"/>
    <w:uiPriority w:val="99"/>
    <w:semiHidden/>
    <w:rsid w:val="000D6298"/>
  </w:style>
  <w:style w:type="paragraph" w:customStyle="1" w:styleId="Tabletitle">
    <w:name w:val="Table title"/>
    <w:basedOn w:val="Heading2"/>
    <w:next w:val="BodyText1"/>
    <w:uiPriority w:val="99"/>
    <w:rsid w:val="000D6298"/>
    <w:pPr>
      <w:numPr>
        <w:ilvl w:val="8"/>
        <w:numId w:val="1"/>
      </w:numPr>
    </w:pPr>
    <w:rPr>
      <w:szCs w:val="24"/>
    </w:rPr>
  </w:style>
  <w:style w:type="paragraph" w:styleId="Title">
    <w:name w:val="Title"/>
    <w:basedOn w:val="Normal"/>
    <w:next w:val="Normal"/>
    <w:link w:val="TitleChar"/>
    <w:uiPriority w:val="10"/>
    <w:qFormat/>
    <w:rsid w:val="003151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locked/>
    <w:rsid w:val="00315196"/>
    <w:rPr>
      <w:rFonts w:asciiTheme="majorHAnsi" w:eastAsiaTheme="majorEastAsia" w:hAnsiTheme="majorHAnsi" w:cstheme="majorBidi"/>
      <w:color w:val="17365D" w:themeColor="text2" w:themeShade="BF"/>
      <w:spacing w:val="5"/>
      <w:kern w:val="28"/>
      <w:sz w:val="52"/>
      <w:szCs w:val="52"/>
    </w:rPr>
  </w:style>
  <w:style w:type="paragraph" w:customStyle="1" w:styleId="Boxheading">
    <w:name w:val="Box heading"/>
    <w:next w:val="BodyText1"/>
    <w:uiPriority w:val="99"/>
    <w:rsid w:val="000D6298"/>
    <w:pPr>
      <w:spacing w:line="240" w:lineRule="atLeast"/>
    </w:pPr>
    <w:rPr>
      <w:rFonts w:ascii="Arial" w:hAnsi="Arial"/>
      <w:b/>
      <w:color w:val="4B5869"/>
      <w:szCs w:val="24"/>
    </w:rPr>
  </w:style>
  <w:style w:type="paragraph" w:styleId="Footer">
    <w:name w:val="footer"/>
    <w:basedOn w:val="Normal"/>
    <w:link w:val="FooterChar"/>
    <w:uiPriority w:val="99"/>
    <w:rsid w:val="000D6298"/>
    <w:pPr>
      <w:tabs>
        <w:tab w:val="center" w:pos="4320"/>
        <w:tab w:val="right" w:pos="8640"/>
      </w:tabs>
    </w:pPr>
  </w:style>
  <w:style w:type="character" w:customStyle="1" w:styleId="FooterChar">
    <w:name w:val="Footer Char"/>
    <w:basedOn w:val="DefaultParagraphFont"/>
    <w:link w:val="Footer"/>
    <w:uiPriority w:val="99"/>
    <w:locked/>
    <w:rsid w:val="000D6298"/>
    <w:rPr>
      <w:rFonts w:ascii="Cambria" w:hAnsi="Cambria" w:cs="Times New Roman"/>
      <w:sz w:val="24"/>
      <w:szCs w:val="24"/>
      <w:lang w:eastAsia="en-US"/>
    </w:rPr>
  </w:style>
  <w:style w:type="table" w:styleId="TableGrid">
    <w:name w:val="Table Grid"/>
    <w:basedOn w:val="TableNormal"/>
    <w:uiPriority w:val="99"/>
    <w:rsid w:val="000D6298"/>
    <w:rPr>
      <w:rFonts w:ascii="Arial" w:hAnsi="Arial"/>
      <w:sz w:val="20"/>
      <w:szCs w:val="20"/>
    </w:rPr>
    <w:tblPr>
      <w:tblCellMar>
        <w:left w:w="0" w:type="dxa"/>
        <w:right w:w="0" w:type="dxa"/>
      </w:tblCellMar>
    </w:tblPr>
  </w:style>
  <w:style w:type="paragraph" w:styleId="BalloonText">
    <w:name w:val="Balloon Text"/>
    <w:basedOn w:val="Normal"/>
    <w:link w:val="BalloonTextChar"/>
    <w:uiPriority w:val="99"/>
    <w:semiHidden/>
    <w:rsid w:val="000D629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6298"/>
    <w:rPr>
      <w:rFonts w:ascii="Tahoma" w:hAnsi="Tahoma" w:cs="Tahoma"/>
      <w:sz w:val="16"/>
      <w:szCs w:val="16"/>
      <w:lang w:eastAsia="en-US"/>
    </w:rPr>
  </w:style>
  <w:style w:type="paragraph" w:styleId="Header">
    <w:name w:val="header"/>
    <w:basedOn w:val="Normal"/>
    <w:link w:val="HeaderChar"/>
    <w:uiPriority w:val="99"/>
    <w:rsid w:val="000D6298"/>
    <w:pPr>
      <w:tabs>
        <w:tab w:val="center" w:pos="4680"/>
        <w:tab w:val="right" w:pos="9360"/>
      </w:tabs>
    </w:pPr>
  </w:style>
  <w:style w:type="character" w:customStyle="1" w:styleId="HeaderChar">
    <w:name w:val="Header Char"/>
    <w:basedOn w:val="DefaultParagraphFont"/>
    <w:link w:val="Header"/>
    <w:uiPriority w:val="99"/>
    <w:locked/>
    <w:rsid w:val="000D6298"/>
    <w:rPr>
      <w:rFonts w:ascii="Cambria" w:hAnsi="Cambria" w:cs="Times New Roman"/>
      <w:sz w:val="24"/>
      <w:szCs w:val="24"/>
      <w:lang w:eastAsia="en-US"/>
    </w:rPr>
  </w:style>
  <w:style w:type="paragraph" w:customStyle="1" w:styleId="Subtitle2">
    <w:name w:val="Subtitle 2"/>
    <w:uiPriority w:val="99"/>
    <w:rsid w:val="000D6298"/>
    <w:pPr>
      <w:spacing w:before="200"/>
      <w:contextualSpacing/>
    </w:pPr>
    <w:rPr>
      <w:rFonts w:ascii="Arial" w:hAnsi="Arial"/>
      <w:caps/>
      <w:color w:val="1C2735"/>
      <w:kern w:val="28"/>
      <w:szCs w:val="32"/>
    </w:rPr>
  </w:style>
  <w:style w:type="character" w:customStyle="1" w:styleId="Blue">
    <w:name w:val="Blue"/>
    <w:basedOn w:val="DefaultParagraphFont"/>
    <w:uiPriority w:val="99"/>
    <w:semiHidden/>
    <w:rsid w:val="000D6298"/>
    <w:rPr>
      <w:rFonts w:cs="Times New Roman"/>
      <w:color w:val="45C7ED"/>
    </w:rPr>
  </w:style>
  <w:style w:type="paragraph" w:customStyle="1" w:styleId="Subheading">
    <w:name w:val="Subheading"/>
    <w:basedOn w:val="BodyText1"/>
    <w:next w:val="BodyText1"/>
    <w:uiPriority w:val="99"/>
    <w:rsid w:val="000D6298"/>
    <w:pPr>
      <w:spacing w:before="284" w:after="120" w:line="300" w:lineRule="exact"/>
    </w:pPr>
    <w:rPr>
      <w:b/>
      <w:spacing w:val="-6"/>
      <w:sz w:val="24"/>
      <w:szCs w:val="28"/>
      <w:lang w:val="en-US"/>
    </w:rPr>
  </w:style>
  <w:style w:type="paragraph" w:customStyle="1" w:styleId="Boxtext">
    <w:name w:val="Box text"/>
    <w:basedOn w:val="Tablebodytext"/>
    <w:uiPriority w:val="99"/>
    <w:rsid w:val="000D6298"/>
    <w:pPr>
      <w:ind w:left="0" w:right="0"/>
    </w:pPr>
    <w:rPr>
      <w:color w:val="4B5869"/>
    </w:rPr>
  </w:style>
  <w:style w:type="paragraph" w:styleId="Quote">
    <w:name w:val="Quote"/>
    <w:aliases w:val="Quote/emphasis"/>
    <w:basedOn w:val="Normal"/>
    <w:next w:val="Normal"/>
    <w:link w:val="QuoteChar"/>
    <w:uiPriority w:val="29"/>
    <w:qFormat/>
    <w:rsid w:val="00315196"/>
    <w:rPr>
      <w:i/>
      <w:iCs/>
      <w:color w:val="000000" w:themeColor="text1"/>
    </w:rPr>
  </w:style>
  <w:style w:type="character" w:customStyle="1" w:styleId="QuoteChar">
    <w:name w:val="Quote Char"/>
    <w:aliases w:val="Quote/emphasis Char"/>
    <w:basedOn w:val="DefaultParagraphFont"/>
    <w:link w:val="Quote"/>
    <w:uiPriority w:val="29"/>
    <w:locked/>
    <w:rsid w:val="00315196"/>
    <w:rPr>
      <w:i/>
      <w:iCs/>
      <w:color w:val="000000" w:themeColor="text1"/>
    </w:rPr>
  </w:style>
  <w:style w:type="table" w:customStyle="1" w:styleId="DOFDtexttable">
    <w:name w:val="DOFD_text table"/>
    <w:uiPriority w:val="99"/>
    <w:rsid w:val="000D6298"/>
    <w:pPr>
      <w:spacing w:before="57"/>
    </w:pPr>
    <w:rPr>
      <w:rFonts w:ascii="Cambria" w:hAnsi="Cambria"/>
      <w:sz w:val="20"/>
      <w:szCs w:val="20"/>
    </w:rPr>
    <w:tblPr>
      <w:tblInd w:w="0" w:type="dxa"/>
      <w:tblBorders>
        <w:top w:val="single" w:sz="2" w:space="0" w:color="A5ABB6"/>
        <w:left w:val="single" w:sz="2" w:space="0" w:color="A5ABB6"/>
        <w:bottom w:val="single" w:sz="2" w:space="0" w:color="A5ABB6"/>
        <w:right w:val="single" w:sz="2" w:space="0" w:color="A5ABB6"/>
        <w:insideH w:val="single" w:sz="2" w:space="0" w:color="A5ABB6"/>
        <w:insideV w:val="single" w:sz="2" w:space="0" w:color="A5ABB6"/>
      </w:tblBorders>
      <w:tblCellMar>
        <w:top w:w="170" w:type="dxa"/>
        <w:left w:w="227" w:type="dxa"/>
        <w:bottom w:w="113" w:type="dxa"/>
        <w:right w:w="227" w:type="dxa"/>
      </w:tblCellMar>
    </w:tblPr>
    <w:trPr>
      <w:cantSplit/>
    </w:trPr>
  </w:style>
  <w:style w:type="character" w:customStyle="1" w:styleId="ArialBlackBlue">
    <w:name w:val="Arial Black Blue"/>
    <w:basedOn w:val="DefaultParagraphFont"/>
    <w:uiPriority w:val="99"/>
    <w:semiHidden/>
    <w:rsid w:val="000D6298"/>
    <w:rPr>
      <w:rFonts w:ascii="Arial Black" w:hAnsi="Arial Black" w:cs="Times New Roman"/>
      <w:color w:val="45C7ED"/>
    </w:rPr>
  </w:style>
  <w:style w:type="character" w:styleId="PageNumber">
    <w:name w:val="page number"/>
    <w:basedOn w:val="DefaultParagraphFont"/>
    <w:uiPriority w:val="99"/>
    <w:semiHidden/>
    <w:rsid w:val="000D6298"/>
    <w:rPr>
      <w:rFonts w:ascii="Arial" w:hAnsi="Arial" w:cs="Times New Roman"/>
      <w:b/>
      <w:color w:val="1C2735"/>
      <w:spacing w:val="-20"/>
      <w:sz w:val="16"/>
      <w:lang w:val="en-AU"/>
    </w:rPr>
  </w:style>
  <w:style w:type="paragraph" w:customStyle="1" w:styleId="Chapternumber">
    <w:name w:val="Chapter number"/>
    <w:uiPriority w:val="99"/>
    <w:semiHidden/>
    <w:rsid w:val="000D6298"/>
    <w:pPr>
      <w:numPr>
        <w:numId w:val="2"/>
      </w:numPr>
      <w:spacing w:line="940" w:lineRule="exact"/>
      <w:ind w:left="142" w:firstLine="0"/>
    </w:pPr>
    <w:rPr>
      <w:rFonts w:ascii="Arial" w:hAnsi="Arial" w:cs="Arial"/>
      <w:b/>
      <w:color w:val="DADDE1"/>
      <w:sz w:val="94"/>
      <w:szCs w:val="94"/>
    </w:rPr>
  </w:style>
  <w:style w:type="paragraph" w:styleId="FootnoteText">
    <w:name w:val="footnote text"/>
    <w:basedOn w:val="Normal"/>
    <w:link w:val="FootnoteTextChar"/>
    <w:uiPriority w:val="99"/>
    <w:rsid w:val="000D6298"/>
    <w:pPr>
      <w:tabs>
        <w:tab w:val="left" w:pos="284"/>
      </w:tabs>
      <w:spacing w:after="20" w:line="260" w:lineRule="atLeast"/>
    </w:pPr>
    <w:rPr>
      <w:rFonts w:ascii="Arial" w:hAnsi="Arial"/>
      <w:color w:val="000000"/>
      <w:sz w:val="15"/>
      <w:szCs w:val="20"/>
    </w:rPr>
  </w:style>
  <w:style w:type="character" w:customStyle="1" w:styleId="FootnoteTextChar">
    <w:name w:val="Footnote Text Char"/>
    <w:basedOn w:val="DefaultParagraphFont"/>
    <w:link w:val="FootnoteText"/>
    <w:uiPriority w:val="99"/>
    <w:locked/>
    <w:rsid w:val="000D6298"/>
    <w:rPr>
      <w:rFonts w:ascii="Arial" w:hAnsi="Arial" w:cs="Times New Roman"/>
      <w:color w:val="000000"/>
      <w:sz w:val="15"/>
      <w:lang w:val="en-AU" w:eastAsia="en-US" w:bidi="ar-SA"/>
    </w:rPr>
  </w:style>
  <w:style w:type="character" w:styleId="FootnoteReference">
    <w:name w:val="footnote reference"/>
    <w:basedOn w:val="DefaultParagraphFont"/>
    <w:uiPriority w:val="99"/>
    <w:rsid w:val="000D6298"/>
    <w:rPr>
      <w:rFonts w:cs="Times New Roman"/>
      <w:vertAlign w:val="superscript"/>
    </w:rPr>
  </w:style>
  <w:style w:type="paragraph" w:customStyle="1" w:styleId="Boxtitle">
    <w:name w:val="Box title"/>
    <w:basedOn w:val="Boxheading"/>
    <w:uiPriority w:val="99"/>
    <w:rsid w:val="000D6298"/>
    <w:pPr>
      <w:spacing w:before="113" w:after="113"/>
    </w:pPr>
    <w:rPr>
      <w:color w:val="45C7ED"/>
    </w:rPr>
  </w:style>
  <w:style w:type="paragraph" w:customStyle="1" w:styleId="Notetitle">
    <w:name w:val="Note title"/>
    <w:basedOn w:val="Heading2"/>
    <w:uiPriority w:val="99"/>
    <w:rsid w:val="000D6298"/>
    <w:pPr>
      <w:numPr>
        <w:ilvl w:val="7"/>
        <w:numId w:val="1"/>
      </w:numPr>
    </w:pPr>
  </w:style>
  <w:style w:type="character" w:customStyle="1" w:styleId="Black">
    <w:name w:val="Black"/>
    <w:basedOn w:val="DefaultParagraphFont"/>
    <w:uiPriority w:val="99"/>
    <w:semiHidden/>
    <w:rsid w:val="000D6298"/>
    <w:rPr>
      <w:rFonts w:cs="Times New Roman"/>
      <w:color w:val="1C2735"/>
      <w:lang w:val="en-AU"/>
    </w:rPr>
  </w:style>
  <w:style w:type="paragraph" w:customStyle="1" w:styleId="Numberedpara1stindent">
    <w:name w:val="Numbered para (1st indent)"/>
    <w:basedOn w:val="Normal"/>
    <w:link w:val="Numberedpara1stindentChar"/>
    <w:uiPriority w:val="99"/>
    <w:rsid w:val="000D6298"/>
    <w:pPr>
      <w:numPr>
        <w:numId w:val="6"/>
      </w:numPr>
      <w:spacing w:after="120" w:line="240" w:lineRule="auto"/>
    </w:pPr>
    <w:rPr>
      <w:bCs/>
      <w:color w:val="000000"/>
    </w:rPr>
  </w:style>
  <w:style w:type="paragraph" w:customStyle="1" w:styleId="Numberedpara2ndindent">
    <w:name w:val="Numbered para (2nd indent)"/>
    <w:basedOn w:val="BodyText1"/>
    <w:uiPriority w:val="99"/>
    <w:rsid w:val="000D6298"/>
    <w:pPr>
      <w:numPr>
        <w:ilvl w:val="4"/>
        <w:numId w:val="1"/>
      </w:numPr>
    </w:pPr>
  </w:style>
  <w:style w:type="paragraph" w:customStyle="1" w:styleId="Numberedpara3rdindent">
    <w:name w:val="Numbered para (3rd indent)"/>
    <w:basedOn w:val="BodyText1"/>
    <w:uiPriority w:val="99"/>
    <w:rsid w:val="000D6298"/>
    <w:pPr>
      <w:numPr>
        <w:ilvl w:val="5"/>
        <w:numId w:val="1"/>
      </w:numPr>
    </w:pPr>
  </w:style>
  <w:style w:type="character" w:styleId="Hyperlink">
    <w:name w:val="Hyperlink"/>
    <w:basedOn w:val="DefaultParagraphFont"/>
    <w:uiPriority w:val="99"/>
    <w:rsid w:val="000D6298"/>
    <w:rPr>
      <w:rFonts w:cs="Times New Roman"/>
      <w:color w:val="45C7ED"/>
      <w:u w:val="single"/>
    </w:rPr>
  </w:style>
  <w:style w:type="paragraph" w:styleId="ListParagraph">
    <w:name w:val="List Paragraph"/>
    <w:basedOn w:val="Normal"/>
    <w:link w:val="ListParagraphChar"/>
    <w:uiPriority w:val="34"/>
    <w:qFormat/>
    <w:rsid w:val="00315196"/>
    <w:pPr>
      <w:ind w:left="720"/>
      <w:contextualSpacing/>
    </w:pPr>
  </w:style>
  <w:style w:type="paragraph" w:customStyle="1" w:styleId="BodyCopy">
    <w:name w:val="Body Copy"/>
    <w:basedOn w:val="Normal"/>
    <w:uiPriority w:val="99"/>
    <w:rsid w:val="000D6298"/>
    <w:pPr>
      <w:suppressAutoHyphens/>
      <w:autoSpaceDE w:val="0"/>
      <w:autoSpaceDN w:val="0"/>
      <w:adjustRightInd w:val="0"/>
      <w:spacing w:before="113" w:line="250" w:lineRule="atLeast"/>
      <w:textAlignment w:val="center"/>
    </w:pPr>
    <w:rPr>
      <w:rFonts w:cs="Cambria"/>
      <w:color w:val="000000"/>
      <w:spacing w:val="-1"/>
      <w:szCs w:val="20"/>
      <w:lang w:val="en-GB" w:eastAsia="en-AU"/>
    </w:rPr>
  </w:style>
  <w:style w:type="paragraph" w:customStyle="1" w:styleId="DateYear">
    <w:name w:val="Date:Year"/>
    <w:basedOn w:val="Normal"/>
    <w:link w:val="DateYearChar"/>
    <w:uiPriority w:val="99"/>
    <w:rsid w:val="000D6298"/>
    <w:pPr>
      <w:jc w:val="center"/>
    </w:pPr>
    <w:rPr>
      <w:rFonts w:ascii="Arial" w:hAnsi="Arial" w:cs="Arial"/>
      <w:b/>
      <w:caps/>
      <w:color w:val="FFFFFF"/>
    </w:rPr>
  </w:style>
  <w:style w:type="character" w:customStyle="1" w:styleId="DateYearChar">
    <w:name w:val="Date:Year Char"/>
    <w:basedOn w:val="DefaultParagraphFont"/>
    <w:link w:val="DateYear"/>
    <w:uiPriority w:val="99"/>
    <w:locked/>
    <w:rsid w:val="000D6298"/>
    <w:rPr>
      <w:rFonts w:ascii="Arial" w:hAnsi="Arial" w:cs="Arial"/>
      <w:b/>
      <w:caps/>
      <w:color w:val="FFFFFF"/>
      <w:sz w:val="24"/>
      <w:szCs w:val="24"/>
      <w:lang w:eastAsia="en-US"/>
    </w:rPr>
  </w:style>
  <w:style w:type="paragraph" w:customStyle="1" w:styleId="BasicParagraph">
    <w:name w:val="[Basic Paragraph]"/>
    <w:basedOn w:val="Normal"/>
    <w:uiPriority w:val="99"/>
    <w:rsid w:val="000D6298"/>
    <w:pPr>
      <w:autoSpaceDE w:val="0"/>
      <w:autoSpaceDN w:val="0"/>
      <w:adjustRightInd w:val="0"/>
      <w:spacing w:after="0" w:line="288" w:lineRule="auto"/>
      <w:textAlignment w:val="center"/>
    </w:pPr>
    <w:rPr>
      <w:rFonts w:ascii="Minion Pro" w:hAnsi="Minion Pro" w:cs="Minion Pro"/>
      <w:color w:val="000000"/>
      <w:sz w:val="24"/>
      <w:lang w:val="en-GB" w:eastAsia="en-AU"/>
    </w:rPr>
  </w:style>
  <w:style w:type="character" w:customStyle="1" w:styleId="ListParagraphChar">
    <w:name w:val="List Paragraph Char"/>
    <w:basedOn w:val="DefaultParagraphFont"/>
    <w:link w:val="ListParagraph"/>
    <w:uiPriority w:val="34"/>
    <w:locked/>
    <w:rsid w:val="000D6298"/>
  </w:style>
  <w:style w:type="paragraph" w:customStyle="1" w:styleId="AlphaList">
    <w:name w:val="Alpha List"/>
    <w:basedOn w:val="Normal"/>
    <w:link w:val="AlphaListChar"/>
    <w:uiPriority w:val="99"/>
    <w:rsid w:val="000D6298"/>
    <w:pPr>
      <w:numPr>
        <w:numId w:val="5"/>
      </w:numPr>
      <w:spacing w:after="120"/>
    </w:pPr>
    <w:rPr>
      <w:bCs/>
    </w:rPr>
  </w:style>
  <w:style w:type="paragraph" w:customStyle="1" w:styleId="Romannumerals2ndindent">
    <w:name w:val="Roman numerals 2nd indent"/>
    <w:basedOn w:val="Normal"/>
    <w:link w:val="Romannumerals2ndindentChar"/>
    <w:uiPriority w:val="99"/>
    <w:rsid w:val="000D6298"/>
    <w:pPr>
      <w:numPr>
        <w:numId w:val="4"/>
      </w:numPr>
      <w:spacing w:after="120"/>
    </w:pPr>
    <w:rPr>
      <w:bCs/>
    </w:rPr>
  </w:style>
  <w:style w:type="character" w:customStyle="1" w:styleId="AlphaListChar">
    <w:name w:val="Alpha List Char"/>
    <w:basedOn w:val="DefaultParagraphFont"/>
    <w:link w:val="AlphaList"/>
    <w:uiPriority w:val="99"/>
    <w:locked/>
    <w:rsid w:val="000D6298"/>
    <w:rPr>
      <w:bCs/>
    </w:rPr>
  </w:style>
  <w:style w:type="paragraph" w:customStyle="1" w:styleId="PulloutBoxText">
    <w:name w:val="Pullout Box Text"/>
    <w:basedOn w:val="Normal"/>
    <w:link w:val="PulloutBoxTextChar"/>
    <w:uiPriority w:val="99"/>
    <w:rsid w:val="000D6298"/>
    <w:pPr>
      <w:ind w:left="360"/>
    </w:pPr>
    <w:rPr>
      <w:bCs/>
      <w:i/>
    </w:rPr>
  </w:style>
  <w:style w:type="character" w:customStyle="1" w:styleId="Romannumerals2ndindentChar">
    <w:name w:val="Roman numerals 2nd indent Char"/>
    <w:basedOn w:val="DefaultParagraphFont"/>
    <w:link w:val="Romannumerals2ndindent"/>
    <w:uiPriority w:val="99"/>
    <w:locked/>
    <w:rsid w:val="000D6298"/>
    <w:rPr>
      <w:bCs/>
    </w:rPr>
  </w:style>
  <w:style w:type="paragraph" w:customStyle="1" w:styleId="NumberedParagraph">
    <w:name w:val="Numbered Paragraph"/>
    <w:basedOn w:val="Numberedpara1stindent"/>
    <w:link w:val="NumberedParagraphChar"/>
    <w:uiPriority w:val="99"/>
    <w:rsid w:val="009455AF"/>
    <w:pPr>
      <w:ind w:left="850" w:hanging="493"/>
    </w:pPr>
  </w:style>
  <w:style w:type="character" w:customStyle="1" w:styleId="PulloutBoxTextChar">
    <w:name w:val="Pullout Box Text Char"/>
    <w:basedOn w:val="DefaultParagraphFont"/>
    <w:link w:val="PulloutBoxText"/>
    <w:uiPriority w:val="99"/>
    <w:locked/>
    <w:rsid w:val="000D6298"/>
    <w:rPr>
      <w:rFonts w:ascii="Cambria" w:hAnsi="Cambria" w:cs="Times New Roman"/>
      <w:bCs/>
      <w:i/>
      <w:sz w:val="24"/>
      <w:szCs w:val="24"/>
      <w:lang w:eastAsia="en-US"/>
    </w:rPr>
  </w:style>
  <w:style w:type="paragraph" w:customStyle="1" w:styleId="CircularHeading">
    <w:name w:val="Circular Heading"/>
    <w:basedOn w:val="Heading1"/>
    <w:link w:val="CircularHeadingChar"/>
    <w:uiPriority w:val="99"/>
    <w:rsid w:val="000D6298"/>
    <w:pPr>
      <w:jc w:val="right"/>
    </w:pPr>
    <w:rPr>
      <w:sz w:val="32"/>
    </w:rPr>
  </w:style>
  <w:style w:type="character" w:customStyle="1" w:styleId="Numberedpara1stindentChar">
    <w:name w:val="Numbered para (1st indent) Char"/>
    <w:basedOn w:val="DefaultParagraphFont"/>
    <w:link w:val="Numberedpara1stindent"/>
    <w:uiPriority w:val="99"/>
    <w:locked/>
    <w:rsid w:val="000D6298"/>
    <w:rPr>
      <w:bCs/>
      <w:color w:val="000000"/>
    </w:rPr>
  </w:style>
  <w:style w:type="character" w:customStyle="1" w:styleId="NumberedParagraphChar">
    <w:name w:val="Numbered Paragraph Char"/>
    <w:basedOn w:val="Numberedpara1stindentChar"/>
    <w:link w:val="NumberedParagraph"/>
    <w:uiPriority w:val="99"/>
    <w:locked/>
    <w:rsid w:val="009455AF"/>
    <w:rPr>
      <w:bCs/>
      <w:color w:val="000000"/>
    </w:rPr>
  </w:style>
  <w:style w:type="paragraph" w:customStyle="1" w:styleId="CircularInfoFooter">
    <w:name w:val="Circular Info Footer"/>
    <w:basedOn w:val="Footer"/>
    <w:link w:val="CircularInfoFooterChar"/>
    <w:uiPriority w:val="99"/>
    <w:rsid w:val="000D6298"/>
    <w:pPr>
      <w:spacing w:line="300" w:lineRule="exact"/>
      <w:contextualSpacing/>
      <w:jc w:val="right"/>
    </w:pPr>
    <w:rPr>
      <w:b/>
    </w:rPr>
  </w:style>
  <w:style w:type="character" w:customStyle="1" w:styleId="CircularHeadingChar">
    <w:name w:val="Circular Heading Char"/>
    <w:basedOn w:val="Heading1Char"/>
    <w:link w:val="CircularHeading"/>
    <w:uiPriority w:val="99"/>
    <w:locked/>
    <w:rsid w:val="000D6298"/>
    <w:rPr>
      <w:rFonts w:asciiTheme="majorHAnsi" w:eastAsiaTheme="majorEastAsia" w:hAnsiTheme="majorHAnsi" w:cstheme="majorBidi"/>
      <w:b/>
      <w:bCs/>
      <w:color w:val="365F91" w:themeColor="accent1" w:themeShade="BF"/>
      <w:sz w:val="28"/>
      <w:szCs w:val="28"/>
    </w:rPr>
  </w:style>
  <w:style w:type="character" w:customStyle="1" w:styleId="CircularInfoFooterChar">
    <w:name w:val="Circular Info Footer Char"/>
    <w:basedOn w:val="FooterChar"/>
    <w:link w:val="CircularInfoFooter"/>
    <w:uiPriority w:val="99"/>
    <w:locked/>
    <w:rsid w:val="000D6298"/>
    <w:rPr>
      <w:rFonts w:ascii="Cambria" w:hAnsi="Cambria" w:cs="Times New Roman"/>
      <w:b/>
      <w:sz w:val="24"/>
      <w:szCs w:val="24"/>
      <w:lang w:eastAsia="en-US"/>
    </w:rPr>
  </w:style>
  <w:style w:type="paragraph" w:styleId="NormalWeb">
    <w:name w:val="Normal (Web)"/>
    <w:basedOn w:val="Normal"/>
    <w:uiPriority w:val="99"/>
    <w:rsid w:val="001879FF"/>
    <w:pPr>
      <w:spacing w:before="100" w:beforeAutospacing="1" w:after="100" w:afterAutospacing="1" w:line="240" w:lineRule="auto"/>
    </w:pPr>
    <w:rPr>
      <w:rFonts w:ascii="Times New Roman" w:hAnsi="Times New Roman"/>
      <w:sz w:val="24"/>
      <w:lang w:eastAsia="en-AU"/>
    </w:rPr>
  </w:style>
  <w:style w:type="paragraph" w:styleId="TOCHeading">
    <w:name w:val="TOC Heading"/>
    <w:basedOn w:val="Heading1"/>
    <w:next w:val="Normal"/>
    <w:uiPriority w:val="39"/>
    <w:semiHidden/>
    <w:unhideWhenUsed/>
    <w:qFormat/>
    <w:rsid w:val="00315196"/>
    <w:pPr>
      <w:outlineLvl w:val="9"/>
    </w:pPr>
  </w:style>
  <w:style w:type="paragraph" w:styleId="TOC1">
    <w:name w:val="toc 1"/>
    <w:basedOn w:val="Normal"/>
    <w:next w:val="Normal"/>
    <w:autoRedefine/>
    <w:uiPriority w:val="39"/>
    <w:rsid w:val="00F66CA6"/>
    <w:pPr>
      <w:tabs>
        <w:tab w:val="right" w:leader="dot" w:pos="9054"/>
      </w:tabs>
      <w:spacing w:after="100"/>
      <w:ind w:firstLine="284"/>
    </w:pPr>
    <w:rPr>
      <w:noProof/>
      <w:color w:val="000000" w:themeColor="text1"/>
    </w:rPr>
  </w:style>
  <w:style w:type="paragraph" w:styleId="TOC2">
    <w:name w:val="toc 2"/>
    <w:basedOn w:val="Normal"/>
    <w:next w:val="Normal"/>
    <w:autoRedefine/>
    <w:uiPriority w:val="39"/>
    <w:rsid w:val="0001677E"/>
    <w:pPr>
      <w:tabs>
        <w:tab w:val="left" w:pos="993"/>
        <w:tab w:val="right" w:leader="dot" w:pos="9054"/>
      </w:tabs>
      <w:spacing w:after="60"/>
      <w:ind w:left="993" w:hanging="709"/>
      <w:jc w:val="both"/>
    </w:pPr>
    <w:rPr>
      <w:rFonts w:cs="Arial"/>
      <w:b/>
      <w:noProof/>
      <w:spacing w:val="-6"/>
      <w:sz w:val="28"/>
      <w:szCs w:val="28"/>
    </w:rPr>
  </w:style>
  <w:style w:type="paragraph" w:styleId="TOC3">
    <w:name w:val="toc 3"/>
    <w:basedOn w:val="Normal"/>
    <w:next w:val="Normal"/>
    <w:autoRedefine/>
    <w:uiPriority w:val="39"/>
    <w:rsid w:val="007B3BB5"/>
    <w:pPr>
      <w:tabs>
        <w:tab w:val="left" w:pos="993"/>
        <w:tab w:val="right" w:leader="dot" w:pos="9054"/>
      </w:tabs>
      <w:spacing w:after="100"/>
      <w:ind w:left="284"/>
    </w:pPr>
  </w:style>
  <w:style w:type="paragraph" w:customStyle="1" w:styleId="BodyText10">
    <w:name w:val="Body Text10"/>
    <w:link w:val="BodyText1Char"/>
    <w:uiPriority w:val="99"/>
    <w:semiHidden/>
    <w:rsid w:val="00F43D70"/>
    <w:pPr>
      <w:spacing w:after="113" w:line="260" w:lineRule="atLeast"/>
    </w:pPr>
    <w:rPr>
      <w:rFonts w:ascii="Cambria" w:hAnsi="Cambria"/>
      <w:szCs w:val="24"/>
    </w:rPr>
  </w:style>
  <w:style w:type="character" w:customStyle="1" w:styleId="BodyText1Char">
    <w:name w:val="Body Text1 Char"/>
    <w:basedOn w:val="DefaultParagraphFont"/>
    <w:link w:val="BodyText10"/>
    <w:uiPriority w:val="99"/>
    <w:semiHidden/>
    <w:locked/>
    <w:rsid w:val="00F43D70"/>
    <w:rPr>
      <w:rFonts w:ascii="Cambria" w:hAnsi="Cambria" w:cs="Times New Roman"/>
      <w:sz w:val="24"/>
      <w:szCs w:val="24"/>
      <w:lang w:val="en-AU" w:eastAsia="en-US" w:bidi="ar-SA"/>
    </w:rPr>
  </w:style>
  <w:style w:type="character" w:styleId="FollowedHyperlink">
    <w:name w:val="FollowedHyperlink"/>
    <w:basedOn w:val="DefaultParagraphFont"/>
    <w:uiPriority w:val="99"/>
    <w:semiHidden/>
    <w:rsid w:val="004930DB"/>
    <w:rPr>
      <w:rFonts w:cs="Times New Roman"/>
      <w:color w:val="983C97"/>
      <w:u w:val="single"/>
    </w:rPr>
  </w:style>
  <w:style w:type="paragraph" w:customStyle="1" w:styleId="FCHeader">
    <w:name w:val="FC_Header"/>
    <w:basedOn w:val="Heading8"/>
    <w:uiPriority w:val="99"/>
    <w:rsid w:val="00762610"/>
    <w:pPr>
      <w:keepLines w:val="0"/>
      <w:numPr>
        <w:ilvl w:val="7"/>
      </w:numPr>
      <w:tabs>
        <w:tab w:val="num" w:pos="1440"/>
      </w:tabs>
      <w:spacing w:before="240" w:after="360" w:line="240" w:lineRule="auto"/>
      <w:ind w:left="1440" w:hanging="432"/>
    </w:pPr>
    <w:rPr>
      <w:b/>
      <w:bCs/>
      <w:color w:val="auto"/>
      <w:spacing w:val="-5"/>
      <w:sz w:val="36"/>
      <w:lang w:val="en-US"/>
    </w:rPr>
  </w:style>
  <w:style w:type="character" w:styleId="CommentReference">
    <w:name w:val="annotation reference"/>
    <w:basedOn w:val="DefaultParagraphFont"/>
    <w:uiPriority w:val="99"/>
    <w:semiHidden/>
    <w:rsid w:val="003310E3"/>
    <w:rPr>
      <w:rFonts w:cs="Times New Roman"/>
      <w:sz w:val="16"/>
      <w:szCs w:val="16"/>
    </w:rPr>
  </w:style>
  <w:style w:type="paragraph" w:styleId="CommentText">
    <w:name w:val="annotation text"/>
    <w:basedOn w:val="Normal"/>
    <w:link w:val="CommentTextChar"/>
    <w:uiPriority w:val="99"/>
    <w:semiHidden/>
    <w:rsid w:val="003310E3"/>
    <w:rPr>
      <w:sz w:val="20"/>
      <w:szCs w:val="20"/>
    </w:rPr>
  </w:style>
  <w:style w:type="character" w:customStyle="1" w:styleId="CommentTextChar">
    <w:name w:val="Comment Text Char"/>
    <w:basedOn w:val="DefaultParagraphFont"/>
    <w:link w:val="CommentText"/>
    <w:uiPriority w:val="99"/>
    <w:semiHidden/>
    <w:locked/>
    <w:rsid w:val="00F3175E"/>
    <w:rPr>
      <w:rFonts w:ascii="Cambria" w:hAnsi="Cambria" w:cs="Times New Roman"/>
      <w:sz w:val="20"/>
      <w:szCs w:val="20"/>
      <w:lang w:eastAsia="en-US"/>
    </w:rPr>
  </w:style>
  <w:style w:type="paragraph" w:styleId="CommentSubject">
    <w:name w:val="annotation subject"/>
    <w:basedOn w:val="CommentText"/>
    <w:next w:val="CommentText"/>
    <w:link w:val="CommentSubjectChar"/>
    <w:uiPriority w:val="99"/>
    <w:semiHidden/>
    <w:rsid w:val="003310E3"/>
    <w:rPr>
      <w:b/>
      <w:bCs/>
    </w:rPr>
  </w:style>
  <w:style w:type="character" w:customStyle="1" w:styleId="CommentSubjectChar">
    <w:name w:val="Comment Subject Char"/>
    <w:basedOn w:val="CommentTextChar"/>
    <w:link w:val="CommentSubject"/>
    <w:uiPriority w:val="99"/>
    <w:semiHidden/>
    <w:locked/>
    <w:rsid w:val="00F3175E"/>
    <w:rPr>
      <w:rFonts w:ascii="Cambria" w:hAnsi="Cambria" w:cs="Times New Roman"/>
      <w:b/>
      <w:bCs/>
      <w:sz w:val="20"/>
      <w:szCs w:val="20"/>
      <w:lang w:eastAsia="en-US"/>
    </w:rPr>
  </w:style>
  <w:style w:type="numbering" w:customStyle="1" w:styleId="Bullets">
    <w:name w:val="Bullets"/>
    <w:rsid w:val="00B53049"/>
    <w:pPr>
      <w:numPr>
        <w:numId w:val="3"/>
      </w:numPr>
    </w:pPr>
  </w:style>
  <w:style w:type="numbering" w:customStyle="1" w:styleId="Numbers">
    <w:name w:val="Numbers"/>
    <w:rsid w:val="00B53049"/>
    <w:pPr>
      <w:numPr>
        <w:numId w:val="7"/>
      </w:numPr>
    </w:pPr>
  </w:style>
  <w:style w:type="character" w:customStyle="1" w:styleId="Heading5Char">
    <w:name w:val="Heading 5 Char"/>
    <w:basedOn w:val="DefaultParagraphFont"/>
    <w:link w:val="Heading5"/>
    <w:uiPriority w:val="9"/>
    <w:semiHidden/>
    <w:rsid w:val="0031519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1519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15196"/>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uiPriority w:val="9"/>
    <w:semiHidden/>
    <w:rsid w:val="003151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15196"/>
    <w:pPr>
      <w:spacing w:line="240" w:lineRule="auto"/>
    </w:pPr>
    <w:rPr>
      <w:b/>
      <w:bCs/>
      <w:color w:val="4F81BD" w:themeColor="accent1"/>
      <w:sz w:val="18"/>
      <w:szCs w:val="18"/>
    </w:rPr>
  </w:style>
  <w:style w:type="character" w:styleId="Strong">
    <w:name w:val="Strong"/>
    <w:uiPriority w:val="22"/>
    <w:qFormat/>
    <w:rsid w:val="00315196"/>
    <w:rPr>
      <w:b/>
      <w:bCs/>
    </w:rPr>
  </w:style>
  <w:style w:type="character" w:styleId="Emphasis">
    <w:name w:val="Emphasis"/>
    <w:uiPriority w:val="20"/>
    <w:qFormat/>
    <w:rsid w:val="00315196"/>
    <w:rPr>
      <w:i/>
      <w:iCs/>
    </w:rPr>
  </w:style>
  <w:style w:type="paragraph" w:styleId="NoSpacing">
    <w:name w:val="No Spacing"/>
    <w:basedOn w:val="Normal"/>
    <w:link w:val="NoSpacingChar"/>
    <w:uiPriority w:val="1"/>
    <w:qFormat/>
    <w:rsid w:val="00315196"/>
    <w:pPr>
      <w:spacing w:after="0" w:line="240" w:lineRule="auto"/>
    </w:pPr>
  </w:style>
  <w:style w:type="character" w:customStyle="1" w:styleId="NoSpacingChar">
    <w:name w:val="No Spacing Char"/>
    <w:basedOn w:val="DefaultParagraphFont"/>
    <w:link w:val="NoSpacing"/>
    <w:uiPriority w:val="1"/>
    <w:rsid w:val="00315196"/>
  </w:style>
  <w:style w:type="paragraph" w:styleId="IntenseQuote">
    <w:name w:val="Intense Quote"/>
    <w:basedOn w:val="Normal"/>
    <w:next w:val="Normal"/>
    <w:link w:val="IntenseQuoteChar"/>
    <w:uiPriority w:val="30"/>
    <w:qFormat/>
    <w:rsid w:val="0031519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15196"/>
    <w:rPr>
      <w:b/>
      <w:bCs/>
      <w:i/>
      <w:iCs/>
      <w:color w:val="4F81BD" w:themeColor="accent1"/>
    </w:rPr>
  </w:style>
  <w:style w:type="character" w:styleId="SubtleEmphasis">
    <w:name w:val="Subtle Emphasis"/>
    <w:uiPriority w:val="19"/>
    <w:qFormat/>
    <w:rsid w:val="00315196"/>
    <w:rPr>
      <w:i/>
      <w:iCs/>
      <w:color w:val="808080" w:themeColor="text1" w:themeTint="7F"/>
    </w:rPr>
  </w:style>
  <w:style w:type="character" w:styleId="IntenseEmphasis">
    <w:name w:val="Intense Emphasis"/>
    <w:uiPriority w:val="21"/>
    <w:qFormat/>
    <w:rsid w:val="00315196"/>
    <w:rPr>
      <w:b/>
      <w:bCs/>
      <w:i/>
      <w:iCs/>
      <w:color w:val="4F81BD" w:themeColor="accent1"/>
    </w:rPr>
  </w:style>
  <w:style w:type="character" w:styleId="SubtleReference">
    <w:name w:val="Subtle Reference"/>
    <w:uiPriority w:val="31"/>
    <w:qFormat/>
    <w:rsid w:val="00315196"/>
    <w:rPr>
      <w:smallCaps/>
      <w:color w:val="C0504D" w:themeColor="accent2"/>
      <w:u w:val="single"/>
    </w:rPr>
  </w:style>
  <w:style w:type="character" w:styleId="IntenseReference">
    <w:name w:val="Intense Reference"/>
    <w:uiPriority w:val="32"/>
    <w:qFormat/>
    <w:rsid w:val="00315196"/>
    <w:rPr>
      <w:b/>
      <w:bCs/>
      <w:smallCaps/>
      <w:color w:val="C0504D" w:themeColor="accent2"/>
      <w:spacing w:val="5"/>
      <w:u w:val="single"/>
    </w:rPr>
  </w:style>
  <w:style w:type="character" w:styleId="BookTitle">
    <w:name w:val="Book Title"/>
    <w:uiPriority w:val="33"/>
    <w:qFormat/>
    <w:rsid w:val="00315196"/>
    <w:rPr>
      <w:b/>
      <w:bCs/>
      <w:smallCaps/>
      <w:spacing w:val="5"/>
    </w:rPr>
  </w:style>
  <w:style w:type="paragraph" w:customStyle="1" w:styleId="NumberLevel1">
    <w:name w:val="Number Level 1"/>
    <w:aliases w:val="N1"/>
    <w:basedOn w:val="Normal"/>
    <w:uiPriority w:val="1"/>
    <w:qFormat/>
    <w:rsid w:val="00121D73"/>
    <w:pPr>
      <w:numPr>
        <w:numId w:val="8"/>
      </w:numPr>
      <w:spacing w:before="140" w:after="140" w:line="280" w:lineRule="atLeast"/>
    </w:pPr>
    <w:rPr>
      <w:rFonts w:ascii="Arial" w:eastAsia="Times New Roman" w:hAnsi="Arial" w:cs="Arial"/>
      <w:lang w:eastAsia="en-AU"/>
    </w:rPr>
  </w:style>
  <w:style w:type="paragraph" w:customStyle="1" w:styleId="NumberLevel2">
    <w:name w:val="Number Level 2"/>
    <w:aliases w:val="N2"/>
    <w:basedOn w:val="Normal"/>
    <w:uiPriority w:val="1"/>
    <w:qFormat/>
    <w:rsid w:val="00121D73"/>
    <w:pPr>
      <w:numPr>
        <w:ilvl w:val="1"/>
        <w:numId w:val="8"/>
      </w:numPr>
      <w:spacing w:before="140" w:after="140" w:line="280" w:lineRule="atLeast"/>
    </w:pPr>
    <w:rPr>
      <w:rFonts w:ascii="Arial" w:eastAsia="Times New Roman" w:hAnsi="Arial" w:cs="Arial"/>
      <w:lang w:eastAsia="en-AU"/>
    </w:rPr>
  </w:style>
  <w:style w:type="paragraph" w:customStyle="1" w:styleId="NumberLevel3">
    <w:name w:val="Number Level 3"/>
    <w:aliases w:val="N3"/>
    <w:basedOn w:val="Normal"/>
    <w:uiPriority w:val="1"/>
    <w:qFormat/>
    <w:rsid w:val="00121D73"/>
    <w:pPr>
      <w:numPr>
        <w:ilvl w:val="2"/>
        <w:numId w:val="8"/>
      </w:numPr>
      <w:spacing w:before="140" w:after="140" w:line="280" w:lineRule="atLeast"/>
    </w:pPr>
    <w:rPr>
      <w:rFonts w:ascii="Arial" w:eastAsia="Times New Roman" w:hAnsi="Arial" w:cs="Arial"/>
      <w:lang w:eastAsia="en-AU"/>
    </w:rPr>
  </w:style>
  <w:style w:type="paragraph" w:customStyle="1" w:styleId="NumberLevel4">
    <w:name w:val="Number Level 4"/>
    <w:aliases w:val="N4"/>
    <w:basedOn w:val="Normal"/>
    <w:uiPriority w:val="1"/>
    <w:qFormat/>
    <w:rsid w:val="00121D73"/>
    <w:pPr>
      <w:numPr>
        <w:ilvl w:val="3"/>
        <w:numId w:val="8"/>
      </w:numPr>
      <w:spacing w:after="140" w:line="280" w:lineRule="atLeast"/>
    </w:pPr>
    <w:rPr>
      <w:rFonts w:ascii="Arial" w:eastAsia="Times New Roman" w:hAnsi="Arial" w:cs="Arial"/>
      <w:lang w:eastAsia="en-AU"/>
    </w:rPr>
  </w:style>
  <w:style w:type="paragraph" w:customStyle="1" w:styleId="NumberLevel5">
    <w:name w:val="Number Level 5"/>
    <w:aliases w:val="N5"/>
    <w:basedOn w:val="Normal"/>
    <w:uiPriority w:val="1"/>
    <w:semiHidden/>
    <w:rsid w:val="00121D73"/>
    <w:pPr>
      <w:numPr>
        <w:ilvl w:val="4"/>
        <w:numId w:val="8"/>
      </w:numPr>
      <w:spacing w:after="140" w:line="280" w:lineRule="atLeast"/>
    </w:pPr>
    <w:rPr>
      <w:rFonts w:ascii="Arial" w:eastAsia="Times New Roman" w:hAnsi="Arial" w:cs="Arial"/>
      <w:lang w:eastAsia="en-AU"/>
    </w:rPr>
  </w:style>
  <w:style w:type="paragraph" w:customStyle="1" w:styleId="NumberLevel6">
    <w:name w:val="Number Level 6"/>
    <w:basedOn w:val="NumberLevel5"/>
    <w:uiPriority w:val="1"/>
    <w:semiHidden/>
    <w:rsid w:val="00121D73"/>
    <w:pPr>
      <w:numPr>
        <w:ilvl w:val="5"/>
      </w:numPr>
    </w:pPr>
  </w:style>
  <w:style w:type="paragraph" w:customStyle="1" w:styleId="NumberLevel7">
    <w:name w:val="Number Level 7"/>
    <w:basedOn w:val="NumberLevel6"/>
    <w:uiPriority w:val="1"/>
    <w:semiHidden/>
    <w:rsid w:val="00121D73"/>
    <w:pPr>
      <w:numPr>
        <w:ilvl w:val="6"/>
      </w:numPr>
    </w:pPr>
  </w:style>
  <w:style w:type="paragraph" w:customStyle="1" w:styleId="NumberLevel8">
    <w:name w:val="Number Level 8"/>
    <w:basedOn w:val="NumberLevel7"/>
    <w:uiPriority w:val="1"/>
    <w:semiHidden/>
    <w:rsid w:val="00121D73"/>
    <w:pPr>
      <w:numPr>
        <w:ilvl w:val="7"/>
      </w:numPr>
    </w:pPr>
  </w:style>
  <w:style w:type="paragraph" w:customStyle="1" w:styleId="NumberLevel9">
    <w:name w:val="Number Level 9"/>
    <w:basedOn w:val="NumberLevel8"/>
    <w:uiPriority w:val="1"/>
    <w:semiHidden/>
    <w:rsid w:val="00121D73"/>
    <w:pPr>
      <w:numPr>
        <w:ilvl w:val="8"/>
      </w:numPr>
    </w:pPr>
  </w:style>
  <w:style w:type="character" w:styleId="UnresolvedMention">
    <w:name w:val="Unresolved Mention"/>
    <w:basedOn w:val="DefaultParagraphFont"/>
    <w:uiPriority w:val="99"/>
    <w:semiHidden/>
    <w:unhideWhenUsed/>
    <w:rsid w:val="00D44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1643697">
      <w:marLeft w:val="0"/>
      <w:marRight w:val="0"/>
      <w:marTop w:val="0"/>
      <w:marBottom w:val="0"/>
      <w:divBdr>
        <w:top w:val="none" w:sz="0" w:space="0" w:color="auto"/>
        <w:left w:val="none" w:sz="0" w:space="0" w:color="auto"/>
        <w:bottom w:val="none" w:sz="0" w:space="0" w:color="auto"/>
        <w:right w:val="none" w:sz="0" w:space="0" w:color="auto"/>
      </w:divBdr>
    </w:div>
    <w:div w:id="601643698">
      <w:marLeft w:val="0"/>
      <w:marRight w:val="0"/>
      <w:marTop w:val="0"/>
      <w:marBottom w:val="0"/>
      <w:divBdr>
        <w:top w:val="none" w:sz="0" w:space="0" w:color="auto"/>
        <w:left w:val="none" w:sz="0" w:space="0" w:color="auto"/>
        <w:bottom w:val="none" w:sz="0" w:space="0" w:color="auto"/>
        <w:right w:val="none" w:sz="0" w:space="0" w:color="auto"/>
      </w:divBdr>
    </w:div>
    <w:div w:id="601643699">
      <w:marLeft w:val="0"/>
      <w:marRight w:val="0"/>
      <w:marTop w:val="0"/>
      <w:marBottom w:val="0"/>
      <w:divBdr>
        <w:top w:val="none" w:sz="0" w:space="0" w:color="auto"/>
        <w:left w:val="none" w:sz="0" w:space="0" w:color="auto"/>
        <w:bottom w:val="none" w:sz="0" w:space="0" w:color="auto"/>
        <w:right w:val="none" w:sz="0" w:space="0" w:color="auto"/>
      </w:divBdr>
    </w:div>
    <w:div w:id="601643700">
      <w:marLeft w:val="0"/>
      <w:marRight w:val="0"/>
      <w:marTop w:val="0"/>
      <w:marBottom w:val="0"/>
      <w:divBdr>
        <w:top w:val="none" w:sz="0" w:space="0" w:color="auto"/>
        <w:left w:val="none" w:sz="0" w:space="0" w:color="auto"/>
        <w:bottom w:val="none" w:sz="0" w:space="0" w:color="auto"/>
        <w:right w:val="none" w:sz="0" w:space="0" w:color="auto"/>
      </w:divBdr>
    </w:div>
    <w:div w:id="601643701">
      <w:marLeft w:val="0"/>
      <w:marRight w:val="0"/>
      <w:marTop w:val="0"/>
      <w:marBottom w:val="0"/>
      <w:divBdr>
        <w:top w:val="none" w:sz="0" w:space="0" w:color="auto"/>
        <w:left w:val="none" w:sz="0" w:space="0" w:color="auto"/>
        <w:bottom w:val="none" w:sz="0" w:space="0" w:color="auto"/>
        <w:right w:val="none" w:sz="0" w:space="0" w:color="auto"/>
      </w:divBdr>
    </w:div>
    <w:div w:id="601643702">
      <w:marLeft w:val="0"/>
      <w:marRight w:val="0"/>
      <w:marTop w:val="0"/>
      <w:marBottom w:val="0"/>
      <w:divBdr>
        <w:top w:val="none" w:sz="0" w:space="0" w:color="auto"/>
        <w:left w:val="none" w:sz="0" w:space="0" w:color="auto"/>
        <w:bottom w:val="none" w:sz="0" w:space="0" w:color="auto"/>
        <w:right w:val="none" w:sz="0" w:space="0" w:color="auto"/>
      </w:divBdr>
    </w:div>
    <w:div w:id="1136415137">
      <w:bodyDiv w:val="1"/>
      <w:marLeft w:val="0"/>
      <w:marRight w:val="0"/>
      <w:marTop w:val="0"/>
      <w:marBottom w:val="0"/>
      <w:divBdr>
        <w:top w:val="none" w:sz="0" w:space="0" w:color="auto"/>
        <w:left w:val="none" w:sz="0" w:space="0" w:color="auto"/>
        <w:bottom w:val="none" w:sz="0" w:space="0" w:color="auto"/>
        <w:right w:val="none" w:sz="0" w:space="0" w:color="auto"/>
      </w:divBdr>
      <w:divsChild>
        <w:div w:id="395124646">
          <w:marLeft w:val="0"/>
          <w:marRight w:val="0"/>
          <w:marTop w:val="0"/>
          <w:marBottom w:val="0"/>
          <w:divBdr>
            <w:top w:val="none" w:sz="0" w:space="0" w:color="auto"/>
            <w:left w:val="none" w:sz="0" w:space="0" w:color="auto"/>
            <w:bottom w:val="none" w:sz="0" w:space="0" w:color="auto"/>
            <w:right w:val="none" w:sz="0" w:space="0" w:color="auto"/>
          </w:divBdr>
          <w:divsChild>
            <w:div w:id="685132959">
              <w:marLeft w:val="0"/>
              <w:marRight w:val="0"/>
              <w:marTop w:val="0"/>
              <w:marBottom w:val="0"/>
              <w:divBdr>
                <w:top w:val="none" w:sz="0" w:space="0" w:color="auto"/>
                <w:left w:val="none" w:sz="0" w:space="0" w:color="auto"/>
                <w:bottom w:val="none" w:sz="0" w:space="0" w:color="auto"/>
                <w:right w:val="none" w:sz="0" w:space="0" w:color="auto"/>
              </w:divBdr>
              <w:divsChild>
                <w:div w:id="867134396">
                  <w:marLeft w:val="0"/>
                  <w:marRight w:val="0"/>
                  <w:marTop w:val="0"/>
                  <w:marBottom w:val="0"/>
                  <w:divBdr>
                    <w:top w:val="none" w:sz="0" w:space="0" w:color="auto"/>
                    <w:left w:val="none" w:sz="0" w:space="0" w:color="auto"/>
                    <w:bottom w:val="none" w:sz="0" w:space="0" w:color="auto"/>
                    <w:right w:val="none" w:sz="0" w:space="0" w:color="auto"/>
                  </w:divBdr>
                  <w:divsChild>
                    <w:div w:id="1618633726">
                      <w:marLeft w:val="0"/>
                      <w:marRight w:val="0"/>
                      <w:marTop w:val="0"/>
                      <w:marBottom w:val="0"/>
                      <w:divBdr>
                        <w:top w:val="none" w:sz="0" w:space="0" w:color="auto"/>
                        <w:left w:val="none" w:sz="0" w:space="0" w:color="auto"/>
                        <w:bottom w:val="none" w:sz="0" w:space="0" w:color="auto"/>
                        <w:right w:val="none" w:sz="0" w:space="0" w:color="auto"/>
                      </w:divBdr>
                      <w:divsChild>
                        <w:div w:id="2050909627">
                          <w:marLeft w:val="0"/>
                          <w:marRight w:val="0"/>
                          <w:marTop w:val="0"/>
                          <w:marBottom w:val="0"/>
                          <w:divBdr>
                            <w:top w:val="none" w:sz="0" w:space="0" w:color="auto"/>
                            <w:left w:val="none" w:sz="0" w:space="0" w:color="auto"/>
                            <w:bottom w:val="none" w:sz="0" w:space="0" w:color="auto"/>
                            <w:right w:val="none" w:sz="0" w:space="0" w:color="auto"/>
                          </w:divBdr>
                          <w:divsChild>
                            <w:div w:id="11310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412947">
      <w:bodyDiv w:val="1"/>
      <w:marLeft w:val="0"/>
      <w:marRight w:val="0"/>
      <w:marTop w:val="0"/>
      <w:marBottom w:val="0"/>
      <w:divBdr>
        <w:top w:val="none" w:sz="0" w:space="0" w:color="auto"/>
        <w:left w:val="none" w:sz="0" w:space="0" w:color="auto"/>
        <w:bottom w:val="none" w:sz="0" w:space="0" w:color="auto"/>
        <w:right w:val="none" w:sz="0" w:space="0" w:color="auto"/>
      </w:divBdr>
      <w:divsChild>
        <w:div w:id="499122182">
          <w:marLeft w:val="0"/>
          <w:marRight w:val="0"/>
          <w:marTop w:val="0"/>
          <w:marBottom w:val="0"/>
          <w:divBdr>
            <w:top w:val="none" w:sz="0" w:space="0" w:color="auto"/>
            <w:left w:val="none" w:sz="0" w:space="0" w:color="auto"/>
            <w:bottom w:val="none" w:sz="0" w:space="0" w:color="auto"/>
            <w:right w:val="none" w:sz="0" w:space="0" w:color="auto"/>
          </w:divBdr>
          <w:divsChild>
            <w:div w:id="428737574">
              <w:marLeft w:val="0"/>
              <w:marRight w:val="0"/>
              <w:marTop w:val="0"/>
              <w:marBottom w:val="0"/>
              <w:divBdr>
                <w:top w:val="none" w:sz="0" w:space="0" w:color="auto"/>
                <w:left w:val="none" w:sz="0" w:space="0" w:color="auto"/>
                <w:bottom w:val="none" w:sz="0" w:space="0" w:color="auto"/>
                <w:right w:val="none" w:sz="0" w:space="0" w:color="auto"/>
              </w:divBdr>
              <w:divsChild>
                <w:div w:id="285890470">
                  <w:marLeft w:val="0"/>
                  <w:marRight w:val="0"/>
                  <w:marTop w:val="0"/>
                  <w:marBottom w:val="0"/>
                  <w:divBdr>
                    <w:top w:val="none" w:sz="0" w:space="0" w:color="auto"/>
                    <w:left w:val="none" w:sz="0" w:space="0" w:color="auto"/>
                    <w:bottom w:val="none" w:sz="0" w:space="0" w:color="auto"/>
                    <w:right w:val="none" w:sz="0" w:space="0" w:color="auto"/>
                  </w:divBdr>
                  <w:divsChild>
                    <w:div w:id="22579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987763">
      <w:bodyDiv w:val="1"/>
      <w:marLeft w:val="0"/>
      <w:marRight w:val="0"/>
      <w:marTop w:val="0"/>
      <w:marBottom w:val="0"/>
      <w:divBdr>
        <w:top w:val="none" w:sz="0" w:space="0" w:color="auto"/>
        <w:left w:val="none" w:sz="0" w:space="0" w:color="auto"/>
        <w:bottom w:val="none" w:sz="0" w:space="0" w:color="auto"/>
        <w:right w:val="none" w:sz="0" w:space="0" w:color="auto"/>
      </w:divBdr>
      <w:divsChild>
        <w:div w:id="541751851">
          <w:marLeft w:val="0"/>
          <w:marRight w:val="0"/>
          <w:marTop w:val="0"/>
          <w:marBottom w:val="0"/>
          <w:divBdr>
            <w:top w:val="none" w:sz="0" w:space="0" w:color="auto"/>
            <w:left w:val="none" w:sz="0" w:space="0" w:color="auto"/>
            <w:bottom w:val="none" w:sz="0" w:space="0" w:color="auto"/>
            <w:right w:val="none" w:sz="0" w:space="0" w:color="auto"/>
          </w:divBdr>
          <w:divsChild>
            <w:div w:id="1942715078">
              <w:marLeft w:val="0"/>
              <w:marRight w:val="0"/>
              <w:marTop w:val="0"/>
              <w:marBottom w:val="0"/>
              <w:divBdr>
                <w:top w:val="none" w:sz="0" w:space="0" w:color="auto"/>
                <w:left w:val="none" w:sz="0" w:space="0" w:color="auto"/>
                <w:bottom w:val="none" w:sz="0" w:space="0" w:color="auto"/>
                <w:right w:val="none" w:sz="0" w:space="0" w:color="auto"/>
              </w:divBdr>
              <w:divsChild>
                <w:div w:id="1636520849">
                  <w:marLeft w:val="0"/>
                  <w:marRight w:val="0"/>
                  <w:marTop w:val="0"/>
                  <w:marBottom w:val="0"/>
                  <w:divBdr>
                    <w:top w:val="none" w:sz="0" w:space="0" w:color="auto"/>
                    <w:left w:val="none" w:sz="0" w:space="0" w:color="auto"/>
                    <w:bottom w:val="none" w:sz="0" w:space="0" w:color="auto"/>
                    <w:right w:val="none" w:sz="0" w:space="0" w:color="auto"/>
                  </w:divBdr>
                  <w:divsChild>
                    <w:div w:id="2118329799">
                      <w:marLeft w:val="0"/>
                      <w:marRight w:val="0"/>
                      <w:marTop w:val="0"/>
                      <w:marBottom w:val="0"/>
                      <w:divBdr>
                        <w:top w:val="none" w:sz="0" w:space="0" w:color="auto"/>
                        <w:left w:val="none" w:sz="0" w:space="0" w:color="auto"/>
                        <w:bottom w:val="none" w:sz="0" w:space="0" w:color="auto"/>
                        <w:right w:val="none" w:sz="0" w:space="0" w:color="auto"/>
                      </w:divBdr>
                      <w:divsChild>
                        <w:div w:id="1293947141">
                          <w:marLeft w:val="0"/>
                          <w:marRight w:val="0"/>
                          <w:marTop w:val="0"/>
                          <w:marBottom w:val="0"/>
                          <w:divBdr>
                            <w:top w:val="none" w:sz="0" w:space="0" w:color="auto"/>
                            <w:left w:val="none" w:sz="0" w:space="0" w:color="auto"/>
                            <w:bottom w:val="none" w:sz="0" w:space="0" w:color="auto"/>
                            <w:right w:val="none" w:sz="0" w:space="0" w:color="auto"/>
                          </w:divBdr>
                          <w:divsChild>
                            <w:div w:id="131845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abr.business.gov.au/" TargetMode="External"/><Relationship Id="rId18" Type="http://schemas.openxmlformats.org/officeDocument/2006/relationships/hyperlink" Target="https://humanrights.gov.au/"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business.gov.au" TargetMode="External"/><Relationship Id="rId17" Type="http://schemas.openxmlformats.org/officeDocument/2006/relationships/hyperlink" Target="https://www.legislation.gov.au/F2024L00854/latest/text"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aus01.safelinks.protection.outlook.com/?url=https%3A%2F%2Fwww.finance.gov.au%2Fsites%2Fdefault%2Ffiles%2F2024-10%2FCommonwealth%2520Standard%2520Grant%2520Agreement%2520Template.docx&amp;data=05%7C02%7CAlan.Chan%40finance.gov.au%7Cac754a0858144925833308dce1eb150e%7C08954cee47824ff69ad51997dccef4b0%7C0%7C0%7C638633647013695240%7CUnknown%7CTWFpbGZsb3d8eyJWIjoiMC4wLjAwMDAiLCJQIjoiV2luMzIiLCJBTiI6Ik1haWwiLCJXVCI6Mn0%3D%7C0%7C%7C%7C&amp;sdata=x8DcA7qgYku4xJVf%2BQ8Hbv3QW2%2BV3D%2F08I%2B6a2c2R4A%3D&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nts@finance.gov.au"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aus01.safelinks.protection.outlook.com/?url=https%3A%2F%2Fwww.finance.gov.au%2Fsites%2Fdefault%2Ffiles%2F2024-10%2FCommonwealth%2520Standard%2520Grant%2520Agreement%2520Template.docx&amp;data=05%7C02%7CAlan.Chan%40finance.gov.au%7Cac754a0858144925833308dce1eb150e%7C08954cee47824ff69ad51997dccef4b0%7C0%7C0%7C638633647013695240%7CUnknown%7CTWFpbGZsb3d8eyJWIjoiMC4wLjAwMDAiLCJQIjoiV2luMzIiLCJBTiI6Ik1haWwiLCJXVCI6Mn0%3D%7C0%7C%7C%7C&amp;sdata=x8DcA7qgYku4xJVf%2BQ8Hbv3QW2%2BV3D%2F08I%2B6a2c2R4A%3D&amp;reserved=0" TargetMode="External"/><Relationship Id="rId23" Type="http://schemas.openxmlformats.org/officeDocument/2006/relationships/theme" Target="theme/theme1.xml"/><Relationship Id="rId28" Type="http://schemas.openxmlformats.org/officeDocument/2006/relationships/customXml" Target="../customXml/item6.xml"/><Relationship Id="rId10" Type="http://schemas.openxmlformats.org/officeDocument/2006/relationships/hyperlink" Target="https://www.finance.gov.au/government/commonwealth-grants/grants-toolkit" TargetMode="External"/><Relationship Id="rId19" Type="http://schemas.openxmlformats.org/officeDocument/2006/relationships/hyperlink" Target="https://www.humanrights.gov.au/our-work/childrens-rights/projects/child-safe-organisation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us01.safelinks.protection.outlook.com/?url=https%3A%2F%2Fwww.finance.gov.au%2Fsites%2Fdefault%2Ffiles%2F2024-10%2FCommonwealth%2520Standard%2520Grant%2520Agreement%2520Template.docx&amp;data=05%7C02%7CAlan.Chan%40finance.gov.au%7Cac754a0858144925833308dce1eb150e%7C08954cee47824ff69ad51997dccef4b0%7C0%7C0%7C638633647013695240%7CUnknown%7CTWFpbGZsb3d8eyJWIjoiMC4wLjAwMDAiLCJQIjoiV2luMzIiLCJBTiI6Ik1haWwiLCJXVCI6Mn0%3D%7C0%7C%7C%7C&amp;sdata=x8DcA7qgYku4xJVf%2BQ8Hbv3QW2%2BV3D%2F08I%2B6a2c2R4A%3D&amp;reserved=0" TargetMode="External"/><Relationship Id="rId22" Type="http://schemas.openxmlformats.org/officeDocument/2006/relationships/fontTable" Target="fontTable.xml"/><Relationship Id="rId27"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19872F86E2EE114EB3E8161F2B337E45" ma:contentTypeVersion="30" ma:contentTypeDescription="Create a new document." ma:contentTypeScope="" ma:versionID="61596e1ecc6698a07ea78035de9199dc">
  <xsd:schema xmlns:xsd="http://www.w3.org/2001/XMLSchema" xmlns:xs="http://www.w3.org/2001/XMLSchema" xmlns:p="http://schemas.microsoft.com/office/2006/metadata/properties" xmlns:ns2="a334ba3b-e131-42d3-95f3-2728f5a41884" xmlns:ns3="6a7e9632-768a-49bf-85ac-c69233ab2a52" xmlns:ns4="bafc251d-e9b4-49f5-b575-b5e93fa5c0c7" targetNamespace="http://schemas.microsoft.com/office/2006/metadata/properties" ma:root="true" ma:fieldsID="505cc6514718c9d3d00b071ab4f0cb69" ns2:_="" ns3:_="" ns4:_="">
    <xsd:import namespace="a334ba3b-e131-42d3-95f3-2728f5a41884"/>
    <xsd:import namespace="6a7e9632-768a-49bf-85ac-c69233ab2a52"/>
    <xsd:import namespace="bafc251d-e9b4-49f5-b575-b5e93fa5c0c7"/>
    <xsd:element name="properties">
      <xsd:complexType>
        <xsd:sequence>
          <xsd:element name="documentManagement">
            <xsd:complexType>
              <xsd:all>
                <xsd:element ref="ns2:Security_x0020_Classification" minOccurs="0"/>
                <xsd:element ref="ns2:Original_x0020_Date_x0020_Created" minOccurs="0"/>
                <xsd:element ref="ns2:TaxCatchAllLabe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3: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3:SharedWithUsers" minOccurs="0"/>
                <xsd:element ref="ns3:_dlc_DocId" minOccurs="0"/>
                <xsd:element ref="ns3:_dlc_DocIdUrl" minOccurs="0"/>
                <xsd:element ref="ns3:_dlc_DocIdPersistId"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element name="TaxCatchAllLabel" ma:index="9" nillable="true" ma:displayName="Taxonomy Catch All Column1" ma:hidden="true" ma:list="{98df9eee-58d4-4295-8b11-e2e27d409794}"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taxonomy="true" ma:internalName="e0fcb3f570964638902a63147cd98219" ma:taxonomyFieldName="Organisation_x0020_Unit" ma:displayName="Organisation Unit" ma:default="2;#PGPA Communications|21ca23e4-4376-4b96-a405-eb60172fd693"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98df9eee-58d4-4295-8b11-e2e27d409794}"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SharedWithDetails" ma:index="22" nillable="true" ma:displayName="Shared With Details" ma:internalName="SharedWithDetails" ma:readOnly="true">
      <xsd:simpleType>
        <xsd:restriction base="dms:Note">
          <xsd:maxLength value="255"/>
        </xsd:restrictio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33" nillable="true" ma:displayName="Document ID Value" ma:description="The value of the document ID assigned to this item." ma:indexed="true" ma:internalName="_dlc_DocId" ma:readOnly="true">
      <xsd:simpleType>
        <xsd:restriction base="dms:Text"/>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afc251d-e9b4-49f5-b575-b5e93fa5c0c7"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c4b2c377-c74f-46b8-b62e-9cefa93d8fc8"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c4b2c377-c74f-46b8-b62e-9cefa93d8fc8" ContentTypeId="0x010100B7B479F47583304BA8B631462CC772D7" PreviousValue="tru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6a7e9632-768a-49bf-85ac-c69233ab2a52">FIN33698-1310712376-26038</_dlc_DocId>
    <TaxKeywordTaxHTField xmlns="a334ba3b-e131-42d3-95f3-2728f5a41884">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e0fcb3f570964638902a63147cd98219 xmlns="a334ba3b-e131-42d3-95f3-2728f5a41884">
      <Terms xmlns="http://schemas.microsoft.com/office/infopath/2007/PartnerControls">
        <TermInfo xmlns="http://schemas.microsoft.com/office/infopath/2007/PartnerControls">
          <TermName xmlns="http://schemas.microsoft.com/office/infopath/2007/PartnerControls">PGPA Communications</TermName>
          <TermId xmlns="http://schemas.microsoft.com/office/infopath/2007/PartnerControls">21ca23e4-4376-4b96-a405-eb60172fd693</TermId>
        </TermInfo>
      </Terms>
    </e0fcb3f570964638902a63147cd98219>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Security_x0020_Classification xmlns="a334ba3b-e131-42d3-95f3-2728f5a41884">OFFICIAL</Security_x0020_Classification>
    <_dlc_DocIdUrl xmlns="6a7e9632-768a-49bf-85ac-c69233ab2a52">
      <Url>https://financegovau.sharepoint.com/sites/M365_DoF_50033698/_layouts/15/DocIdRedir.aspx?ID=FIN33698-1310712376-26038</Url>
      <Description>FIN33698-1310712376-26038</Description>
    </_dlc_DocIdUrl>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TaxCatchAll xmlns="a334ba3b-e131-42d3-95f3-2728f5a41884">
      <Value>17</Value>
      <Value>2</Value>
      <Value>1</Value>
    </TaxCatchAll>
    <Original_x0020_Date_x0020_Created xmlns="a334ba3b-e131-42d3-95f3-2728f5a41884" xsi:nil="true"/>
    <lcf76f155ced4ddcb4097134ff3c332f xmlns="bafc251d-e9b4-49f5-b575-b5e93fa5c0c7">
      <Terms xmlns="http://schemas.microsoft.com/office/infopath/2007/PartnerControls"/>
    </lcf76f155ced4ddcb4097134ff3c332f>
    <lf395e0388bc45bfb8642f07b9d090f4 xmlns="a334ba3b-e131-42d3-95f3-2728f5a41884">
      <Terms xmlns="http://schemas.microsoft.com/office/infopath/2007/PartnerControls"/>
    </lf395e0388bc45bfb8642f07b9d090f4>
  </documentManagement>
</p:properties>
</file>

<file path=customXml/itemProps1.xml><?xml version="1.0" encoding="utf-8"?>
<ds:datastoreItem xmlns:ds="http://schemas.openxmlformats.org/officeDocument/2006/customXml" ds:itemID="{4771910B-8E07-484E-93F9-4A204AF2F4EA}">
  <ds:schemaRefs>
    <ds:schemaRef ds:uri="http://schemas.openxmlformats.org/officeDocument/2006/bibliography"/>
  </ds:schemaRefs>
</ds:datastoreItem>
</file>

<file path=customXml/itemProps2.xml><?xml version="1.0" encoding="utf-8"?>
<ds:datastoreItem xmlns:ds="http://schemas.openxmlformats.org/officeDocument/2006/customXml" ds:itemID="{5F4CAFA4-49BF-4140-8EA2-F49DE960B44C}"/>
</file>

<file path=customXml/itemProps3.xml><?xml version="1.0" encoding="utf-8"?>
<ds:datastoreItem xmlns:ds="http://schemas.openxmlformats.org/officeDocument/2006/customXml" ds:itemID="{06E84B59-C787-4F65-B9BB-777EB8BE194A}"/>
</file>

<file path=customXml/itemProps4.xml><?xml version="1.0" encoding="utf-8"?>
<ds:datastoreItem xmlns:ds="http://schemas.openxmlformats.org/officeDocument/2006/customXml" ds:itemID="{C7AAD079-FA93-4CD6-8F48-3C337E739CD3}"/>
</file>

<file path=customXml/itemProps5.xml><?xml version="1.0" encoding="utf-8"?>
<ds:datastoreItem xmlns:ds="http://schemas.openxmlformats.org/officeDocument/2006/customXml" ds:itemID="{86DD3979-EA10-49F7-AC40-E8F2839D63C6}"/>
</file>

<file path=customXml/itemProps6.xml><?xml version="1.0" encoding="utf-8"?>
<ds:datastoreItem xmlns:ds="http://schemas.openxmlformats.org/officeDocument/2006/customXml" ds:itemID="{E3B76DA5-CF58-47ED-8047-AE361BD92132}"/>
</file>

<file path=docProps/app.xml><?xml version="1.0" encoding="utf-8"?>
<Properties xmlns="http://schemas.openxmlformats.org/officeDocument/2006/extended-properties" xmlns:vt="http://schemas.openxmlformats.org/officeDocument/2006/docPropsVTypes">
  <Template>Normal</Template>
  <TotalTime>0</TotalTime>
  <Pages>28</Pages>
  <Words>12896</Words>
  <Characters>68404</Characters>
  <Application>Microsoft Office Word</Application>
  <DocSecurity>0</DocSecurity>
  <Lines>1104</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[SEC=OFFICIAL]</cp:keywords>
  <cp:lastModifiedBy/>
  <cp:revision>1</cp:revision>
  <dcterms:created xsi:type="dcterms:W3CDTF">2024-10-02T01:21:00Z</dcterms:created>
  <dcterms:modified xsi:type="dcterms:W3CDTF">2024-10-02T01:21:00Z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Namespace">
    <vt:lpwstr>gov.au</vt:lpwstr>
  </property>
  <property fmtid="{D5CDD505-2E9C-101B-9397-08002B2CF9AE}" pid="3" name="PM_Version">
    <vt:lpwstr>2018.4</vt:lpwstr>
  </property>
  <property fmtid="{D5CDD505-2E9C-101B-9397-08002B2CF9AE}" pid="4" name="PM_SecurityClassification">
    <vt:lpwstr>OFFICIAL</vt:lpwstr>
  </property>
  <property fmtid="{D5CDD505-2E9C-101B-9397-08002B2CF9AE}" pid="5" name="PMHMAC">
    <vt:lpwstr>v=2022.1;a=SHA256;h=9AB64F746CC1DC834F8E4DC38605C156264B4D41E6B89668528F6AFD2CC16AB5</vt:lpwstr>
  </property>
  <property fmtid="{D5CDD505-2E9C-101B-9397-08002B2CF9AE}" pid="6" name="PM_Qualifier">
    <vt:lpwstr/>
  </property>
  <property fmtid="{D5CDD505-2E9C-101B-9397-08002B2CF9AE}" pid="7" name="PM_Note">
    <vt:lpwstr/>
  </property>
  <property fmtid="{D5CDD505-2E9C-101B-9397-08002B2CF9AE}" pid="8" name="PM_ProtectiveMarkingValue_Header">
    <vt:lpwstr>OFFICIAL</vt:lpwstr>
  </property>
  <property fmtid="{D5CDD505-2E9C-101B-9397-08002B2CF9AE}" pid="9" name="PM_OriginationTimeStamp">
    <vt:lpwstr>2024-09-30T22:59:38Z</vt:lpwstr>
  </property>
  <property fmtid="{D5CDD505-2E9C-101B-9397-08002B2CF9AE}" pid="10" name="PM_Markers">
    <vt:lpwstr/>
  </property>
  <property fmtid="{D5CDD505-2E9C-101B-9397-08002B2CF9AE}" pid="11" name="MSIP_Label_87d6481e-ccdd-4ab6-8b26-05a0df5699e7_Name">
    <vt:lpwstr>OFFICIAL</vt:lpwstr>
  </property>
  <property fmtid="{D5CDD505-2E9C-101B-9397-08002B2CF9AE}" pid="12" name="MSIP_Label_87d6481e-ccdd-4ab6-8b26-05a0df5699e7_SiteId">
    <vt:lpwstr>08954cee-4782-4ff6-9ad5-1997dccef4b0</vt:lpwstr>
  </property>
  <property fmtid="{D5CDD505-2E9C-101B-9397-08002B2CF9AE}" pid="13" name="MSIP_Label_87d6481e-ccdd-4ab6-8b26-05a0df5699e7_Enabled">
    <vt:lpwstr>true</vt:lpwstr>
  </property>
  <property fmtid="{D5CDD505-2E9C-101B-9397-08002B2CF9AE}" pid="14" name="MSIP_Label_87d6481e-ccdd-4ab6-8b26-05a0df5699e7_SetDate">
    <vt:lpwstr>2024-09-30T22:59:38Z</vt:lpwstr>
  </property>
  <property fmtid="{D5CDD505-2E9C-101B-9397-08002B2CF9AE}" pid="15" name="PM_OriginatorUserAccountName_SHA256">
    <vt:lpwstr>86D853FFA1749768D4D428DFE2FBC4A164C33AA516A05B1136E9C28443437D23</vt:lpwstr>
  </property>
  <property fmtid="{D5CDD505-2E9C-101B-9397-08002B2CF9AE}" pid="16" name="PM_SecurityClassification_Prev">
    <vt:lpwstr>OFFICIAL</vt:lpwstr>
  </property>
  <property fmtid="{D5CDD505-2E9C-101B-9397-08002B2CF9AE}" pid="17" name="MSIP_Label_87d6481e-ccdd-4ab6-8b26-05a0df5699e7_Method">
    <vt:lpwstr>Privileged</vt:lpwstr>
  </property>
  <property fmtid="{D5CDD505-2E9C-101B-9397-08002B2CF9AE}" pid="18" name="MSIP_Label_87d6481e-ccdd-4ab6-8b26-05a0df5699e7_ContentBits">
    <vt:lpwstr>0</vt:lpwstr>
  </property>
  <property fmtid="{D5CDD505-2E9C-101B-9397-08002B2CF9AE}" pid="19" name="MSIP_Label_87d6481e-ccdd-4ab6-8b26-05a0df5699e7_ActionId">
    <vt:lpwstr>5266776ea1d84ec78a5143222db62f14</vt:lpwstr>
  </property>
  <property fmtid="{D5CDD505-2E9C-101B-9397-08002B2CF9AE}" pid="20" name="PM_InsertionValue">
    <vt:lpwstr>OFFICIAL</vt:lpwstr>
  </property>
  <property fmtid="{D5CDD505-2E9C-101B-9397-08002B2CF9AE}" pid="21" name="PM_Originator_Hash_SHA1">
    <vt:lpwstr>C1A802378A66A8161257746CF9E1B219375C2C75</vt:lpwstr>
  </property>
  <property fmtid="{D5CDD505-2E9C-101B-9397-08002B2CF9AE}" pid="22" name="PM_DisplayValueSecClassificationWithQualifier">
    <vt:lpwstr>OFFICIAL</vt:lpwstr>
  </property>
  <property fmtid="{D5CDD505-2E9C-101B-9397-08002B2CF9AE}" pid="23" name="PM_ProtectiveMarkingValue_Footer">
    <vt:lpwstr>OFFICIAL</vt:lpwstr>
  </property>
  <property fmtid="{D5CDD505-2E9C-101B-9397-08002B2CF9AE}" pid="24" name="PM_Originating_FileId">
    <vt:lpwstr>0123E06DC7E14F83B624B13565684CE7</vt:lpwstr>
  </property>
  <property fmtid="{D5CDD505-2E9C-101B-9397-08002B2CF9AE}" pid="25" name="PM_ProtectiveMarkingImage_Header">
    <vt:lpwstr>C:\Program Files\Common Files\janusNET Shared\janusSEAL\Images\DocumentSlashBlue.png</vt:lpwstr>
  </property>
  <property fmtid="{D5CDD505-2E9C-101B-9397-08002B2CF9AE}" pid="26" name="PM_ProtectiveMarkingImage_Footer">
    <vt:lpwstr>C:\Program Files\Common Files\janusNET Shared\janusSEAL\Images\DocumentSlashBlue.png</vt:lpwstr>
  </property>
  <property fmtid="{D5CDD505-2E9C-101B-9397-08002B2CF9AE}" pid="27" name="PM_Display">
    <vt:lpwstr>OFFICIAL</vt:lpwstr>
  </property>
  <property fmtid="{D5CDD505-2E9C-101B-9397-08002B2CF9AE}" pid="28" name="PM_OriginatorDomainName_SHA256">
    <vt:lpwstr>325440F6CA31C4C3BCE4433552DC42928CAAD3E2731ABE35FDE729ECEB763AF0</vt:lpwstr>
  </property>
  <property fmtid="{D5CDD505-2E9C-101B-9397-08002B2CF9AE}" pid="29" name="PMUuid">
    <vt:lpwstr>v=2022.2;d=gov.au;g=46DD6D7C-8107-577B-BC6E-F348953B2E44</vt:lpwstr>
  </property>
  <property fmtid="{D5CDD505-2E9C-101B-9397-08002B2CF9AE}" pid="30" name="PM_Hash_Version">
    <vt:lpwstr>2022.1</vt:lpwstr>
  </property>
  <property fmtid="{D5CDD505-2E9C-101B-9397-08002B2CF9AE}" pid="31" name="PM_Hash_Salt_Prev">
    <vt:lpwstr>5B48D6FDAA4E03EAFC3AD310D6DBD26A</vt:lpwstr>
  </property>
  <property fmtid="{D5CDD505-2E9C-101B-9397-08002B2CF9AE}" pid="32" name="PM_Hash_Salt">
    <vt:lpwstr>C542EEE0B0081A9EEF514E9687A0D1F6</vt:lpwstr>
  </property>
  <property fmtid="{D5CDD505-2E9C-101B-9397-08002B2CF9AE}" pid="33" name="PM_Hash_SHA1">
    <vt:lpwstr>BD81E05B9C8EA9BAC74331AACF9345BA4CCC35E1</vt:lpwstr>
  </property>
  <property fmtid="{D5CDD505-2E9C-101B-9397-08002B2CF9AE}" pid="34" name="PM_Qualifier_Prev">
    <vt:lpwstr/>
  </property>
  <property fmtid="{D5CDD505-2E9C-101B-9397-08002B2CF9AE}" pid="35" name="PM_Caveats_Count">
    <vt:lpwstr>0</vt:lpwstr>
  </property>
  <property fmtid="{D5CDD505-2E9C-101B-9397-08002B2CF9AE}" pid="36" name="TaxKeyword">
    <vt:lpwstr>17;#[SEC=OFFICIAL]|07351cc0-de73-4913-be2f-56f124cbf8bb</vt:lpwstr>
  </property>
  <property fmtid="{D5CDD505-2E9C-101B-9397-08002B2CF9AE}" pid="37" name="ContentTypeId">
    <vt:lpwstr>0x010100B7B479F47583304BA8B631462CC772D70019872F86E2EE114EB3E8161F2B337E45</vt:lpwstr>
  </property>
  <property fmtid="{D5CDD505-2E9C-101B-9397-08002B2CF9AE}" pid="38" name="_dlc_DocIdItemGuid">
    <vt:lpwstr>d798f481-0303-4655-8a09-6133f7429662</vt:lpwstr>
  </property>
  <property fmtid="{D5CDD505-2E9C-101B-9397-08002B2CF9AE}" pid="39" name="About Entity">
    <vt:i4>1</vt:i4>
  </property>
  <property fmtid="{D5CDD505-2E9C-101B-9397-08002B2CF9AE}" pid="40" name="Initiating Entity">
    <vt:i4>1</vt:i4>
  </property>
  <property fmtid="{D5CDD505-2E9C-101B-9397-08002B2CF9AE}" pid="41" name="Organisation Unit">
    <vt:i4>2</vt:i4>
  </property>
</Properties>
</file>