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CAD3D" w14:textId="57B83AA6" w:rsidR="00DA0BF8" w:rsidRDefault="002A60CC" w:rsidP="002A60CC">
      <w:pPr>
        <w:pStyle w:val="Title"/>
        <w:rPr>
          <w:rFonts w:ascii="Arial" w:hAnsi="Arial" w:cs="Arial"/>
        </w:rPr>
      </w:pPr>
      <w:r w:rsidRPr="002A60CC">
        <w:rPr>
          <w:rFonts w:ascii="Arial" w:hAnsi="Arial" w:cs="Arial"/>
        </w:rPr>
        <w:t>Building Risk Management Capability</w:t>
      </w:r>
    </w:p>
    <w:p w14:paraId="49A2B8FB" w14:textId="77777777" w:rsidR="002A60CC" w:rsidRPr="002A60CC" w:rsidRDefault="002A60CC" w:rsidP="002A60CC"/>
    <w:p w14:paraId="1C192A9B" w14:textId="78726C67" w:rsidR="00CD24BE" w:rsidRPr="00003F93" w:rsidRDefault="00DA0BF8" w:rsidP="002A60CC">
      <w:pPr>
        <w:spacing w:line="276" w:lineRule="auto"/>
        <w:rPr>
          <w:rFonts w:ascii="Arial" w:hAnsi="Arial" w:cs="Arial"/>
          <w:sz w:val="22"/>
        </w:rPr>
      </w:pPr>
      <w:r w:rsidRPr="00003F93">
        <w:rPr>
          <w:rFonts w:ascii="Arial" w:hAnsi="Arial" w:cs="Arial"/>
          <w:sz w:val="22"/>
        </w:rPr>
        <w:t xml:space="preserve">Comcover </w:t>
      </w:r>
      <w:r w:rsidR="00EA3572" w:rsidRPr="00003F93">
        <w:rPr>
          <w:rFonts w:ascii="Arial" w:hAnsi="Arial" w:cs="Arial"/>
          <w:sz w:val="22"/>
        </w:rPr>
        <w:t xml:space="preserve">is very pleased to announce that we are </w:t>
      </w:r>
      <w:r w:rsidR="00682FB4" w:rsidRPr="00003F93">
        <w:rPr>
          <w:rFonts w:ascii="Arial" w:hAnsi="Arial" w:cs="Arial"/>
          <w:sz w:val="22"/>
        </w:rPr>
        <w:t>enhancing</w:t>
      </w:r>
      <w:r w:rsidR="00EA3572" w:rsidRPr="00003F93">
        <w:rPr>
          <w:rFonts w:ascii="Arial" w:hAnsi="Arial" w:cs="Arial"/>
          <w:sz w:val="22"/>
        </w:rPr>
        <w:t xml:space="preserve"> our education program.</w:t>
      </w:r>
    </w:p>
    <w:p w14:paraId="01371535" w14:textId="4FA10A36" w:rsidR="00CD24BE" w:rsidRPr="00003F93" w:rsidRDefault="00EA3572" w:rsidP="002A60CC">
      <w:pPr>
        <w:spacing w:line="276" w:lineRule="auto"/>
        <w:rPr>
          <w:rFonts w:ascii="Arial" w:hAnsi="Arial" w:cs="Arial"/>
          <w:sz w:val="22"/>
        </w:rPr>
      </w:pPr>
      <w:r w:rsidRPr="00003F93">
        <w:rPr>
          <w:rFonts w:ascii="Arial" w:hAnsi="Arial" w:cs="Arial"/>
          <w:sz w:val="22"/>
        </w:rPr>
        <w:t xml:space="preserve">This will </w:t>
      </w:r>
      <w:r w:rsidR="00CD24BE" w:rsidRPr="00003F93">
        <w:rPr>
          <w:rFonts w:ascii="Arial" w:hAnsi="Arial" w:cs="Arial"/>
          <w:sz w:val="22"/>
        </w:rPr>
        <w:t xml:space="preserve">mean </w:t>
      </w:r>
      <w:r w:rsidRPr="00003F93">
        <w:rPr>
          <w:rFonts w:ascii="Arial" w:hAnsi="Arial" w:cs="Arial"/>
          <w:sz w:val="22"/>
        </w:rPr>
        <w:t>deliver</w:t>
      </w:r>
      <w:r w:rsidR="00CD24BE" w:rsidRPr="00003F93">
        <w:rPr>
          <w:rFonts w:ascii="Arial" w:hAnsi="Arial" w:cs="Arial"/>
          <w:sz w:val="22"/>
        </w:rPr>
        <w:t>ing</w:t>
      </w:r>
      <w:r w:rsidRPr="00003F93">
        <w:rPr>
          <w:rFonts w:ascii="Arial" w:hAnsi="Arial" w:cs="Arial"/>
          <w:sz w:val="22"/>
        </w:rPr>
        <w:t xml:space="preserve"> new opportunities </w:t>
      </w:r>
      <w:r w:rsidR="00CD24BE" w:rsidRPr="00003F93">
        <w:rPr>
          <w:rFonts w:ascii="Arial" w:hAnsi="Arial" w:cs="Arial"/>
          <w:sz w:val="22"/>
        </w:rPr>
        <w:t xml:space="preserve">for </w:t>
      </w:r>
      <w:r w:rsidRPr="00003F93">
        <w:rPr>
          <w:rFonts w:ascii="Arial" w:hAnsi="Arial" w:cs="Arial"/>
          <w:sz w:val="22"/>
        </w:rPr>
        <w:t>you</w:t>
      </w:r>
      <w:r w:rsidR="00CD24BE" w:rsidRPr="00003F93">
        <w:rPr>
          <w:rFonts w:ascii="Arial" w:hAnsi="Arial" w:cs="Arial"/>
          <w:sz w:val="22"/>
        </w:rPr>
        <w:t xml:space="preserve"> and your colleagues.</w:t>
      </w:r>
    </w:p>
    <w:p w14:paraId="20871EF9" w14:textId="679F74ED" w:rsidR="00CD24BE" w:rsidRPr="00003F93" w:rsidRDefault="00EA3572" w:rsidP="002A60CC">
      <w:pPr>
        <w:spacing w:line="276" w:lineRule="auto"/>
        <w:rPr>
          <w:rFonts w:ascii="Arial" w:hAnsi="Arial" w:cs="Arial"/>
          <w:sz w:val="22"/>
        </w:rPr>
      </w:pPr>
      <w:r w:rsidRPr="00003F93">
        <w:rPr>
          <w:rFonts w:ascii="Arial" w:hAnsi="Arial" w:cs="Arial"/>
          <w:sz w:val="22"/>
        </w:rPr>
        <w:t xml:space="preserve">Comcover Fund Members will benefit, </w:t>
      </w:r>
      <w:r w:rsidR="00604D37" w:rsidRPr="00003F93">
        <w:rPr>
          <w:rFonts w:ascii="Arial" w:hAnsi="Arial" w:cs="Arial"/>
          <w:sz w:val="22"/>
        </w:rPr>
        <w:t>by better</w:t>
      </w:r>
      <w:r w:rsidRPr="00003F93">
        <w:rPr>
          <w:rFonts w:ascii="Arial" w:hAnsi="Arial" w:cs="Arial"/>
          <w:sz w:val="22"/>
        </w:rPr>
        <w:t xml:space="preserve"> target</w:t>
      </w:r>
      <w:r w:rsidR="00CD24BE" w:rsidRPr="00003F93">
        <w:rPr>
          <w:rFonts w:ascii="Arial" w:hAnsi="Arial" w:cs="Arial"/>
          <w:sz w:val="22"/>
        </w:rPr>
        <w:t>ing</w:t>
      </w:r>
      <w:r w:rsidRPr="00003F93">
        <w:rPr>
          <w:rFonts w:ascii="Arial" w:hAnsi="Arial" w:cs="Arial"/>
          <w:sz w:val="22"/>
        </w:rPr>
        <w:t xml:space="preserve"> of the </w:t>
      </w:r>
      <w:r w:rsidR="008A227E" w:rsidRPr="00003F93">
        <w:rPr>
          <w:rFonts w:ascii="Arial" w:hAnsi="Arial" w:cs="Arial"/>
          <w:sz w:val="22"/>
        </w:rPr>
        <w:t>e</w:t>
      </w:r>
      <w:r w:rsidRPr="00003F93">
        <w:rPr>
          <w:rFonts w:ascii="Arial" w:hAnsi="Arial" w:cs="Arial"/>
          <w:sz w:val="22"/>
        </w:rPr>
        <w:t xml:space="preserve">ducation </w:t>
      </w:r>
      <w:r w:rsidR="008A227E" w:rsidRPr="00003F93">
        <w:rPr>
          <w:rFonts w:ascii="Arial" w:hAnsi="Arial" w:cs="Arial"/>
          <w:sz w:val="22"/>
        </w:rPr>
        <w:t>p</w:t>
      </w:r>
      <w:r w:rsidRPr="00003F93">
        <w:rPr>
          <w:rFonts w:ascii="Arial" w:hAnsi="Arial" w:cs="Arial"/>
          <w:sz w:val="22"/>
        </w:rPr>
        <w:t>rogram</w:t>
      </w:r>
      <w:r w:rsidR="00CD24BE" w:rsidRPr="00003F93">
        <w:rPr>
          <w:rFonts w:ascii="Arial" w:hAnsi="Arial" w:cs="Arial"/>
          <w:sz w:val="22"/>
        </w:rPr>
        <w:t xml:space="preserve"> to the new and emerging risk</w:t>
      </w:r>
      <w:r w:rsidR="008A227E" w:rsidRPr="00003F93">
        <w:rPr>
          <w:rFonts w:ascii="Arial" w:hAnsi="Arial" w:cs="Arial"/>
          <w:sz w:val="22"/>
        </w:rPr>
        <w:t xml:space="preserve">s </w:t>
      </w:r>
      <w:r w:rsidR="00CD24BE" w:rsidRPr="00003F93">
        <w:rPr>
          <w:rFonts w:ascii="Arial" w:hAnsi="Arial" w:cs="Arial"/>
          <w:sz w:val="22"/>
        </w:rPr>
        <w:t>challeng</w:t>
      </w:r>
      <w:r w:rsidR="008A227E" w:rsidRPr="00003F93">
        <w:rPr>
          <w:rFonts w:ascii="Arial" w:hAnsi="Arial" w:cs="Arial"/>
          <w:sz w:val="22"/>
        </w:rPr>
        <w:t>ing</w:t>
      </w:r>
      <w:r w:rsidR="00CD24BE" w:rsidRPr="00003F93">
        <w:rPr>
          <w:rFonts w:ascii="Arial" w:hAnsi="Arial" w:cs="Arial"/>
          <w:sz w:val="22"/>
        </w:rPr>
        <w:t xml:space="preserve"> </w:t>
      </w:r>
      <w:r w:rsidR="008A227E" w:rsidRPr="00003F93">
        <w:rPr>
          <w:rFonts w:ascii="Arial" w:hAnsi="Arial" w:cs="Arial"/>
          <w:sz w:val="22"/>
        </w:rPr>
        <w:t xml:space="preserve">Commonwealth </w:t>
      </w:r>
      <w:r w:rsidR="00CD24BE" w:rsidRPr="00003F93">
        <w:rPr>
          <w:rFonts w:ascii="Arial" w:hAnsi="Arial" w:cs="Arial"/>
          <w:sz w:val="22"/>
        </w:rPr>
        <w:t xml:space="preserve">entities </w:t>
      </w:r>
      <w:r w:rsidR="008A227E" w:rsidRPr="00003F93">
        <w:rPr>
          <w:rFonts w:ascii="Arial" w:hAnsi="Arial" w:cs="Arial"/>
          <w:sz w:val="22"/>
        </w:rPr>
        <w:t>today</w:t>
      </w:r>
      <w:r w:rsidRPr="00003F93">
        <w:rPr>
          <w:rFonts w:ascii="Arial" w:hAnsi="Arial" w:cs="Arial"/>
          <w:sz w:val="22"/>
        </w:rPr>
        <w:t>.</w:t>
      </w:r>
    </w:p>
    <w:p w14:paraId="2EF59427" w14:textId="67647E0C" w:rsidR="00EA3572" w:rsidRPr="00003F93" w:rsidRDefault="00682FB4" w:rsidP="002A60CC">
      <w:pPr>
        <w:spacing w:line="276" w:lineRule="auto"/>
        <w:rPr>
          <w:rFonts w:ascii="Arial" w:hAnsi="Arial" w:cs="Arial"/>
          <w:sz w:val="22"/>
        </w:rPr>
      </w:pPr>
      <w:r w:rsidRPr="00003F93">
        <w:rPr>
          <w:rFonts w:ascii="Arial" w:hAnsi="Arial" w:cs="Arial"/>
          <w:sz w:val="22"/>
        </w:rPr>
        <w:t>Enhancing</w:t>
      </w:r>
      <w:r w:rsidR="00773F99" w:rsidRPr="00003F93">
        <w:rPr>
          <w:rFonts w:ascii="Arial" w:hAnsi="Arial" w:cs="Arial"/>
          <w:sz w:val="22"/>
        </w:rPr>
        <w:t xml:space="preserve"> </w:t>
      </w:r>
      <w:proofErr w:type="spellStart"/>
      <w:r w:rsidR="00773F99" w:rsidRPr="00003F93">
        <w:rPr>
          <w:rFonts w:ascii="Arial" w:hAnsi="Arial" w:cs="Arial"/>
          <w:sz w:val="22"/>
        </w:rPr>
        <w:t>Comcover</w:t>
      </w:r>
      <w:r w:rsidR="00137262" w:rsidRPr="00003F93">
        <w:rPr>
          <w:rFonts w:ascii="Arial" w:hAnsi="Arial" w:cs="Arial"/>
          <w:sz w:val="22"/>
        </w:rPr>
        <w:t>’s</w:t>
      </w:r>
      <w:proofErr w:type="spellEnd"/>
      <w:r w:rsidR="00773F99" w:rsidRPr="00003F93">
        <w:rPr>
          <w:rFonts w:ascii="Arial" w:hAnsi="Arial" w:cs="Arial"/>
          <w:sz w:val="22"/>
        </w:rPr>
        <w:t xml:space="preserve"> education program will see new risk management topics, delivered in </w:t>
      </w:r>
      <w:r w:rsidR="00863232" w:rsidRPr="00003F93">
        <w:rPr>
          <w:rFonts w:ascii="Arial" w:hAnsi="Arial" w:cs="Arial"/>
          <w:sz w:val="22"/>
        </w:rPr>
        <w:t xml:space="preserve">different ways </w:t>
      </w:r>
      <w:r w:rsidR="00BD7D25" w:rsidRPr="00003F93">
        <w:rPr>
          <w:rFonts w:ascii="Arial" w:hAnsi="Arial" w:cs="Arial"/>
          <w:sz w:val="22"/>
        </w:rPr>
        <w:t>such as</w:t>
      </w:r>
      <w:r w:rsidR="00863232" w:rsidRPr="00003F93">
        <w:rPr>
          <w:rFonts w:ascii="Arial" w:hAnsi="Arial" w:cs="Arial"/>
          <w:sz w:val="22"/>
        </w:rPr>
        <w:t xml:space="preserve"> </w:t>
      </w:r>
      <w:r w:rsidR="00773F99" w:rsidRPr="00003F93">
        <w:rPr>
          <w:rFonts w:ascii="Arial" w:hAnsi="Arial" w:cs="Arial"/>
          <w:sz w:val="22"/>
        </w:rPr>
        <w:t>short</w:t>
      </w:r>
      <w:r w:rsidR="008A227E" w:rsidRPr="00003F93">
        <w:rPr>
          <w:rFonts w:ascii="Arial" w:hAnsi="Arial" w:cs="Arial"/>
          <w:sz w:val="22"/>
        </w:rPr>
        <w:t>,</w:t>
      </w:r>
      <w:r w:rsidR="00773F99" w:rsidRPr="00003F93">
        <w:rPr>
          <w:rFonts w:ascii="Arial" w:hAnsi="Arial" w:cs="Arial"/>
          <w:sz w:val="22"/>
        </w:rPr>
        <w:t xml:space="preserve"> sharp micro bites and new opportunities for you to connect with your risk management colleagues – to hear from them about their </w:t>
      </w:r>
      <w:r w:rsidR="008A227E" w:rsidRPr="00003F93">
        <w:rPr>
          <w:rFonts w:ascii="Arial" w:hAnsi="Arial" w:cs="Arial"/>
          <w:sz w:val="22"/>
        </w:rPr>
        <w:t>challenges and solutions</w:t>
      </w:r>
      <w:r w:rsidR="00773F99" w:rsidRPr="00003F93">
        <w:rPr>
          <w:rFonts w:ascii="Arial" w:hAnsi="Arial" w:cs="Arial"/>
          <w:sz w:val="22"/>
        </w:rPr>
        <w:t xml:space="preserve"> - and </w:t>
      </w:r>
      <w:r w:rsidR="00CD24BE" w:rsidRPr="00003F93">
        <w:rPr>
          <w:rFonts w:ascii="Arial" w:hAnsi="Arial" w:cs="Arial"/>
          <w:sz w:val="22"/>
        </w:rPr>
        <w:t xml:space="preserve">to </w:t>
      </w:r>
      <w:r w:rsidR="00773F99" w:rsidRPr="00003F93">
        <w:rPr>
          <w:rFonts w:ascii="Arial" w:hAnsi="Arial" w:cs="Arial"/>
          <w:sz w:val="22"/>
        </w:rPr>
        <w:t>share your insights too.</w:t>
      </w:r>
    </w:p>
    <w:p w14:paraId="3B75622E" w14:textId="15448EE5" w:rsidR="00DA0BF8" w:rsidRPr="00003F93" w:rsidRDefault="00773F99" w:rsidP="002A60CC">
      <w:pPr>
        <w:spacing w:line="276" w:lineRule="auto"/>
        <w:rPr>
          <w:rFonts w:ascii="Arial" w:hAnsi="Arial" w:cs="Arial"/>
          <w:sz w:val="22"/>
        </w:rPr>
      </w:pPr>
      <w:r w:rsidRPr="00003F93">
        <w:rPr>
          <w:rFonts w:ascii="Arial" w:hAnsi="Arial" w:cs="Arial"/>
          <w:sz w:val="22"/>
        </w:rPr>
        <w:t xml:space="preserve">While </w:t>
      </w:r>
      <w:r w:rsidR="00682FB4" w:rsidRPr="00003F93">
        <w:rPr>
          <w:rFonts w:ascii="Arial" w:hAnsi="Arial" w:cs="Arial"/>
          <w:sz w:val="22"/>
        </w:rPr>
        <w:t>enhancing</w:t>
      </w:r>
      <w:r w:rsidRPr="00003F93">
        <w:rPr>
          <w:rFonts w:ascii="Arial" w:hAnsi="Arial" w:cs="Arial"/>
          <w:sz w:val="22"/>
        </w:rPr>
        <w:t xml:space="preserve"> the </w:t>
      </w:r>
      <w:r w:rsidR="00CD24BE" w:rsidRPr="00003F93">
        <w:rPr>
          <w:rFonts w:ascii="Arial" w:hAnsi="Arial" w:cs="Arial"/>
          <w:sz w:val="22"/>
        </w:rPr>
        <w:t>Comcover e</w:t>
      </w:r>
      <w:r w:rsidRPr="00003F93">
        <w:rPr>
          <w:rFonts w:ascii="Arial" w:hAnsi="Arial" w:cs="Arial"/>
          <w:sz w:val="22"/>
        </w:rPr>
        <w:t xml:space="preserve">ducation </w:t>
      </w:r>
      <w:r w:rsidR="00CD24BE" w:rsidRPr="00003F93">
        <w:rPr>
          <w:rFonts w:ascii="Arial" w:hAnsi="Arial" w:cs="Arial"/>
          <w:sz w:val="22"/>
        </w:rPr>
        <w:t>p</w:t>
      </w:r>
      <w:r w:rsidRPr="00003F93">
        <w:rPr>
          <w:rFonts w:ascii="Arial" w:hAnsi="Arial" w:cs="Arial"/>
          <w:sz w:val="22"/>
        </w:rPr>
        <w:t xml:space="preserve">rogram will introduce new ways for you to develop your risk management </w:t>
      </w:r>
      <w:r w:rsidR="00CD24BE" w:rsidRPr="00003F93">
        <w:rPr>
          <w:rFonts w:ascii="Arial" w:hAnsi="Arial" w:cs="Arial"/>
          <w:sz w:val="22"/>
        </w:rPr>
        <w:t>capabilities</w:t>
      </w:r>
      <w:r w:rsidRPr="00003F93">
        <w:rPr>
          <w:rFonts w:ascii="Arial" w:hAnsi="Arial" w:cs="Arial"/>
          <w:sz w:val="22"/>
        </w:rPr>
        <w:t xml:space="preserve">, </w:t>
      </w:r>
      <w:proofErr w:type="spellStart"/>
      <w:r w:rsidRPr="00003F93">
        <w:rPr>
          <w:rFonts w:ascii="Arial" w:hAnsi="Arial" w:cs="Arial"/>
          <w:sz w:val="22"/>
        </w:rPr>
        <w:t>Comcover’s</w:t>
      </w:r>
      <w:proofErr w:type="spellEnd"/>
      <w:r w:rsidRPr="00003F93">
        <w:rPr>
          <w:rFonts w:ascii="Arial" w:hAnsi="Arial" w:cs="Arial"/>
          <w:sz w:val="22"/>
        </w:rPr>
        <w:t xml:space="preserve"> Education Program will continue to:</w:t>
      </w:r>
    </w:p>
    <w:p w14:paraId="5A6770D3" w14:textId="022A9653" w:rsidR="00773F99" w:rsidRPr="00003F93" w:rsidRDefault="00773F99" w:rsidP="002A60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</w:rPr>
      </w:pPr>
      <w:r w:rsidRPr="00003F93">
        <w:rPr>
          <w:rFonts w:ascii="Arial" w:hAnsi="Arial" w:cs="Arial"/>
          <w:sz w:val="22"/>
        </w:rPr>
        <w:t>Deliver the four</w:t>
      </w:r>
      <w:r w:rsidR="00BD7D25" w:rsidRPr="00003F93">
        <w:rPr>
          <w:rFonts w:ascii="Arial" w:hAnsi="Arial" w:cs="Arial"/>
          <w:sz w:val="22"/>
        </w:rPr>
        <w:t xml:space="preserve"> capability pathways</w:t>
      </w:r>
      <w:r w:rsidRPr="00003F93">
        <w:rPr>
          <w:rFonts w:ascii="Arial" w:hAnsi="Arial" w:cs="Arial"/>
          <w:sz w:val="22"/>
        </w:rPr>
        <w:t xml:space="preserve"> foundation, generalist, specialist and senior executive </w:t>
      </w:r>
      <w:r w:rsidR="00863232" w:rsidRPr="00003F93">
        <w:rPr>
          <w:rFonts w:ascii="Arial" w:hAnsi="Arial" w:cs="Arial"/>
          <w:sz w:val="22"/>
        </w:rPr>
        <w:t>, and</w:t>
      </w:r>
    </w:p>
    <w:p w14:paraId="018005ED" w14:textId="234000C9" w:rsidR="00CD24BE" w:rsidRPr="00003F93" w:rsidRDefault="00CD24BE" w:rsidP="002A60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</w:rPr>
      </w:pPr>
      <w:r w:rsidRPr="00003F93">
        <w:rPr>
          <w:rFonts w:ascii="Arial" w:hAnsi="Arial" w:cs="Arial"/>
          <w:sz w:val="22"/>
        </w:rPr>
        <w:t>Utilise blended learning approaches to build your capabilities.</w:t>
      </w:r>
    </w:p>
    <w:p w14:paraId="696AE12E" w14:textId="2A08A036" w:rsidR="00CD24BE" w:rsidRPr="00003F93" w:rsidRDefault="00CD24BE" w:rsidP="002A60CC">
      <w:pPr>
        <w:spacing w:line="276" w:lineRule="auto"/>
        <w:rPr>
          <w:rFonts w:ascii="Arial" w:hAnsi="Arial" w:cs="Arial"/>
          <w:sz w:val="22"/>
        </w:rPr>
      </w:pPr>
      <w:r w:rsidRPr="00003F93">
        <w:rPr>
          <w:rFonts w:ascii="Arial" w:hAnsi="Arial" w:cs="Arial"/>
          <w:sz w:val="22"/>
        </w:rPr>
        <w:t>The next face-to-face workshops are:</w:t>
      </w:r>
    </w:p>
    <w:p w14:paraId="27F70CBD" w14:textId="3E193E7B" w:rsidR="00CD24BE" w:rsidRPr="00003F93" w:rsidRDefault="00CD24BE" w:rsidP="002A60C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</w:rPr>
      </w:pPr>
      <w:r w:rsidRPr="00003F93">
        <w:rPr>
          <w:rFonts w:ascii="Arial" w:hAnsi="Arial" w:cs="Arial"/>
          <w:sz w:val="22"/>
        </w:rPr>
        <w:t xml:space="preserve">Specialist: </w:t>
      </w:r>
      <w:r w:rsidRPr="00003F93">
        <w:rPr>
          <w:rFonts w:ascii="Arial" w:hAnsi="Arial" w:cs="Arial"/>
          <w:i/>
          <w:iCs/>
          <w:sz w:val="22"/>
        </w:rPr>
        <w:t>Embedding risk management into your entity’s DNA</w:t>
      </w:r>
      <w:r w:rsidRPr="00003F93">
        <w:rPr>
          <w:rFonts w:ascii="Arial" w:hAnsi="Arial" w:cs="Arial"/>
          <w:sz w:val="22"/>
        </w:rPr>
        <w:t xml:space="preserve"> </w:t>
      </w:r>
    </w:p>
    <w:p w14:paraId="6C1FC0C0" w14:textId="697EC42E" w:rsidR="00CD24BE" w:rsidRPr="00003F93" w:rsidRDefault="00CD24BE" w:rsidP="002A60C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</w:rPr>
      </w:pPr>
      <w:r w:rsidRPr="00003F93">
        <w:rPr>
          <w:rFonts w:ascii="Arial" w:hAnsi="Arial" w:cs="Arial"/>
          <w:sz w:val="22"/>
        </w:rPr>
        <w:t xml:space="preserve">Senior executive: </w:t>
      </w:r>
      <w:r w:rsidRPr="00003F93">
        <w:rPr>
          <w:rFonts w:ascii="Arial" w:hAnsi="Arial" w:cs="Arial"/>
          <w:i/>
          <w:iCs/>
          <w:sz w:val="22"/>
        </w:rPr>
        <w:t xml:space="preserve">Leading a strategic approach to risk management </w:t>
      </w:r>
    </w:p>
    <w:p w14:paraId="0C8C7F4A" w14:textId="3F390E33" w:rsidR="00CD24BE" w:rsidRPr="00003F93" w:rsidRDefault="00CD24BE" w:rsidP="002A60C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</w:rPr>
      </w:pPr>
      <w:r w:rsidRPr="00003F93">
        <w:rPr>
          <w:rFonts w:ascii="Arial" w:hAnsi="Arial" w:cs="Arial"/>
          <w:sz w:val="22"/>
        </w:rPr>
        <w:t xml:space="preserve">Generalist: </w:t>
      </w:r>
      <w:r w:rsidRPr="00003F93">
        <w:rPr>
          <w:rFonts w:ascii="Arial" w:hAnsi="Arial" w:cs="Arial"/>
          <w:i/>
          <w:iCs/>
          <w:sz w:val="22"/>
        </w:rPr>
        <w:t>Practical risk management</w:t>
      </w:r>
      <w:r w:rsidRPr="00003F93">
        <w:rPr>
          <w:rFonts w:ascii="Arial" w:hAnsi="Arial" w:cs="Arial"/>
          <w:sz w:val="22"/>
        </w:rPr>
        <w:t xml:space="preserve"> </w:t>
      </w:r>
    </w:p>
    <w:p w14:paraId="237F598E" w14:textId="4808EE22" w:rsidR="00CD24BE" w:rsidRPr="00003F93" w:rsidRDefault="008A227E" w:rsidP="002A60CC">
      <w:pPr>
        <w:spacing w:line="276" w:lineRule="auto"/>
        <w:rPr>
          <w:rFonts w:ascii="Arial" w:hAnsi="Arial" w:cs="Arial"/>
          <w:sz w:val="22"/>
        </w:rPr>
      </w:pPr>
      <w:r w:rsidRPr="00003F93">
        <w:rPr>
          <w:rFonts w:ascii="Arial" w:hAnsi="Arial" w:cs="Arial"/>
          <w:sz w:val="22"/>
        </w:rPr>
        <w:t>Visit the Comcover Learning Centre</w:t>
      </w:r>
      <w:r w:rsidR="00863232" w:rsidRPr="00003F93">
        <w:rPr>
          <w:rFonts w:ascii="Arial" w:hAnsi="Arial" w:cs="Arial"/>
          <w:sz w:val="22"/>
        </w:rPr>
        <w:t xml:space="preserve"> </w:t>
      </w:r>
      <w:hyperlink r:id="rId7" w:history="1">
        <w:r w:rsidR="00863232" w:rsidRPr="00003F93">
          <w:rPr>
            <w:rStyle w:val="Hyperlink"/>
            <w:rFonts w:ascii="Arial" w:hAnsi="Arial" w:cs="Arial"/>
            <w:sz w:val="22"/>
          </w:rPr>
          <w:t>https://learningcentre.comcover.gov.au</w:t>
        </w:r>
      </w:hyperlink>
      <w:r w:rsidR="00863232" w:rsidRPr="00003F93">
        <w:rPr>
          <w:rFonts w:ascii="Arial" w:hAnsi="Arial" w:cs="Arial"/>
          <w:sz w:val="22"/>
        </w:rPr>
        <w:t xml:space="preserve"> </w:t>
      </w:r>
      <w:r w:rsidRPr="00003F93">
        <w:rPr>
          <w:rFonts w:ascii="Arial" w:hAnsi="Arial" w:cs="Arial"/>
          <w:sz w:val="22"/>
        </w:rPr>
        <w:t>for more information</w:t>
      </w:r>
      <w:r w:rsidR="00BD7D25" w:rsidRPr="00003F93">
        <w:rPr>
          <w:rFonts w:ascii="Arial" w:hAnsi="Arial" w:cs="Arial"/>
          <w:sz w:val="22"/>
        </w:rPr>
        <w:t xml:space="preserve"> and book yourself in</w:t>
      </w:r>
      <w:r w:rsidRPr="00003F93">
        <w:rPr>
          <w:rFonts w:ascii="Arial" w:hAnsi="Arial" w:cs="Arial"/>
          <w:sz w:val="22"/>
        </w:rPr>
        <w:t>.</w:t>
      </w:r>
      <w:bookmarkStart w:id="0" w:name="_GoBack"/>
      <w:bookmarkEnd w:id="0"/>
    </w:p>
    <w:sectPr w:rsidR="00CD24BE" w:rsidRPr="00003F9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BBBE7" w14:textId="77777777" w:rsidR="00003F93" w:rsidRDefault="00003F93" w:rsidP="00003F93">
      <w:pPr>
        <w:spacing w:before="0" w:after="0"/>
      </w:pPr>
      <w:r>
        <w:separator/>
      </w:r>
    </w:p>
  </w:endnote>
  <w:endnote w:type="continuationSeparator" w:id="0">
    <w:p w14:paraId="0711E8EF" w14:textId="77777777" w:rsidR="00003F93" w:rsidRDefault="00003F93" w:rsidP="00003F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4587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BE643B" w14:textId="19E5BE8B" w:rsidR="00432E0B" w:rsidRDefault="00432E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4D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4D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68A0E09" w14:textId="77777777" w:rsidR="00432E0B" w:rsidRDefault="00432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9A41E" w14:textId="77777777" w:rsidR="00003F93" w:rsidRDefault="00003F93" w:rsidP="00003F93">
      <w:pPr>
        <w:spacing w:before="0" w:after="0"/>
      </w:pPr>
      <w:r>
        <w:separator/>
      </w:r>
    </w:p>
  </w:footnote>
  <w:footnote w:type="continuationSeparator" w:id="0">
    <w:p w14:paraId="1257E94E" w14:textId="77777777" w:rsidR="00003F93" w:rsidRDefault="00003F93" w:rsidP="00003F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23D6B" w14:textId="492659C4" w:rsidR="00003F93" w:rsidRDefault="00003F9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E6449BA" wp14:editId="1788DC26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2619375" cy="659130"/>
          <wp:effectExtent l="0" t="0" r="9525" b="7620"/>
          <wp:wrapTopAndBottom/>
          <wp:docPr id="1" name="Picture 1" descr="C:\Users\johbro\AppData\Local\Microsoft\Windows\INetCache\Content.Word\Comcover_inl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johbro\AppData\Local\Microsoft\Windows\INetCache\Content.Word\Comcover_inlin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5" t="12502" r="3880" b="11397"/>
                  <a:stretch/>
                </pic:blipFill>
                <pic:spPr bwMode="auto">
                  <a:xfrm>
                    <a:off x="0" y="0"/>
                    <a:ext cx="261937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4AAA"/>
    <w:multiLevelType w:val="hybridMultilevel"/>
    <w:tmpl w:val="6694D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F0006"/>
    <w:multiLevelType w:val="hybridMultilevel"/>
    <w:tmpl w:val="1CFC7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F8"/>
    <w:rsid w:val="00003F93"/>
    <w:rsid w:val="000E77BE"/>
    <w:rsid w:val="00137262"/>
    <w:rsid w:val="0020700B"/>
    <w:rsid w:val="002A60CC"/>
    <w:rsid w:val="003079F7"/>
    <w:rsid w:val="00432E0B"/>
    <w:rsid w:val="00604D37"/>
    <w:rsid w:val="00682FB4"/>
    <w:rsid w:val="00773F99"/>
    <w:rsid w:val="00841B28"/>
    <w:rsid w:val="00863232"/>
    <w:rsid w:val="008A227E"/>
    <w:rsid w:val="00BD7D25"/>
    <w:rsid w:val="00CD24BE"/>
    <w:rsid w:val="00DA0BF8"/>
    <w:rsid w:val="00EA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811C7"/>
  <w15:chartTrackingRefBased/>
  <w15:docId w15:val="{A4835075-14F6-4C3A-9952-5D5C92D3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BF8"/>
    <w:pPr>
      <w:spacing w:before="120"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BF8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BF8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572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BF8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0BF8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3572"/>
    <w:rPr>
      <w:rFonts w:eastAsiaTheme="majorEastAsia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73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2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22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3F9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03F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03F9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03F93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A60C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0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ingcentre.comcover.gov.au/auth/login/?returnUrl=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Riley</dc:creator>
  <cp:keywords/>
  <dc:description/>
  <cp:lastModifiedBy>Johnson, Bronte</cp:lastModifiedBy>
  <cp:revision>5</cp:revision>
  <dcterms:created xsi:type="dcterms:W3CDTF">2020-07-27T06:44:00Z</dcterms:created>
  <dcterms:modified xsi:type="dcterms:W3CDTF">2020-07-27T06:45:00Z</dcterms:modified>
</cp:coreProperties>
</file>