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A563B" w14:textId="77777777" w:rsidR="000C2A48" w:rsidRDefault="00812FD8" w:rsidP="000C2A48">
      <w:r w:rsidRPr="009919A7">
        <w:rPr>
          <w:highlight w:val="lightGray"/>
        </w:rPr>
        <w:t xml:space="preserve">&gt;insert government </w:t>
      </w:r>
      <w:r w:rsidR="00523444" w:rsidRPr="009919A7">
        <w:rPr>
          <w:highlight w:val="lightGray"/>
        </w:rPr>
        <w:t xml:space="preserve">department </w:t>
      </w:r>
      <w:r w:rsidRPr="009919A7">
        <w:rPr>
          <w:highlight w:val="lightGray"/>
        </w:rPr>
        <w:t>crest&lt;</w:t>
      </w:r>
    </w:p>
    <w:p w14:paraId="168AECBA" w14:textId="77777777" w:rsidR="00E74AA1" w:rsidRDefault="00E74AA1" w:rsidP="00ED1038">
      <w:pPr>
        <w:pStyle w:val="Title"/>
      </w:pPr>
      <w:r w:rsidRPr="00E74AA1">
        <w:t>Cost Be</w:t>
      </w:r>
      <w:bookmarkStart w:id="0" w:name="_GoBack"/>
      <w:bookmarkEnd w:id="0"/>
      <w:r w:rsidRPr="00E74AA1">
        <w:t xml:space="preserve">nefit Analysis </w:t>
      </w:r>
      <w:r>
        <w:br/>
      </w:r>
      <w:r w:rsidRPr="00E74AA1">
        <w:t>for Lease Endorsements</w:t>
      </w:r>
    </w:p>
    <w:p w14:paraId="6AA8667F" w14:textId="77777777" w:rsidR="00E74AA1" w:rsidRDefault="00E74AA1" w:rsidP="00ED1038">
      <w:pPr>
        <w:pStyle w:val="Title"/>
      </w:pPr>
    </w:p>
    <w:p w14:paraId="5971088D" w14:textId="77777777" w:rsidR="00ED1038" w:rsidRPr="00CF7627" w:rsidRDefault="00ED1038" w:rsidP="00ED1038">
      <w:pPr>
        <w:pStyle w:val="Title"/>
        <w:rPr>
          <w:highlight w:val="lightGray"/>
        </w:rPr>
      </w:pPr>
      <w:r w:rsidRPr="00ED1038">
        <w:tab/>
      </w:r>
      <w:r w:rsidRPr="00CF7627">
        <w:rPr>
          <w:highlight w:val="lightGray"/>
        </w:rPr>
        <w:t xml:space="preserve">&lt;Agency&gt; </w:t>
      </w:r>
    </w:p>
    <w:p w14:paraId="6061F112" w14:textId="77777777" w:rsidR="00ED1038" w:rsidRPr="00CF7627" w:rsidRDefault="00ED1038" w:rsidP="00ED1038">
      <w:pPr>
        <w:pStyle w:val="Title"/>
        <w:rPr>
          <w:highlight w:val="lightGray"/>
        </w:rPr>
      </w:pPr>
      <w:r w:rsidRPr="00CF7627">
        <w:rPr>
          <w:highlight w:val="lightGray"/>
        </w:rPr>
        <w:t>&lt;Project Name&gt;</w:t>
      </w:r>
    </w:p>
    <w:p w14:paraId="286A364D" w14:textId="77777777" w:rsidR="00A75B13" w:rsidRDefault="00ED1038" w:rsidP="00ED1038">
      <w:pPr>
        <w:pStyle w:val="Title"/>
      </w:pPr>
      <w:r w:rsidRPr="00CF7627">
        <w:rPr>
          <w:highlight w:val="lightGray"/>
        </w:rPr>
        <w:t xml:space="preserve"> &lt;Location&gt;</w:t>
      </w:r>
    </w:p>
    <w:p w14:paraId="0DB1FDFE" w14:textId="77777777" w:rsidR="00A75B13" w:rsidRDefault="00ED1038" w:rsidP="00ED1038">
      <w:pPr>
        <w:pStyle w:val="Subtitle"/>
      </w:pPr>
      <w:r w:rsidRPr="00CF7627">
        <w:t>Version (Date): Day Month Year</w:t>
      </w:r>
    </w:p>
    <w:p w14:paraId="0069C0D6" w14:textId="77777777" w:rsidR="00A75B13" w:rsidRPr="00A75B13" w:rsidRDefault="00A75B13" w:rsidP="00A75B13"/>
    <w:sdt>
      <w:sdtPr>
        <w:rPr>
          <w:rFonts w:asciiTheme="minorHAnsi" w:eastAsiaTheme="minorHAnsi" w:hAnsiTheme="minorHAnsi" w:cstheme="minorBidi"/>
          <w:color w:val="auto"/>
          <w:sz w:val="22"/>
          <w:szCs w:val="22"/>
          <w:lang w:val="en-AU"/>
        </w:rPr>
        <w:id w:val="1228031077"/>
        <w:docPartObj>
          <w:docPartGallery w:val="Table of Contents"/>
          <w:docPartUnique/>
        </w:docPartObj>
      </w:sdtPr>
      <w:sdtEndPr>
        <w:rPr>
          <w:b/>
          <w:bCs/>
          <w:noProof/>
        </w:rPr>
      </w:sdtEndPr>
      <w:sdtContent>
        <w:p w14:paraId="741770C2" w14:textId="77777777" w:rsidR="008B5136" w:rsidRDefault="008B5136">
          <w:pPr>
            <w:pStyle w:val="TOCHeading"/>
          </w:pPr>
          <w:r>
            <w:t>Table of Contents</w:t>
          </w:r>
        </w:p>
        <w:p w14:paraId="35F2E3CE" w14:textId="07B87180" w:rsidR="00242629" w:rsidRDefault="00AF284E">
          <w:pPr>
            <w:pStyle w:val="TOC1"/>
            <w:rPr>
              <w:rFonts w:eastAsiaTheme="minorEastAsia"/>
              <w:b w:val="0"/>
              <w:noProof/>
              <w:sz w:val="22"/>
              <w:lang w:eastAsia="en-AU"/>
            </w:rPr>
          </w:pPr>
          <w:r>
            <w:rPr>
              <w:b w:val="0"/>
            </w:rPr>
            <w:fldChar w:fldCharType="begin"/>
          </w:r>
          <w:r>
            <w:rPr>
              <w:b w:val="0"/>
            </w:rPr>
            <w:instrText xml:space="preserve"> TOC \o "2-2" \h \z \t "Heading 1,1,Heading 1 Numbered,1" </w:instrText>
          </w:r>
          <w:r>
            <w:rPr>
              <w:b w:val="0"/>
            </w:rPr>
            <w:fldChar w:fldCharType="separate"/>
          </w:r>
          <w:hyperlink w:anchor="_Toc29456531" w:history="1">
            <w:r w:rsidR="00242629" w:rsidRPr="007226E3">
              <w:rPr>
                <w:rStyle w:val="Hyperlink"/>
                <w:noProof/>
              </w:rPr>
              <w:t>1.</w:t>
            </w:r>
            <w:r w:rsidR="00242629">
              <w:rPr>
                <w:rFonts w:eastAsiaTheme="minorEastAsia"/>
                <w:b w:val="0"/>
                <w:noProof/>
                <w:sz w:val="22"/>
                <w:lang w:eastAsia="en-AU"/>
              </w:rPr>
              <w:tab/>
            </w:r>
            <w:r w:rsidR="00242629" w:rsidRPr="007226E3">
              <w:rPr>
                <w:rStyle w:val="Hyperlink"/>
                <w:noProof/>
              </w:rPr>
              <w:t>Executive Summary</w:t>
            </w:r>
            <w:r w:rsidR="00242629">
              <w:rPr>
                <w:noProof/>
                <w:webHidden/>
              </w:rPr>
              <w:tab/>
            </w:r>
            <w:r w:rsidR="00242629">
              <w:rPr>
                <w:noProof/>
                <w:webHidden/>
              </w:rPr>
              <w:fldChar w:fldCharType="begin"/>
            </w:r>
            <w:r w:rsidR="00242629">
              <w:rPr>
                <w:noProof/>
                <w:webHidden/>
              </w:rPr>
              <w:instrText xml:space="preserve"> PAGEREF _Toc29456531 \h </w:instrText>
            </w:r>
            <w:r w:rsidR="00242629">
              <w:rPr>
                <w:noProof/>
                <w:webHidden/>
              </w:rPr>
            </w:r>
            <w:r w:rsidR="00242629">
              <w:rPr>
                <w:noProof/>
                <w:webHidden/>
              </w:rPr>
              <w:fldChar w:fldCharType="separate"/>
            </w:r>
            <w:r w:rsidR="00242629">
              <w:rPr>
                <w:noProof/>
                <w:webHidden/>
              </w:rPr>
              <w:t>3</w:t>
            </w:r>
            <w:r w:rsidR="00242629">
              <w:rPr>
                <w:noProof/>
                <w:webHidden/>
              </w:rPr>
              <w:fldChar w:fldCharType="end"/>
            </w:r>
          </w:hyperlink>
        </w:p>
        <w:p w14:paraId="421A2B2E" w14:textId="6E2A4EC4" w:rsidR="00242629" w:rsidRDefault="007B52B4">
          <w:pPr>
            <w:pStyle w:val="TOC2"/>
            <w:tabs>
              <w:tab w:val="left" w:pos="1134"/>
            </w:tabs>
            <w:rPr>
              <w:rFonts w:eastAsiaTheme="minorEastAsia"/>
              <w:noProof/>
              <w:lang w:eastAsia="en-AU"/>
            </w:rPr>
          </w:pPr>
          <w:hyperlink w:anchor="_Toc29456532" w:history="1">
            <w:r w:rsidR="00242629" w:rsidRPr="007226E3">
              <w:rPr>
                <w:rStyle w:val="Hyperlink"/>
                <w:noProof/>
              </w:rPr>
              <w:t>1.1</w:t>
            </w:r>
            <w:r w:rsidR="00242629">
              <w:rPr>
                <w:rFonts w:eastAsiaTheme="minorEastAsia"/>
                <w:noProof/>
                <w:lang w:eastAsia="en-AU"/>
              </w:rPr>
              <w:tab/>
            </w:r>
            <w:r w:rsidR="00242629" w:rsidRPr="007226E3">
              <w:rPr>
                <w:rStyle w:val="Hyperlink"/>
                <w:noProof/>
              </w:rPr>
              <w:t>Recommendation</w:t>
            </w:r>
            <w:r w:rsidR="00242629">
              <w:rPr>
                <w:noProof/>
                <w:webHidden/>
              </w:rPr>
              <w:tab/>
            </w:r>
            <w:r w:rsidR="00242629">
              <w:rPr>
                <w:noProof/>
                <w:webHidden/>
              </w:rPr>
              <w:fldChar w:fldCharType="begin"/>
            </w:r>
            <w:r w:rsidR="00242629">
              <w:rPr>
                <w:noProof/>
                <w:webHidden/>
              </w:rPr>
              <w:instrText xml:space="preserve"> PAGEREF _Toc29456532 \h </w:instrText>
            </w:r>
            <w:r w:rsidR="00242629">
              <w:rPr>
                <w:noProof/>
                <w:webHidden/>
              </w:rPr>
            </w:r>
            <w:r w:rsidR="00242629">
              <w:rPr>
                <w:noProof/>
                <w:webHidden/>
              </w:rPr>
              <w:fldChar w:fldCharType="separate"/>
            </w:r>
            <w:r w:rsidR="00242629">
              <w:rPr>
                <w:noProof/>
                <w:webHidden/>
              </w:rPr>
              <w:t>3</w:t>
            </w:r>
            <w:r w:rsidR="00242629">
              <w:rPr>
                <w:noProof/>
                <w:webHidden/>
              </w:rPr>
              <w:fldChar w:fldCharType="end"/>
            </w:r>
          </w:hyperlink>
        </w:p>
        <w:p w14:paraId="00F75949" w14:textId="3F7A060B" w:rsidR="00242629" w:rsidRDefault="007B52B4">
          <w:pPr>
            <w:pStyle w:val="TOC1"/>
            <w:rPr>
              <w:rFonts w:eastAsiaTheme="minorEastAsia"/>
              <w:b w:val="0"/>
              <w:noProof/>
              <w:sz w:val="22"/>
              <w:lang w:eastAsia="en-AU"/>
            </w:rPr>
          </w:pPr>
          <w:hyperlink w:anchor="_Toc29456533" w:history="1">
            <w:r w:rsidR="00242629" w:rsidRPr="007226E3">
              <w:rPr>
                <w:rStyle w:val="Hyperlink"/>
                <w:noProof/>
              </w:rPr>
              <w:t>2.</w:t>
            </w:r>
            <w:r w:rsidR="00242629">
              <w:rPr>
                <w:rFonts w:eastAsiaTheme="minorEastAsia"/>
                <w:b w:val="0"/>
                <w:noProof/>
                <w:sz w:val="22"/>
                <w:lang w:eastAsia="en-AU"/>
              </w:rPr>
              <w:tab/>
            </w:r>
            <w:r w:rsidR="00242629" w:rsidRPr="007226E3">
              <w:rPr>
                <w:rStyle w:val="Hyperlink"/>
                <w:noProof/>
              </w:rPr>
              <w:t>Background</w:t>
            </w:r>
            <w:r w:rsidR="00242629">
              <w:rPr>
                <w:noProof/>
                <w:webHidden/>
              </w:rPr>
              <w:tab/>
            </w:r>
            <w:r w:rsidR="00242629">
              <w:rPr>
                <w:noProof/>
                <w:webHidden/>
              </w:rPr>
              <w:fldChar w:fldCharType="begin"/>
            </w:r>
            <w:r w:rsidR="00242629">
              <w:rPr>
                <w:noProof/>
                <w:webHidden/>
              </w:rPr>
              <w:instrText xml:space="preserve"> PAGEREF _Toc29456533 \h </w:instrText>
            </w:r>
            <w:r w:rsidR="00242629">
              <w:rPr>
                <w:noProof/>
                <w:webHidden/>
              </w:rPr>
            </w:r>
            <w:r w:rsidR="00242629">
              <w:rPr>
                <w:noProof/>
                <w:webHidden/>
              </w:rPr>
              <w:fldChar w:fldCharType="separate"/>
            </w:r>
            <w:r w:rsidR="00242629">
              <w:rPr>
                <w:noProof/>
                <w:webHidden/>
              </w:rPr>
              <w:t>3</w:t>
            </w:r>
            <w:r w:rsidR="00242629">
              <w:rPr>
                <w:noProof/>
                <w:webHidden/>
              </w:rPr>
              <w:fldChar w:fldCharType="end"/>
            </w:r>
          </w:hyperlink>
        </w:p>
        <w:p w14:paraId="2C28E345" w14:textId="41B57954" w:rsidR="00242629" w:rsidRDefault="007B52B4">
          <w:pPr>
            <w:pStyle w:val="TOC2"/>
            <w:tabs>
              <w:tab w:val="left" w:pos="1134"/>
            </w:tabs>
            <w:rPr>
              <w:rFonts w:eastAsiaTheme="minorEastAsia"/>
              <w:noProof/>
              <w:lang w:eastAsia="en-AU"/>
            </w:rPr>
          </w:pPr>
          <w:hyperlink w:anchor="_Toc29456534" w:history="1">
            <w:r w:rsidR="00242629" w:rsidRPr="007226E3">
              <w:rPr>
                <w:rStyle w:val="Hyperlink"/>
                <w:noProof/>
              </w:rPr>
              <w:t>2.1</w:t>
            </w:r>
            <w:r w:rsidR="00242629">
              <w:rPr>
                <w:rFonts w:eastAsiaTheme="minorEastAsia"/>
                <w:noProof/>
                <w:lang w:eastAsia="en-AU"/>
              </w:rPr>
              <w:tab/>
            </w:r>
            <w:r w:rsidR="00242629" w:rsidRPr="007226E3">
              <w:rPr>
                <w:rStyle w:val="Hyperlink"/>
                <w:noProof/>
              </w:rPr>
              <w:t>Current Situation</w:t>
            </w:r>
            <w:r w:rsidR="00242629">
              <w:rPr>
                <w:noProof/>
                <w:webHidden/>
              </w:rPr>
              <w:tab/>
            </w:r>
            <w:r w:rsidR="00242629">
              <w:rPr>
                <w:noProof/>
                <w:webHidden/>
              </w:rPr>
              <w:fldChar w:fldCharType="begin"/>
            </w:r>
            <w:r w:rsidR="00242629">
              <w:rPr>
                <w:noProof/>
                <w:webHidden/>
              </w:rPr>
              <w:instrText xml:space="preserve"> PAGEREF _Toc29456534 \h </w:instrText>
            </w:r>
            <w:r w:rsidR="00242629">
              <w:rPr>
                <w:noProof/>
                <w:webHidden/>
              </w:rPr>
            </w:r>
            <w:r w:rsidR="00242629">
              <w:rPr>
                <w:noProof/>
                <w:webHidden/>
              </w:rPr>
              <w:fldChar w:fldCharType="separate"/>
            </w:r>
            <w:r w:rsidR="00242629">
              <w:rPr>
                <w:noProof/>
                <w:webHidden/>
              </w:rPr>
              <w:t>3</w:t>
            </w:r>
            <w:r w:rsidR="00242629">
              <w:rPr>
                <w:noProof/>
                <w:webHidden/>
              </w:rPr>
              <w:fldChar w:fldCharType="end"/>
            </w:r>
          </w:hyperlink>
        </w:p>
        <w:p w14:paraId="37A385D1" w14:textId="4DC0A285" w:rsidR="00242629" w:rsidRDefault="007B52B4">
          <w:pPr>
            <w:pStyle w:val="TOC1"/>
            <w:rPr>
              <w:rFonts w:eastAsiaTheme="minorEastAsia"/>
              <w:b w:val="0"/>
              <w:noProof/>
              <w:sz w:val="22"/>
              <w:lang w:eastAsia="en-AU"/>
            </w:rPr>
          </w:pPr>
          <w:hyperlink w:anchor="_Toc29456535" w:history="1">
            <w:r w:rsidR="00242629" w:rsidRPr="007226E3">
              <w:rPr>
                <w:rStyle w:val="Hyperlink"/>
                <w:noProof/>
              </w:rPr>
              <w:t>3.</w:t>
            </w:r>
            <w:r w:rsidR="00242629">
              <w:rPr>
                <w:rFonts w:eastAsiaTheme="minorEastAsia"/>
                <w:b w:val="0"/>
                <w:noProof/>
                <w:sz w:val="22"/>
                <w:lang w:eastAsia="en-AU"/>
              </w:rPr>
              <w:tab/>
            </w:r>
            <w:r w:rsidR="00242629" w:rsidRPr="007226E3">
              <w:rPr>
                <w:rStyle w:val="Hyperlink"/>
                <w:noProof/>
              </w:rPr>
              <w:t>Establishing the Requirement</w:t>
            </w:r>
            <w:r w:rsidR="00242629">
              <w:rPr>
                <w:noProof/>
                <w:webHidden/>
              </w:rPr>
              <w:tab/>
            </w:r>
            <w:r w:rsidR="00242629">
              <w:rPr>
                <w:noProof/>
                <w:webHidden/>
              </w:rPr>
              <w:fldChar w:fldCharType="begin"/>
            </w:r>
            <w:r w:rsidR="00242629">
              <w:rPr>
                <w:noProof/>
                <w:webHidden/>
              </w:rPr>
              <w:instrText xml:space="preserve"> PAGEREF _Toc29456535 \h </w:instrText>
            </w:r>
            <w:r w:rsidR="00242629">
              <w:rPr>
                <w:noProof/>
                <w:webHidden/>
              </w:rPr>
            </w:r>
            <w:r w:rsidR="00242629">
              <w:rPr>
                <w:noProof/>
                <w:webHidden/>
              </w:rPr>
              <w:fldChar w:fldCharType="separate"/>
            </w:r>
            <w:r w:rsidR="00242629">
              <w:rPr>
                <w:noProof/>
                <w:webHidden/>
              </w:rPr>
              <w:t>3</w:t>
            </w:r>
            <w:r w:rsidR="00242629">
              <w:rPr>
                <w:noProof/>
                <w:webHidden/>
              </w:rPr>
              <w:fldChar w:fldCharType="end"/>
            </w:r>
          </w:hyperlink>
        </w:p>
        <w:p w14:paraId="1751674D" w14:textId="076DDA0A" w:rsidR="00242629" w:rsidRDefault="007B52B4">
          <w:pPr>
            <w:pStyle w:val="TOC1"/>
            <w:rPr>
              <w:rFonts w:eastAsiaTheme="minorEastAsia"/>
              <w:b w:val="0"/>
              <w:noProof/>
              <w:sz w:val="22"/>
              <w:lang w:eastAsia="en-AU"/>
            </w:rPr>
          </w:pPr>
          <w:hyperlink w:anchor="_Toc29456536" w:history="1">
            <w:r w:rsidR="00242629" w:rsidRPr="007226E3">
              <w:rPr>
                <w:rStyle w:val="Hyperlink"/>
                <w:noProof/>
              </w:rPr>
              <w:t>4.</w:t>
            </w:r>
            <w:r w:rsidR="00242629">
              <w:rPr>
                <w:rFonts w:eastAsiaTheme="minorEastAsia"/>
                <w:b w:val="0"/>
                <w:noProof/>
                <w:sz w:val="22"/>
                <w:lang w:eastAsia="en-AU"/>
              </w:rPr>
              <w:tab/>
            </w:r>
            <w:r w:rsidR="00242629" w:rsidRPr="007226E3">
              <w:rPr>
                <w:rStyle w:val="Hyperlink"/>
                <w:noProof/>
              </w:rPr>
              <w:t>Procurement process</w:t>
            </w:r>
            <w:r w:rsidR="00242629">
              <w:rPr>
                <w:noProof/>
                <w:webHidden/>
              </w:rPr>
              <w:tab/>
            </w:r>
            <w:r w:rsidR="00242629">
              <w:rPr>
                <w:noProof/>
                <w:webHidden/>
              </w:rPr>
              <w:fldChar w:fldCharType="begin"/>
            </w:r>
            <w:r w:rsidR="00242629">
              <w:rPr>
                <w:noProof/>
                <w:webHidden/>
              </w:rPr>
              <w:instrText xml:space="preserve"> PAGEREF _Toc29456536 \h </w:instrText>
            </w:r>
            <w:r w:rsidR="00242629">
              <w:rPr>
                <w:noProof/>
                <w:webHidden/>
              </w:rPr>
            </w:r>
            <w:r w:rsidR="00242629">
              <w:rPr>
                <w:noProof/>
                <w:webHidden/>
              </w:rPr>
              <w:fldChar w:fldCharType="separate"/>
            </w:r>
            <w:r w:rsidR="00242629">
              <w:rPr>
                <w:noProof/>
                <w:webHidden/>
              </w:rPr>
              <w:t>4</w:t>
            </w:r>
            <w:r w:rsidR="00242629">
              <w:rPr>
                <w:noProof/>
                <w:webHidden/>
              </w:rPr>
              <w:fldChar w:fldCharType="end"/>
            </w:r>
          </w:hyperlink>
        </w:p>
        <w:p w14:paraId="28F4B1F7" w14:textId="5A8A8BFD" w:rsidR="00242629" w:rsidRDefault="007B52B4">
          <w:pPr>
            <w:pStyle w:val="TOC1"/>
            <w:rPr>
              <w:rFonts w:eastAsiaTheme="minorEastAsia"/>
              <w:b w:val="0"/>
              <w:noProof/>
              <w:sz w:val="22"/>
              <w:lang w:eastAsia="en-AU"/>
            </w:rPr>
          </w:pPr>
          <w:hyperlink w:anchor="_Toc29456537" w:history="1">
            <w:r w:rsidR="00242629" w:rsidRPr="007226E3">
              <w:rPr>
                <w:rStyle w:val="Hyperlink"/>
                <w:noProof/>
              </w:rPr>
              <w:t>5.</w:t>
            </w:r>
            <w:r w:rsidR="00242629">
              <w:rPr>
                <w:rFonts w:eastAsiaTheme="minorEastAsia"/>
                <w:b w:val="0"/>
                <w:noProof/>
                <w:sz w:val="22"/>
                <w:lang w:eastAsia="en-AU"/>
              </w:rPr>
              <w:tab/>
            </w:r>
            <w:r w:rsidR="00242629" w:rsidRPr="007226E3">
              <w:rPr>
                <w:rStyle w:val="Hyperlink"/>
                <w:noProof/>
              </w:rPr>
              <w:t>Options Analysis</w:t>
            </w:r>
            <w:r w:rsidR="00242629">
              <w:rPr>
                <w:noProof/>
                <w:webHidden/>
              </w:rPr>
              <w:tab/>
            </w:r>
            <w:r w:rsidR="00242629">
              <w:rPr>
                <w:noProof/>
                <w:webHidden/>
              </w:rPr>
              <w:fldChar w:fldCharType="begin"/>
            </w:r>
            <w:r w:rsidR="00242629">
              <w:rPr>
                <w:noProof/>
                <w:webHidden/>
              </w:rPr>
              <w:instrText xml:space="preserve"> PAGEREF _Toc29456537 \h </w:instrText>
            </w:r>
            <w:r w:rsidR="00242629">
              <w:rPr>
                <w:noProof/>
                <w:webHidden/>
              </w:rPr>
            </w:r>
            <w:r w:rsidR="00242629">
              <w:rPr>
                <w:noProof/>
                <w:webHidden/>
              </w:rPr>
              <w:fldChar w:fldCharType="separate"/>
            </w:r>
            <w:r w:rsidR="00242629">
              <w:rPr>
                <w:noProof/>
                <w:webHidden/>
              </w:rPr>
              <w:t>4</w:t>
            </w:r>
            <w:r w:rsidR="00242629">
              <w:rPr>
                <w:noProof/>
                <w:webHidden/>
              </w:rPr>
              <w:fldChar w:fldCharType="end"/>
            </w:r>
          </w:hyperlink>
        </w:p>
        <w:p w14:paraId="4E5C2506" w14:textId="4865A87D" w:rsidR="00242629" w:rsidRDefault="007B52B4">
          <w:pPr>
            <w:pStyle w:val="TOC2"/>
            <w:tabs>
              <w:tab w:val="left" w:pos="1134"/>
            </w:tabs>
            <w:rPr>
              <w:rFonts w:eastAsiaTheme="minorEastAsia"/>
              <w:noProof/>
              <w:lang w:eastAsia="en-AU"/>
            </w:rPr>
          </w:pPr>
          <w:hyperlink w:anchor="_Toc29456538" w:history="1">
            <w:r w:rsidR="00242629" w:rsidRPr="007226E3">
              <w:rPr>
                <w:rStyle w:val="Hyperlink"/>
                <w:noProof/>
              </w:rPr>
              <w:t>5.1</w:t>
            </w:r>
            <w:r w:rsidR="00242629">
              <w:rPr>
                <w:rFonts w:eastAsiaTheme="minorEastAsia"/>
                <w:noProof/>
                <w:lang w:eastAsia="en-AU"/>
              </w:rPr>
              <w:tab/>
            </w:r>
            <w:r w:rsidR="00242629" w:rsidRPr="007226E3">
              <w:rPr>
                <w:rStyle w:val="Hyperlink"/>
                <w:noProof/>
              </w:rPr>
              <w:t>Options</w:t>
            </w:r>
            <w:r w:rsidR="00242629">
              <w:rPr>
                <w:noProof/>
                <w:webHidden/>
              </w:rPr>
              <w:tab/>
            </w:r>
            <w:r w:rsidR="00242629">
              <w:rPr>
                <w:noProof/>
                <w:webHidden/>
              </w:rPr>
              <w:fldChar w:fldCharType="begin"/>
            </w:r>
            <w:r w:rsidR="00242629">
              <w:rPr>
                <w:noProof/>
                <w:webHidden/>
              </w:rPr>
              <w:instrText xml:space="preserve"> PAGEREF _Toc29456538 \h </w:instrText>
            </w:r>
            <w:r w:rsidR="00242629">
              <w:rPr>
                <w:noProof/>
                <w:webHidden/>
              </w:rPr>
            </w:r>
            <w:r w:rsidR="00242629">
              <w:rPr>
                <w:noProof/>
                <w:webHidden/>
              </w:rPr>
              <w:fldChar w:fldCharType="separate"/>
            </w:r>
            <w:r w:rsidR="00242629">
              <w:rPr>
                <w:noProof/>
                <w:webHidden/>
              </w:rPr>
              <w:t>4</w:t>
            </w:r>
            <w:r w:rsidR="00242629">
              <w:rPr>
                <w:noProof/>
                <w:webHidden/>
              </w:rPr>
              <w:fldChar w:fldCharType="end"/>
            </w:r>
          </w:hyperlink>
        </w:p>
        <w:p w14:paraId="40053E48" w14:textId="0CB363A5" w:rsidR="00242629" w:rsidRDefault="007B52B4">
          <w:pPr>
            <w:pStyle w:val="TOC2"/>
            <w:tabs>
              <w:tab w:val="left" w:pos="1134"/>
            </w:tabs>
            <w:rPr>
              <w:rFonts w:eastAsiaTheme="minorEastAsia"/>
              <w:noProof/>
              <w:lang w:eastAsia="en-AU"/>
            </w:rPr>
          </w:pPr>
          <w:hyperlink w:anchor="_Toc29456539" w:history="1">
            <w:r w:rsidR="00242629" w:rsidRPr="007226E3">
              <w:rPr>
                <w:rStyle w:val="Hyperlink"/>
                <w:noProof/>
              </w:rPr>
              <w:t>5.2</w:t>
            </w:r>
            <w:r w:rsidR="00242629">
              <w:rPr>
                <w:rFonts w:eastAsiaTheme="minorEastAsia"/>
                <w:noProof/>
                <w:lang w:eastAsia="en-AU"/>
              </w:rPr>
              <w:tab/>
            </w:r>
            <w:r w:rsidR="00242629" w:rsidRPr="007226E3">
              <w:rPr>
                <w:rStyle w:val="Hyperlink"/>
                <w:noProof/>
              </w:rPr>
              <w:t>Discounted Options</w:t>
            </w:r>
            <w:r w:rsidR="00242629">
              <w:rPr>
                <w:noProof/>
                <w:webHidden/>
              </w:rPr>
              <w:tab/>
            </w:r>
            <w:r w:rsidR="00242629">
              <w:rPr>
                <w:noProof/>
                <w:webHidden/>
              </w:rPr>
              <w:fldChar w:fldCharType="begin"/>
            </w:r>
            <w:r w:rsidR="00242629">
              <w:rPr>
                <w:noProof/>
                <w:webHidden/>
              </w:rPr>
              <w:instrText xml:space="preserve"> PAGEREF _Toc29456539 \h </w:instrText>
            </w:r>
            <w:r w:rsidR="00242629">
              <w:rPr>
                <w:noProof/>
                <w:webHidden/>
              </w:rPr>
            </w:r>
            <w:r w:rsidR="00242629">
              <w:rPr>
                <w:noProof/>
                <w:webHidden/>
              </w:rPr>
              <w:fldChar w:fldCharType="separate"/>
            </w:r>
            <w:r w:rsidR="00242629">
              <w:rPr>
                <w:noProof/>
                <w:webHidden/>
              </w:rPr>
              <w:t>4</w:t>
            </w:r>
            <w:r w:rsidR="00242629">
              <w:rPr>
                <w:noProof/>
                <w:webHidden/>
              </w:rPr>
              <w:fldChar w:fldCharType="end"/>
            </w:r>
          </w:hyperlink>
        </w:p>
        <w:p w14:paraId="24332799" w14:textId="02B00E84" w:rsidR="00242629" w:rsidRDefault="007B52B4">
          <w:pPr>
            <w:pStyle w:val="TOC2"/>
            <w:tabs>
              <w:tab w:val="left" w:pos="1134"/>
            </w:tabs>
            <w:rPr>
              <w:rFonts w:eastAsiaTheme="minorEastAsia"/>
              <w:noProof/>
              <w:lang w:eastAsia="en-AU"/>
            </w:rPr>
          </w:pPr>
          <w:hyperlink w:anchor="_Toc29456540" w:history="1">
            <w:r w:rsidR="00242629" w:rsidRPr="007226E3">
              <w:rPr>
                <w:rStyle w:val="Hyperlink"/>
                <w:noProof/>
              </w:rPr>
              <w:t>5.3</w:t>
            </w:r>
            <w:r w:rsidR="00242629">
              <w:rPr>
                <w:rFonts w:eastAsiaTheme="minorEastAsia"/>
                <w:noProof/>
                <w:lang w:eastAsia="en-AU"/>
              </w:rPr>
              <w:tab/>
            </w:r>
            <w:r w:rsidR="00242629" w:rsidRPr="007226E3">
              <w:rPr>
                <w:rStyle w:val="Hyperlink"/>
                <w:noProof/>
              </w:rPr>
              <w:t>Building Details</w:t>
            </w:r>
            <w:r w:rsidR="00242629">
              <w:rPr>
                <w:noProof/>
                <w:webHidden/>
              </w:rPr>
              <w:tab/>
            </w:r>
            <w:r w:rsidR="00242629">
              <w:rPr>
                <w:noProof/>
                <w:webHidden/>
              </w:rPr>
              <w:fldChar w:fldCharType="begin"/>
            </w:r>
            <w:r w:rsidR="00242629">
              <w:rPr>
                <w:noProof/>
                <w:webHidden/>
              </w:rPr>
              <w:instrText xml:space="preserve"> PAGEREF _Toc29456540 \h </w:instrText>
            </w:r>
            <w:r w:rsidR="00242629">
              <w:rPr>
                <w:noProof/>
                <w:webHidden/>
              </w:rPr>
            </w:r>
            <w:r w:rsidR="00242629">
              <w:rPr>
                <w:noProof/>
                <w:webHidden/>
              </w:rPr>
              <w:fldChar w:fldCharType="separate"/>
            </w:r>
            <w:r w:rsidR="00242629">
              <w:rPr>
                <w:noProof/>
                <w:webHidden/>
              </w:rPr>
              <w:t>5</w:t>
            </w:r>
            <w:r w:rsidR="00242629">
              <w:rPr>
                <w:noProof/>
                <w:webHidden/>
              </w:rPr>
              <w:fldChar w:fldCharType="end"/>
            </w:r>
          </w:hyperlink>
        </w:p>
        <w:p w14:paraId="5982F172" w14:textId="30901618" w:rsidR="00242629" w:rsidRDefault="007B52B4">
          <w:pPr>
            <w:pStyle w:val="TOC2"/>
            <w:tabs>
              <w:tab w:val="left" w:pos="1134"/>
            </w:tabs>
            <w:rPr>
              <w:rFonts w:eastAsiaTheme="minorEastAsia"/>
              <w:noProof/>
              <w:lang w:eastAsia="en-AU"/>
            </w:rPr>
          </w:pPr>
          <w:hyperlink w:anchor="_Toc29456541" w:history="1">
            <w:r w:rsidR="00242629" w:rsidRPr="007226E3">
              <w:rPr>
                <w:rStyle w:val="Hyperlink"/>
                <w:noProof/>
              </w:rPr>
              <w:t>5.4</w:t>
            </w:r>
            <w:r w:rsidR="00242629">
              <w:rPr>
                <w:rFonts w:eastAsiaTheme="minorEastAsia"/>
                <w:noProof/>
                <w:lang w:eastAsia="en-AU"/>
              </w:rPr>
              <w:tab/>
            </w:r>
            <w:r w:rsidR="00242629" w:rsidRPr="007226E3">
              <w:rPr>
                <w:rStyle w:val="Hyperlink"/>
                <w:noProof/>
              </w:rPr>
              <w:t>Occupancy profile.</w:t>
            </w:r>
            <w:r w:rsidR="00242629">
              <w:rPr>
                <w:noProof/>
                <w:webHidden/>
              </w:rPr>
              <w:tab/>
            </w:r>
            <w:r w:rsidR="00242629">
              <w:rPr>
                <w:noProof/>
                <w:webHidden/>
              </w:rPr>
              <w:fldChar w:fldCharType="begin"/>
            </w:r>
            <w:r w:rsidR="00242629">
              <w:rPr>
                <w:noProof/>
                <w:webHidden/>
              </w:rPr>
              <w:instrText xml:space="preserve"> PAGEREF _Toc29456541 \h </w:instrText>
            </w:r>
            <w:r w:rsidR="00242629">
              <w:rPr>
                <w:noProof/>
                <w:webHidden/>
              </w:rPr>
            </w:r>
            <w:r w:rsidR="00242629">
              <w:rPr>
                <w:noProof/>
                <w:webHidden/>
              </w:rPr>
              <w:fldChar w:fldCharType="separate"/>
            </w:r>
            <w:r w:rsidR="00242629">
              <w:rPr>
                <w:noProof/>
                <w:webHidden/>
              </w:rPr>
              <w:t>5</w:t>
            </w:r>
            <w:r w:rsidR="00242629">
              <w:rPr>
                <w:noProof/>
                <w:webHidden/>
              </w:rPr>
              <w:fldChar w:fldCharType="end"/>
            </w:r>
          </w:hyperlink>
        </w:p>
        <w:p w14:paraId="0F758C97" w14:textId="76D193B7" w:rsidR="00242629" w:rsidRDefault="007B52B4">
          <w:pPr>
            <w:pStyle w:val="TOC2"/>
            <w:tabs>
              <w:tab w:val="left" w:pos="1134"/>
            </w:tabs>
            <w:rPr>
              <w:rFonts w:eastAsiaTheme="minorEastAsia"/>
              <w:noProof/>
              <w:lang w:eastAsia="en-AU"/>
            </w:rPr>
          </w:pPr>
          <w:hyperlink w:anchor="_Toc29456542" w:history="1">
            <w:r w:rsidR="00242629" w:rsidRPr="007226E3">
              <w:rPr>
                <w:rStyle w:val="Hyperlink"/>
                <w:noProof/>
              </w:rPr>
              <w:t>5.5</w:t>
            </w:r>
            <w:r w:rsidR="00242629">
              <w:rPr>
                <w:rFonts w:eastAsiaTheme="minorEastAsia"/>
                <w:noProof/>
                <w:lang w:eastAsia="en-AU"/>
              </w:rPr>
              <w:tab/>
            </w:r>
            <w:r w:rsidR="00242629" w:rsidRPr="007226E3">
              <w:rPr>
                <w:rStyle w:val="Hyperlink"/>
                <w:noProof/>
              </w:rPr>
              <w:t>Fit-out</w:t>
            </w:r>
            <w:r w:rsidR="00242629">
              <w:rPr>
                <w:noProof/>
                <w:webHidden/>
              </w:rPr>
              <w:tab/>
            </w:r>
            <w:r w:rsidR="00242629">
              <w:rPr>
                <w:noProof/>
                <w:webHidden/>
              </w:rPr>
              <w:fldChar w:fldCharType="begin"/>
            </w:r>
            <w:r w:rsidR="00242629">
              <w:rPr>
                <w:noProof/>
                <w:webHidden/>
              </w:rPr>
              <w:instrText xml:space="preserve"> PAGEREF _Toc29456542 \h </w:instrText>
            </w:r>
            <w:r w:rsidR="00242629">
              <w:rPr>
                <w:noProof/>
                <w:webHidden/>
              </w:rPr>
            </w:r>
            <w:r w:rsidR="00242629">
              <w:rPr>
                <w:noProof/>
                <w:webHidden/>
              </w:rPr>
              <w:fldChar w:fldCharType="separate"/>
            </w:r>
            <w:r w:rsidR="00242629">
              <w:rPr>
                <w:noProof/>
                <w:webHidden/>
              </w:rPr>
              <w:t>5</w:t>
            </w:r>
            <w:r w:rsidR="00242629">
              <w:rPr>
                <w:noProof/>
                <w:webHidden/>
              </w:rPr>
              <w:fldChar w:fldCharType="end"/>
            </w:r>
          </w:hyperlink>
        </w:p>
        <w:p w14:paraId="2B9F3F18" w14:textId="7FB4D350" w:rsidR="00242629" w:rsidRDefault="007B52B4">
          <w:pPr>
            <w:pStyle w:val="TOC2"/>
            <w:tabs>
              <w:tab w:val="left" w:pos="1134"/>
            </w:tabs>
            <w:rPr>
              <w:rFonts w:eastAsiaTheme="minorEastAsia"/>
              <w:noProof/>
              <w:lang w:eastAsia="en-AU"/>
            </w:rPr>
          </w:pPr>
          <w:hyperlink w:anchor="_Toc29456543" w:history="1">
            <w:r w:rsidR="00242629" w:rsidRPr="007226E3">
              <w:rPr>
                <w:rStyle w:val="Hyperlink"/>
                <w:noProof/>
              </w:rPr>
              <w:t>5.6</w:t>
            </w:r>
            <w:r w:rsidR="00242629">
              <w:rPr>
                <w:rFonts w:eastAsiaTheme="minorEastAsia"/>
                <w:noProof/>
                <w:lang w:eastAsia="en-AU"/>
              </w:rPr>
              <w:tab/>
            </w:r>
            <w:r w:rsidR="00242629" w:rsidRPr="007226E3">
              <w:rPr>
                <w:rStyle w:val="Hyperlink"/>
                <w:noProof/>
              </w:rPr>
              <w:t>Lease Details</w:t>
            </w:r>
            <w:r w:rsidR="00242629">
              <w:rPr>
                <w:noProof/>
                <w:webHidden/>
              </w:rPr>
              <w:tab/>
            </w:r>
            <w:r w:rsidR="00242629">
              <w:rPr>
                <w:noProof/>
                <w:webHidden/>
              </w:rPr>
              <w:fldChar w:fldCharType="begin"/>
            </w:r>
            <w:r w:rsidR="00242629">
              <w:rPr>
                <w:noProof/>
                <w:webHidden/>
              </w:rPr>
              <w:instrText xml:space="preserve"> PAGEREF _Toc29456543 \h </w:instrText>
            </w:r>
            <w:r w:rsidR="00242629">
              <w:rPr>
                <w:noProof/>
                <w:webHidden/>
              </w:rPr>
            </w:r>
            <w:r w:rsidR="00242629">
              <w:rPr>
                <w:noProof/>
                <w:webHidden/>
              </w:rPr>
              <w:fldChar w:fldCharType="separate"/>
            </w:r>
            <w:r w:rsidR="00242629">
              <w:rPr>
                <w:noProof/>
                <w:webHidden/>
              </w:rPr>
              <w:t>5</w:t>
            </w:r>
            <w:r w:rsidR="00242629">
              <w:rPr>
                <w:noProof/>
                <w:webHidden/>
              </w:rPr>
              <w:fldChar w:fldCharType="end"/>
            </w:r>
          </w:hyperlink>
        </w:p>
        <w:p w14:paraId="17444514" w14:textId="014281E9" w:rsidR="00242629" w:rsidRDefault="007B52B4">
          <w:pPr>
            <w:pStyle w:val="TOC2"/>
            <w:tabs>
              <w:tab w:val="left" w:pos="1134"/>
            </w:tabs>
            <w:rPr>
              <w:rFonts w:eastAsiaTheme="minorEastAsia"/>
              <w:noProof/>
              <w:lang w:eastAsia="en-AU"/>
            </w:rPr>
          </w:pPr>
          <w:hyperlink w:anchor="_Toc29456544" w:history="1">
            <w:r w:rsidR="00242629" w:rsidRPr="007226E3">
              <w:rPr>
                <w:rStyle w:val="Hyperlink"/>
                <w:noProof/>
              </w:rPr>
              <w:t>5.7</w:t>
            </w:r>
            <w:r w:rsidR="00242629">
              <w:rPr>
                <w:rFonts w:eastAsiaTheme="minorEastAsia"/>
                <w:noProof/>
                <w:lang w:eastAsia="en-AU"/>
              </w:rPr>
              <w:tab/>
            </w:r>
            <w:r w:rsidR="00242629" w:rsidRPr="007226E3">
              <w:rPr>
                <w:rStyle w:val="Hyperlink"/>
                <w:noProof/>
              </w:rPr>
              <w:t>Sublease or contingent leases</w:t>
            </w:r>
            <w:r w:rsidR="00242629">
              <w:rPr>
                <w:noProof/>
                <w:webHidden/>
              </w:rPr>
              <w:tab/>
            </w:r>
            <w:r w:rsidR="00242629">
              <w:rPr>
                <w:noProof/>
                <w:webHidden/>
              </w:rPr>
              <w:fldChar w:fldCharType="begin"/>
            </w:r>
            <w:r w:rsidR="00242629">
              <w:rPr>
                <w:noProof/>
                <w:webHidden/>
              </w:rPr>
              <w:instrText xml:space="preserve"> PAGEREF _Toc29456544 \h </w:instrText>
            </w:r>
            <w:r w:rsidR="00242629">
              <w:rPr>
                <w:noProof/>
                <w:webHidden/>
              </w:rPr>
            </w:r>
            <w:r w:rsidR="00242629">
              <w:rPr>
                <w:noProof/>
                <w:webHidden/>
              </w:rPr>
              <w:fldChar w:fldCharType="separate"/>
            </w:r>
            <w:r w:rsidR="00242629">
              <w:rPr>
                <w:noProof/>
                <w:webHidden/>
              </w:rPr>
              <w:t>5</w:t>
            </w:r>
            <w:r w:rsidR="00242629">
              <w:rPr>
                <w:noProof/>
                <w:webHidden/>
              </w:rPr>
              <w:fldChar w:fldCharType="end"/>
            </w:r>
          </w:hyperlink>
        </w:p>
        <w:p w14:paraId="311ABD13" w14:textId="7491F6B2" w:rsidR="00242629" w:rsidRDefault="007B52B4">
          <w:pPr>
            <w:pStyle w:val="TOC2"/>
            <w:tabs>
              <w:tab w:val="left" w:pos="1134"/>
            </w:tabs>
            <w:rPr>
              <w:rFonts w:eastAsiaTheme="minorEastAsia"/>
              <w:noProof/>
              <w:lang w:eastAsia="en-AU"/>
            </w:rPr>
          </w:pPr>
          <w:hyperlink w:anchor="_Toc29456545" w:history="1">
            <w:r w:rsidR="00242629" w:rsidRPr="007226E3">
              <w:rPr>
                <w:rStyle w:val="Hyperlink"/>
                <w:noProof/>
              </w:rPr>
              <w:t>5.8</w:t>
            </w:r>
            <w:r w:rsidR="00242629">
              <w:rPr>
                <w:rFonts w:eastAsiaTheme="minorEastAsia"/>
                <w:noProof/>
                <w:lang w:eastAsia="en-AU"/>
              </w:rPr>
              <w:tab/>
            </w:r>
            <w:r w:rsidR="00242629" w:rsidRPr="007226E3">
              <w:rPr>
                <w:rStyle w:val="Hyperlink"/>
                <w:noProof/>
              </w:rPr>
              <w:t>Commonwealth National Lease</w:t>
            </w:r>
            <w:r w:rsidR="00242629">
              <w:rPr>
                <w:noProof/>
                <w:webHidden/>
              </w:rPr>
              <w:tab/>
            </w:r>
            <w:r w:rsidR="00242629">
              <w:rPr>
                <w:noProof/>
                <w:webHidden/>
              </w:rPr>
              <w:fldChar w:fldCharType="begin"/>
            </w:r>
            <w:r w:rsidR="00242629">
              <w:rPr>
                <w:noProof/>
                <w:webHidden/>
              </w:rPr>
              <w:instrText xml:space="preserve"> PAGEREF _Toc29456545 \h </w:instrText>
            </w:r>
            <w:r w:rsidR="00242629">
              <w:rPr>
                <w:noProof/>
                <w:webHidden/>
              </w:rPr>
            </w:r>
            <w:r w:rsidR="00242629">
              <w:rPr>
                <w:noProof/>
                <w:webHidden/>
              </w:rPr>
              <w:fldChar w:fldCharType="separate"/>
            </w:r>
            <w:r w:rsidR="00242629">
              <w:rPr>
                <w:noProof/>
                <w:webHidden/>
              </w:rPr>
              <w:t>5</w:t>
            </w:r>
            <w:r w:rsidR="00242629">
              <w:rPr>
                <w:noProof/>
                <w:webHidden/>
              </w:rPr>
              <w:fldChar w:fldCharType="end"/>
            </w:r>
          </w:hyperlink>
        </w:p>
        <w:p w14:paraId="69D44D34" w14:textId="146F9723" w:rsidR="00242629" w:rsidRDefault="007B52B4">
          <w:pPr>
            <w:pStyle w:val="TOC2"/>
            <w:tabs>
              <w:tab w:val="left" w:pos="1134"/>
            </w:tabs>
            <w:rPr>
              <w:rFonts w:eastAsiaTheme="minorEastAsia"/>
              <w:noProof/>
              <w:lang w:eastAsia="en-AU"/>
            </w:rPr>
          </w:pPr>
          <w:hyperlink w:anchor="_Toc29456546" w:history="1">
            <w:r w:rsidR="00242629" w:rsidRPr="007226E3">
              <w:rPr>
                <w:rStyle w:val="Hyperlink"/>
                <w:noProof/>
              </w:rPr>
              <w:t>5.9</w:t>
            </w:r>
            <w:r w:rsidR="00242629">
              <w:rPr>
                <w:rFonts w:eastAsiaTheme="minorEastAsia"/>
                <w:noProof/>
                <w:lang w:eastAsia="en-AU"/>
              </w:rPr>
              <w:tab/>
            </w:r>
            <w:r w:rsidR="00242629" w:rsidRPr="007226E3">
              <w:rPr>
                <w:rStyle w:val="Hyperlink"/>
                <w:noProof/>
              </w:rPr>
              <w:t>Local Impact Assessment</w:t>
            </w:r>
            <w:r w:rsidR="00242629">
              <w:rPr>
                <w:noProof/>
                <w:webHidden/>
              </w:rPr>
              <w:tab/>
            </w:r>
            <w:r w:rsidR="00242629">
              <w:rPr>
                <w:noProof/>
                <w:webHidden/>
              </w:rPr>
              <w:fldChar w:fldCharType="begin"/>
            </w:r>
            <w:r w:rsidR="00242629">
              <w:rPr>
                <w:noProof/>
                <w:webHidden/>
              </w:rPr>
              <w:instrText xml:space="preserve"> PAGEREF _Toc29456546 \h </w:instrText>
            </w:r>
            <w:r w:rsidR="00242629">
              <w:rPr>
                <w:noProof/>
                <w:webHidden/>
              </w:rPr>
            </w:r>
            <w:r w:rsidR="00242629">
              <w:rPr>
                <w:noProof/>
                <w:webHidden/>
              </w:rPr>
              <w:fldChar w:fldCharType="separate"/>
            </w:r>
            <w:r w:rsidR="00242629">
              <w:rPr>
                <w:noProof/>
                <w:webHidden/>
              </w:rPr>
              <w:t>5</w:t>
            </w:r>
            <w:r w:rsidR="00242629">
              <w:rPr>
                <w:noProof/>
                <w:webHidden/>
              </w:rPr>
              <w:fldChar w:fldCharType="end"/>
            </w:r>
          </w:hyperlink>
        </w:p>
        <w:p w14:paraId="10A2B2CA" w14:textId="7C646F06" w:rsidR="00242629" w:rsidRDefault="007B52B4">
          <w:pPr>
            <w:pStyle w:val="TOC1"/>
            <w:rPr>
              <w:rFonts w:eastAsiaTheme="minorEastAsia"/>
              <w:b w:val="0"/>
              <w:noProof/>
              <w:sz w:val="22"/>
              <w:lang w:eastAsia="en-AU"/>
            </w:rPr>
          </w:pPr>
          <w:hyperlink w:anchor="_Toc29456547" w:history="1">
            <w:r w:rsidR="00242629" w:rsidRPr="007226E3">
              <w:rPr>
                <w:rStyle w:val="Hyperlink"/>
                <w:noProof/>
              </w:rPr>
              <w:t>6.</w:t>
            </w:r>
            <w:r w:rsidR="00242629">
              <w:rPr>
                <w:rFonts w:eastAsiaTheme="minorEastAsia"/>
                <w:b w:val="0"/>
                <w:noProof/>
                <w:sz w:val="22"/>
                <w:lang w:eastAsia="en-AU"/>
              </w:rPr>
              <w:tab/>
            </w:r>
            <w:r w:rsidR="00242629" w:rsidRPr="007226E3">
              <w:rPr>
                <w:rStyle w:val="Hyperlink"/>
                <w:noProof/>
              </w:rPr>
              <w:t>Financial Analysis</w:t>
            </w:r>
            <w:r w:rsidR="00242629">
              <w:rPr>
                <w:noProof/>
                <w:webHidden/>
              </w:rPr>
              <w:tab/>
            </w:r>
            <w:r w:rsidR="00242629">
              <w:rPr>
                <w:noProof/>
                <w:webHidden/>
              </w:rPr>
              <w:fldChar w:fldCharType="begin"/>
            </w:r>
            <w:r w:rsidR="00242629">
              <w:rPr>
                <w:noProof/>
                <w:webHidden/>
              </w:rPr>
              <w:instrText xml:space="preserve"> PAGEREF _Toc29456547 \h </w:instrText>
            </w:r>
            <w:r w:rsidR="00242629">
              <w:rPr>
                <w:noProof/>
                <w:webHidden/>
              </w:rPr>
            </w:r>
            <w:r w:rsidR="00242629">
              <w:rPr>
                <w:noProof/>
                <w:webHidden/>
              </w:rPr>
              <w:fldChar w:fldCharType="separate"/>
            </w:r>
            <w:r w:rsidR="00242629">
              <w:rPr>
                <w:noProof/>
                <w:webHidden/>
              </w:rPr>
              <w:t>8</w:t>
            </w:r>
            <w:r w:rsidR="00242629">
              <w:rPr>
                <w:noProof/>
                <w:webHidden/>
              </w:rPr>
              <w:fldChar w:fldCharType="end"/>
            </w:r>
          </w:hyperlink>
        </w:p>
        <w:p w14:paraId="4CB19C44" w14:textId="7484CB2F" w:rsidR="00242629" w:rsidRDefault="007B52B4">
          <w:pPr>
            <w:pStyle w:val="TOC2"/>
            <w:tabs>
              <w:tab w:val="left" w:pos="1134"/>
            </w:tabs>
            <w:rPr>
              <w:rFonts w:eastAsiaTheme="minorEastAsia"/>
              <w:noProof/>
              <w:lang w:eastAsia="en-AU"/>
            </w:rPr>
          </w:pPr>
          <w:hyperlink w:anchor="_Toc29456548" w:history="1">
            <w:r w:rsidR="00242629" w:rsidRPr="007226E3">
              <w:rPr>
                <w:rStyle w:val="Hyperlink"/>
                <w:noProof/>
              </w:rPr>
              <w:t>6.1</w:t>
            </w:r>
            <w:r w:rsidR="00242629">
              <w:rPr>
                <w:rFonts w:eastAsiaTheme="minorEastAsia"/>
                <w:noProof/>
                <w:lang w:eastAsia="en-AU"/>
              </w:rPr>
              <w:tab/>
            </w:r>
            <w:r w:rsidR="00242629" w:rsidRPr="007226E3">
              <w:rPr>
                <w:rStyle w:val="Hyperlink"/>
                <w:noProof/>
              </w:rPr>
              <w:t>Funding Sources</w:t>
            </w:r>
            <w:r w:rsidR="00242629">
              <w:rPr>
                <w:noProof/>
                <w:webHidden/>
              </w:rPr>
              <w:tab/>
            </w:r>
            <w:r w:rsidR="00242629">
              <w:rPr>
                <w:noProof/>
                <w:webHidden/>
              </w:rPr>
              <w:fldChar w:fldCharType="begin"/>
            </w:r>
            <w:r w:rsidR="00242629">
              <w:rPr>
                <w:noProof/>
                <w:webHidden/>
              </w:rPr>
              <w:instrText xml:space="preserve"> PAGEREF _Toc29456548 \h </w:instrText>
            </w:r>
            <w:r w:rsidR="00242629">
              <w:rPr>
                <w:noProof/>
                <w:webHidden/>
              </w:rPr>
            </w:r>
            <w:r w:rsidR="00242629">
              <w:rPr>
                <w:noProof/>
                <w:webHidden/>
              </w:rPr>
              <w:fldChar w:fldCharType="separate"/>
            </w:r>
            <w:r w:rsidR="00242629">
              <w:rPr>
                <w:noProof/>
                <w:webHidden/>
              </w:rPr>
              <w:t>8</w:t>
            </w:r>
            <w:r w:rsidR="00242629">
              <w:rPr>
                <w:noProof/>
                <w:webHidden/>
              </w:rPr>
              <w:fldChar w:fldCharType="end"/>
            </w:r>
          </w:hyperlink>
        </w:p>
        <w:p w14:paraId="54C4AEF9" w14:textId="16F20EE5" w:rsidR="00242629" w:rsidRDefault="007B52B4">
          <w:pPr>
            <w:pStyle w:val="TOC2"/>
            <w:tabs>
              <w:tab w:val="left" w:pos="1134"/>
            </w:tabs>
            <w:rPr>
              <w:rFonts w:eastAsiaTheme="minorEastAsia"/>
              <w:noProof/>
              <w:lang w:eastAsia="en-AU"/>
            </w:rPr>
          </w:pPr>
          <w:hyperlink w:anchor="_Toc29456549" w:history="1">
            <w:r w:rsidR="00242629" w:rsidRPr="007226E3">
              <w:rPr>
                <w:rStyle w:val="Hyperlink"/>
                <w:noProof/>
              </w:rPr>
              <w:t>6.2</w:t>
            </w:r>
            <w:r w:rsidR="00242629">
              <w:rPr>
                <w:rFonts w:eastAsiaTheme="minorEastAsia"/>
                <w:noProof/>
                <w:lang w:eastAsia="en-AU"/>
              </w:rPr>
              <w:tab/>
            </w:r>
            <w:r w:rsidR="00242629" w:rsidRPr="007226E3">
              <w:rPr>
                <w:rStyle w:val="Hyperlink"/>
                <w:noProof/>
              </w:rPr>
              <w:t>Cash Flow Assumptions</w:t>
            </w:r>
            <w:r w:rsidR="00242629">
              <w:rPr>
                <w:noProof/>
                <w:webHidden/>
              </w:rPr>
              <w:tab/>
            </w:r>
            <w:r w:rsidR="00242629">
              <w:rPr>
                <w:noProof/>
                <w:webHidden/>
              </w:rPr>
              <w:fldChar w:fldCharType="begin"/>
            </w:r>
            <w:r w:rsidR="00242629">
              <w:rPr>
                <w:noProof/>
                <w:webHidden/>
              </w:rPr>
              <w:instrText xml:space="preserve"> PAGEREF _Toc29456549 \h </w:instrText>
            </w:r>
            <w:r w:rsidR="00242629">
              <w:rPr>
                <w:noProof/>
                <w:webHidden/>
              </w:rPr>
            </w:r>
            <w:r w:rsidR="00242629">
              <w:rPr>
                <w:noProof/>
                <w:webHidden/>
              </w:rPr>
              <w:fldChar w:fldCharType="separate"/>
            </w:r>
            <w:r w:rsidR="00242629">
              <w:rPr>
                <w:noProof/>
                <w:webHidden/>
              </w:rPr>
              <w:t>8</w:t>
            </w:r>
            <w:r w:rsidR="00242629">
              <w:rPr>
                <w:noProof/>
                <w:webHidden/>
              </w:rPr>
              <w:fldChar w:fldCharType="end"/>
            </w:r>
          </w:hyperlink>
        </w:p>
        <w:p w14:paraId="1879713C" w14:textId="6CB0CDDA" w:rsidR="00242629" w:rsidRDefault="007B52B4">
          <w:pPr>
            <w:pStyle w:val="TOC2"/>
            <w:tabs>
              <w:tab w:val="left" w:pos="1134"/>
            </w:tabs>
            <w:rPr>
              <w:rFonts w:eastAsiaTheme="minorEastAsia"/>
              <w:noProof/>
              <w:lang w:eastAsia="en-AU"/>
            </w:rPr>
          </w:pPr>
          <w:hyperlink w:anchor="_Toc29456550" w:history="1">
            <w:r w:rsidR="00242629" w:rsidRPr="007226E3">
              <w:rPr>
                <w:rStyle w:val="Hyperlink"/>
                <w:noProof/>
              </w:rPr>
              <w:t>6.3</w:t>
            </w:r>
            <w:r w:rsidR="00242629">
              <w:rPr>
                <w:rFonts w:eastAsiaTheme="minorEastAsia"/>
                <w:noProof/>
                <w:lang w:eastAsia="en-AU"/>
              </w:rPr>
              <w:tab/>
            </w:r>
            <w:r w:rsidR="00242629" w:rsidRPr="007226E3">
              <w:rPr>
                <w:rStyle w:val="Hyperlink"/>
                <w:noProof/>
              </w:rPr>
              <w:t>Timing Assumptions</w:t>
            </w:r>
            <w:r w:rsidR="00242629">
              <w:rPr>
                <w:noProof/>
                <w:webHidden/>
              </w:rPr>
              <w:tab/>
            </w:r>
            <w:r w:rsidR="00242629">
              <w:rPr>
                <w:noProof/>
                <w:webHidden/>
              </w:rPr>
              <w:fldChar w:fldCharType="begin"/>
            </w:r>
            <w:r w:rsidR="00242629">
              <w:rPr>
                <w:noProof/>
                <w:webHidden/>
              </w:rPr>
              <w:instrText xml:space="preserve"> PAGEREF _Toc29456550 \h </w:instrText>
            </w:r>
            <w:r w:rsidR="00242629">
              <w:rPr>
                <w:noProof/>
                <w:webHidden/>
              </w:rPr>
            </w:r>
            <w:r w:rsidR="00242629">
              <w:rPr>
                <w:noProof/>
                <w:webHidden/>
              </w:rPr>
              <w:fldChar w:fldCharType="separate"/>
            </w:r>
            <w:r w:rsidR="00242629">
              <w:rPr>
                <w:noProof/>
                <w:webHidden/>
              </w:rPr>
              <w:t>8</w:t>
            </w:r>
            <w:r w:rsidR="00242629">
              <w:rPr>
                <w:noProof/>
                <w:webHidden/>
              </w:rPr>
              <w:fldChar w:fldCharType="end"/>
            </w:r>
          </w:hyperlink>
        </w:p>
        <w:p w14:paraId="05F9B80F" w14:textId="552702AE" w:rsidR="00242629" w:rsidRDefault="007B52B4">
          <w:pPr>
            <w:pStyle w:val="TOC2"/>
            <w:tabs>
              <w:tab w:val="left" w:pos="1134"/>
            </w:tabs>
            <w:rPr>
              <w:rFonts w:eastAsiaTheme="minorEastAsia"/>
              <w:noProof/>
              <w:lang w:eastAsia="en-AU"/>
            </w:rPr>
          </w:pPr>
          <w:hyperlink w:anchor="_Toc29456551" w:history="1">
            <w:r w:rsidR="00242629" w:rsidRPr="007226E3">
              <w:rPr>
                <w:rStyle w:val="Hyperlink"/>
                <w:noProof/>
              </w:rPr>
              <w:t>6.4</w:t>
            </w:r>
            <w:r w:rsidR="00242629">
              <w:rPr>
                <w:rFonts w:eastAsiaTheme="minorEastAsia"/>
                <w:noProof/>
                <w:lang w:eastAsia="en-AU"/>
              </w:rPr>
              <w:tab/>
            </w:r>
            <w:r w:rsidR="00242629" w:rsidRPr="007226E3">
              <w:rPr>
                <w:rStyle w:val="Hyperlink"/>
                <w:noProof/>
              </w:rPr>
              <w:t>Escalation Rates</w:t>
            </w:r>
            <w:r w:rsidR="00242629">
              <w:rPr>
                <w:noProof/>
                <w:webHidden/>
              </w:rPr>
              <w:tab/>
            </w:r>
            <w:r w:rsidR="00242629">
              <w:rPr>
                <w:noProof/>
                <w:webHidden/>
              </w:rPr>
              <w:fldChar w:fldCharType="begin"/>
            </w:r>
            <w:r w:rsidR="00242629">
              <w:rPr>
                <w:noProof/>
                <w:webHidden/>
              </w:rPr>
              <w:instrText xml:space="preserve"> PAGEREF _Toc29456551 \h </w:instrText>
            </w:r>
            <w:r w:rsidR="00242629">
              <w:rPr>
                <w:noProof/>
                <w:webHidden/>
              </w:rPr>
            </w:r>
            <w:r w:rsidR="00242629">
              <w:rPr>
                <w:noProof/>
                <w:webHidden/>
              </w:rPr>
              <w:fldChar w:fldCharType="separate"/>
            </w:r>
            <w:r w:rsidR="00242629">
              <w:rPr>
                <w:noProof/>
                <w:webHidden/>
              </w:rPr>
              <w:t>8</w:t>
            </w:r>
            <w:r w:rsidR="00242629">
              <w:rPr>
                <w:noProof/>
                <w:webHidden/>
              </w:rPr>
              <w:fldChar w:fldCharType="end"/>
            </w:r>
          </w:hyperlink>
        </w:p>
        <w:p w14:paraId="5816BFD6" w14:textId="01F09B89" w:rsidR="00242629" w:rsidRDefault="007B52B4">
          <w:pPr>
            <w:pStyle w:val="TOC2"/>
            <w:tabs>
              <w:tab w:val="left" w:pos="1134"/>
            </w:tabs>
            <w:rPr>
              <w:rFonts w:eastAsiaTheme="minorEastAsia"/>
              <w:noProof/>
              <w:lang w:eastAsia="en-AU"/>
            </w:rPr>
          </w:pPr>
          <w:hyperlink w:anchor="_Toc29456552" w:history="1">
            <w:r w:rsidR="00242629" w:rsidRPr="007226E3">
              <w:rPr>
                <w:rStyle w:val="Hyperlink"/>
                <w:noProof/>
              </w:rPr>
              <w:t>6.5</w:t>
            </w:r>
            <w:r w:rsidR="00242629">
              <w:rPr>
                <w:rFonts w:eastAsiaTheme="minorEastAsia"/>
                <w:noProof/>
                <w:lang w:eastAsia="en-AU"/>
              </w:rPr>
              <w:tab/>
            </w:r>
            <w:r w:rsidR="00242629" w:rsidRPr="007226E3">
              <w:rPr>
                <w:rStyle w:val="Hyperlink"/>
                <w:noProof/>
              </w:rPr>
              <w:t>Operating Expenses</w:t>
            </w:r>
            <w:r w:rsidR="00242629">
              <w:rPr>
                <w:noProof/>
                <w:webHidden/>
              </w:rPr>
              <w:tab/>
            </w:r>
            <w:r w:rsidR="00242629">
              <w:rPr>
                <w:noProof/>
                <w:webHidden/>
              </w:rPr>
              <w:fldChar w:fldCharType="begin"/>
            </w:r>
            <w:r w:rsidR="00242629">
              <w:rPr>
                <w:noProof/>
                <w:webHidden/>
              </w:rPr>
              <w:instrText xml:space="preserve"> PAGEREF _Toc29456552 \h </w:instrText>
            </w:r>
            <w:r w:rsidR="00242629">
              <w:rPr>
                <w:noProof/>
                <w:webHidden/>
              </w:rPr>
            </w:r>
            <w:r w:rsidR="00242629">
              <w:rPr>
                <w:noProof/>
                <w:webHidden/>
              </w:rPr>
              <w:fldChar w:fldCharType="separate"/>
            </w:r>
            <w:r w:rsidR="00242629">
              <w:rPr>
                <w:noProof/>
                <w:webHidden/>
              </w:rPr>
              <w:t>8</w:t>
            </w:r>
            <w:r w:rsidR="00242629">
              <w:rPr>
                <w:noProof/>
                <w:webHidden/>
              </w:rPr>
              <w:fldChar w:fldCharType="end"/>
            </w:r>
          </w:hyperlink>
        </w:p>
        <w:p w14:paraId="7BCA4AE8" w14:textId="7A00ADE5" w:rsidR="00242629" w:rsidRDefault="007B52B4">
          <w:pPr>
            <w:pStyle w:val="TOC2"/>
            <w:tabs>
              <w:tab w:val="left" w:pos="1134"/>
            </w:tabs>
            <w:rPr>
              <w:rFonts w:eastAsiaTheme="minorEastAsia"/>
              <w:noProof/>
              <w:lang w:eastAsia="en-AU"/>
            </w:rPr>
          </w:pPr>
          <w:hyperlink w:anchor="_Toc29456553" w:history="1">
            <w:r w:rsidR="00242629" w:rsidRPr="007226E3">
              <w:rPr>
                <w:rStyle w:val="Hyperlink"/>
                <w:noProof/>
              </w:rPr>
              <w:t>6.6</w:t>
            </w:r>
            <w:r w:rsidR="00242629">
              <w:rPr>
                <w:rFonts w:eastAsiaTheme="minorEastAsia"/>
                <w:noProof/>
                <w:lang w:eastAsia="en-AU"/>
              </w:rPr>
              <w:tab/>
            </w:r>
            <w:r w:rsidR="00242629" w:rsidRPr="007226E3">
              <w:rPr>
                <w:rStyle w:val="Hyperlink"/>
                <w:noProof/>
              </w:rPr>
              <w:t>Discounted Rate and Net Present Value (NPV)</w:t>
            </w:r>
            <w:r w:rsidR="00242629">
              <w:rPr>
                <w:noProof/>
                <w:webHidden/>
              </w:rPr>
              <w:tab/>
            </w:r>
            <w:r w:rsidR="00242629">
              <w:rPr>
                <w:noProof/>
                <w:webHidden/>
              </w:rPr>
              <w:fldChar w:fldCharType="begin"/>
            </w:r>
            <w:r w:rsidR="00242629">
              <w:rPr>
                <w:noProof/>
                <w:webHidden/>
              </w:rPr>
              <w:instrText xml:space="preserve"> PAGEREF _Toc29456553 \h </w:instrText>
            </w:r>
            <w:r w:rsidR="00242629">
              <w:rPr>
                <w:noProof/>
                <w:webHidden/>
              </w:rPr>
            </w:r>
            <w:r w:rsidR="00242629">
              <w:rPr>
                <w:noProof/>
                <w:webHidden/>
              </w:rPr>
              <w:fldChar w:fldCharType="separate"/>
            </w:r>
            <w:r w:rsidR="00242629">
              <w:rPr>
                <w:noProof/>
                <w:webHidden/>
              </w:rPr>
              <w:t>8</w:t>
            </w:r>
            <w:r w:rsidR="00242629">
              <w:rPr>
                <w:noProof/>
                <w:webHidden/>
              </w:rPr>
              <w:fldChar w:fldCharType="end"/>
            </w:r>
          </w:hyperlink>
        </w:p>
        <w:p w14:paraId="1AA8A224" w14:textId="301B644B" w:rsidR="00242629" w:rsidRDefault="007B52B4">
          <w:pPr>
            <w:pStyle w:val="TOC1"/>
            <w:rPr>
              <w:rFonts w:eastAsiaTheme="minorEastAsia"/>
              <w:b w:val="0"/>
              <w:noProof/>
              <w:sz w:val="22"/>
              <w:lang w:eastAsia="en-AU"/>
            </w:rPr>
          </w:pPr>
          <w:hyperlink w:anchor="_Toc29456554" w:history="1">
            <w:r w:rsidR="00242629" w:rsidRPr="007226E3">
              <w:rPr>
                <w:rStyle w:val="Hyperlink"/>
                <w:noProof/>
              </w:rPr>
              <w:t>7.</w:t>
            </w:r>
            <w:r w:rsidR="00242629">
              <w:rPr>
                <w:rFonts w:eastAsiaTheme="minorEastAsia"/>
                <w:b w:val="0"/>
                <w:noProof/>
                <w:sz w:val="22"/>
                <w:lang w:eastAsia="en-AU"/>
              </w:rPr>
              <w:tab/>
            </w:r>
            <w:r w:rsidR="00242629" w:rsidRPr="007226E3">
              <w:rPr>
                <w:rStyle w:val="Hyperlink"/>
                <w:noProof/>
              </w:rPr>
              <w:t>Market Commentary</w:t>
            </w:r>
            <w:r w:rsidR="00242629">
              <w:rPr>
                <w:noProof/>
                <w:webHidden/>
              </w:rPr>
              <w:tab/>
            </w:r>
            <w:r w:rsidR="00242629">
              <w:rPr>
                <w:noProof/>
                <w:webHidden/>
              </w:rPr>
              <w:fldChar w:fldCharType="begin"/>
            </w:r>
            <w:r w:rsidR="00242629">
              <w:rPr>
                <w:noProof/>
                <w:webHidden/>
              </w:rPr>
              <w:instrText xml:space="preserve"> PAGEREF _Toc29456554 \h </w:instrText>
            </w:r>
            <w:r w:rsidR="00242629">
              <w:rPr>
                <w:noProof/>
                <w:webHidden/>
              </w:rPr>
            </w:r>
            <w:r w:rsidR="00242629">
              <w:rPr>
                <w:noProof/>
                <w:webHidden/>
              </w:rPr>
              <w:fldChar w:fldCharType="separate"/>
            </w:r>
            <w:r w:rsidR="00242629">
              <w:rPr>
                <w:noProof/>
                <w:webHidden/>
              </w:rPr>
              <w:t>8</w:t>
            </w:r>
            <w:r w:rsidR="00242629">
              <w:rPr>
                <w:noProof/>
                <w:webHidden/>
              </w:rPr>
              <w:fldChar w:fldCharType="end"/>
            </w:r>
          </w:hyperlink>
        </w:p>
        <w:p w14:paraId="5260FC4B" w14:textId="74613C2B" w:rsidR="00242629" w:rsidRDefault="007B52B4">
          <w:pPr>
            <w:pStyle w:val="TOC1"/>
            <w:rPr>
              <w:rFonts w:eastAsiaTheme="minorEastAsia"/>
              <w:b w:val="0"/>
              <w:noProof/>
              <w:sz w:val="22"/>
              <w:lang w:eastAsia="en-AU"/>
            </w:rPr>
          </w:pPr>
          <w:hyperlink w:anchor="_Toc29456555" w:history="1">
            <w:r w:rsidR="00242629" w:rsidRPr="007226E3">
              <w:rPr>
                <w:rStyle w:val="Hyperlink"/>
                <w:noProof/>
              </w:rPr>
              <w:t>8.</w:t>
            </w:r>
            <w:r w:rsidR="00242629">
              <w:rPr>
                <w:rFonts w:eastAsiaTheme="minorEastAsia"/>
                <w:b w:val="0"/>
                <w:noProof/>
                <w:sz w:val="22"/>
                <w:lang w:eastAsia="en-AU"/>
              </w:rPr>
              <w:tab/>
            </w:r>
            <w:r w:rsidR="00242629" w:rsidRPr="007226E3">
              <w:rPr>
                <w:rStyle w:val="Hyperlink"/>
                <w:noProof/>
              </w:rPr>
              <w:t>Risk Analysis</w:t>
            </w:r>
            <w:r w:rsidR="00242629">
              <w:rPr>
                <w:noProof/>
                <w:webHidden/>
              </w:rPr>
              <w:tab/>
            </w:r>
            <w:r w:rsidR="00242629">
              <w:rPr>
                <w:noProof/>
                <w:webHidden/>
              </w:rPr>
              <w:fldChar w:fldCharType="begin"/>
            </w:r>
            <w:r w:rsidR="00242629">
              <w:rPr>
                <w:noProof/>
                <w:webHidden/>
              </w:rPr>
              <w:instrText xml:space="preserve"> PAGEREF _Toc29456555 \h </w:instrText>
            </w:r>
            <w:r w:rsidR="00242629">
              <w:rPr>
                <w:noProof/>
                <w:webHidden/>
              </w:rPr>
            </w:r>
            <w:r w:rsidR="00242629">
              <w:rPr>
                <w:noProof/>
                <w:webHidden/>
              </w:rPr>
              <w:fldChar w:fldCharType="separate"/>
            </w:r>
            <w:r w:rsidR="00242629">
              <w:rPr>
                <w:noProof/>
                <w:webHidden/>
              </w:rPr>
              <w:t>9</w:t>
            </w:r>
            <w:r w:rsidR="00242629">
              <w:rPr>
                <w:noProof/>
                <w:webHidden/>
              </w:rPr>
              <w:fldChar w:fldCharType="end"/>
            </w:r>
          </w:hyperlink>
        </w:p>
        <w:p w14:paraId="04B9A757" w14:textId="66DFE220" w:rsidR="008B5136" w:rsidRDefault="00AF284E">
          <w:r>
            <w:rPr>
              <w:b/>
              <w:sz w:val="23"/>
            </w:rPr>
            <w:fldChar w:fldCharType="end"/>
          </w:r>
        </w:p>
      </w:sdtContent>
    </w:sdt>
    <w:p w14:paraId="61555F8A" w14:textId="77777777" w:rsidR="008B5136" w:rsidRDefault="008B5136">
      <w:pPr>
        <w:suppressAutoHyphens w:val="0"/>
        <w:spacing w:before="0" w:after="120" w:line="440" w:lineRule="atLeast"/>
        <w:rPr>
          <w:b/>
          <w:spacing w:val="1"/>
          <w:highlight w:val="lightGray"/>
          <w:u w:val="single"/>
        </w:rPr>
      </w:pPr>
      <w:r>
        <w:rPr>
          <w:b/>
          <w:spacing w:val="1"/>
          <w:highlight w:val="lightGray"/>
          <w:u w:val="single"/>
        </w:rPr>
        <w:br w:type="page"/>
      </w:r>
    </w:p>
    <w:p w14:paraId="233F0E0C" w14:textId="77777777" w:rsidR="00B0792B" w:rsidRDefault="00B0792B" w:rsidP="00B0792B">
      <w:pPr>
        <w:pStyle w:val="Heading1Numbered"/>
      </w:pPr>
      <w:bookmarkStart w:id="1" w:name="_Toc29456531"/>
      <w:r>
        <w:lastRenderedPageBreak/>
        <w:t>Executive Summary</w:t>
      </w:r>
      <w:bookmarkEnd w:id="1"/>
    </w:p>
    <w:p w14:paraId="450A9ED4" w14:textId="77777777" w:rsidR="00712BC5" w:rsidRDefault="00B0792B" w:rsidP="00B0792B">
      <w:pPr>
        <w:rPr>
          <w:highlight w:val="lightGray"/>
        </w:rPr>
      </w:pPr>
      <w:r w:rsidRPr="00CF7627">
        <w:rPr>
          <w:highlight w:val="lightGray"/>
        </w:rPr>
        <w:t xml:space="preserve">Provide a brief summary of the proposal, </w:t>
      </w:r>
      <w:r w:rsidR="00712BC5">
        <w:rPr>
          <w:highlight w:val="lightGray"/>
        </w:rPr>
        <w:t>including:</w:t>
      </w:r>
    </w:p>
    <w:p w14:paraId="437BF4E5" w14:textId="42F08E0D" w:rsidR="00712BC5" w:rsidRPr="00F243C7" w:rsidRDefault="00B0792B" w:rsidP="00F243C7">
      <w:pPr>
        <w:pStyle w:val="ListParagraph"/>
        <w:numPr>
          <w:ilvl w:val="0"/>
          <w:numId w:val="25"/>
        </w:numPr>
        <w:rPr>
          <w:highlight w:val="lightGray"/>
        </w:rPr>
      </w:pPr>
      <w:r w:rsidRPr="00ED6E36">
        <w:rPr>
          <w:highlight w:val="lightGray"/>
        </w:rPr>
        <w:t>the</w:t>
      </w:r>
      <w:r w:rsidR="00334C5E" w:rsidRPr="00F243C7">
        <w:rPr>
          <w:highlight w:val="lightGray"/>
        </w:rPr>
        <w:t xml:space="preserve"> basis on which th</w:t>
      </w:r>
      <w:r w:rsidR="00712BC5" w:rsidRPr="00F243C7">
        <w:rPr>
          <w:highlight w:val="lightGray"/>
        </w:rPr>
        <w:t xml:space="preserve">e </w:t>
      </w:r>
      <w:r w:rsidR="00525FAC">
        <w:rPr>
          <w:highlight w:val="lightGray"/>
        </w:rPr>
        <w:t>proposed lease was</w:t>
      </w:r>
      <w:r w:rsidR="00712BC5" w:rsidRPr="00F243C7">
        <w:rPr>
          <w:highlight w:val="lightGray"/>
        </w:rPr>
        <w:t xml:space="preserve"> selected;</w:t>
      </w:r>
    </w:p>
    <w:p w14:paraId="056ED2C8" w14:textId="64F92B79" w:rsidR="00712BC5" w:rsidRDefault="00334C5E" w:rsidP="00F243C7">
      <w:pPr>
        <w:pStyle w:val="ListParagraph"/>
        <w:numPr>
          <w:ilvl w:val="0"/>
          <w:numId w:val="25"/>
        </w:numPr>
        <w:rPr>
          <w:highlight w:val="lightGray"/>
        </w:rPr>
      </w:pPr>
      <w:r w:rsidRPr="00F243C7">
        <w:rPr>
          <w:highlight w:val="lightGray"/>
        </w:rPr>
        <w:t xml:space="preserve">an outline of the expected </w:t>
      </w:r>
      <w:r w:rsidR="00B0792B" w:rsidRPr="00F243C7">
        <w:rPr>
          <w:highlight w:val="lightGray"/>
        </w:rPr>
        <w:t xml:space="preserve">benefits </w:t>
      </w:r>
      <w:r w:rsidRPr="00F243C7">
        <w:rPr>
          <w:highlight w:val="lightGray"/>
        </w:rPr>
        <w:t xml:space="preserve">of the </w:t>
      </w:r>
      <w:r w:rsidR="00525FAC">
        <w:rPr>
          <w:highlight w:val="lightGray"/>
        </w:rPr>
        <w:t xml:space="preserve">proposed lease </w:t>
      </w:r>
      <w:r w:rsidR="00B0792B" w:rsidRPr="00F243C7">
        <w:rPr>
          <w:highlight w:val="lightGray"/>
        </w:rPr>
        <w:t>(savings, efficiency gains, co-location etc)</w:t>
      </w:r>
      <w:r w:rsidR="00712BC5" w:rsidRPr="00F243C7">
        <w:rPr>
          <w:highlight w:val="lightGray"/>
        </w:rPr>
        <w:t xml:space="preserve">; and </w:t>
      </w:r>
    </w:p>
    <w:p w14:paraId="0798F11E" w14:textId="23C99599" w:rsidR="00B0792B" w:rsidRPr="00F243C7" w:rsidRDefault="00334C5E" w:rsidP="00F243C7">
      <w:pPr>
        <w:pStyle w:val="ListParagraph"/>
        <w:numPr>
          <w:ilvl w:val="0"/>
          <w:numId w:val="25"/>
        </w:numPr>
        <w:rPr>
          <w:highlight w:val="lightGray"/>
        </w:rPr>
      </w:pPr>
      <w:r w:rsidRPr="00ED6E36">
        <w:rPr>
          <w:highlight w:val="lightGray"/>
        </w:rPr>
        <w:t>the alignment of th</w:t>
      </w:r>
      <w:r w:rsidR="001F42B0">
        <w:rPr>
          <w:highlight w:val="lightGray"/>
        </w:rPr>
        <w:t>e</w:t>
      </w:r>
      <w:r w:rsidRPr="00ED6E36">
        <w:rPr>
          <w:highlight w:val="lightGray"/>
        </w:rPr>
        <w:t xml:space="preserve"> </w:t>
      </w:r>
      <w:r w:rsidR="00525FAC">
        <w:rPr>
          <w:highlight w:val="lightGray"/>
        </w:rPr>
        <w:t>proposed lease</w:t>
      </w:r>
      <w:r w:rsidRPr="00ED6E36">
        <w:rPr>
          <w:highlight w:val="lightGray"/>
        </w:rPr>
        <w:t xml:space="preserve"> with the Whole-of-Government leasing strategy.</w:t>
      </w:r>
    </w:p>
    <w:p w14:paraId="1166B0B1" w14:textId="050AA542" w:rsidR="00712BC5" w:rsidRDefault="00712BC5" w:rsidP="00B0792B">
      <w:pPr>
        <w:rPr>
          <w:highlight w:val="lightGray"/>
        </w:rPr>
      </w:pPr>
      <w:r>
        <w:rPr>
          <w:highlight w:val="lightGray"/>
        </w:rPr>
        <w:t xml:space="preserve">Note: Where the </w:t>
      </w:r>
      <w:r w:rsidR="001F42B0">
        <w:rPr>
          <w:highlight w:val="lightGray"/>
        </w:rPr>
        <w:t>proposal</w:t>
      </w:r>
      <w:r>
        <w:rPr>
          <w:highlight w:val="lightGray"/>
        </w:rPr>
        <w:t xml:space="preserve"> is not in alignment with the Strategy, please contact the Strategic Property Adviser and Fin</w:t>
      </w:r>
      <w:r w:rsidR="001F42B0">
        <w:rPr>
          <w:highlight w:val="lightGray"/>
        </w:rPr>
        <w:t>ance to request a deviation as early</w:t>
      </w:r>
      <w:r>
        <w:rPr>
          <w:highlight w:val="lightGray"/>
        </w:rPr>
        <w:t xml:space="preserve"> as possible.</w:t>
      </w:r>
    </w:p>
    <w:p w14:paraId="57E6C71C" w14:textId="39EB2B60" w:rsidR="00B3461A" w:rsidRPr="00242629" w:rsidRDefault="00B3461A" w:rsidP="00B3461A">
      <w:pPr>
        <w:pStyle w:val="Heading2Numbered"/>
      </w:pPr>
      <w:bookmarkStart w:id="2" w:name="_Toc29456532"/>
      <w:r w:rsidRPr="00242629">
        <w:t>Recommendation</w:t>
      </w:r>
      <w:bookmarkEnd w:id="2"/>
    </w:p>
    <w:p w14:paraId="1F2FDE51" w14:textId="10630A23" w:rsidR="00856869" w:rsidRDefault="00B3461A" w:rsidP="00856869">
      <w:r>
        <w:rPr>
          <w:highlight w:val="lightGray"/>
        </w:rPr>
        <w:t xml:space="preserve">Provide a summary of the </w:t>
      </w:r>
      <w:r w:rsidR="001F42B0">
        <w:rPr>
          <w:highlight w:val="lightGray"/>
        </w:rPr>
        <w:t>procurement</w:t>
      </w:r>
      <w:r w:rsidR="00856869">
        <w:rPr>
          <w:highlight w:val="lightGray"/>
        </w:rPr>
        <w:t xml:space="preserve"> process to date,</w:t>
      </w:r>
      <w:r w:rsidR="001F42B0">
        <w:rPr>
          <w:highlight w:val="lightGray"/>
        </w:rPr>
        <w:t xml:space="preserve"> and </w:t>
      </w:r>
      <w:r w:rsidR="00856869">
        <w:rPr>
          <w:highlight w:val="lightGray"/>
        </w:rPr>
        <w:t xml:space="preserve">provide a </w:t>
      </w:r>
      <w:r w:rsidR="001F42B0">
        <w:rPr>
          <w:highlight w:val="lightGray"/>
        </w:rPr>
        <w:t>recommend</w:t>
      </w:r>
      <w:r w:rsidR="00856869">
        <w:rPr>
          <w:highlight w:val="lightGray"/>
        </w:rPr>
        <w:t>ation</w:t>
      </w:r>
      <w:r w:rsidR="001F42B0">
        <w:rPr>
          <w:highlight w:val="lightGray"/>
        </w:rPr>
        <w:t xml:space="preserve"> that the Minister endorses the </w:t>
      </w:r>
      <w:r w:rsidR="00525FAC">
        <w:rPr>
          <w:highlight w:val="lightGray"/>
        </w:rPr>
        <w:t>proposed lease</w:t>
      </w:r>
      <w:r>
        <w:rPr>
          <w:highlight w:val="lightGray"/>
        </w:rPr>
        <w:t>.</w:t>
      </w:r>
      <w:r w:rsidR="00856869" w:rsidRPr="00856869">
        <w:t xml:space="preserve"> </w:t>
      </w:r>
    </w:p>
    <w:p w14:paraId="42C0DDA0" w14:textId="47478E6E" w:rsidR="00856869" w:rsidRDefault="00856869" w:rsidP="00856869">
      <w:pPr>
        <w:pStyle w:val="Heading1Numbered"/>
      </w:pPr>
      <w:bookmarkStart w:id="3" w:name="_Toc29456533"/>
      <w:r>
        <w:t>Background</w:t>
      </w:r>
      <w:bookmarkEnd w:id="3"/>
    </w:p>
    <w:p w14:paraId="7C031D8F" w14:textId="77777777" w:rsidR="00856869" w:rsidRDefault="00856869" w:rsidP="00856869">
      <w:pPr>
        <w:rPr>
          <w:highlight w:val="lightGray"/>
        </w:rPr>
      </w:pPr>
      <w:r w:rsidRPr="00CF7627">
        <w:rPr>
          <w:highlight w:val="lightGray"/>
        </w:rPr>
        <w:t xml:space="preserve">Information relevant to the development and consideration of the proposal.  </w:t>
      </w:r>
    </w:p>
    <w:p w14:paraId="1E92005F" w14:textId="757866B2" w:rsidR="00856869" w:rsidRDefault="00856869" w:rsidP="00856869">
      <w:pPr>
        <w:rPr>
          <w:highlight w:val="lightGray"/>
        </w:rPr>
      </w:pPr>
      <w:r w:rsidRPr="00CF7627">
        <w:rPr>
          <w:highlight w:val="lightGray"/>
        </w:rPr>
        <w:t xml:space="preserve">For example, is </w:t>
      </w:r>
      <w:r>
        <w:rPr>
          <w:highlight w:val="lightGray"/>
        </w:rPr>
        <w:t>the proposal for</w:t>
      </w:r>
      <w:r w:rsidRPr="00CF7627">
        <w:rPr>
          <w:highlight w:val="lightGray"/>
        </w:rPr>
        <w:t xml:space="preserve"> a new requirement, replacing an existing expiring lease or a lease for a property that is no longer </w:t>
      </w:r>
      <w:r w:rsidR="00A8710E" w:rsidRPr="00CF7627">
        <w:rPr>
          <w:highlight w:val="lightGray"/>
        </w:rPr>
        <w:t>suitable?</w:t>
      </w:r>
      <w:r w:rsidRPr="00CF7627">
        <w:rPr>
          <w:highlight w:val="lightGray"/>
        </w:rPr>
        <w:t xml:space="preserve"> </w:t>
      </w:r>
    </w:p>
    <w:p w14:paraId="6224F515" w14:textId="77777777" w:rsidR="00856869" w:rsidRPr="00F243C7" w:rsidRDefault="00856869" w:rsidP="00856869">
      <w:pPr>
        <w:rPr>
          <w:highlight w:val="lightGray"/>
        </w:rPr>
      </w:pPr>
      <w:r>
        <w:rPr>
          <w:highlight w:val="lightGray"/>
        </w:rPr>
        <w:t>Outline relevant p</w:t>
      </w:r>
      <w:r w:rsidRPr="00CF7627">
        <w:rPr>
          <w:highlight w:val="lightGray"/>
        </w:rPr>
        <w:t xml:space="preserve">olicies and directives that influence the change such as </w:t>
      </w:r>
      <w:r>
        <w:rPr>
          <w:highlight w:val="lightGray"/>
        </w:rPr>
        <w:t xml:space="preserve">agreed </w:t>
      </w:r>
      <w:r w:rsidRPr="00CF7627">
        <w:rPr>
          <w:highlight w:val="lightGray"/>
        </w:rPr>
        <w:t xml:space="preserve">new policies and Government directives, Machinery of Government changes, </w:t>
      </w:r>
      <w:r>
        <w:rPr>
          <w:highlight w:val="lightGray"/>
        </w:rPr>
        <w:t>and b</w:t>
      </w:r>
      <w:r w:rsidRPr="00CF7627">
        <w:rPr>
          <w:highlight w:val="lightGray"/>
        </w:rPr>
        <w:t>udget announcements</w:t>
      </w:r>
      <w:r>
        <w:rPr>
          <w:highlight w:val="lightGray"/>
        </w:rPr>
        <w:t>.</w:t>
      </w:r>
      <w:r w:rsidRPr="00CF7627">
        <w:rPr>
          <w:highlight w:val="lightGray"/>
        </w:rPr>
        <w:t xml:space="preserve"> </w:t>
      </w:r>
    </w:p>
    <w:p w14:paraId="3EDB05CA" w14:textId="77777777" w:rsidR="00856869" w:rsidRDefault="00856869" w:rsidP="00856869">
      <w:pPr>
        <w:pStyle w:val="Heading2Numbered"/>
      </w:pPr>
      <w:bookmarkStart w:id="4" w:name="_Toc29225450"/>
      <w:bookmarkStart w:id="5" w:name="_Toc29456534"/>
      <w:bookmarkEnd w:id="4"/>
      <w:r>
        <w:t>Current Situation</w:t>
      </w:r>
      <w:bookmarkEnd w:id="5"/>
    </w:p>
    <w:p w14:paraId="7379E415" w14:textId="4FD88377" w:rsidR="00856869" w:rsidRDefault="00856869" w:rsidP="00856869">
      <w:r>
        <w:rPr>
          <w:highlight w:val="lightGray"/>
        </w:rPr>
        <w:t>D</w:t>
      </w:r>
      <w:r w:rsidRPr="00CF7627">
        <w:rPr>
          <w:highlight w:val="lightGray"/>
        </w:rPr>
        <w:t>etails of the current situation,</w:t>
      </w:r>
      <w:r>
        <w:rPr>
          <w:highlight w:val="lightGray"/>
        </w:rPr>
        <w:t xml:space="preserve"> including </w:t>
      </w:r>
      <w:r w:rsidRPr="00CF7627">
        <w:rPr>
          <w:highlight w:val="lightGray"/>
        </w:rPr>
        <w:t xml:space="preserve">lease </w:t>
      </w:r>
      <w:r w:rsidR="00330FCD">
        <w:rPr>
          <w:highlight w:val="lightGray"/>
        </w:rPr>
        <w:t xml:space="preserve">address, </w:t>
      </w:r>
      <w:r w:rsidRPr="00CF7627">
        <w:rPr>
          <w:highlight w:val="lightGray"/>
        </w:rPr>
        <w:t xml:space="preserve">status, usage/occupation profile, property </w:t>
      </w:r>
      <w:r>
        <w:rPr>
          <w:highlight w:val="lightGray"/>
        </w:rPr>
        <w:t xml:space="preserve">and fit-out </w:t>
      </w:r>
      <w:r w:rsidRPr="00CF7627">
        <w:rPr>
          <w:highlight w:val="lightGray"/>
        </w:rPr>
        <w:t>condition</w:t>
      </w:r>
      <w:r w:rsidR="00A8710E" w:rsidRPr="00A8710E">
        <w:rPr>
          <w:highlight w:val="lightGray"/>
        </w:rPr>
        <w:t>, or outline if this is a new requirement</w:t>
      </w:r>
      <w:r>
        <w:t>.</w:t>
      </w:r>
    </w:p>
    <w:p w14:paraId="262FE155" w14:textId="77777777" w:rsidR="00856869" w:rsidRDefault="00856869" w:rsidP="00856869">
      <w:pPr>
        <w:pStyle w:val="Heading1Numbered"/>
      </w:pPr>
      <w:bookmarkStart w:id="6" w:name="_Toc29456535"/>
      <w:r>
        <w:t>Establishing the Requirement</w:t>
      </w:r>
      <w:bookmarkEnd w:id="6"/>
    </w:p>
    <w:p w14:paraId="15E43C58" w14:textId="77777777" w:rsidR="00856869" w:rsidRDefault="00856869" w:rsidP="00856869">
      <w:pPr>
        <w:rPr>
          <w:highlight w:val="lightGray"/>
        </w:rPr>
      </w:pPr>
      <w:r>
        <w:rPr>
          <w:highlight w:val="lightGray"/>
        </w:rPr>
        <w:t>The f</w:t>
      </w:r>
      <w:r w:rsidRPr="00CF7627">
        <w:rPr>
          <w:highlight w:val="lightGray"/>
        </w:rPr>
        <w:t>unctional brief that establishe</w:t>
      </w:r>
      <w:r>
        <w:rPr>
          <w:highlight w:val="lightGray"/>
        </w:rPr>
        <w:t>s</w:t>
      </w:r>
      <w:r w:rsidRPr="00CF7627">
        <w:rPr>
          <w:highlight w:val="lightGray"/>
        </w:rPr>
        <w:t xml:space="preserve"> the parameters for the </w:t>
      </w:r>
      <w:r>
        <w:rPr>
          <w:highlight w:val="lightGray"/>
        </w:rPr>
        <w:t>proposed lease</w:t>
      </w:r>
      <w:r w:rsidRPr="00CF7627">
        <w:rPr>
          <w:highlight w:val="lightGray"/>
        </w:rPr>
        <w:t xml:space="preserve">. </w:t>
      </w:r>
    </w:p>
    <w:p w14:paraId="6FEBB3DD" w14:textId="5A444C01" w:rsidR="00856869" w:rsidRDefault="00856869" w:rsidP="00856869">
      <w:pPr>
        <w:rPr>
          <w:highlight w:val="lightGray"/>
        </w:rPr>
      </w:pPr>
      <w:r w:rsidRPr="00CF7627">
        <w:rPr>
          <w:highlight w:val="lightGray"/>
        </w:rPr>
        <w:t xml:space="preserve">This includes the operational requirements of the </w:t>
      </w:r>
      <w:r>
        <w:rPr>
          <w:highlight w:val="lightGray"/>
        </w:rPr>
        <w:t>lease</w:t>
      </w:r>
      <w:r w:rsidR="00242629">
        <w:rPr>
          <w:highlight w:val="lightGray"/>
        </w:rPr>
        <w:t xml:space="preserve">, </w:t>
      </w:r>
      <w:r w:rsidRPr="00CF7627">
        <w:rPr>
          <w:highlight w:val="lightGray"/>
        </w:rPr>
        <w:t>the occupancy prof</w:t>
      </w:r>
      <w:r>
        <w:rPr>
          <w:highlight w:val="lightGray"/>
        </w:rPr>
        <w:t xml:space="preserve">ile (numbers and density) and </w:t>
      </w:r>
      <w:r w:rsidRPr="00CF7627">
        <w:rPr>
          <w:highlight w:val="lightGray"/>
        </w:rPr>
        <w:t xml:space="preserve">spatial requirements for </w:t>
      </w:r>
      <w:r>
        <w:rPr>
          <w:highlight w:val="lightGray"/>
        </w:rPr>
        <w:t xml:space="preserve">the lease. If there are additional </w:t>
      </w:r>
      <w:r w:rsidRPr="00CF7627">
        <w:rPr>
          <w:highlight w:val="lightGray"/>
        </w:rPr>
        <w:t>storage, special use space, secure and open car parking space</w:t>
      </w:r>
      <w:r>
        <w:rPr>
          <w:highlight w:val="lightGray"/>
        </w:rPr>
        <w:t xml:space="preserve"> requirements, these should be documented here.</w:t>
      </w:r>
      <w:r w:rsidRPr="00CF7627">
        <w:rPr>
          <w:highlight w:val="lightGray"/>
        </w:rPr>
        <w:t xml:space="preserve"> </w:t>
      </w:r>
    </w:p>
    <w:p w14:paraId="40601275" w14:textId="1247D737" w:rsidR="00856869" w:rsidRDefault="00856869" w:rsidP="00856869">
      <w:pPr>
        <w:rPr>
          <w:highlight w:val="lightGray"/>
        </w:rPr>
      </w:pPr>
      <w:r>
        <w:rPr>
          <w:highlight w:val="lightGray"/>
        </w:rPr>
        <w:t>In particular, discussion should cover:</w:t>
      </w:r>
    </w:p>
    <w:p w14:paraId="40B0DF02" w14:textId="77777777" w:rsidR="00856869" w:rsidRDefault="00856869" w:rsidP="00856869">
      <w:pPr>
        <w:pStyle w:val="ListParagraph"/>
        <w:numPr>
          <w:ilvl w:val="0"/>
          <w:numId w:val="30"/>
        </w:numPr>
        <w:rPr>
          <w:highlight w:val="lightGray"/>
        </w:rPr>
      </w:pPr>
      <w:r w:rsidRPr="000266D9">
        <w:rPr>
          <w:highlight w:val="lightGray"/>
        </w:rPr>
        <w:t xml:space="preserve">drivers for the proposed lease term, and expected changes to operational requirements over that time; </w:t>
      </w:r>
    </w:p>
    <w:p w14:paraId="5C6814A9" w14:textId="77777777" w:rsidR="00856869" w:rsidRPr="000266D9" w:rsidRDefault="00856869" w:rsidP="00856869">
      <w:pPr>
        <w:pStyle w:val="ListParagraph"/>
        <w:ind w:left="780"/>
        <w:rPr>
          <w:highlight w:val="lightGray"/>
        </w:rPr>
      </w:pPr>
    </w:p>
    <w:p w14:paraId="1FED756F" w14:textId="77777777" w:rsidR="00856869" w:rsidRPr="000266D9" w:rsidRDefault="00856869" w:rsidP="00856869">
      <w:pPr>
        <w:pStyle w:val="ListParagraph"/>
        <w:numPr>
          <w:ilvl w:val="0"/>
          <w:numId w:val="30"/>
        </w:numPr>
        <w:rPr>
          <w:highlight w:val="lightGray"/>
        </w:rPr>
      </w:pPr>
      <w:r>
        <w:rPr>
          <w:highlight w:val="lightGray"/>
        </w:rPr>
        <w:t>analysis and planning for efficient space use, for example how the entity has planned  to ensure that the proposed lease is of an efficient size over the term of the lease</w:t>
      </w:r>
      <w:r w:rsidRPr="000266D9">
        <w:rPr>
          <w:highlight w:val="lightGray"/>
        </w:rPr>
        <w:t xml:space="preserve">; </w:t>
      </w:r>
    </w:p>
    <w:p w14:paraId="73BED539" w14:textId="137F249D" w:rsidR="00856869" w:rsidRDefault="00856869" w:rsidP="00856869">
      <w:pPr>
        <w:pStyle w:val="ListParagraph"/>
        <w:numPr>
          <w:ilvl w:val="1"/>
          <w:numId w:val="30"/>
        </w:numPr>
        <w:rPr>
          <w:highlight w:val="lightGray"/>
        </w:rPr>
      </w:pPr>
      <w:r w:rsidRPr="00CA00A9">
        <w:rPr>
          <w:highlight w:val="lightGray"/>
        </w:rPr>
        <w:lastRenderedPageBreak/>
        <w:t xml:space="preserve">where the entity is </w:t>
      </w:r>
      <w:r w:rsidR="00242629">
        <w:rPr>
          <w:highlight w:val="lightGray"/>
        </w:rPr>
        <w:t>anticipating</w:t>
      </w:r>
      <w:r w:rsidRPr="00CA00A9">
        <w:rPr>
          <w:highlight w:val="lightGray"/>
        </w:rPr>
        <w:t xml:space="preserve"> additional headcount, </w:t>
      </w:r>
      <w:r>
        <w:rPr>
          <w:highlight w:val="lightGray"/>
        </w:rPr>
        <w:t xml:space="preserve">please include a profile of </w:t>
      </w:r>
      <w:r w:rsidRPr="00CA00A9">
        <w:rPr>
          <w:highlight w:val="lightGray"/>
        </w:rPr>
        <w:t xml:space="preserve">when and for how long these </w:t>
      </w:r>
      <w:r>
        <w:rPr>
          <w:highlight w:val="lightGray"/>
        </w:rPr>
        <w:t xml:space="preserve">staff </w:t>
      </w:r>
      <w:r w:rsidRPr="00CA00A9">
        <w:rPr>
          <w:highlight w:val="lightGray"/>
        </w:rPr>
        <w:t>are expected to be engaged;</w:t>
      </w:r>
    </w:p>
    <w:p w14:paraId="7B06EADB" w14:textId="77777777" w:rsidR="00856869" w:rsidRDefault="00856869" w:rsidP="00856869">
      <w:pPr>
        <w:pStyle w:val="ListParagraph"/>
        <w:ind w:left="1500"/>
        <w:rPr>
          <w:highlight w:val="lightGray"/>
        </w:rPr>
      </w:pPr>
      <w:r w:rsidRPr="00CA00A9">
        <w:rPr>
          <w:highlight w:val="lightGray"/>
        </w:rPr>
        <w:t xml:space="preserve"> </w:t>
      </w:r>
    </w:p>
    <w:p w14:paraId="536CDD33" w14:textId="0175149B" w:rsidR="00856869" w:rsidRDefault="00242629" w:rsidP="00856869">
      <w:pPr>
        <w:pStyle w:val="ListParagraph"/>
        <w:numPr>
          <w:ilvl w:val="0"/>
          <w:numId w:val="30"/>
        </w:numPr>
        <w:rPr>
          <w:highlight w:val="lightGray"/>
        </w:rPr>
      </w:pPr>
      <w:r>
        <w:rPr>
          <w:highlight w:val="lightGray"/>
        </w:rPr>
        <w:t xml:space="preserve">non-office </w:t>
      </w:r>
      <w:r w:rsidR="00856869">
        <w:rPr>
          <w:highlight w:val="lightGray"/>
        </w:rPr>
        <w:t>area lease requirements</w:t>
      </w:r>
    </w:p>
    <w:p w14:paraId="126EE14B" w14:textId="77777777" w:rsidR="00856869" w:rsidRDefault="00856869" w:rsidP="00856869">
      <w:pPr>
        <w:pStyle w:val="ListParagraph"/>
        <w:numPr>
          <w:ilvl w:val="1"/>
          <w:numId w:val="30"/>
        </w:numPr>
        <w:rPr>
          <w:highlight w:val="lightGray"/>
        </w:rPr>
      </w:pPr>
      <w:r>
        <w:rPr>
          <w:highlight w:val="lightGray"/>
        </w:rPr>
        <w:t xml:space="preserve">detail non office lease requirements such as storage, car parking, or specialist areas such as laboratories.   </w:t>
      </w:r>
    </w:p>
    <w:p w14:paraId="42C5C613" w14:textId="77777777" w:rsidR="00856869" w:rsidRDefault="00856869" w:rsidP="00856869">
      <w:pPr>
        <w:pStyle w:val="ListParagraph"/>
        <w:ind w:left="1500"/>
        <w:rPr>
          <w:highlight w:val="lightGray"/>
        </w:rPr>
      </w:pPr>
    </w:p>
    <w:p w14:paraId="384C99D9" w14:textId="77777777" w:rsidR="00856869" w:rsidRPr="00064F6B" w:rsidRDefault="00856869" w:rsidP="00856869">
      <w:pPr>
        <w:pStyle w:val="ListParagraph"/>
        <w:numPr>
          <w:ilvl w:val="0"/>
          <w:numId w:val="30"/>
        </w:numPr>
        <w:rPr>
          <w:highlight w:val="lightGray"/>
        </w:rPr>
      </w:pPr>
      <w:r w:rsidRPr="00064F6B">
        <w:rPr>
          <w:highlight w:val="lightGray"/>
        </w:rPr>
        <w:t>location drivers, including the importance of:</w:t>
      </w:r>
    </w:p>
    <w:p w14:paraId="6DB6F697" w14:textId="77777777" w:rsidR="00856869" w:rsidRPr="00F243C7" w:rsidRDefault="00856869" w:rsidP="00856869">
      <w:pPr>
        <w:pStyle w:val="ListParagraph"/>
        <w:numPr>
          <w:ilvl w:val="1"/>
          <w:numId w:val="30"/>
        </w:numPr>
      </w:pPr>
      <w:r w:rsidRPr="00F243C7">
        <w:rPr>
          <w:highlight w:val="lightGray"/>
        </w:rPr>
        <w:t>accessibility to public transport</w:t>
      </w:r>
      <w:r>
        <w:rPr>
          <w:highlight w:val="lightGray"/>
        </w:rPr>
        <w:t>;</w:t>
      </w:r>
    </w:p>
    <w:p w14:paraId="1F1EFA1D" w14:textId="57131488" w:rsidR="00856869" w:rsidRPr="00F243C7" w:rsidRDefault="00856869" w:rsidP="00856869">
      <w:pPr>
        <w:pStyle w:val="ListParagraph"/>
        <w:numPr>
          <w:ilvl w:val="1"/>
          <w:numId w:val="30"/>
        </w:numPr>
      </w:pPr>
      <w:r w:rsidRPr="00F243C7">
        <w:rPr>
          <w:highlight w:val="lightGray"/>
        </w:rPr>
        <w:t>proximity to related facilities (head office, bulk storage, related agencies, heavy vehicle access etc</w:t>
      </w:r>
      <w:r w:rsidR="00A8710E">
        <w:rPr>
          <w:highlight w:val="lightGray"/>
        </w:rPr>
        <w:t>.</w:t>
      </w:r>
      <w:r w:rsidRPr="00ED6E36">
        <w:rPr>
          <w:highlight w:val="lightGray"/>
        </w:rPr>
        <w:t>)</w:t>
      </w:r>
      <w:r>
        <w:rPr>
          <w:highlight w:val="lightGray"/>
        </w:rPr>
        <w:t>;</w:t>
      </w:r>
    </w:p>
    <w:p w14:paraId="026DFCBC" w14:textId="70C4B54E" w:rsidR="00856869" w:rsidRDefault="00856869" w:rsidP="00856869">
      <w:pPr>
        <w:pStyle w:val="ListParagraph"/>
        <w:numPr>
          <w:ilvl w:val="1"/>
          <w:numId w:val="30"/>
        </w:numPr>
      </w:pPr>
      <w:r w:rsidRPr="00B97719">
        <w:rPr>
          <w:highlight w:val="lightGray"/>
        </w:rPr>
        <w:t>where the lease is proposed to be in an area of higher rent (i.e. a CBD location) justification for this location, including commentary on lo</w:t>
      </w:r>
      <w:r>
        <w:rPr>
          <w:highlight w:val="lightGray"/>
        </w:rPr>
        <w:t>cating only essential staff in high cost</w:t>
      </w:r>
      <w:r w:rsidRPr="00B97719">
        <w:rPr>
          <w:highlight w:val="lightGray"/>
        </w:rPr>
        <w:t xml:space="preserve"> location</w:t>
      </w:r>
      <w:r>
        <w:rPr>
          <w:highlight w:val="lightGray"/>
        </w:rPr>
        <w:t>s</w:t>
      </w:r>
      <w:r w:rsidRPr="00B97719">
        <w:rPr>
          <w:highlight w:val="lightGray"/>
        </w:rPr>
        <w:t xml:space="preserve"> with other staff in a less expensive location</w:t>
      </w:r>
      <w:r>
        <w:t>.</w:t>
      </w:r>
    </w:p>
    <w:p w14:paraId="456C719D" w14:textId="77777777" w:rsidR="00A8710E" w:rsidRDefault="00A8710E" w:rsidP="00A8710E">
      <w:pPr>
        <w:pStyle w:val="ListParagraph"/>
        <w:ind w:left="1500"/>
      </w:pPr>
    </w:p>
    <w:p w14:paraId="280233D1" w14:textId="5F880509" w:rsidR="00A76337" w:rsidRPr="00670B57" w:rsidRDefault="00A76337" w:rsidP="00A76337">
      <w:pPr>
        <w:pStyle w:val="ListParagraph"/>
        <w:numPr>
          <w:ilvl w:val="0"/>
          <w:numId w:val="30"/>
        </w:numPr>
        <w:rPr>
          <w:highlight w:val="lightGray"/>
        </w:rPr>
      </w:pPr>
      <w:r w:rsidRPr="00670B57">
        <w:rPr>
          <w:highlight w:val="lightGray"/>
        </w:rPr>
        <w:t>Operational efficiencies and alignment with government initiatives</w:t>
      </w:r>
      <w:r w:rsidR="00596C29" w:rsidRPr="00670B57">
        <w:rPr>
          <w:highlight w:val="lightGray"/>
        </w:rPr>
        <w:t>, such as:</w:t>
      </w:r>
    </w:p>
    <w:p w14:paraId="51D53215" w14:textId="50C3D9B1" w:rsidR="00596C29" w:rsidRPr="00670B57" w:rsidRDefault="00596C29" w:rsidP="00670B57">
      <w:pPr>
        <w:pStyle w:val="ListParagraph"/>
        <w:numPr>
          <w:ilvl w:val="1"/>
          <w:numId w:val="30"/>
        </w:numPr>
        <w:rPr>
          <w:highlight w:val="lightGray"/>
        </w:rPr>
      </w:pPr>
      <w:r w:rsidRPr="00670B57">
        <w:rPr>
          <w:highlight w:val="lightGray"/>
        </w:rPr>
        <w:t>a</w:t>
      </w:r>
      <w:r w:rsidR="00A76337" w:rsidRPr="00670B57">
        <w:rPr>
          <w:highlight w:val="lightGray"/>
        </w:rPr>
        <w:t xml:space="preserve">chievement </w:t>
      </w:r>
      <w:r w:rsidRPr="00670B57">
        <w:rPr>
          <w:highlight w:val="lightGray"/>
        </w:rPr>
        <w:t>of/</w:t>
      </w:r>
      <w:r w:rsidR="00A76337" w:rsidRPr="00670B57">
        <w:rPr>
          <w:highlight w:val="lightGray"/>
        </w:rPr>
        <w:t>or surpassing Government Sustainability</w:t>
      </w:r>
      <w:r w:rsidRPr="00670B57">
        <w:rPr>
          <w:highlight w:val="lightGray"/>
        </w:rPr>
        <w:t xml:space="preserve"> Targets;</w:t>
      </w:r>
    </w:p>
    <w:p w14:paraId="2C62AEEE" w14:textId="77777777" w:rsidR="00330FCD" w:rsidRDefault="00596C29" w:rsidP="00670B57">
      <w:pPr>
        <w:pStyle w:val="ListParagraph"/>
        <w:numPr>
          <w:ilvl w:val="1"/>
          <w:numId w:val="30"/>
        </w:numPr>
        <w:rPr>
          <w:highlight w:val="lightGray"/>
        </w:rPr>
      </w:pPr>
      <w:r w:rsidRPr="00670B57">
        <w:rPr>
          <w:highlight w:val="lightGray"/>
        </w:rPr>
        <w:t xml:space="preserve">inclusion of Industry best practices; </w:t>
      </w:r>
    </w:p>
    <w:p w14:paraId="7B3294F4" w14:textId="5175B4F7" w:rsidR="00596C29" w:rsidRPr="00670B57" w:rsidRDefault="00330FCD" w:rsidP="00670B57">
      <w:pPr>
        <w:pStyle w:val="ListParagraph"/>
        <w:numPr>
          <w:ilvl w:val="1"/>
          <w:numId w:val="30"/>
        </w:numPr>
        <w:rPr>
          <w:highlight w:val="lightGray"/>
        </w:rPr>
      </w:pPr>
      <w:r>
        <w:rPr>
          <w:highlight w:val="lightGray"/>
        </w:rPr>
        <w:t>adherence to accessibility</w:t>
      </w:r>
      <w:r w:rsidR="00A8710E">
        <w:rPr>
          <w:highlight w:val="lightGray"/>
        </w:rPr>
        <w:t xml:space="preserve"> and disability</w:t>
      </w:r>
      <w:r>
        <w:rPr>
          <w:highlight w:val="lightGray"/>
        </w:rPr>
        <w:t xml:space="preserve"> </w:t>
      </w:r>
      <w:r w:rsidR="00A8710E">
        <w:rPr>
          <w:highlight w:val="lightGray"/>
        </w:rPr>
        <w:t>requirements, policy and legislation;</w:t>
      </w:r>
      <w:r>
        <w:rPr>
          <w:highlight w:val="lightGray"/>
        </w:rPr>
        <w:t xml:space="preserve"> </w:t>
      </w:r>
      <w:r w:rsidR="00596C29" w:rsidRPr="00670B57">
        <w:rPr>
          <w:highlight w:val="lightGray"/>
        </w:rPr>
        <w:t>and</w:t>
      </w:r>
    </w:p>
    <w:p w14:paraId="291F4F0E" w14:textId="3E510031" w:rsidR="00596C29" w:rsidRPr="00670B57" w:rsidRDefault="00596C29" w:rsidP="00670B57">
      <w:pPr>
        <w:pStyle w:val="ListParagraph"/>
        <w:numPr>
          <w:ilvl w:val="1"/>
          <w:numId w:val="30"/>
        </w:numPr>
        <w:rPr>
          <w:highlight w:val="lightGray"/>
        </w:rPr>
      </w:pPr>
      <w:r w:rsidRPr="00670B57">
        <w:rPr>
          <w:highlight w:val="lightGray"/>
        </w:rPr>
        <w:t>Green</w:t>
      </w:r>
      <w:r w:rsidR="00A8710E">
        <w:rPr>
          <w:highlight w:val="lightGray"/>
        </w:rPr>
        <w:t xml:space="preserve"> </w:t>
      </w:r>
      <w:r w:rsidRPr="00670B57">
        <w:rPr>
          <w:highlight w:val="lightGray"/>
        </w:rPr>
        <w:t>lease targets.</w:t>
      </w:r>
    </w:p>
    <w:p w14:paraId="2B02AB68" w14:textId="77777777" w:rsidR="00856869" w:rsidRPr="00242629" w:rsidRDefault="00856869" w:rsidP="00856869">
      <w:pPr>
        <w:pStyle w:val="Heading1Numbered"/>
      </w:pPr>
      <w:bookmarkStart w:id="7" w:name="_Toc29456536"/>
      <w:r w:rsidRPr="00242629">
        <w:t>Procurement process</w:t>
      </w:r>
      <w:bookmarkEnd w:id="7"/>
      <w:r w:rsidRPr="00242629">
        <w:t xml:space="preserve"> </w:t>
      </w:r>
    </w:p>
    <w:p w14:paraId="207673CC" w14:textId="78A31AA6" w:rsidR="00856869" w:rsidRDefault="00856869" w:rsidP="00856869">
      <w:pPr>
        <w:rPr>
          <w:highlight w:val="lightGray"/>
        </w:rPr>
      </w:pPr>
      <w:r w:rsidRPr="00242629">
        <w:rPr>
          <w:highlight w:val="lightGray"/>
        </w:rPr>
        <w:t xml:space="preserve">Describe the procurement process undertaken to identify </w:t>
      </w:r>
      <w:r w:rsidR="00525FAC">
        <w:rPr>
          <w:highlight w:val="lightGray"/>
        </w:rPr>
        <w:t>the proposed lease</w:t>
      </w:r>
      <w:r w:rsidRPr="00242629">
        <w:rPr>
          <w:highlight w:val="lightGray"/>
        </w:rPr>
        <w:t xml:space="preserve">, and describe how this will result in a value </w:t>
      </w:r>
      <w:r w:rsidRPr="00F243C7">
        <w:rPr>
          <w:highlight w:val="lightGray"/>
        </w:rPr>
        <w:t>for money outcome.</w:t>
      </w:r>
    </w:p>
    <w:p w14:paraId="7B4529BB" w14:textId="5120B08D" w:rsidR="00856869" w:rsidRDefault="00856869" w:rsidP="00856869">
      <w:r>
        <w:rPr>
          <w:highlight w:val="lightGray"/>
        </w:rPr>
        <w:t>Include</w:t>
      </w:r>
      <w:r w:rsidR="00DE2CB6">
        <w:rPr>
          <w:highlight w:val="lightGray"/>
        </w:rPr>
        <w:t xml:space="preserve"> information on whether it was an open, or limited market approach, the agency’s </w:t>
      </w:r>
      <w:r>
        <w:rPr>
          <w:highlight w:val="lightGray"/>
        </w:rPr>
        <w:t>assessment criteria and weightings.</w:t>
      </w:r>
    </w:p>
    <w:p w14:paraId="3DF81A7C" w14:textId="3AEF15D0" w:rsidR="00856869" w:rsidRDefault="00D15AC6" w:rsidP="00856869">
      <w:pPr>
        <w:pStyle w:val="Heading1Numbered"/>
      </w:pPr>
      <w:bookmarkStart w:id="8" w:name="_Toc29456537"/>
      <w:r>
        <w:t>Options Analysis</w:t>
      </w:r>
      <w:bookmarkEnd w:id="8"/>
    </w:p>
    <w:p w14:paraId="21B0321D" w14:textId="56FF5496" w:rsidR="00D15AC6" w:rsidRPr="00CF7627" w:rsidRDefault="00D15AC6" w:rsidP="00D15AC6">
      <w:pPr>
        <w:rPr>
          <w:highlight w:val="lightGray"/>
        </w:rPr>
      </w:pPr>
      <w:bookmarkStart w:id="9" w:name="_Toc29225454"/>
      <w:bookmarkEnd w:id="9"/>
      <w:r w:rsidRPr="00CF7627">
        <w:rPr>
          <w:highlight w:val="lightGray"/>
        </w:rPr>
        <w:t>Detail the options considered from both an operational and financial perspective. Options that have been considered, but not developed due</w:t>
      </w:r>
      <w:r w:rsidR="00330FCD">
        <w:rPr>
          <w:highlight w:val="lightGray"/>
        </w:rPr>
        <w:t xml:space="preserve"> to</w:t>
      </w:r>
      <w:r w:rsidRPr="00CF7627">
        <w:rPr>
          <w:highlight w:val="lightGray"/>
        </w:rPr>
        <w:t xml:space="preserve"> significant factors that would reasonably prevent them from being realised, are summaris</w:t>
      </w:r>
      <w:r>
        <w:rPr>
          <w:highlight w:val="lightGray"/>
        </w:rPr>
        <w:t>ed</w:t>
      </w:r>
      <w:r w:rsidRPr="00CF7627">
        <w:rPr>
          <w:highlight w:val="lightGray"/>
        </w:rPr>
        <w:t xml:space="preserve"> under Discounted Options in this section. </w:t>
      </w:r>
    </w:p>
    <w:p w14:paraId="505BAAD6" w14:textId="3C402739" w:rsidR="00D15AC6" w:rsidRDefault="00D15AC6" w:rsidP="00D15AC6">
      <w:pPr>
        <w:pStyle w:val="Heading2Numbered"/>
      </w:pPr>
      <w:bookmarkStart w:id="10" w:name="_Toc29456538"/>
      <w:r>
        <w:t>Options</w:t>
      </w:r>
      <w:bookmarkEnd w:id="10"/>
      <w:r>
        <w:t xml:space="preserve">  </w:t>
      </w:r>
    </w:p>
    <w:p w14:paraId="365536B4" w14:textId="77777777" w:rsidR="00881645" w:rsidRDefault="00881645" w:rsidP="00D15AC6">
      <w:pPr>
        <w:rPr>
          <w:highlight w:val="lightGray"/>
        </w:rPr>
      </w:pPr>
      <w:r w:rsidRPr="00856869">
        <w:rPr>
          <w:highlight w:val="lightGray"/>
        </w:rPr>
        <w:t>Each proposal should include at least two viable alternative options.</w:t>
      </w:r>
    </w:p>
    <w:p w14:paraId="67B5B213" w14:textId="1058B645" w:rsidR="00D15AC6" w:rsidRDefault="00D15AC6" w:rsidP="00D15AC6">
      <w:pPr>
        <w:rPr>
          <w:highlight w:val="lightGray"/>
        </w:rPr>
      </w:pPr>
      <w:r w:rsidRPr="00CF7627">
        <w:rPr>
          <w:highlight w:val="lightGray"/>
        </w:rPr>
        <w:t xml:space="preserve">Detail the options that have been </w:t>
      </w:r>
      <w:r>
        <w:rPr>
          <w:highlight w:val="lightGray"/>
        </w:rPr>
        <w:t>considered</w:t>
      </w:r>
      <w:r w:rsidRPr="00CF7627">
        <w:rPr>
          <w:highlight w:val="lightGray"/>
        </w:rPr>
        <w:t xml:space="preserve"> and provide a summary of the advantage and disadvantages of each scenario. </w:t>
      </w:r>
    </w:p>
    <w:p w14:paraId="5745A926" w14:textId="6A77C9EB" w:rsidR="00856869" w:rsidRDefault="00D15AC6" w:rsidP="00242629">
      <w:pPr>
        <w:pStyle w:val="Heading3Numbered"/>
      </w:pPr>
      <w:r>
        <w:lastRenderedPageBreak/>
        <w:t xml:space="preserve"> </w:t>
      </w:r>
      <w:bookmarkStart w:id="11" w:name="_Toc29456540"/>
      <w:r w:rsidR="00856869">
        <w:t>Building Details</w:t>
      </w:r>
      <w:bookmarkEnd w:id="11"/>
    </w:p>
    <w:p w14:paraId="2676E841" w14:textId="14368A25" w:rsidR="00856869" w:rsidRDefault="00856869" w:rsidP="00856869">
      <w:r>
        <w:rPr>
          <w:highlight w:val="lightGray"/>
        </w:rPr>
        <w:t>For each shortlisted option please provide a b</w:t>
      </w:r>
      <w:r w:rsidRPr="00CF7627">
        <w:rPr>
          <w:highlight w:val="lightGray"/>
        </w:rPr>
        <w:t xml:space="preserve">asic description and relevant physical characteristics (i.e. </w:t>
      </w:r>
      <w:r w:rsidR="007C2016" w:rsidRPr="00670B57">
        <w:rPr>
          <w:highlight w:val="lightGray"/>
        </w:rPr>
        <w:t xml:space="preserve">PCA ‘A’ Grade </w:t>
      </w:r>
      <w:r w:rsidRPr="00CF7627">
        <w:rPr>
          <w:highlight w:val="lightGray"/>
        </w:rPr>
        <w:t>modern six story office building of 35,000sqm,</w:t>
      </w:r>
      <w:r w:rsidR="007C2016">
        <w:rPr>
          <w:highlight w:val="lightGray"/>
        </w:rPr>
        <w:t xml:space="preserve"> </w:t>
      </w:r>
      <w:r w:rsidRPr="00CF7627">
        <w:rPr>
          <w:highlight w:val="lightGray"/>
        </w:rPr>
        <w:t>40yr old 1,200sqm single level retail office in an arcade complex, AC clad industrial warehouse etc</w:t>
      </w:r>
      <w:r w:rsidR="00A8710E" w:rsidRPr="00A8710E">
        <w:rPr>
          <w:highlight w:val="lightGray"/>
        </w:rPr>
        <w:t>.)</w:t>
      </w:r>
      <w:r>
        <w:t xml:space="preserve">  </w:t>
      </w:r>
    </w:p>
    <w:p w14:paraId="3AB8CA19" w14:textId="0F012D41" w:rsidR="00856869" w:rsidRDefault="00856869" w:rsidP="00242629">
      <w:pPr>
        <w:pStyle w:val="Heading3Numbered"/>
      </w:pPr>
      <w:bookmarkStart w:id="12" w:name="_Toc29456541"/>
      <w:r>
        <w:t>Occupancy profile</w:t>
      </w:r>
      <w:bookmarkEnd w:id="12"/>
      <w:r>
        <w:t xml:space="preserve"> </w:t>
      </w:r>
    </w:p>
    <w:p w14:paraId="29C6039D" w14:textId="77777777" w:rsidR="00085024" w:rsidRDefault="00856869" w:rsidP="00856869">
      <w:r w:rsidRPr="00CF7627">
        <w:rPr>
          <w:highlight w:val="lightGray"/>
        </w:rPr>
        <w:t>Areas under lease (office NLA, storage, end of trip facilities) and occupation</w:t>
      </w:r>
      <w:r>
        <w:rPr>
          <w:highlight w:val="lightGray"/>
        </w:rPr>
        <w:t>al</w:t>
      </w:r>
      <w:r w:rsidRPr="00CF7627">
        <w:rPr>
          <w:highlight w:val="lightGray"/>
        </w:rPr>
        <w:t xml:space="preserve"> density.</w:t>
      </w:r>
      <w:r w:rsidR="00085024">
        <w:t xml:space="preserve"> </w:t>
      </w:r>
    </w:p>
    <w:p w14:paraId="1C8E6A18" w14:textId="77777777" w:rsidR="00085024" w:rsidRPr="00085024" w:rsidRDefault="00085024" w:rsidP="00856869">
      <w:pPr>
        <w:rPr>
          <w:highlight w:val="lightGray"/>
        </w:rPr>
      </w:pPr>
      <w:r w:rsidRPr="00085024">
        <w:rPr>
          <w:highlight w:val="lightGray"/>
        </w:rPr>
        <w:t>This section should detail the NCE’s planning for workspace efficiency, and include consideration of flexible working policies, information on the ratio of staff to desks, and whether activity based working is being implemented for the lease.</w:t>
      </w:r>
    </w:p>
    <w:p w14:paraId="17BACAAF" w14:textId="27096BAF" w:rsidR="00856869" w:rsidRPr="00085024" w:rsidRDefault="00085024" w:rsidP="00856869">
      <w:pPr>
        <w:rPr>
          <w:highlight w:val="lightGray"/>
        </w:rPr>
      </w:pPr>
      <w:r w:rsidRPr="00085024">
        <w:rPr>
          <w:highlight w:val="lightGray"/>
        </w:rPr>
        <w:t xml:space="preserve">This section should also include information regarding the effect of COVID-19 on the proposed lease. </w:t>
      </w:r>
    </w:p>
    <w:p w14:paraId="49E7931D" w14:textId="4D5E0876" w:rsidR="00B11253" w:rsidRDefault="00B11253" w:rsidP="00242629">
      <w:pPr>
        <w:pStyle w:val="Heading3Numbered"/>
      </w:pPr>
      <w:bookmarkStart w:id="13" w:name="_Toc29456542"/>
      <w:r>
        <w:t>Incentive</w:t>
      </w:r>
    </w:p>
    <w:p w14:paraId="2B777B46" w14:textId="2C35FA12" w:rsidR="00B11253" w:rsidRPr="00085024" w:rsidRDefault="00B11253" w:rsidP="00B11253">
      <w:pPr>
        <w:rPr>
          <w:highlight w:val="lightGray"/>
        </w:rPr>
      </w:pPr>
      <w:r w:rsidRPr="00085024">
        <w:rPr>
          <w:highlight w:val="lightGray"/>
        </w:rPr>
        <w:t xml:space="preserve">Detail the incentive proposed, including its size in dollar terms and how it will be allocated to expenses. </w:t>
      </w:r>
      <w:r w:rsidR="00085024" w:rsidRPr="00085024">
        <w:rPr>
          <w:highlight w:val="lightGray"/>
        </w:rPr>
        <w:t>Incentives may include rent free periods, fit-out funding, or rent abatement</w:t>
      </w:r>
      <w:r w:rsidRPr="00085024">
        <w:rPr>
          <w:highlight w:val="lightGray"/>
        </w:rPr>
        <w:t xml:space="preserve">. </w:t>
      </w:r>
    </w:p>
    <w:p w14:paraId="5B02EF13" w14:textId="593463DA" w:rsidR="00856869" w:rsidRDefault="00856869" w:rsidP="00242629">
      <w:pPr>
        <w:pStyle w:val="Heading3Numbered"/>
      </w:pPr>
      <w:r>
        <w:t>Fit-out</w:t>
      </w:r>
      <w:bookmarkEnd w:id="13"/>
      <w:r w:rsidR="00B11253">
        <w:t xml:space="preserve"> </w:t>
      </w:r>
    </w:p>
    <w:p w14:paraId="1A9AA43D" w14:textId="77777777" w:rsidR="00856869" w:rsidRPr="00F243C7" w:rsidRDefault="00856869" w:rsidP="00856869">
      <w:pPr>
        <w:rPr>
          <w:highlight w:val="lightGray"/>
        </w:rPr>
      </w:pPr>
      <w:r w:rsidRPr="00F243C7">
        <w:rPr>
          <w:highlight w:val="lightGray"/>
        </w:rPr>
        <w:t>Where fit-out works are proposed, this should include the cost per m</w:t>
      </w:r>
      <w:r w:rsidRPr="00F243C7">
        <w:rPr>
          <w:highlight w:val="lightGray"/>
          <w:vertAlign w:val="superscript"/>
        </w:rPr>
        <w:t>2</w:t>
      </w:r>
      <w:r w:rsidRPr="00F243C7">
        <w:rPr>
          <w:highlight w:val="lightGray"/>
        </w:rPr>
        <w:t xml:space="preserve"> of these works and expected life of these works. Where costs are expected to exceed $1,800 per m</w:t>
      </w:r>
      <w:r w:rsidRPr="00F243C7">
        <w:rPr>
          <w:highlight w:val="lightGray"/>
          <w:vertAlign w:val="superscript"/>
        </w:rPr>
        <w:t>2</w:t>
      </w:r>
      <w:r w:rsidRPr="00F243C7">
        <w:rPr>
          <w:highlight w:val="lightGray"/>
        </w:rPr>
        <w:t xml:space="preserve">, please provide a justification of the cost. </w:t>
      </w:r>
    </w:p>
    <w:p w14:paraId="399B870F" w14:textId="77777777" w:rsidR="00856869" w:rsidRPr="00F243C7" w:rsidRDefault="00856869" w:rsidP="00856869">
      <w:pPr>
        <w:rPr>
          <w:highlight w:val="lightGray"/>
        </w:rPr>
      </w:pPr>
      <w:r w:rsidRPr="00F243C7">
        <w:rPr>
          <w:highlight w:val="lightGray"/>
        </w:rPr>
        <w:t>This might include information on specialist areas in the building with greater fit-out costs such as laboratories, with an estimated area and cost per m</w:t>
      </w:r>
      <w:r w:rsidRPr="00F243C7">
        <w:rPr>
          <w:highlight w:val="lightGray"/>
          <w:vertAlign w:val="superscript"/>
        </w:rPr>
        <w:t>2</w:t>
      </w:r>
      <w:r w:rsidRPr="00F243C7">
        <w:rPr>
          <w:highlight w:val="lightGray"/>
        </w:rPr>
        <w:t xml:space="preserve"> of these areas.</w:t>
      </w:r>
    </w:p>
    <w:p w14:paraId="1E992E8E" w14:textId="776BFBE1" w:rsidR="00856869" w:rsidRDefault="00856869" w:rsidP="00856869">
      <w:r w:rsidRPr="00F243C7">
        <w:rPr>
          <w:highlight w:val="lightGray"/>
        </w:rPr>
        <w:t>This section should include detailed information regarding how this cost will be funded.</w:t>
      </w:r>
      <w:r w:rsidR="007C2016" w:rsidRPr="00670B57">
        <w:rPr>
          <w:highlight w:val="lightGray"/>
        </w:rPr>
        <w:t xml:space="preserve"> i.e. NPP, NPI, PPP, departmental capital, lease incentive.</w:t>
      </w:r>
    </w:p>
    <w:p w14:paraId="759BCAD6" w14:textId="77777777" w:rsidR="00856869" w:rsidRDefault="00856869" w:rsidP="00242629">
      <w:pPr>
        <w:pStyle w:val="Heading3Numbered"/>
      </w:pPr>
      <w:bookmarkStart w:id="14" w:name="_Toc29456543"/>
      <w:r>
        <w:t>Lease Details</w:t>
      </w:r>
      <w:bookmarkEnd w:id="14"/>
    </w:p>
    <w:p w14:paraId="74C157FE" w14:textId="77777777" w:rsidR="00856869" w:rsidRDefault="00856869" w:rsidP="00856869">
      <w:r w:rsidRPr="00CF7627">
        <w:rPr>
          <w:highlight w:val="lightGray"/>
        </w:rPr>
        <w:t>Specific details of the lease including lease type, costs, area, lease term, options to extend the term, and critical dates.  Property maintenance arrangements and covenants to refresh/upgrade services of the interior finishes and end of lease make good commitments, as relevant.</w:t>
      </w:r>
      <w:r>
        <w:t xml:space="preserve">  </w:t>
      </w:r>
    </w:p>
    <w:p w14:paraId="5721F8A5" w14:textId="105A1D09" w:rsidR="00856869" w:rsidRDefault="00856869" w:rsidP="00242629">
      <w:pPr>
        <w:pStyle w:val="Heading3Numbered"/>
      </w:pPr>
      <w:bookmarkStart w:id="15" w:name="_Toc29456544"/>
      <w:r>
        <w:t>Sublease or contingent leases</w:t>
      </w:r>
      <w:bookmarkEnd w:id="15"/>
    </w:p>
    <w:p w14:paraId="1DF58130" w14:textId="77777777" w:rsidR="00D15AC6" w:rsidRPr="00D15AC6" w:rsidRDefault="00856869" w:rsidP="00856869">
      <w:pPr>
        <w:rPr>
          <w:highlight w:val="lightGray"/>
        </w:rPr>
      </w:pPr>
      <w:r w:rsidRPr="00D15AC6">
        <w:rPr>
          <w:highlight w:val="lightGray"/>
        </w:rPr>
        <w:t xml:space="preserve">Provide details of any expected subleasing associated with the lease. </w:t>
      </w:r>
    </w:p>
    <w:p w14:paraId="67BFAC0A" w14:textId="1078B7B8" w:rsidR="00856869" w:rsidRPr="00856869" w:rsidRDefault="00856869" w:rsidP="00856869">
      <w:r w:rsidRPr="00D15AC6">
        <w:rPr>
          <w:highlight w:val="lightGray"/>
        </w:rPr>
        <w:t xml:space="preserve">If the proposal </w:t>
      </w:r>
      <w:r w:rsidR="00D15AC6" w:rsidRPr="00D15AC6">
        <w:rPr>
          <w:highlight w:val="lightGray"/>
        </w:rPr>
        <w:t>ha</w:t>
      </w:r>
      <w:r w:rsidRPr="00D15AC6">
        <w:rPr>
          <w:highlight w:val="lightGray"/>
        </w:rPr>
        <w:t xml:space="preserve">s contingent </w:t>
      </w:r>
      <w:r w:rsidR="00D15AC6" w:rsidRPr="00D15AC6">
        <w:rPr>
          <w:highlight w:val="lightGray"/>
        </w:rPr>
        <w:t>leases or agreements required, such as might be the case in Joint Approaches to Market, provide details.</w:t>
      </w:r>
    </w:p>
    <w:p w14:paraId="3859ACFA" w14:textId="42E49B2D" w:rsidR="00856869" w:rsidRDefault="00856869" w:rsidP="00242629">
      <w:pPr>
        <w:pStyle w:val="Heading3Numbered"/>
      </w:pPr>
      <w:bookmarkStart w:id="16" w:name="_Toc29456545"/>
      <w:r>
        <w:lastRenderedPageBreak/>
        <w:t>Commonwealth National Lease</w:t>
      </w:r>
      <w:bookmarkEnd w:id="16"/>
    </w:p>
    <w:p w14:paraId="634DB67B" w14:textId="214F9AB1" w:rsidR="00856869" w:rsidRDefault="00856869" w:rsidP="00856869">
      <w:r w:rsidRPr="00F243C7">
        <w:rPr>
          <w:highlight w:val="lightGray"/>
        </w:rPr>
        <w:t>Is the proposed lease based on the Commonwealth National Lease? If there are changed clauses, please outline the changes.</w:t>
      </w:r>
      <w:r w:rsidRPr="00474D2D">
        <w:t xml:space="preserve"> </w:t>
      </w:r>
    </w:p>
    <w:p w14:paraId="05EE45A1" w14:textId="24A8CB43" w:rsidR="00242629" w:rsidRDefault="00242629" w:rsidP="00242629">
      <w:pPr>
        <w:pStyle w:val="Heading3Numbered"/>
      </w:pPr>
      <w:bookmarkStart w:id="17" w:name="_Toc29456546"/>
      <w:r>
        <w:t>Local Impact Assessment</w:t>
      </w:r>
      <w:bookmarkEnd w:id="17"/>
      <w:r>
        <w:t xml:space="preserve"> </w:t>
      </w:r>
    </w:p>
    <w:p w14:paraId="49BB4FF4" w14:textId="6AF4351A" w:rsidR="00242629" w:rsidRPr="00242629" w:rsidRDefault="00242629" w:rsidP="00242629">
      <w:pPr>
        <w:rPr>
          <w:highlight w:val="lightGray"/>
        </w:rPr>
      </w:pPr>
      <w:r w:rsidRPr="00242629">
        <w:rPr>
          <w:highlight w:val="lightGray"/>
        </w:rPr>
        <w:t>Local Impact Assessments must be undertaken where Finance considers a potential move would adversely affect a local economy, transport and logistics infrastructure and/or give rise to adverse social and community effects. Finance will determine if a Local Impact Assessment is required. If it is required, Finance will undertake the Local Impact Assessment using the Local Impact Assessment Methodology</w:t>
      </w:r>
      <w:r w:rsidR="00A8710E">
        <w:rPr>
          <w:highlight w:val="lightGray"/>
        </w:rPr>
        <w:t>, with information provided by entities</w:t>
      </w:r>
      <w:r w:rsidRPr="00242629">
        <w:rPr>
          <w:highlight w:val="lightGray"/>
        </w:rPr>
        <w:t xml:space="preserve">. Costs for any external advisory services </w:t>
      </w:r>
      <w:r w:rsidR="00A8710E">
        <w:rPr>
          <w:highlight w:val="lightGray"/>
        </w:rPr>
        <w:t xml:space="preserve">for this task </w:t>
      </w:r>
      <w:r w:rsidRPr="00242629">
        <w:rPr>
          <w:highlight w:val="lightGray"/>
        </w:rPr>
        <w:t xml:space="preserve">are to be recovered by Finance from the relevant NCE. A Local Impact Assessment must be referred to the Finance Minister when the NCE: </w:t>
      </w:r>
    </w:p>
    <w:p w14:paraId="31F710D1" w14:textId="77777777" w:rsidR="00242629" w:rsidRPr="00242629" w:rsidRDefault="00242629" w:rsidP="00242629">
      <w:pPr>
        <w:pStyle w:val="ListParagraph"/>
        <w:numPr>
          <w:ilvl w:val="0"/>
          <w:numId w:val="33"/>
        </w:numPr>
        <w:rPr>
          <w:highlight w:val="lightGray"/>
        </w:rPr>
      </w:pPr>
      <w:r w:rsidRPr="00242629">
        <w:rPr>
          <w:highlight w:val="lightGray"/>
        </w:rPr>
        <w:t>is considering relocating outside of its current area as defined by the Australian Bureau of Statistics SA2 area calculations ; and</w:t>
      </w:r>
    </w:p>
    <w:p w14:paraId="6E4CFF36" w14:textId="77777777" w:rsidR="00242629" w:rsidRPr="00242629" w:rsidRDefault="00242629" w:rsidP="00242629">
      <w:pPr>
        <w:pStyle w:val="ListParagraph"/>
        <w:numPr>
          <w:ilvl w:val="0"/>
          <w:numId w:val="33"/>
        </w:numPr>
        <w:rPr>
          <w:highlight w:val="lightGray"/>
        </w:rPr>
      </w:pPr>
      <w:r w:rsidRPr="00242629">
        <w:rPr>
          <w:highlight w:val="lightGray"/>
        </w:rPr>
        <w:t>the workforce proposed to be moved represents more than 10 per cent of the employment in its current locality.</w:t>
      </w:r>
    </w:p>
    <w:p w14:paraId="7A8A8667" w14:textId="6605AA27" w:rsidR="00242629" w:rsidRPr="00242629" w:rsidRDefault="00242629" w:rsidP="00856869">
      <w:r w:rsidRPr="00242629">
        <w:rPr>
          <w:highlight w:val="lightGray"/>
        </w:rPr>
        <w:t>Will any of the potential leases trigger a LIA?</w:t>
      </w:r>
    </w:p>
    <w:p w14:paraId="376E8096" w14:textId="77777777" w:rsidR="00242629" w:rsidRDefault="00242629" w:rsidP="00242629">
      <w:pPr>
        <w:pStyle w:val="Heading2Numbered"/>
      </w:pPr>
      <w:bookmarkStart w:id="18" w:name="_Toc29456539"/>
      <w:r>
        <w:t>Discounted Options</w:t>
      </w:r>
      <w:bookmarkEnd w:id="18"/>
    </w:p>
    <w:p w14:paraId="0D0ACE54" w14:textId="2E881CC3" w:rsidR="00B3461A" w:rsidRDefault="00242629" w:rsidP="00242629">
      <w:pPr>
        <w:rPr>
          <w:highlight w:val="lightGray"/>
        </w:rPr>
      </w:pPr>
      <w:r w:rsidRPr="00CF7627">
        <w:rPr>
          <w:highlight w:val="lightGray"/>
        </w:rPr>
        <w:t>Clearly state the options and reasons they have been discounted</w:t>
      </w:r>
      <w:r w:rsidR="00A8710E">
        <w:rPr>
          <w:highlight w:val="lightGray"/>
        </w:rPr>
        <w:t>.</w:t>
      </w:r>
    </w:p>
    <w:p w14:paraId="42C7C85A" w14:textId="179C5350" w:rsidR="00525FAC" w:rsidRPr="00525FAC" w:rsidRDefault="00525FAC" w:rsidP="00525FAC">
      <w:pPr>
        <w:pStyle w:val="Heading2Numbered"/>
      </w:pPr>
      <w:r w:rsidRPr="00525FAC">
        <w:t>Proposed lease</w:t>
      </w:r>
    </w:p>
    <w:p w14:paraId="3D18EE0F" w14:textId="3037BD8A" w:rsidR="00525FAC" w:rsidRDefault="00525FAC" w:rsidP="00242629">
      <w:pPr>
        <w:rPr>
          <w:highlight w:val="lightGray"/>
        </w:rPr>
        <w:sectPr w:rsidR="00525FAC" w:rsidSect="00812FD8">
          <w:headerReference w:type="default" r:id="rId8"/>
          <w:footerReference w:type="default" r:id="rId9"/>
          <w:pgSz w:w="11906" w:h="16838" w:code="9"/>
          <w:pgMar w:top="1701" w:right="1418" w:bottom="1418" w:left="1418" w:header="567" w:footer="0" w:gutter="0"/>
          <w:cols w:space="708"/>
          <w:docGrid w:linePitch="360"/>
        </w:sectPr>
      </w:pPr>
      <w:r>
        <w:rPr>
          <w:highlight w:val="lightGray"/>
        </w:rPr>
        <w:t>Detail why the proposed lease was selected from the viable options.</w:t>
      </w:r>
    </w:p>
    <w:tbl>
      <w:tblPr>
        <w:tblStyle w:val="TableGrid"/>
        <w:tblW w:w="22823" w:type="dxa"/>
        <w:tblInd w:w="-998" w:type="dxa"/>
        <w:tblLook w:val="00A0" w:firstRow="1" w:lastRow="0" w:firstColumn="1" w:lastColumn="0" w:noHBand="0" w:noVBand="0"/>
      </w:tblPr>
      <w:tblGrid>
        <w:gridCol w:w="2139"/>
        <w:gridCol w:w="3249"/>
        <w:gridCol w:w="5811"/>
        <w:gridCol w:w="5812"/>
        <w:gridCol w:w="5812"/>
      </w:tblGrid>
      <w:tr w:rsidR="00F243C7" w:rsidRPr="00BD2DF1" w14:paraId="0B569A5A" w14:textId="77777777" w:rsidTr="00247D2A">
        <w:tc>
          <w:tcPr>
            <w:tcW w:w="5388" w:type="dxa"/>
            <w:gridSpan w:val="2"/>
            <w:shd w:val="clear" w:color="auto" w:fill="A6A6A6" w:themeFill="background1" w:themeFillShade="A6"/>
          </w:tcPr>
          <w:p w14:paraId="15819CAF" w14:textId="77777777" w:rsidR="00F243C7" w:rsidRPr="00BD2DF1" w:rsidRDefault="00F243C7" w:rsidP="00F243C7">
            <w:pPr>
              <w:pStyle w:val="XPCBodyText"/>
              <w:spacing w:before="0"/>
              <w:jc w:val="center"/>
              <w:rPr>
                <w:rFonts w:asciiTheme="minorHAnsi" w:hAnsiTheme="minorHAnsi" w:cstheme="minorHAnsi"/>
                <w:sz w:val="18"/>
              </w:rPr>
            </w:pPr>
            <w:r w:rsidRPr="00BD2DF1">
              <w:rPr>
                <w:rFonts w:asciiTheme="minorHAnsi" w:hAnsiTheme="minorHAnsi" w:cstheme="minorHAnsi"/>
                <w:b/>
                <w:sz w:val="18"/>
              </w:rPr>
              <w:lastRenderedPageBreak/>
              <w:t>Lease details</w:t>
            </w:r>
          </w:p>
        </w:tc>
        <w:tc>
          <w:tcPr>
            <w:tcW w:w="5811" w:type="dxa"/>
            <w:shd w:val="clear" w:color="auto" w:fill="A6A6A6" w:themeFill="background1" w:themeFillShade="A6"/>
            <w:vAlign w:val="center"/>
          </w:tcPr>
          <w:p w14:paraId="286490BC" w14:textId="3205F335" w:rsidR="00F243C7" w:rsidRPr="00BD2DF1" w:rsidRDefault="00685734" w:rsidP="00F243C7">
            <w:pPr>
              <w:pStyle w:val="XPCBodyText"/>
              <w:spacing w:before="0"/>
              <w:jc w:val="center"/>
              <w:rPr>
                <w:rFonts w:asciiTheme="minorHAnsi" w:hAnsiTheme="minorHAnsi" w:cstheme="minorHAnsi"/>
                <w:b/>
                <w:sz w:val="18"/>
              </w:rPr>
            </w:pPr>
            <w:r>
              <w:rPr>
                <w:rFonts w:asciiTheme="minorHAnsi" w:hAnsiTheme="minorHAnsi" w:cstheme="minorHAnsi"/>
                <w:b/>
                <w:sz w:val="18"/>
              </w:rPr>
              <w:t>Option 1</w:t>
            </w:r>
            <w:r w:rsidR="00A8710E">
              <w:rPr>
                <w:rFonts w:asciiTheme="minorHAnsi" w:hAnsiTheme="minorHAnsi" w:cstheme="minorHAnsi"/>
                <w:b/>
                <w:sz w:val="18"/>
              </w:rPr>
              <w:t xml:space="preserve"> (preferred)</w:t>
            </w:r>
          </w:p>
        </w:tc>
        <w:tc>
          <w:tcPr>
            <w:tcW w:w="5812" w:type="dxa"/>
            <w:shd w:val="clear" w:color="auto" w:fill="A6A6A6" w:themeFill="background1" w:themeFillShade="A6"/>
          </w:tcPr>
          <w:p w14:paraId="351147C0" w14:textId="77777777" w:rsidR="00F243C7" w:rsidRPr="00BD2DF1" w:rsidDel="00075E78" w:rsidRDefault="00F243C7" w:rsidP="00F243C7">
            <w:pPr>
              <w:pStyle w:val="XPCBodyText"/>
              <w:spacing w:before="0"/>
              <w:jc w:val="center"/>
              <w:rPr>
                <w:rFonts w:asciiTheme="minorHAnsi" w:hAnsiTheme="minorHAnsi" w:cstheme="minorHAnsi"/>
                <w:b/>
                <w:sz w:val="18"/>
              </w:rPr>
            </w:pPr>
            <w:r w:rsidRPr="00BD2DF1">
              <w:rPr>
                <w:rFonts w:asciiTheme="minorHAnsi" w:hAnsiTheme="minorHAnsi" w:cstheme="minorHAnsi"/>
                <w:b/>
                <w:sz w:val="18"/>
              </w:rPr>
              <w:t>Option 2</w:t>
            </w:r>
          </w:p>
        </w:tc>
        <w:tc>
          <w:tcPr>
            <w:tcW w:w="5812" w:type="dxa"/>
            <w:shd w:val="clear" w:color="auto" w:fill="A6A6A6" w:themeFill="background1" w:themeFillShade="A6"/>
          </w:tcPr>
          <w:p w14:paraId="72FA6737" w14:textId="77777777" w:rsidR="00F243C7" w:rsidRPr="00BD2DF1" w:rsidDel="00075E78" w:rsidRDefault="00F243C7" w:rsidP="00F243C7">
            <w:pPr>
              <w:pStyle w:val="XPCBodyText"/>
              <w:spacing w:before="0"/>
              <w:jc w:val="center"/>
              <w:rPr>
                <w:rFonts w:asciiTheme="minorHAnsi" w:hAnsiTheme="minorHAnsi" w:cstheme="minorHAnsi"/>
                <w:b/>
                <w:sz w:val="18"/>
              </w:rPr>
            </w:pPr>
            <w:r w:rsidRPr="00BD2DF1">
              <w:rPr>
                <w:rFonts w:asciiTheme="minorHAnsi" w:hAnsiTheme="minorHAnsi" w:cstheme="minorHAnsi"/>
                <w:b/>
                <w:sz w:val="18"/>
              </w:rPr>
              <w:t>Option 3</w:t>
            </w:r>
          </w:p>
        </w:tc>
      </w:tr>
      <w:tr w:rsidR="00F243C7" w:rsidRPr="00BD2DF1" w14:paraId="75503168" w14:textId="77777777" w:rsidTr="00247D2A">
        <w:tc>
          <w:tcPr>
            <w:tcW w:w="5388" w:type="dxa"/>
            <w:gridSpan w:val="2"/>
            <w:shd w:val="clear" w:color="auto" w:fill="D9D9D9" w:themeFill="background1" w:themeFillShade="D9"/>
          </w:tcPr>
          <w:p w14:paraId="146C1B6E" w14:textId="77777777" w:rsidR="00F243C7" w:rsidRPr="00BD2DF1" w:rsidRDefault="00F243C7" w:rsidP="00F243C7">
            <w:pPr>
              <w:pStyle w:val="XPCBodyText"/>
              <w:spacing w:before="0"/>
              <w:jc w:val="left"/>
              <w:rPr>
                <w:rFonts w:asciiTheme="minorHAnsi" w:hAnsiTheme="minorHAnsi" w:cstheme="minorHAnsi"/>
                <w:b/>
                <w:sz w:val="18"/>
              </w:rPr>
            </w:pPr>
            <w:r w:rsidRPr="00BD2DF1">
              <w:rPr>
                <w:rFonts w:asciiTheme="minorHAnsi" w:hAnsiTheme="minorHAnsi" w:cstheme="minorHAnsi"/>
                <w:b/>
                <w:sz w:val="18"/>
              </w:rPr>
              <w:t>Address</w:t>
            </w:r>
          </w:p>
        </w:tc>
        <w:tc>
          <w:tcPr>
            <w:tcW w:w="5811" w:type="dxa"/>
            <w:shd w:val="clear" w:color="auto" w:fill="D9D9D9" w:themeFill="background1" w:themeFillShade="D9"/>
            <w:vAlign w:val="center"/>
          </w:tcPr>
          <w:p w14:paraId="12650F4C" w14:textId="77777777" w:rsidR="00F243C7" w:rsidRPr="00BD2DF1" w:rsidDel="00075E78" w:rsidRDefault="00F243C7" w:rsidP="00F243C7">
            <w:pPr>
              <w:pStyle w:val="XPCBodyText"/>
              <w:spacing w:before="0"/>
              <w:jc w:val="center"/>
              <w:rPr>
                <w:rFonts w:asciiTheme="minorHAnsi" w:hAnsiTheme="minorHAnsi" w:cstheme="minorHAnsi"/>
                <w:b/>
                <w:sz w:val="18"/>
              </w:rPr>
            </w:pPr>
          </w:p>
        </w:tc>
        <w:tc>
          <w:tcPr>
            <w:tcW w:w="5812" w:type="dxa"/>
            <w:shd w:val="clear" w:color="auto" w:fill="D9D9D9" w:themeFill="background1" w:themeFillShade="D9"/>
          </w:tcPr>
          <w:p w14:paraId="4A08A343" w14:textId="77777777" w:rsidR="00F243C7" w:rsidRPr="00BD2DF1" w:rsidRDefault="00F243C7" w:rsidP="00F243C7">
            <w:pPr>
              <w:pStyle w:val="XPCBodyText"/>
              <w:spacing w:before="0"/>
              <w:jc w:val="center"/>
              <w:rPr>
                <w:rFonts w:asciiTheme="minorHAnsi" w:hAnsiTheme="minorHAnsi" w:cstheme="minorHAnsi"/>
                <w:b/>
                <w:sz w:val="18"/>
              </w:rPr>
            </w:pPr>
          </w:p>
        </w:tc>
        <w:tc>
          <w:tcPr>
            <w:tcW w:w="5812" w:type="dxa"/>
            <w:shd w:val="clear" w:color="auto" w:fill="D9D9D9" w:themeFill="background1" w:themeFillShade="D9"/>
          </w:tcPr>
          <w:p w14:paraId="486C1436" w14:textId="77777777" w:rsidR="00F243C7" w:rsidRPr="00BD2DF1" w:rsidRDefault="00F243C7" w:rsidP="00F243C7">
            <w:pPr>
              <w:pStyle w:val="XPCBodyText"/>
              <w:spacing w:before="0"/>
              <w:jc w:val="center"/>
              <w:rPr>
                <w:rFonts w:asciiTheme="minorHAnsi" w:hAnsiTheme="minorHAnsi" w:cstheme="minorHAnsi"/>
                <w:b/>
                <w:sz w:val="18"/>
              </w:rPr>
            </w:pPr>
          </w:p>
        </w:tc>
      </w:tr>
      <w:tr w:rsidR="00F243C7" w:rsidRPr="00BD2DF1" w14:paraId="24D34160" w14:textId="77777777" w:rsidTr="00247D2A">
        <w:trPr>
          <w:trHeight w:val="209"/>
        </w:trPr>
        <w:tc>
          <w:tcPr>
            <w:tcW w:w="5388" w:type="dxa"/>
            <w:gridSpan w:val="2"/>
          </w:tcPr>
          <w:p w14:paraId="20846229"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Lease Start date</w:t>
            </w:r>
          </w:p>
        </w:tc>
        <w:tc>
          <w:tcPr>
            <w:tcW w:w="5811" w:type="dxa"/>
          </w:tcPr>
          <w:p w14:paraId="11B690A5" w14:textId="77777777" w:rsidR="00F243C7" w:rsidRPr="00BD2DF1" w:rsidRDefault="00F243C7" w:rsidP="00F243C7">
            <w:pPr>
              <w:spacing w:before="0"/>
              <w:rPr>
                <w:rFonts w:cstheme="minorHAnsi"/>
                <w:sz w:val="18"/>
                <w:szCs w:val="20"/>
              </w:rPr>
            </w:pPr>
          </w:p>
        </w:tc>
        <w:tc>
          <w:tcPr>
            <w:tcW w:w="5812" w:type="dxa"/>
          </w:tcPr>
          <w:p w14:paraId="23D7C3F0" w14:textId="77777777" w:rsidR="00F243C7" w:rsidRPr="00BD2DF1" w:rsidRDefault="00F243C7" w:rsidP="004927C3">
            <w:pPr>
              <w:spacing w:before="0"/>
              <w:rPr>
                <w:rFonts w:cstheme="minorHAnsi"/>
                <w:sz w:val="18"/>
                <w:szCs w:val="20"/>
              </w:rPr>
            </w:pPr>
          </w:p>
        </w:tc>
        <w:tc>
          <w:tcPr>
            <w:tcW w:w="5812" w:type="dxa"/>
          </w:tcPr>
          <w:p w14:paraId="2784984B" w14:textId="77777777" w:rsidR="00F243C7" w:rsidRPr="00BD2DF1" w:rsidRDefault="00F243C7" w:rsidP="004927C3">
            <w:pPr>
              <w:spacing w:before="0"/>
              <w:rPr>
                <w:rFonts w:cstheme="minorHAnsi"/>
                <w:sz w:val="18"/>
                <w:szCs w:val="20"/>
              </w:rPr>
            </w:pPr>
          </w:p>
        </w:tc>
      </w:tr>
      <w:tr w:rsidR="00F243C7" w:rsidRPr="00BD2DF1" w14:paraId="38EA807E" w14:textId="77777777" w:rsidTr="00247D2A">
        <w:tc>
          <w:tcPr>
            <w:tcW w:w="5388" w:type="dxa"/>
            <w:gridSpan w:val="2"/>
          </w:tcPr>
          <w:p w14:paraId="577FC854"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Lease length and option length(s)</w:t>
            </w:r>
          </w:p>
        </w:tc>
        <w:tc>
          <w:tcPr>
            <w:tcW w:w="5811" w:type="dxa"/>
          </w:tcPr>
          <w:p w14:paraId="5C353128" w14:textId="77777777" w:rsidR="00F243C7" w:rsidRPr="00BD2DF1" w:rsidRDefault="00F243C7" w:rsidP="00F243C7">
            <w:pPr>
              <w:spacing w:before="0"/>
              <w:rPr>
                <w:rFonts w:cstheme="minorHAnsi"/>
                <w:sz w:val="18"/>
                <w:szCs w:val="20"/>
              </w:rPr>
            </w:pPr>
          </w:p>
        </w:tc>
        <w:tc>
          <w:tcPr>
            <w:tcW w:w="5812" w:type="dxa"/>
          </w:tcPr>
          <w:p w14:paraId="7FABA1EC" w14:textId="77777777" w:rsidR="00F243C7" w:rsidRPr="00BD2DF1" w:rsidRDefault="00F243C7" w:rsidP="004927C3">
            <w:pPr>
              <w:spacing w:before="0"/>
              <w:rPr>
                <w:rFonts w:cstheme="minorHAnsi"/>
                <w:sz w:val="18"/>
                <w:szCs w:val="20"/>
              </w:rPr>
            </w:pPr>
          </w:p>
        </w:tc>
        <w:tc>
          <w:tcPr>
            <w:tcW w:w="5812" w:type="dxa"/>
          </w:tcPr>
          <w:p w14:paraId="766FC521" w14:textId="77777777" w:rsidR="00F243C7" w:rsidRPr="00BD2DF1" w:rsidRDefault="00F243C7" w:rsidP="004927C3">
            <w:pPr>
              <w:spacing w:before="0"/>
              <w:rPr>
                <w:rFonts w:cstheme="minorHAnsi"/>
                <w:sz w:val="18"/>
                <w:szCs w:val="20"/>
              </w:rPr>
            </w:pPr>
          </w:p>
        </w:tc>
      </w:tr>
      <w:tr w:rsidR="00F243C7" w:rsidRPr="00BD2DF1" w14:paraId="3B5FB3FA" w14:textId="77777777" w:rsidTr="00247D2A">
        <w:tc>
          <w:tcPr>
            <w:tcW w:w="5388" w:type="dxa"/>
            <w:gridSpan w:val="2"/>
          </w:tcPr>
          <w:p w14:paraId="17504535"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Net Lettable Area (NLA)</w:t>
            </w:r>
          </w:p>
        </w:tc>
        <w:tc>
          <w:tcPr>
            <w:tcW w:w="5811" w:type="dxa"/>
          </w:tcPr>
          <w:p w14:paraId="7D7BB726" w14:textId="77777777" w:rsidR="00F243C7" w:rsidRPr="00BD2DF1" w:rsidRDefault="00F243C7" w:rsidP="00F243C7">
            <w:pPr>
              <w:spacing w:before="0"/>
              <w:rPr>
                <w:rFonts w:cstheme="minorHAnsi"/>
                <w:sz w:val="18"/>
                <w:szCs w:val="20"/>
              </w:rPr>
            </w:pPr>
          </w:p>
        </w:tc>
        <w:tc>
          <w:tcPr>
            <w:tcW w:w="5812" w:type="dxa"/>
          </w:tcPr>
          <w:p w14:paraId="0E2E3627" w14:textId="77777777" w:rsidR="00F243C7" w:rsidRPr="00BD2DF1" w:rsidRDefault="00F243C7" w:rsidP="004927C3">
            <w:pPr>
              <w:spacing w:before="0"/>
              <w:rPr>
                <w:rFonts w:cstheme="minorHAnsi"/>
                <w:sz w:val="18"/>
                <w:szCs w:val="20"/>
              </w:rPr>
            </w:pPr>
          </w:p>
        </w:tc>
        <w:tc>
          <w:tcPr>
            <w:tcW w:w="5812" w:type="dxa"/>
          </w:tcPr>
          <w:p w14:paraId="1DE027B3" w14:textId="77777777" w:rsidR="00F243C7" w:rsidRPr="00BD2DF1" w:rsidRDefault="00F243C7" w:rsidP="004927C3">
            <w:pPr>
              <w:spacing w:before="0"/>
              <w:rPr>
                <w:rFonts w:cstheme="minorHAnsi"/>
                <w:sz w:val="18"/>
                <w:szCs w:val="20"/>
              </w:rPr>
            </w:pPr>
          </w:p>
        </w:tc>
      </w:tr>
      <w:tr w:rsidR="00F243C7" w:rsidRPr="00BD2DF1" w14:paraId="572AA558" w14:textId="77777777" w:rsidTr="00247D2A">
        <w:tc>
          <w:tcPr>
            <w:tcW w:w="5388" w:type="dxa"/>
            <w:gridSpan w:val="2"/>
          </w:tcPr>
          <w:p w14:paraId="61884F44"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Useable Office Area (UOA)*</w:t>
            </w:r>
          </w:p>
        </w:tc>
        <w:tc>
          <w:tcPr>
            <w:tcW w:w="5811" w:type="dxa"/>
          </w:tcPr>
          <w:p w14:paraId="4555CE8D" w14:textId="77777777" w:rsidR="00F243C7" w:rsidRPr="00BD2DF1" w:rsidRDefault="00F243C7" w:rsidP="00F243C7">
            <w:pPr>
              <w:spacing w:before="0"/>
              <w:rPr>
                <w:rFonts w:cstheme="minorHAnsi"/>
                <w:sz w:val="18"/>
                <w:szCs w:val="20"/>
              </w:rPr>
            </w:pPr>
          </w:p>
        </w:tc>
        <w:tc>
          <w:tcPr>
            <w:tcW w:w="5812" w:type="dxa"/>
          </w:tcPr>
          <w:p w14:paraId="07E1D1D1" w14:textId="77777777" w:rsidR="00F243C7" w:rsidRPr="00BD2DF1" w:rsidRDefault="00F243C7" w:rsidP="004927C3">
            <w:pPr>
              <w:spacing w:before="0"/>
              <w:rPr>
                <w:rFonts w:cstheme="minorHAnsi"/>
                <w:sz w:val="18"/>
                <w:szCs w:val="20"/>
              </w:rPr>
            </w:pPr>
          </w:p>
        </w:tc>
        <w:tc>
          <w:tcPr>
            <w:tcW w:w="5812" w:type="dxa"/>
          </w:tcPr>
          <w:p w14:paraId="7D3AE330" w14:textId="77777777" w:rsidR="00F243C7" w:rsidRPr="00BD2DF1" w:rsidRDefault="00F243C7" w:rsidP="004927C3">
            <w:pPr>
              <w:spacing w:before="0"/>
              <w:rPr>
                <w:rFonts w:cstheme="minorHAnsi"/>
                <w:sz w:val="18"/>
                <w:szCs w:val="20"/>
              </w:rPr>
            </w:pPr>
          </w:p>
        </w:tc>
      </w:tr>
      <w:tr w:rsidR="00F243C7" w:rsidRPr="00BD2DF1" w14:paraId="3C37DC52" w14:textId="77777777" w:rsidTr="00247D2A">
        <w:tc>
          <w:tcPr>
            <w:tcW w:w="5388" w:type="dxa"/>
            <w:gridSpan w:val="2"/>
          </w:tcPr>
          <w:p w14:paraId="1A15F305" w14:textId="2B21055E" w:rsidR="00F243C7" w:rsidRPr="00BD2DF1" w:rsidRDefault="00856869" w:rsidP="00F243C7">
            <w:pPr>
              <w:pStyle w:val="XPCBodyText"/>
              <w:spacing w:before="0"/>
              <w:jc w:val="left"/>
              <w:rPr>
                <w:rFonts w:asciiTheme="minorHAnsi" w:hAnsiTheme="minorHAnsi" w:cstheme="minorHAnsi"/>
                <w:sz w:val="18"/>
              </w:rPr>
            </w:pPr>
            <w:r>
              <w:rPr>
                <w:rFonts w:asciiTheme="minorHAnsi" w:hAnsiTheme="minorHAnsi" w:cstheme="minorHAnsi"/>
                <w:sz w:val="18"/>
              </w:rPr>
              <w:t xml:space="preserve">Proposed </w:t>
            </w:r>
            <w:r w:rsidR="00F243C7" w:rsidRPr="00BD2DF1">
              <w:rPr>
                <w:rFonts w:asciiTheme="minorHAnsi" w:hAnsiTheme="minorHAnsi" w:cstheme="minorHAnsi"/>
                <w:sz w:val="18"/>
              </w:rPr>
              <w:t>Gross Face Rent ($/sqm/yr)</w:t>
            </w:r>
          </w:p>
        </w:tc>
        <w:tc>
          <w:tcPr>
            <w:tcW w:w="5811" w:type="dxa"/>
          </w:tcPr>
          <w:p w14:paraId="5718B652" w14:textId="77777777" w:rsidR="00F243C7" w:rsidRPr="00BD2DF1" w:rsidRDefault="00F243C7" w:rsidP="00F243C7">
            <w:pPr>
              <w:spacing w:before="0"/>
              <w:rPr>
                <w:rFonts w:cstheme="minorHAnsi"/>
                <w:sz w:val="18"/>
                <w:szCs w:val="20"/>
              </w:rPr>
            </w:pPr>
          </w:p>
        </w:tc>
        <w:tc>
          <w:tcPr>
            <w:tcW w:w="5812" w:type="dxa"/>
          </w:tcPr>
          <w:p w14:paraId="6A1747C5" w14:textId="77777777" w:rsidR="00F243C7" w:rsidRPr="00BD2DF1" w:rsidRDefault="00F243C7" w:rsidP="004927C3">
            <w:pPr>
              <w:spacing w:before="0"/>
              <w:rPr>
                <w:rFonts w:cstheme="minorHAnsi"/>
                <w:sz w:val="18"/>
                <w:szCs w:val="20"/>
              </w:rPr>
            </w:pPr>
          </w:p>
        </w:tc>
        <w:tc>
          <w:tcPr>
            <w:tcW w:w="5812" w:type="dxa"/>
          </w:tcPr>
          <w:p w14:paraId="1A29448F" w14:textId="77777777" w:rsidR="00F243C7" w:rsidRPr="00BD2DF1" w:rsidRDefault="00F243C7" w:rsidP="004927C3">
            <w:pPr>
              <w:spacing w:before="0"/>
              <w:rPr>
                <w:rFonts w:cstheme="minorHAnsi"/>
                <w:sz w:val="18"/>
                <w:szCs w:val="20"/>
              </w:rPr>
            </w:pPr>
          </w:p>
        </w:tc>
      </w:tr>
      <w:tr w:rsidR="00F243C7" w:rsidRPr="00BD2DF1" w14:paraId="63C57E19" w14:textId="77777777" w:rsidTr="00247D2A">
        <w:tc>
          <w:tcPr>
            <w:tcW w:w="2139" w:type="dxa"/>
            <w:vMerge w:val="restart"/>
          </w:tcPr>
          <w:p w14:paraId="460BFC5F" w14:textId="144389E7" w:rsidR="00F243C7" w:rsidRPr="00BD2DF1" w:rsidRDefault="00856869" w:rsidP="00F243C7">
            <w:pPr>
              <w:pStyle w:val="XPCBodyText"/>
              <w:spacing w:before="0"/>
              <w:jc w:val="left"/>
              <w:rPr>
                <w:rFonts w:asciiTheme="minorHAnsi" w:hAnsiTheme="minorHAnsi" w:cstheme="minorHAnsi"/>
                <w:sz w:val="18"/>
              </w:rPr>
            </w:pPr>
            <w:r>
              <w:rPr>
                <w:rFonts w:asciiTheme="minorHAnsi" w:hAnsiTheme="minorHAnsi" w:cstheme="minorHAnsi"/>
                <w:sz w:val="18"/>
              </w:rPr>
              <w:t xml:space="preserve">Proposed </w:t>
            </w:r>
            <w:r w:rsidR="00F243C7" w:rsidRPr="00BD2DF1">
              <w:rPr>
                <w:rFonts w:asciiTheme="minorHAnsi" w:hAnsiTheme="minorHAnsi" w:cstheme="minorHAnsi"/>
                <w:sz w:val="18"/>
              </w:rPr>
              <w:t>Incentive</w:t>
            </w:r>
          </w:p>
        </w:tc>
        <w:tc>
          <w:tcPr>
            <w:tcW w:w="3249" w:type="dxa"/>
          </w:tcPr>
          <w:p w14:paraId="54DDA665"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Incentive allocated to fit-out</w:t>
            </w:r>
          </w:p>
        </w:tc>
        <w:tc>
          <w:tcPr>
            <w:tcW w:w="5811" w:type="dxa"/>
          </w:tcPr>
          <w:p w14:paraId="56456162" w14:textId="77777777" w:rsidR="00F243C7" w:rsidRPr="00BD2DF1" w:rsidRDefault="00F243C7" w:rsidP="00F243C7">
            <w:pPr>
              <w:spacing w:before="0"/>
              <w:rPr>
                <w:rFonts w:cstheme="minorHAnsi"/>
                <w:sz w:val="18"/>
                <w:szCs w:val="20"/>
              </w:rPr>
            </w:pPr>
          </w:p>
        </w:tc>
        <w:tc>
          <w:tcPr>
            <w:tcW w:w="5812" w:type="dxa"/>
          </w:tcPr>
          <w:p w14:paraId="3EB5CDA2" w14:textId="77777777" w:rsidR="00F243C7" w:rsidRPr="00BD2DF1" w:rsidRDefault="00F243C7" w:rsidP="00F243C7">
            <w:pPr>
              <w:spacing w:before="0"/>
              <w:rPr>
                <w:rFonts w:cstheme="minorHAnsi"/>
                <w:sz w:val="18"/>
                <w:szCs w:val="20"/>
              </w:rPr>
            </w:pPr>
          </w:p>
        </w:tc>
        <w:tc>
          <w:tcPr>
            <w:tcW w:w="5812" w:type="dxa"/>
          </w:tcPr>
          <w:p w14:paraId="5F9EA24E" w14:textId="77777777" w:rsidR="00F243C7" w:rsidRPr="00BD2DF1" w:rsidRDefault="00F243C7" w:rsidP="00F243C7">
            <w:pPr>
              <w:spacing w:before="0"/>
              <w:rPr>
                <w:rFonts w:cstheme="minorHAnsi"/>
                <w:sz w:val="18"/>
                <w:szCs w:val="20"/>
              </w:rPr>
            </w:pPr>
          </w:p>
        </w:tc>
      </w:tr>
      <w:tr w:rsidR="00F243C7" w:rsidRPr="00BD2DF1" w14:paraId="0CEB1616" w14:textId="77777777" w:rsidTr="00247D2A">
        <w:tc>
          <w:tcPr>
            <w:tcW w:w="2139" w:type="dxa"/>
            <w:vMerge/>
          </w:tcPr>
          <w:p w14:paraId="2A837746" w14:textId="77777777" w:rsidR="00F243C7" w:rsidRPr="00BD2DF1" w:rsidRDefault="00F243C7" w:rsidP="00F243C7">
            <w:pPr>
              <w:pStyle w:val="XPCBodyText"/>
              <w:spacing w:before="0"/>
              <w:jc w:val="left"/>
              <w:rPr>
                <w:rFonts w:asciiTheme="minorHAnsi" w:hAnsiTheme="minorHAnsi" w:cstheme="minorHAnsi"/>
                <w:sz w:val="18"/>
              </w:rPr>
            </w:pPr>
          </w:p>
        </w:tc>
        <w:tc>
          <w:tcPr>
            <w:tcW w:w="3249" w:type="dxa"/>
          </w:tcPr>
          <w:p w14:paraId="10838B61"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Incentive allocated to rent abatement</w:t>
            </w:r>
          </w:p>
        </w:tc>
        <w:tc>
          <w:tcPr>
            <w:tcW w:w="5811" w:type="dxa"/>
          </w:tcPr>
          <w:p w14:paraId="2186BEA3" w14:textId="77777777" w:rsidR="00F243C7" w:rsidRPr="00BD2DF1" w:rsidRDefault="00F243C7" w:rsidP="00F243C7">
            <w:pPr>
              <w:spacing w:before="0"/>
              <w:rPr>
                <w:rFonts w:cstheme="minorHAnsi"/>
                <w:sz w:val="18"/>
                <w:szCs w:val="20"/>
              </w:rPr>
            </w:pPr>
          </w:p>
        </w:tc>
        <w:tc>
          <w:tcPr>
            <w:tcW w:w="5812" w:type="dxa"/>
          </w:tcPr>
          <w:p w14:paraId="494C481C" w14:textId="77777777" w:rsidR="00F243C7" w:rsidRPr="00BD2DF1" w:rsidRDefault="00F243C7" w:rsidP="00F243C7">
            <w:pPr>
              <w:spacing w:before="0"/>
              <w:rPr>
                <w:rFonts w:cstheme="minorHAnsi"/>
                <w:sz w:val="18"/>
                <w:szCs w:val="20"/>
              </w:rPr>
            </w:pPr>
          </w:p>
        </w:tc>
        <w:tc>
          <w:tcPr>
            <w:tcW w:w="5812" w:type="dxa"/>
          </w:tcPr>
          <w:p w14:paraId="0E772C4C" w14:textId="77777777" w:rsidR="00F243C7" w:rsidRPr="00BD2DF1" w:rsidRDefault="00F243C7" w:rsidP="00F243C7">
            <w:pPr>
              <w:spacing w:before="0"/>
              <w:rPr>
                <w:rFonts w:cstheme="minorHAnsi"/>
                <w:sz w:val="18"/>
                <w:szCs w:val="20"/>
              </w:rPr>
            </w:pPr>
          </w:p>
        </w:tc>
      </w:tr>
      <w:tr w:rsidR="00F243C7" w:rsidRPr="00BD2DF1" w14:paraId="1BF5CB93" w14:textId="77777777" w:rsidTr="00247D2A">
        <w:tc>
          <w:tcPr>
            <w:tcW w:w="2139" w:type="dxa"/>
            <w:vMerge/>
          </w:tcPr>
          <w:p w14:paraId="31BAFF7E" w14:textId="77777777" w:rsidR="00F243C7" w:rsidRPr="00BD2DF1" w:rsidRDefault="00F243C7" w:rsidP="00F243C7">
            <w:pPr>
              <w:pStyle w:val="XPCBodyText"/>
              <w:spacing w:before="0"/>
              <w:jc w:val="left"/>
              <w:rPr>
                <w:rFonts w:asciiTheme="minorHAnsi" w:hAnsiTheme="minorHAnsi" w:cstheme="minorHAnsi"/>
                <w:sz w:val="18"/>
              </w:rPr>
            </w:pPr>
          </w:p>
        </w:tc>
        <w:tc>
          <w:tcPr>
            <w:tcW w:w="3249" w:type="dxa"/>
          </w:tcPr>
          <w:p w14:paraId="6DE852C5" w14:textId="77777777" w:rsidR="00F243C7" w:rsidRPr="00BD2DF1" w:rsidRDefault="00F243C7" w:rsidP="00F243C7">
            <w:pPr>
              <w:pStyle w:val="XPCBodyText"/>
              <w:spacing w:before="0"/>
              <w:jc w:val="left"/>
              <w:rPr>
                <w:rFonts w:asciiTheme="minorHAnsi" w:hAnsiTheme="minorHAnsi" w:cstheme="minorHAnsi"/>
                <w:b/>
                <w:sz w:val="18"/>
              </w:rPr>
            </w:pPr>
            <w:r w:rsidRPr="00BD2DF1">
              <w:rPr>
                <w:rFonts w:asciiTheme="minorHAnsi" w:hAnsiTheme="minorHAnsi" w:cstheme="minorHAnsi"/>
                <w:b/>
                <w:sz w:val="18"/>
              </w:rPr>
              <w:t>Incentive total</w:t>
            </w:r>
          </w:p>
        </w:tc>
        <w:tc>
          <w:tcPr>
            <w:tcW w:w="5811" w:type="dxa"/>
          </w:tcPr>
          <w:p w14:paraId="04BC5325" w14:textId="77777777" w:rsidR="00F243C7" w:rsidRPr="00BD2DF1" w:rsidRDefault="00F243C7" w:rsidP="00F243C7">
            <w:pPr>
              <w:spacing w:before="0"/>
              <w:rPr>
                <w:rFonts w:cstheme="minorHAnsi"/>
                <w:sz w:val="18"/>
                <w:szCs w:val="20"/>
              </w:rPr>
            </w:pPr>
          </w:p>
        </w:tc>
        <w:tc>
          <w:tcPr>
            <w:tcW w:w="5812" w:type="dxa"/>
          </w:tcPr>
          <w:p w14:paraId="47CE646B" w14:textId="77777777" w:rsidR="00F243C7" w:rsidRPr="00BD2DF1" w:rsidRDefault="00F243C7" w:rsidP="00F243C7">
            <w:pPr>
              <w:spacing w:before="0"/>
              <w:rPr>
                <w:rFonts w:cstheme="minorHAnsi"/>
                <w:sz w:val="18"/>
                <w:szCs w:val="20"/>
              </w:rPr>
            </w:pPr>
          </w:p>
        </w:tc>
        <w:tc>
          <w:tcPr>
            <w:tcW w:w="5812" w:type="dxa"/>
          </w:tcPr>
          <w:p w14:paraId="53EF3CA1" w14:textId="77777777" w:rsidR="00F243C7" w:rsidRPr="00BD2DF1" w:rsidRDefault="00F243C7" w:rsidP="00F243C7">
            <w:pPr>
              <w:spacing w:before="0"/>
              <w:rPr>
                <w:rFonts w:cstheme="minorHAnsi"/>
                <w:sz w:val="18"/>
                <w:szCs w:val="20"/>
              </w:rPr>
            </w:pPr>
          </w:p>
        </w:tc>
      </w:tr>
      <w:tr w:rsidR="00F243C7" w:rsidRPr="00BD2DF1" w14:paraId="2A9897B9" w14:textId="77777777" w:rsidTr="00247D2A">
        <w:tc>
          <w:tcPr>
            <w:tcW w:w="5388" w:type="dxa"/>
            <w:gridSpan w:val="2"/>
          </w:tcPr>
          <w:p w14:paraId="3F8F8D23" w14:textId="23D796BE" w:rsidR="00F243C7" w:rsidRPr="00BD2DF1" w:rsidRDefault="00856869" w:rsidP="00F243C7">
            <w:pPr>
              <w:pStyle w:val="XPCBodyText"/>
              <w:spacing w:before="0"/>
              <w:jc w:val="left"/>
              <w:rPr>
                <w:rFonts w:asciiTheme="minorHAnsi" w:hAnsiTheme="minorHAnsi" w:cstheme="minorHAnsi"/>
                <w:sz w:val="18"/>
              </w:rPr>
            </w:pPr>
            <w:r>
              <w:rPr>
                <w:rFonts w:asciiTheme="minorHAnsi" w:hAnsiTheme="minorHAnsi" w:cstheme="minorHAnsi"/>
                <w:sz w:val="18"/>
              </w:rPr>
              <w:t xml:space="preserve">Proposed </w:t>
            </w:r>
            <w:r w:rsidR="00F243C7" w:rsidRPr="00BD2DF1">
              <w:rPr>
                <w:rFonts w:asciiTheme="minorHAnsi" w:hAnsiTheme="minorHAnsi" w:cstheme="minorHAnsi"/>
                <w:sz w:val="18"/>
              </w:rPr>
              <w:t>Gross Effective Rent ($/sqm/yr)</w:t>
            </w:r>
          </w:p>
        </w:tc>
        <w:tc>
          <w:tcPr>
            <w:tcW w:w="5811" w:type="dxa"/>
          </w:tcPr>
          <w:p w14:paraId="01263D2D" w14:textId="77777777" w:rsidR="00F243C7" w:rsidRPr="00BD2DF1" w:rsidRDefault="00F243C7" w:rsidP="00F243C7">
            <w:pPr>
              <w:spacing w:before="0"/>
              <w:rPr>
                <w:rFonts w:cstheme="minorHAnsi"/>
                <w:sz w:val="18"/>
                <w:szCs w:val="20"/>
              </w:rPr>
            </w:pPr>
          </w:p>
        </w:tc>
        <w:tc>
          <w:tcPr>
            <w:tcW w:w="5812" w:type="dxa"/>
          </w:tcPr>
          <w:p w14:paraId="3305A96F" w14:textId="77777777" w:rsidR="00F243C7" w:rsidRPr="00BD2DF1" w:rsidRDefault="00F243C7" w:rsidP="00F243C7">
            <w:pPr>
              <w:spacing w:before="0"/>
              <w:rPr>
                <w:rFonts w:cstheme="minorHAnsi"/>
                <w:sz w:val="18"/>
                <w:szCs w:val="20"/>
              </w:rPr>
            </w:pPr>
          </w:p>
        </w:tc>
        <w:tc>
          <w:tcPr>
            <w:tcW w:w="5812" w:type="dxa"/>
          </w:tcPr>
          <w:p w14:paraId="7B41E91B" w14:textId="77777777" w:rsidR="00F243C7" w:rsidRPr="00BD2DF1" w:rsidRDefault="00F243C7" w:rsidP="00F243C7">
            <w:pPr>
              <w:spacing w:before="0"/>
              <w:rPr>
                <w:rFonts w:cstheme="minorHAnsi"/>
                <w:sz w:val="18"/>
                <w:szCs w:val="20"/>
              </w:rPr>
            </w:pPr>
          </w:p>
        </w:tc>
      </w:tr>
      <w:tr w:rsidR="00F243C7" w:rsidRPr="00BD2DF1" w14:paraId="123F3F8C" w14:textId="77777777" w:rsidTr="00247D2A">
        <w:tc>
          <w:tcPr>
            <w:tcW w:w="5388" w:type="dxa"/>
            <w:gridSpan w:val="2"/>
          </w:tcPr>
          <w:p w14:paraId="3B016D72" w14:textId="2961CCA6" w:rsidR="00F243C7" w:rsidRPr="00BD2DF1" w:rsidRDefault="00856869" w:rsidP="00F243C7">
            <w:pPr>
              <w:pStyle w:val="XPCBodyText"/>
              <w:spacing w:before="0"/>
              <w:jc w:val="left"/>
              <w:rPr>
                <w:rFonts w:asciiTheme="minorHAnsi" w:hAnsiTheme="minorHAnsi" w:cstheme="minorHAnsi"/>
                <w:sz w:val="18"/>
              </w:rPr>
            </w:pPr>
            <w:r>
              <w:rPr>
                <w:rFonts w:asciiTheme="minorHAnsi" w:hAnsiTheme="minorHAnsi" w:cstheme="minorHAnsi"/>
                <w:sz w:val="18"/>
              </w:rPr>
              <w:t xml:space="preserve">Proposed </w:t>
            </w:r>
            <w:r w:rsidR="00F243C7" w:rsidRPr="00BD2DF1">
              <w:rPr>
                <w:rFonts w:asciiTheme="minorHAnsi" w:hAnsiTheme="minorHAnsi" w:cstheme="minorHAnsi"/>
                <w:sz w:val="18"/>
              </w:rPr>
              <w:t>Lease Type (eg: Gross/ Net)</w:t>
            </w:r>
          </w:p>
        </w:tc>
        <w:tc>
          <w:tcPr>
            <w:tcW w:w="5811" w:type="dxa"/>
          </w:tcPr>
          <w:p w14:paraId="40D09511" w14:textId="77777777" w:rsidR="00F243C7" w:rsidRPr="00BD2DF1" w:rsidRDefault="00F243C7" w:rsidP="00F243C7">
            <w:pPr>
              <w:spacing w:before="0"/>
              <w:rPr>
                <w:rFonts w:cstheme="minorHAnsi"/>
                <w:sz w:val="18"/>
                <w:szCs w:val="20"/>
              </w:rPr>
            </w:pPr>
          </w:p>
        </w:tc>
        <w:tc>
          <w:tcPr>
            <w:tcW w:w="5812" w:type="dxa"/>
          </w:tcPr>
          <w:p w14:paraId="1CF3812C" w14:textId="77777777" w:rsidR="00F243C7" w:rsidRPr="00BD2DF1" w:rsidRDefault="00F243C7" w:rsidP="00F243C7">
            <w:pPr>
              <w:spacing w:before="0"/>
              <w:rPr>
                <w:rFonts w:cstheme="minorHAnsi"/>
                <w:sz w:val="18"/>
                <w:szCs w:val="20"/>
              </w:rPr>
            </w:pPr>
          </w:p>
        </w:tc>
        <w:tc>
          <w:tcPr>
            <w:tcW w:w="5812" w:type="dxa"/>
          </w:tcPr>
          <w:p w14:paraId="44AF4036" w14:textId="77777777" w:rsidR="00F243C7" w:rsidRPr="00BD2DF1" w:rsidRDefault="00F243C7" w:rsidP="00F243C7">
            <w:pPr>
              <w:spacing w:before="0"/>
              <w:rPr>
                <w:rFonts w:cstheme="minorHAnsi"/>
                <w:sz w:val="18"/>
                <w:szCs w:val="20"/>
              </w:rPr>
            </w:pPr>
          </w:p>
        </w:tc>
      </w:tr>
      <w:tr w:rsidR="00F243C7" w:rsidRPr="00BD2DF1" w14:paraId="27CDCCBC" w14:textId="77777777" w:rsidTr="00247D2A">
        <w:tc>
          <w:tcPr>
            <w:tcW w:w="5388" w:type="dxa"/>
            <w:gridSpan w:val="2"/>
          </w:tcPr>
          <w:p w14:paraId="1F758EDD" w14:textId="77777777" w:rsidR="00F243C7" w:rsidRPr="00BD2DF1" w:rsidRDefault="00F243C7" w:rsidP="00F243C7">
            <w:pPr>
              <w:pStyle w:val="XPCBodyText"/>
              <w:spacing w:before="0"/>
              <w:ind w:left="447"/>
              <w:jc w:val="left"/>
              <w:rPr>
                <w:rFonts w:asciiTheme="minorHAnsi" w:hAnsiTheme="minorHAnsi" w:cstheme="minorHAnsi"/>
                <w:sz w:val="18"/>
              </w:rPr>
            </w:pPr>
            <w:r w:rsidRPr="00BD2DF1">
              <w:rPr>
                <w:rFonts w:asciiTheme="minorHAnsi" w:hAnsiTheme="minorHAnsi" w:cstheme="minorHAnsi"/>
                <w:sz w:val="18"/>
              </w:rPr>
              <w:t>If Net rent, outgoings ($/sqm/yr)</w:t>
            </w:r>
          </w:p>
        </w:tc>
        <w:tc>
          <w:tcPr>
            <w:tcW w:w="5811" w:type="dxa"/>
          </w:tcPr>
          <w:p w14:paraId="7BF6862E" w14:textId="77777777" w:rsidR="00F243C7" w:rsidRPr="00BD2DF1" w:rsidRDefault="00F243C7" w:rsidP="00F243C7">
            <w:pPr>
              <w:spacing w:before="0"/>
              <w:rPr>
                <w:rFonts w:cstheme="minorHAnsi"/>
                <w:sz w:val="18"/>
                <w:szCs w:val="20"/>
              </w:rPr>
            </w:pPr>
          </w:p>
        </w:tc>
        <w:tc>
          <w:tcPr>
            <w:tcW w:w="5812" w:type="dxa"/>
          </w:tcPr>
          <w:p w14:paraId="3B868102" w14:textId="77777777" w:rsidR="00F243C7" w:rsidRPr="00BD2DF1" w:rsidRDefault="00F243C7" w:rsidP="00F243C7">
            <w:pPr>
              <w:spacing w:before="0"/>
              <w:rPr>
                <w:rFonts w:cstheme="minorHAnsi"/>
                <w:sz w:val="18"/>
                <w:szCs w:val="20"/>
              </w:rPr>
            </w:pPr>
          </w:p>
        </w:tc>
        <w:tc>
          <w:tcPr>
            <w:tcW w:w="5812" w:type="dxa"/>
          </w:tcPr>
          <w:p w14:paraId="320FEB97" w14:textId="77777777" w:rsidR="00F243C7" w:rsidRPr="00BD2DF1" w:rsidRDefault="00F243C7" w:rsidP="00F243C7">
            <w:pPr>
              <w:spacing w:before="0"/>
              <w:rPr>
                <w:rFonts w:cstheme="minorHAnsi"/>
                <w:sz w:val="18"/>
                <w:szCs w:val="20"/>
              </w:rPr>
            </w:pPr>
          </w:p>
        </w:tc>
      </w:tr>
      <w:tr w:rsidR="00F243C7" w:rsidRPr="00BD2DF1" w14:paraId="1EB0DFED" w14:textId="77777777" w:rsidTr="00247D2A">
        <w:trPr>
          <w:trHeight w:val="209"/>
        </w:trPr>
        <w:tc>
          <w:tcPr>
            <w:tcW w:w="5388" w:type="dxa"/>
            <w:gridSpan w:val="2"/>
          </w:tcPr>
          <w:p w14:paraId="1D3409B6"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Building grade (to PCA rules)</w:t>
            </w:r>
          </w:p>
        </w:tc>
        <w:tc>
          <w:tcPr>
            <w:tcW w:w="5811" w:type="dxa"/>
          </w:tcPr>
          <w:p w14:paraId="7065548B" w14:textId="77777777" w:rsidR="00F243C7" w:rsidRPr="00BD2DF1" w:rsidRDefault="00F243C7" w:rsidP="00F243C7">
            <w:pPr>
              <w:spacing w:before="0"/>
              <w:rPr>
                <w:rFonts w:cstheme="minorHAnsi"/>
                <w:sz w:val="18"/>
                <w:szCs w:val="20"/>
              </w:rPr>
            </w:pPr>
          </w:p>
        </w:tc>
        <w:tc>
          <w:tcPr>
            <w:tcW w:w="5812" w:type="dxa"/>
          </w:tcPr>
          <w:p w14:paraId="7A6958FF" w14:textId="77777777" w:rsidR="00F243C7" w:rsidRPr="00BD2DF1" w:rsidRDefault="00F243C7" w:rsidP="00F243C7">
            <w:pPr>
              <w:spacing w:before="0"/>
              <w:rPr>
                <w:rFonts w:cstheme="minorHAnsi"/>
                <w:sz w:val="18"/>
                <w:szCs w:val="20"/>
              </w:rPr>
            </w:pPr>
          </w:p>
        </w:tc>
        <w:tc>
          <w:tcPr>
            <w:tcW w:w="5812" w:type="dxa"/>
          </w:tcPr>
          <w:p w14:paraId="36881C42" w14:textId="77777777" w:rsidR="00F243C7" w:rsidRPr="00BD2DF1" w:rsidRDefault="00F243C7" w:rsidP="00F243C7">
            <w:pPr>
              <w:spacing w:before="0"/>
              <w:rPr>
                <w:rFonts w:cstheme="minorHAnsi"/>
                <w:sz w:val="18"/>
                <w:szCs w:val="20"/>
              </w:rPr>
            </w:pPr>
          </w:p>
        </w:tc>
      </w:tr>
      <w:tr w:rsidR="00D17BBE" w:rsidRPr="00BD2DF1" w14:paraId="4497D9AD" w14:textId="77777777" w:rsidTr="00247D2A">
        <w:trPr>
          <w:trHeight w:val="209"/>
        </w:trPr>
        <w:tc>
          <w:tcPr>
            <w:tcW w:w="5388" w:type="dxa"/>
            <w:gridSpan w:val="2"/>
          </w:tcPr>
          <w:p w14:paraId="3D78140B" w14:textId="6F4584D8" w:rsidR="00D17BBE" w:rsidRPr="00BD2DF1" w:rsidRDefault="00D17BBE" w:rsidP="00F243C7">
            <w:pPr>
              <w:pStyle w:val="XPCBodyText"/>
              <w:spacing w:before="0"/>
              <w:jc w:val="left"/>
              <w:rPr>
                <w:rFonts w:asciiTheme="minorHAnsi" w:hAnsiTheme="minorHAnsi" w:cstheme="minorHAnsi"/>
                <w:sz w:val="18"/>
              </w:rPr>
            </w:pPr>
            <w:r w:rsidRPr="00670B57">
              <w:rPr>
                <w:rFonts w:asciiTheme="minorHAnsi" w:hAnsiTheme="minorHAnsi" w:cstheme="minorHAnsi"/>
                <w:sz w:val="18"/>
              </w:rPr>
              <w:t>Sustainability/Energy Efficiency</w:t>
            </w:r>
            <w:r w:rsidR="00E44C06">
              <w:rPr>
                <w:rFonts w:asciiTheme="minorHAnsi" w:hAnsiTheme="minorHAnsi" w:cstheme="minorHAnsi"/>
                <w:sz w:val="18"/>
              </w:rPr>
              <w:t xml:space="preserve"> </w:t>
            </w:r>
            <w:r w:rsidR="00E44C06" w:rsidRPr="00E44C06">
              <w:rPr>
                <w:rFonts w:asciiTheme="minorHAnsi" w:hAnsiTheme="minorHAnsi" w:cstheme="minorHAnsi"/>
                <w:sz w:val="18"/>
              </w:rPr>
              <w:t>(i.e. Renewable energy, 6 Star - Green Star rating, Carbon Positive)</w:t>
            </w:r>
          </w:p>
        </w:tc>
        <w:tc>
          <w:tcPr>
            <w:tcW w:w="5811" w:type="dxa"/>
          </w:tcPr>
          <w:p w14:paraId="42A5C7CE" w14:textId="77777777" w:rsidR="00D17BBE" w:rsidRPr="00BD2DF1" w:rsidRDefault="00D17BBE" w:rsidP="00F243C7">
            <w:pPr>
              <w:spacing w:before="0"/>
              <w:rPr>
                <w:rFonts w:cstheme="minorHAnsi"/>
                <w:sz w:val="18"/>
                <w:szCs w:val="20"/>
              </w:rPr>
            </w:pPr>
          </w:p>
        </w:tc>
        <w:tc>
          <w:tcPr>
            <w:tcW w:w="5812" w:type="dxa"/>
          </w:tcPr>
          <w:p w14:paraId="6CEF138F" w14:textId="77777777" w:rsidR="00D17BBE" w:rsidRPr="00BD2DF1" w:rsidRDefault="00D17BBE" w:rsidP="00F243C7">
            <w:pPr>
              <w:spacing w:before="0"/>
              <w:rPr>
                <w:rFonts w:cstheme="minorHAnsi"/>
                <w:sz w:val="18"/>
                <w:szCs w:val="20"/>
              </w:rPr>
            </w:pPr>
          </w:p>
        </w:tc>
        <w:tc>
          <w:tcPr>
            <w:tcW w:w="5812" w:type="dxa"/>
          </w:tcPr>
          <w:p w14:paraId="2ACE3A1B" w14:textId="77777777" w:rsidR="00D17BBE" w:rsidRPr="00BD2DF1" w:rsidRDefault="00D17BBE" w:rsidP="00F243C7">
            <w:pPr>
              <w:spacing w:before="0"/>
              <w:rPr>
                <w:rFonts w:cstheme="minorHAnsi"/>
                <w:sz w:val="18"/>
                <w:szCs w:val="20"/>
              </w:rPr>
            </w:pPr>
          </w:p>
        </w:tc>
      </w:tr>
      <w:tr w:rsidR="00F243C7" w:rsidRPr="00BD2DF1" w14:paraId="5E9FE04A" w14:textId="77777777" w:rsidTr="00247D2A">
        <w:tc>
          <w:tcPr>
            <w:tcW w:w="5388" w:type="dxa"/>
            <w:gridSpan w:val="2"/>
          </w:tcPr>
          <w:p w14:paraId="028B59AC"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Escalation rate (%/yr)</w:t>
            </w:r>
          </w:p>
        </w:tc>
        <w:tc>
          <w:tcPr>
            <w:tcW w:w="5811" w:type="dxa"/>
          </w:tcPr>
          <w:p w14:paraId="36FBD568" w14:textId="77777777" w:rsidR="00F243C7" w:rsidRPr="00BD2DF1" w:rsidRDefault="00F243C7" w:rsidP="00F243C7">
            <w:pPr>
              <w:spacing w:before="0"/>
              <w:rPr>
                <w:rFonts w:cstheme="minorHAnsi"/>
                <w:sz w:val="18"/>
                <w:szCs w:val="20"/>
              </w:rPr>
            </w:pPr>
          </w:p>
        </w:tc>
        <w:tc>
          <w:tcPr>
            <w:tcW w:w="5812" w:type="dxa"/>
          </w:tcPr>
          <w:p w14:paraId="7636B9EB" w14:textId="77777777" w:rsidR="00F243C7" w:rsidRPr="00BD2DF1" w:rsidRDefault="00F243C7" w:rsidP="00F243C7">
            <w:pPr>
              <w:spacing w:before="0"/>
              <w:rPr>
                <w:rFonts w:cstheme="minorHAnsi"/>
                <w:sz w:val="18"/>
                <w:szCs w:val="20"/>
              </w:rPr>
            </w:pPr>
          </w:p>
        </w:tc>
        <w:tc>
          <w:tcPr>
            <w:tcW w:w="5812" w:type="dxa"/>
          </w:tcPr>
          <w:p w14:paraId="2C8753A0" w14:textId="77777777" w:rsidR="00F243C7" w:rsidRPr="00BD2DF1" w:rsidRDefault="00F243C7" w:rsidP="00F243C7">
            <w:pPr>
              <w:spacing w:before="0"/>
              <w:rPr>
                <w:rFonts w:cstheme="minorHAnsi"/>
                <w:sz w:val="18"/>
                <w:szCs w:val="20"/>
              </w:rPr>
            </w:pPr>
          </w:p>
        </w:tc>
      </w:tr>
      <w:tr w:rsidR="00F243C7" w:rsidRPr="00BD2DF1" w14:paraId="1071A4FC" w14:textId="77777777" w:rsidTr="00247D2A">
        <w:tc>
          <w:tcPr>
            <w:tcW w:w="5388" w:type="dxa"/>
            <w:gridSpan w:val="2"/>
          </w:tcPr>
          <w:p w14:paraId="366C5571"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ASL or headcount</w:t>
            </w:r>
          </w:p>
        </w:tc>
        <w:tc>
          <w:tcPr>
            <w:tcW w:w="5811" w:type="dxa"/>
          </w:tcPr>
          <w:p w14:paraId="7516B2BA" w14:textId="77777777" w:rsidR="00F243C7" w:rsidRPr="00BD2DF1" w:rsidRDefault="00F243C7" w:rsidP="00F243C7">
            <w:pPr>
              <w:spacing w:before="0"/>
              <w:rPr>
                <w:rFonts w:cstheme="minorHAnsi"/>
                <w:sz w:val="18"/>
                <w:szCs w:val="20"/>
              </w:rPr>
            </w:pPr>
          </w:p>
        </w:tc>
        <w:tc>
          <w:tcPr>
            <w:tcW w:w="5812" w:type="dxa"/>
          </w:tcPr>
          <w:p w14:paraId="02D3923E" w14:textId="77777777" w:rsidR="00F243C7" w:rsidRPr="00BD2DF1" w:rsidRDefault="00F243C7" w:rsidP="00F243C7">
            <w:pPr>
              <w:spacing w:before="0"/>
              <w:rPr>
                <w:rFonts w:cstheme="minorHAnsi"/>
                <w:sz w:val="18"/>
                <w:szCs w:val="20"/>
              </w:rPr>
            </w:pPr>
          </w:p>
        </w:tc>
        <w:tc>
          <w:tcPr>
            <w:tcW w:w="5812" w:type="dxa"/>
          </w:tcPr>
          <w:p w14:paraId="099E13FE" w14:textId="77777777" w:rsidR="00F243C7" w:rsidRPr="00BD2DF1" w:rsidRDefault="00F243C7" w:rsidP="00F243C7">
            <w:pPr>
              <w:spacing w:before="0"/>
              <w:rPr>
                <w:rFonts w:cstheme="minorHAnsi"/>
                <w:sz w:val="18"/>
                <w:szCs w:val="20"/>
              </w:rPr>
            </w:pPr>
          </w:p>
        </w:tc>
      </w:tr>
      <w:tr w:rsidR="00F243C7" w:rsidRPr="00BD2DF1" w14:paraId="3154D34B" w14:textId="77777777" w:rsidTr="00247D2A">
        <w:tc>
          <w:tcPr>
            <w:tcW w:w="5388" w:type="dxa"/>
            <w:gridSpan w:val="2"/>
          </w:tcPr>
          <w:p w14:paraId="72D31A5F" w14:textId="7D5F25DF" w:rsidR="00F243C7" w:rsidRPr="00BD2DF1" w:rsidRDefault="00F243C7" w:rsidP="00856869">
            <w:pPr>
              <w:pStyle w:val="XPCBodyText"/>
              <w:spacing w:before="0"/>
              <w:jc w:val="left"/>
              <w:rPr>
                <w:rFonts w:asciiTheme="minorHAnsi" w:hAnsiTheme="minorHAnsi" w:cstheme="minorHAnsi"/>
                <w:sz w:val="18"/>
              </w:rPr>
            </w:pPr>
            <w:r w:rsidRPr="00BD2DF1">
              <w:rPr>
                <w:rFonts w:asciiTheme="minorHAnsi" w:hAnsiTheme="minorHAnsi" w:cstheme="minorHAnsi"/>
                <w:sz w:val="18"/>
              </w:rPr>
              <w:t>Occupational density ratio (</w:t>
            </w:r>
            <w:r w:rsidR="00247D2A">
              <w:rPr>
                <w:rFonts w:asciiTheme="minorHAnsi" w:hAnsiTheme="minorHAnsi" w:cstheme="minorHAnsi"/>
                <w:sz w:val="18"/>
              </w:rPr>
              <w:t xml:space="preserve">UOA </w:t>
            </w:r>
            <w:r w:rsidRPr="00BD2DF1">
              <w:rPr>
                <w:rFonts w:asciiTheme="minorHAnsi" w:hAnsiTheme="minorHAnsi" w:cstheme="minorHAnsi"/>
                <w:sz w:val="18"/>
              </w:rPr>
              <w:t>m</w:t>
            </w:r>
            <w:r w:rsidRPr="00BD2DF1">
              <w:rPr>
                <w:rFonts w:asciiTheme="minorHAnsi" w:hAnsiTheme="minorHAnsi" w:cstheme="minorHAnsi"/>
                <w:sz w:val="18"/>
                <w:vertAlign w:val="superscript"/>
              </w:rPr>
              <w:t>2</w:t>
            </w:r>
            <w:r w:rsidRPr="00BD2DF1">
              <w:rPr>
                <w:rFonts w:asciiTheme="minorHAnsi" w:hAnsiTheme="minorHAnsi" w:cstheme="minorHAnsi"/>
                <w:sz w:val="18"/>
              </w:rPr>
              <w:t>/</w:t>
            </w:r>
            <w:r w:rsidR="00856869">
              <w:rPr>
                <w:rFonts w:asciiTheme="minorHAnsi" w:hAnsiTheme="minorHAnsi" w:cstheme="minorHAnsi"/>
                <w:sz w:val="18"/>
              </w:rPr>
              <w:t>head count</w:t>
            </w:r>
            <w:r w:rsidRPr="00BD2DF1">
              <w:rPr>
                <w:rFonts w:asciiTheme="minorHAnsi" w:hAnsiTheme="minorHAnsi" w:cstheme="minorHAnsi"/>
                <w:sz w:val="18"/>
              </w:rPr>
              <w:t>)*</w:t>
            </w:r>
          </w:p>
        </w:tc>
        <w:tc>
          <w:tcPr>
            <w:tcW w:w="5811" w:type="dxa"/>
          </w:tcPr>
          <w:p w14:paraId="27A7A05E" w14:textId="77777777" w:rsidR="00F243C7" w:rsidRPr="00BD2DF1" w:rsidRDefault="00F243C7" w:rsidP="00F243C7">
            <w:pPr>
              <w:spacing w:before="0"/>
              <w:rPr>
                <w:rFonts w:cstheme="minorHAnsi"/>
                <w:sz w:val="18"/>
                <w:szCs w:val="20"/>
              </w:rPr>
            </w:pPr>
          </w:p>
        </w:tc>
        <w:tc>
          <w:tcPr>
            <w:tcW w:w="5812" w:type="dxa"/>
          </w:tcPr>
          <w:p w14:paraId="64BFFCF4" w14:textId="77777777" w:rsidR="00F243C7" w:rsidRPr="00BD2DF1" w:rsidRDefault="00F243C7" w:rsidP="00F243C7">
            <w:pPr>
              <w:spacing w:before="0"/>
              <w:rPr>
                <w:rFonts w:cstheme="minorHAnsi"/>
                <w:sz w:val="18"/>
                <w:szCs w:val="20"/>
              </w:rPr>
            </w:pPr>
          </w:p>
        </w:tc>
        <w:tc>
          <w:tcPr>
            <w:tcW w:w="5812" w:type="dxa"/>
          </w:tcPr>
          <w:p w14:paraId="34580F6F" w14:textId="77777777" w:rsidR="00F243C7" w:rsidRPr="00BD2DF1" w:rsidRDefault="00F243C7" w:rsidP="00F243C7">
            <w:pPr>
              <w:spacing w:before="0"/>
              <w:rPr>
                <w:rFonts w:cstheme="minorHAnsi"/>
                <w:sz w:val="18"/>
                <w:szCs w:val="20"/>
              </w:rPr>
            </w:pPr>
          </w:p>
        </w:tc>
      </w:tr>
      <w:tr w:rsidR="00F243C7" w:rsidRPr="00BD2DF1" w14:paraId="6C92FDC4" w14:textId="77777777" w:rsidTr="00247D2A">
        <w:tc>
          <w:tcPr>
            <w:tcW w:w="5388" w:type="dxa"/>
            <w:gridSpan w:val="2"/>
          </w:tcPr>
          <w:p w14:paraId="1E3AA00B" w14:textId="20B033B1" w:rsidR="00F243C7" w:rsidRPr="00BD2DF1" w:rsidRDefault="00F243C7" w:rsidP="00856869">
            <w:pPr>
              <w:pStyle w:val="XPCBodyText"/>
              <w:spacing w:before="0"/>
              <w:jc w:val="left"/>
              <w:rPr>
                <w:rFonts w:asciiTheme="minorHAnsi" w:hAnsiTheme="minorHAnsi" w:cstheme="minorHAnsi"/>
                <w:sz w:val="18"/>
              </w:rPr>
            </w:pPr>
            <w:r w:rsidRPr="00BD2DF1">
              <w:rPr>
                <w:rFonts w:asciiTheme="minorHAnsi" w:hAnsiTheme="minorHAnsi" w:cstheme="minorHAnsi"/>
                <w:sz w:val="18"/>
              </w:rPr>
              <w:t xml:space="preserve">Sub-lease </w:t>
            </w:r>
            <w:r w:rsidR="00856869">
              <w:rPr>
                <w:rFonts w:asciiTheme="minorHAnsi" w:hAnsiTheme="minorHAnsi" w:cstheme="minorHAnsi"/>
                <w:sz w:val="18"/>
              </w:rPr>
              <w:t>space</w:t>
            </w:r>
          </w:p>
        </w:tc>
        <w:tc>
          <w:tcPr>
            <w:tcW w:w="5811" w:type="dxa"/>
          </w:tcPr>
          <w:p w14:paraId="4A1A7786" w14:textId="77777777" w:rsidR="00F243C7" w:rsidRPr="00BD2DF1" w:rsidRDefault="00F243C7" w:rsidP="00F243C7">
            <w:pPr>
              <w:spacing w:before="0"/>
              <w:rPr>
                <w:rFonts w:cstheme="minorHAnsi"/>
                <w:sz w:val="18"/>
                <w:szCs w:val="20"/>
              </w:rPr>
            </w:pPr>
          </w:p>
        </w:tc>
        <w:tc>
          <w:tcPr>
            <w:tcW w:w="5812" w:type="dxa"/>
          </w:tcPr>
          <w:p w14:paraId="74682BFD" w14:textId="77777777" w:rsidR="00F243C7" w:rsidRPr="00BD2DF1" w:rsidRDefault="00F243C7" w:rsidP="00F243C7">
            <w:pPr>
              <w:spacing w:before="0"/>
              <w:rPr>
                <w:rFonts w:cstheme="minorHAnsi"/>
                <w:sz w:val="18"/>
                <w:szCs w:val="20"/>
              </w:rPr>
            </w:pPr>
          </w:p>
        </w:tc>
        <w:tc>
          <w:tcPr>
            <w:tcW w:w="5812" w:type="dxa"/>
          </w:tcPr>
          <w:p w14:paraId="5B6C80B8" w14:textId="77777777" w:rsidR="00F243C7" w:rsidRPr="00BD2DF1" w:rsidRDefault="00F243C7" w:rsidP="00F243C7">
            <w:pPr>
              <w:spacing w:before="0"/>
              <w:rPr>
                <w:rFonts w:cstheme="minorHAnsi"/>
                <w:sz w:val="18"/>
                <w:szCs w:val="20"/>
              </w:rPr>
            </w:pPr>
          </w:p>
        </w:tc>
      </w:tr>
      <w:tr w:rsidR="00F243C7" w:rsidRPr="00BD2DF1" w14:paraId="3D25073C" w14:textId="77777777" w:rsidTr="00247D2A">
        <w:tc>
          <w:tcPr>
            <w:tcW w:w="2139" w:type="dxa"/>
            <w:vMerge w:val="restart"/>
          </w:tcPr>
          <w:p w14:paraId="5E1E29C2"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 xml:space="preserve">Other material costs </w:t>
            </w:r>
          </w:p>
        </w:tc>
        <w:tc>
          <w:tcPr>
            <w:tcW w:w="3249" w:type="dxa"/>
          </w:tcPr>
          <w:p w14:paraId="4634E47F"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 xml:space="preserve">Number of carparks </w:t>
            </w:r>
          </w:p>
        </w:tc>
        <w:tc>
          <w:tcPr>
            <w:tcW w:w="5811" w:type="dxa"/>
          </w:tcPr>
          <w:p w14:paraId="762EC0FD" w14:textId="77777777" w:rsidR="00F243C7" w:rsidRPr="00BD2DF1" w:rsidRDefault="00F243C7" w:rsidP="00F243C7">
            <w:pPr>
              <w:spacing w:before="0"/>
              <w:rPr>
                <w:rFonts w:cstheme="minorHAnsi"/>
                <w:sz w:val="18"/>
                <w:szCs w:val="20"/>
              </w:rPr>
            </w:pPr>
          </w:p>
        </w:tc>
        <w:tc>
          <w:tcPr>
            <w:tcW w:w="5812" w:type="dxa"/>
          </w:tcPr>
          <w:p w14:paraId="7AAE967A" w14:textId="77777777" w:rsidR="00F243C7" w:rsidRPr="00BD2DF1" w:rsidRDefault="00F243C7" w:rsidP="00F243C7">
            <w:pPr>
              <w:spacing w:before="0"/>
              <w:rPr>
                <w:rFonts w:cstheme="minorHAnsi"/>
                <w:sz w:val="18"/>
                <w:szCs w:val="20"/>
              </w:rPr>
            </w:pPr>
          </w:p>
        </w:tc>
        <w:tc>
          <w:tcPr>
            <w:tcW w:w="5812" w:type="dxa"/>
          </w:tcPr>
          <w:p w14:paraId="16CFCE2B" w14:textId="77777777" w:rsidR="00F243C7" w:rsidRPr="00BD2DF1" w:rsidRDefault="00F243C7" w:rsidP="00F243C7">
            <w:pPr>
              <w:spacing w:before="0"/>
              <w:rPr>
                <w:rFonts w:cstheme="minorHAnsi"/>
                <w:sz w:val="18"/>
                <w:szCs w:val="20"/>
              </w:rPr>
            </w:pPr>
          </w:p>
        </w:tc>
      </w:tr>
      <w:tr w:rsidR="00F243C7" w:rsidRPr="00BD2DF1" w14:paraId="739276B5" w14:textId="77777777" w:rsidTr="00247D2A">
        <w:tc>
          <w:tcPr>
            <w:tcW w:w="2139" w:type="dxa"/>
            <w:vMerge/>
          </w:tcPr>
          <w:p w14:paraId="50936ACD" w14:textId="77777777" w:rsidR="00F243C7" w:rsidRPr="00BD2DF1" w:rsidRDefault="00F243C7" w:rsidP="00F243C7">
            <w:pPr>
              <w:pStyle w:val="XPCBodyText"/>
              <w:spacing w:before="0"/>
              <w:jc w:val="left"/>
              <w:rPr>
                <w:rFonts w:asciiTheme="minorHAnsi" w:hAnsiTheme="minorHAnsi" w:cstheme="minorHAnsi"/>
                <w:sz w:val="18"/>
              </w:rPr>
            </w:pPr>
          </w:p>
        </w:tc>
        <w:tc>
          <w:tcPr>
            <w:tcW w:w="3249" w:type="dxa"/>
          </w:tcPr>
          <w:p w14:paraId="42752ACA"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Cost of car parks ($/bay/yr)</w:t>
            </w:r>
          </w:p>
        </w:tc>
        <w:tc>
          <w:tcPr>
            <w:tcW w:w="5811" w:type="dxa"/>
          </w:tcPr>
          <w:p w14:paraId="23F76BF0" w14:textId="77777777" w:rsidR="00F243C7" w:rsidRPr="00BD2DF1" w:rsidRDefault="00F243C7" w:rsidP="00F243C7">
            <w:pPr>
              <w:spacing w:before="0"/>
              <w:rPr>
                <w:rFonts w:cstheme="minorHAnsi"/>
                <w:sz w:val="18"/>
                <w:szCs w:val="20"/>
              </w:rPr>
            </w:pPr>
          </w:p>
        </w:tc>
        <w:tc>
          <w:tcPr>
            <w:tcW w:w="5812" w:type="dxa"/>
          </w:tcPr>
          <w:p w14:paraId="65F4A6E2" w14:textId="77777777" w:rsidR="00F243C7" w:rsidRPr="00BD2DF1" w:rsidRDefault="00F243C7" w:rsidP="00F243C7">
            <w:pPr>
              <w:spacing w:before="0"/>
              <w:rPr>
                <w:rFonts w:cstheme="minorHAnsi"/>
                <w:sz w:val="18"/>
                <w:szCs w:val="20"/>
              </w:rPr>
            </w:pPr>
          </w:p>
        </w:tc>
        <w:tc>
          <w:tcPr>
            <w:tcW w:w="5812" w:type="dxa"/>
          </w:tcPr>
          <w:p w14:paraId="75B31DFD" w14:textId="77777777" w:rsidR="00F243C7" w:rsidRPr="00BD2DF1" w:rsidRDefault="00F243C7" w:rsidP="00F243C7">
            <w:pPr>
              <w:spacing w:before="0"/>
              <w:rPr>
                <w:rFonts w:cstheme="minorHAnsi"/>
                <w:sz w:val="18"/>
                <w:szCs w:val="20"/>
              </w:rPr>
            </w:pPr>
          </w:p>
        </w:tc>
      </w:tr>
      <w:tr w:rsidR="00F243C7" w:rsidRPr="00BD2DF1" w14:paraId="3FA3F7C4" w14:textId="77777777" w:rsidTr="00247D2A">
        <w:tc>
          <w:tcPr>
            <w:tcW w:w="2139" w:type="dxa"/>
            <w:vMerge/>
          </w:tcPr>
          <w:p w14:paraId="54E0EB13" w14:textId="77777777" w:rsidR="00F243C7" w:rsidRPr="00BD2DF1" w:rsidRDefault="00F243C7" w:rsidP="00F243C7">
            <w:pPr>
              <w:pStyle w:val="XPCBodyText"/>
              <w:spacing w:before="0"/>
              <w:jc w:val="left"/>
              <w:rPr>
                <w:rFonts w:asciiTheme="minorHAnsi" w:hAnsiTheme="minorHAnsi" w:cstheme="minorHAnsi"/>
                <w:sz w:val="18"/>
              </w:rPr>
            </w:pPr>
          </w:p>
        </w:tc>
        <w:tc>
          <w:tcPr>
            <w:tcW w:w="3249" w:type="dxa"/>
          </w:tcPr>
          <w:p w14:paraId="53A71257"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Size of storage area (m</w:t>
            </w:r>
            <w:r w:rsidRPr="00BD2DF1">
              <w:rPr>
                <w:rFonts w:asciiTheme="minorHAnsi" w:hAnsiTheme="minorHAnsi" w:cstheme="minorHAnsi"/>
                <w:sz w:val="18"/>
                <w:vertAlign w:val="superscript"/>
              </w:rPr>
              <w:t>2</w:t>
            </w:r>
            <w:r w:rsidRPr="00BD2DF1">
              <w:rPr>
                <w:rFonts w:asciiTheme="minorHAnsi" w:hAnsiTheme="minorHAnsi" w:cstheme="minorHAnsi"/>
                <w:sz w:val="18"/>
              </w:rPr>
              <w:t>)</w:t>
            </w:r>
          </w:p>
        </w:tc>
        <w:tc>
          <w:tcPr>
            <w:tcW w:w="5811" w:type="dxa"/>
          </w:tcPr>
          <w:p w14:paraId="4B7776A9" w14:textId="77777777" w:rsidR="00F243C7" w:rsidRPr="00BD2DF1" w:rsidRDefault="00F243C7" w:rsidP="00F243C7">
            <w:pPr>
              <w:spacing w:before="0"/>
              <w:rPr>
                <w:rFonts w:cstheme="minorHAnsi"/>
                <w:sz w:val="18"/>
                <w:szCs w:val="20"/>
              </w:rPr>
            </w:pPr>
          </w:p>
        </w:tc>
        <w:tc>
          <w:tcPr>
            <w:tcW w:w="5812" w:type="dxa"/>
          </w:tcPr>
          <w:p w14:paraId="4110102E" w14:textId="77777777" w:rsidR="00F243C7" w:rsidRPr="00BD2DF1" w:rsidRDefault="00F243C7" w:rsidP="00F243C7">
            <w:pPr>
              <w:spacing w:before="0"/>
              <w:rPr>
                <w:rFonts w:cstheme="minorHAnsi"/>
                <w:sz w:val="18"/>
                <w:szCs w:val="20"/>
              </w:rPr>
            </w:pPr>
          </w:p>
        </w:tc>
        <w:tc>
          <w:tcPr>
            <w:tcW w:w="5812" w:type="dxa"/>
          </w:tcPr>
          <w:p w14:paraId="204985EF" w14:textId="77777777" w:rsidR="00F243C7" w:rsidRPr="00BD2DF1" w:rsidRDefault="00F243C7" w:rsidP="00F243C7">
            <w:pPr>
              <w:spacing w:before="0"/>
              <w:rPr>
                <w:rFonts w:cstheme="minorHAnsi"/>
                <w:sz w:val="18"/>
                <w:szCs w:val="20"/>
              </w:rPr>
            </w:pPr>
          </w:p>
        </w:tc>
      </w:tr>
      <w:tr w:rsidR="00F243C7" w:rsidRPr="00BD2DF1" w14:paraId="566BB3F7" w14:textId="77777777" w:rsidTr="00247D2A">
        <w:tc>
          <w:tcPr>
            <w:tcW w:w="2139" w:type="dxa"/>
            <w:vMerge/>
          </w:tcPr>
          <w:p w14:paraId="10650128" w14:textId="77777777" w:rsidR="00F243C7" w:rsidRPr="00BD2DF1" w:rsidRDefault="00F243C7" w:rsidP="00F243C7">
            <w:pPr>
              <w:pStyle w:val="XPCBodyText"/>
              <w:spacing w:before="0"/>
              <w:jc w:val="left"/>
              <w:rPr>
                <w:rFonts w:asciiTheme="minorHAnsi" w:hAnsiTheme="minorHAnsi" w:cstheme="minorHAnsi"/>
                <w:sz w:val="18"/>
              </w:rPr>
            </w:pPr>
          </w:p>
        </w:tc>
        <w:tc>
          <w:tcPr>
            <w:tcW w:w="3249" w:type="dxa"/>
          </w:tcPr>
          <w:p w14:paraId="0DEA250A"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Cost of storage area ($/sqm/yr)</w:t>
            </w:r>
          </w:p>
        </w:tc>
        <w:tc>
          <w:tcPr>
            <w:tcW w:w="5811" w:type="dxa"/>
          </w:tcPr>
          <w:p w14:paraId="6A9BAB60" w14:textId="77777777" w:rsidR="00F243C7" w:rsidRPr="00BD2DF1" w:rsidRDefault="00F243C7" w:rsidP="00F243C7">
            <w:pPr>
              <w:spacing w:before="0"/>
              <w:rPr>
                <w:rFonts w:cstheme="minorHAnsi"/>
                <w:sz w:val="18"/>
                <w:szCs w:val="20"/>
              </w:rPr>
            </w:pPr>
          </w:p>
        </w:tc>
        <w:tc>
          <w:tcPr>
            <w:tcW w:w="5812" w:type="dxa"/>
          </w:tcPr>
          <w:p w14:paraId="710A6B4C" w14:textId="77777777" w:rsidR="00F243C7" w:rsidRPr="00BD2DF1" w:rsidRDefault="00F243C7" w:rsidP="00F243C7">
            <w:pPr>
              <w:spacing w:before="0"/>
              <w:rPr>
                <w:rFonts w:cstheme="minorHAnsi"/>
                <w:sz w:val="18"/>
                <w:szCs w:val="20"/>
              </w:rPr>
            </w:pPr>
          </w:p>
        </w:tc>
        <w:tc>
          <w:tcPr>
            <w:tcW w:w="5812" w:type="dxa"/>
          </w:tcPr>
          <w:p w14:paraId="37C33241" w14:textId="77777777" w:rsidR="00F243C7" w:rsidRPr="00BD2DF1" w:rsidRDefault="00F243C7" w:rsidP="00F243C7">
            <w:pPr>
              <w:spacing w:before="0"/>
              <w:rPr>
                <w:rFonts w:cstheme="minorHAnsi"/>
                <w:sz w:val="18"/>
                <w:szCs w:val="20"/>
              </w:rPr>
            </w:pPr>
          </w:p>
        </w:tc>
      </w:tr>
      <w:tr w:rsidR="00F243C7" w:rsidRPr="00BD2DF1" w14:paraId="138060FA" w14:textId="77777777" w:rsidTr="00247D2A">
        <w:tc>
          <w:tcPr>
            <w:tcW w:w="2139" w:type="dxa"/>
            <w:vMerge/>
          </w:tcPr>
          <w:p w14:paraId="7CE3E816" w14:textId="77777777" w:rsidR="00F243C7" w:rsidRPr="00BD2DF1" w:rsidRDefault="00F243C7" w:rsidP="00F243C7">
            <w:pPr>
              <w:pStyle w:val="XPCBodyText"/>
              <w:spacing w:before="0"/>
              <w:jc w:val="left"/>
              <w:rPr>
                <w:rFonts w:asciiTheme="minorHAnsi" w:hAnsiTheme="minorHAnsi" w:cstheme="minorHAnsi"/>
                <w:sz w:val="18"/>
              </w:rPr>
            </w:pPr>
          </w:p>
        </w:tc>
        <w:tc>
          <w:tcPr>
            <w:tcW w:w="3249" w:type="dxa"/>
          </w:tcPr>
          <w:p w14:paraId="4E4BA0A2" w14:textId="77777777" w:rsidR="00F243C7" w:rsidRPr="00BD2DF1" w:rsidRDefault="00F243C7"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 xml:space="preserve">Make Good </w:t>
            </w:r>
          </w:p>
        </w:tc>
        <w:tc>
          <w:tcPr>
            <w:tcW w:w="5811" w:type="dxa"/>
            <w:tcBorders>
              <w:bottom w:val="single" w:sz="4" w:space="0" w:color="auto"/>
            </w:tcBorders>
          </w:tcPr>
          <w:p w14:paraId="465E3E71" w14:textId="77777777" w:rsidR="00F243C7" w:rsidRPr="00BD2DF1" w:rsidRDefault="00F243C7" w:rsidP="00F243C7">
            <w:pPr>
              <w:spacing w:before="0"/>
              <w:rPr>
                <w:rFonts w:cstheme="minorHAnsi"/>
                <w:sz w:val="18"/>
                <w:szCs w:val="20"/>
              </w:rPr>
            </w:pPr>
          </w:p>
        </w:tc>
        <w:tc>
          <w:tcPr>
            <w:tcW w:w="5812" w:type="dxa"/>
            <w:tcBorders>
              <w:bottom w:val="single" w:sz="4" w:space="0" w:color="auto"/>
            </w:tcBorders>
          </w:tcPr>
          <w:p w14:paraId="288E5BDB" w14:textId="77777777" w:rsidR="00F243C7" w:rsidRPr="00BD2DF1" w:rsidRDefault="00F243C7" w:rsidP="00F243C7">
            <w:pPr>
              <w:spacing w:before="0"/>
              <w:rPr>
                <w:rFonts w:cstheme="minorHAnsi"/>
                <w:sz w:val="18"/>
                <w:szCs w:val="20"/>
              </w:rPr>
            </w:pPr>
          </w:p>
        </w:tc>
        <w:tc>
          <w:tcPr>
            <w:tcW w:w="5812" w:type="dxa"/>
            <w:tcBorders>
              <w:bottom w:val="single" w:sz="4" w:space="0" w:color="auto"/>
            </w:tcBorders>
          </w:tcPr>
          <w:p w14:paraId="78669C20" w14:textId="77777777" w:rsidR="00F243C7" w:rsidRPr="00BD2DF1" w:rsidRDefault="00F243C7" w:rsidP="00F243C7">
            <w:pPr>
              <w:spacing w:before="0"/>
              <w:rPr>
                <w:rFonts w:cstheme="minorHAnsi"/>
                <w:sz w:val="18"/>
                <w:szCs w:val="20"/>
              </w:rPr>
            </w:pPr>
          </w:p>
        </w:tc>
      </w:tr>
      <w:tr w:rsidR="00A8710E" w:rsidRPr="00BD2DF1" w14:paraId="12F292A8" w14:textId="77777777" w:rsidTr="00247D2A">
        <w:trPr>
          <w:trHeight w:val="173"/>
        </w:trPr>
        <w:tc>
          <w:tcPr>
            <w:tcW w:w="2139" w:type="dxa"/>
            <w:vMerge/>
          </w:tcPr>
          <w:p w14:paraId="3F151948" w14:textId="77777777" w:rsidR="00A8710E" w:rsidRPr="00BD2DF1" w:rsidRDefault="00A8710E" w:rsidP="00F243C7">
            <w:pPr>
              <w:pStyle w:val="XPCBodyText"/>
              <w:spacing w:before="0"/>
              <w:jc w:val="left"/>
              <w:rPr>
                <w:rFonts w:asciiTheme="minorHAnsi" w:hAnsiTheme="minorHAnsi" w:cstheme="minorHAnsi"/>
                <w:sz w:val="18"/>
              </w:rPr>
            </w:pPr>
          </w:p>
        </w:tc>
        <w:tc>
          <w:tcPr>
            <w:tcW w:w="3249" w:type="dxa"/>
            <w:tcBorders>
              <w:right w:val="single" w:sz="4" w:space="0" w:color="auto"/>
            </w:tcBorders>
          </w:tcPr>
          <w:p w14:paraId="2777BD6B" w14:textId="77777777" w:rsidR="00A8710E" w:rsidRPr="00BD2DF1" w:rsidRDefault="00A8710E" w:rsidP="00F243C7">
            <w:pPr>
              <w:pStyle w:val="XPCBodyText"/>
              <w:spacing w:before="0"/>
              <w:jc w:val="left"/>
              <w:rPr>
                <w:rFonts w:asciiTheme="minorHAnsi" w:hAnsiTheme="minorHAnsi" w:cstheme="minorHAnsi"/>
                <w:sz w:val="18"/>
              </w:rPr>
            </w:pPr>
            <w:r w:rsidRPr="00BD2DF1">
              <w:rPr>
                <w:rFonts w:asciiTheme="minorHAnsi" w:hAnsiTheme="minorHAnsi" w:cstheme="minorHAnsi"/>
                <w:sz w:val="18"/>
              </w:rPr>
              <w:t>Lease tail (current lease)</w:t>
            </w:r>
          </w:p>
        </w:tc>
        <w:tc>
          <w:tcPr>
            <w:tcW w:w="5811" w:type="dxa"/>
            <w:tcBorders>
              <w:top w:val="single" w:sz="4" w:space="0" w:color="auto"/>
              <w:left w:val="single" w:sz="4" w:space="0" w:color="auto"/>
              <w:bottom w:val="single" w:sz="4" w:space="0" w:color="auto"/>
              <w:right w:val="single" w:sz="4" w:space="0" w:color="auto"/>
            </w:tcBorders>
          </w:tcPr>
          <w:p w14:paraId="37AA78AE" w14:textId="77777777" w:rsidR="00A8710E" w:rsidRPr="00BD2DF1" w:rsidRDefault="00A8710E" w:rsidP="00F243C7">
            <w:pPr>
              <w:spacing w:before="0"/>
              <w:rPr>
                <w:rFonts w:cstheme="minorHAnsi"/>
                <w:sz w:val="18"/>
                <w:szCs w:val="20"/>
              </w:rPr>
            </w:pPr>
          </w:p>
        </w:tc>
        <w:tc>
          <w:tcPr>
            <w:tcW w:w="5812" w:type="dxa"/>
            <w:tcBorders>
              <w:top w:val="single" w:sz="4" w:space="0" w:color="auto"/>
              <w:left w:val="single" w:sz="4" w:space="0" w:color="auto"/>
              <w:right w:val="single" w:sz="4" w:space="0" w:color="auto"/>
            </w:tcBorders>
          </w:tcPr>
          <w:p w14:paraId="39DEDC51" w14:textId="77777777" w:rsidR="00A8710E" w:rsidRPr="00BD2DF1" w:rsidRDefault="00A8710E" w:rsidP="00F243C7">
            <w:pPr>
              <w:spacing w:before="0"/>
              <w:rPr>
                <w:rFonts w:cstheme="minorHAnsi"/>
                <w:sz w:val="18"/>
                <w:szCs w:val="20"/>
              </w:rPr>
            </w:pPr>
          </w:p>
        </w:tc>
        <w:tc>
          <w:tcPr>
            <w:tcW w:w="5812" w:type="dxa"/>
            <w:tcBorders>
              <w:top w:val="single" w:sz="4" w:space="0" w:color="auto"/>
              <w:left w:val="single" w:sz="4" w:space="0" w:color="auto"/>
              <w:right w:val="single" w:sz="4" w:space="0" w:color="auto"/>
            </w:tcBorders>
          </w:tcPr>
          <w:p w14:paraId="54CE8C8B" w14:textId="5D66552F" w:rsidR="00A8710E" w:rsidRPr="00BD2DF1" w:rsidRDefault="00A8710E" w:rsidP="00F243C7">
            <w:pPr>
              <w:spacing w:before="0"/>
              <w:rPr>
                <w:rFonts w:cstheme="minorHAnsi"/>
                <w:sz w:val="18"/>
                <w:szCs w:val="20"/>
              </w:rPr>
            </w:pPr>
          </w:p>
        </w:tc>
      </w:tr>
      <w:tr w:rsidR="00A8710E" w:rsidRPr="00BD2DF1" w14:paraId="48DC25AE" w14:textId="77777777" w:rsidTr="00247D2A">
        <w:trPr>
          <w:trHeight w:val="172"/>
        </w:trPr>
        <w:tc>
          <w:tcPr>
            <w:tcW w:w="2139" w:type="dxa"/>
            <w:vMerge/>
          </w:tcPr>
          <w:p w14:paraId="7EF0E88E" w14:textId="77777777" w:rsidR="00A8710E" w:rsidRPr="00BD2DF1" w:rsidRDefault="00A8710E" w:rsidP="00F243C7">
            <w:pPr>
              <w:pStyle w:val="XPCBodyText"/>
              <w:spacing w:before="0"/>
              <w:jc w:val="left"/>
              <w:rPr>
                <w:rFonts w:asciiTheme="minorHAnsi" w:hAnsiTheme="minorHAnsi" w:cstheme="minorHAnsi"/>
                <w:sz w:val="18"/>
              </w:rPr>
            </w:pPr>
          </w:p>
        </w:tc>
        <w:tc>
          <w:tcPr>
            <w:tcW w:w="3249" w:type="dxa"/>
            <w:tcBorders>
              <w:right w:val="single" w:sz="4" w:space="0" w:color="auto"/>
            </w:tcBorders>
          </w:tcPr>
          <w:p w14:paraId="7B169242" w14:textId="77777777" w:rsidR="00A8710E" w:rsidRPr="00BD2DF1" w:rsidRDefault="00A8710E" w:rsidP="00F243C7">
            <w:pPr>
              <w:pStyle w:val="XPCBodyText"/>
              <w:spacing w:before="0"/>
              <w:jc w:val="left"/>
              <w:rPr>
                <w:rFonts w:asciiTheme="minorHAnsi" w:hAnsiTheme="minorHAnsi" w:cstheme="minorHAnsi"/>
                <w:b/>
                <w:sz w:val="18"/>
              </w:rPr>
            </w:pPr>
            <w:r w:rsidRPr="00BD2DF1">
              <w:rPr>
                <w:rFonts w:asciiTheme="minorHAnsi" w:hAnsiTheme="minorHAnsi" w:cstheme="minorHAnsi"/>
                <w:b/>
                <w:sz w:val="18"/>
              </w:rPr>
              <w:t>Other material costs total</w:t>
            </w:r>
          </w:p>
        </w:tc>
        <w:tc>
          <w:tcPr>
            <w:tcW w:w="5811" w:type="dxa"/>
            <w:tcBorders>
              <w:top w:val="single" w:sz="4" w:space="0" w:color="auto"/>
              <w:left w:val="single" w:sz="4" w:space="0" w:color="auto"/>
              <w:bottom w:val="single" w:sz="4" w:space="0" w:color="auto"/>
              <w:right w:val="single" w:sz="4" w:space="0" w:color="auto"/>
            </w:tcBorders>
          </w:tcPr>
          <w:p w14:paraId="2BF5E5CA" w14:textId="77777777" w:rsidR="00A8710E" w:rsidRPr="00BD2DF1" w:rsidRDefault="00A8710E" w:rsidP="00F243C7">
            <w:pPr>
              <w:spacing w:before="0"/>
              <w:rPr>
                <w:rFonts w:cstheme="minorHAnsi"/>
                <w:sz w:val="18"/>
                <w:szCs w:val="20"/>
              </w:rPr>
            </w:pPr>
          </w:p>
        </w:tc>
        <w:tc>
          <w:tcPr>
            <w:tcW w:w="5812" w:type="dxa"/>
            <w:tcBorders>
              <w:left w:val="single" w:sz="4" w:space="0" w:color="auto"/>
              <w:bottom w:val="single" w:sz="4" w:space="0" w:color="auto"/>
              <w:right w:val="single" w:sz="4" w:space="0" w:color="auto"/>
            </w:tcBorders>
          </w:tcPr>
          <w:p w14:paraId="1B251F02" w14:textId="77777777" w:rsidR="00A8710E" w:rsidRPr="00BD2DF1" w:rsidRDefault="00A8710E" w:rsidP="00F243C7">
            <w:pPr>
              <w:spacing w:before="0"/>
              <w:rPr>
                <w:rFonts w:cstheme="minorHAnsi"/>
                <w:sz w:val="18"/>
                <w:szCs w:val="20"/>
              </w:rPr>
            </w:pPr>
          </w:p>
        </w:tc>
        <w:tc>
          <w:tcPr>
            <w:tcW w:w="5812" w:type="dxa"/>
            <w:tcBorders>
              <w:left w:val="single" w:sz="4" w:space="0" w:color="auto"/>
              <w:bottom w:val="single" w:sz="4" w:space="0" w:color="auto"/>
              <w:right w:val="single" w:sz="4" w:space="0" w:color="auto"/>
            </w:tcBorders>
          </w:tcPr>
          <w:p w14:paraId="464B111B" w14:textId="73BFAB8C" w:rsidR="00A8710E" w:rsidRPr="00BD2DF1" w:rsidRDefault="00A8710E" w:rsidP="00F243C7">
            <w:pPr>
              <w:spacing w:before="0"/>
              <w:rPr>
                <w:rFonts w:cstheme="minorHAnsi"/>
                <w:sz w:val="18"/>
                <w:szCs w:val="20"/>
              </w:rPr>
            </w:pPr>
          </w:p>
        </w:tc>
      </w:tr>
      <w:tr w:rsidR="00F243C7" w:rsidRPr="00BD2DF1" w14:paraId="171582EC" w14:textId="77777777" w:rsidTr="00247D2A">
        <w:tc>
          <w:tcPr>
            <w:tcW w:w="5388" w:type="dxa"/>
            <w:gridSpan w:val="2"/>
          </w:tcPr>
          <w:p w14:paraId="409E5B21" w14:textId="77777777" w:rsidR="00F243C7" w:rsidRPr="00BD2DF1" w:rsidDel="00712BC5" w:rsidRDefault="00F243C7" w:rsidP="00BD2DF1">
            <w:pPr>
              <w:pStyle w:val="XPCBodyText"/>
              <w:spacing w:before="0"/>
              <w:jc w:val="left"/>
              <w:rPr>
                <w:rFonts w:asciiTheme="minorHAnsi" w:hAnsiTheme="minorHAnsi" w:cstheme="minorHAnsi"/>
                <w:sz w:val="18"/>
              </w:rPr>
            </w:pPr>
            <w:r w:rsidRPr="00BD2DF1">
              <w:rPr>
                <w:rFonts w:asciiTheme="minorHAnsi" w:hAnsiTheme="minorHAnsi" w:cstheme="minorHAnsi"/>
                <w:sz w:val="18"/>
              </w:rPr>
              <w:t>Cost of initial term</w:t>
            </w:r>
            <w:r w:rsidR="00BD2DF1">
              <w:rPr>
                <w:sz w:val="18"/>
              </w:rPr>
              <w:t xml:space="preserve"> (GST exclusive)</w:t>
            </w:r>
          </w:p>
        </w:tc>
        <w:tc>
          <w:tcPr>
            <w:tcW w:w="5811" w:type="dxa"/>
            <w:tcBorders>
              <w:top w:val="single" w:sz="4" w:space="0" w:color="auto"/>
            </w:tcBorders>
          </w:tcPr>
          <w:p w14:paraId="161ACF71" w14:textId="77777777" w:rsidR="00F243C7" w:rsidRPr="00BD2DF1" w:rsidRDefault="00F243C7" w:rsidP="00F243C7">
            <w:pPr>
              <w:spacing w:before="0"/>
              <w:rPr>
                <w:rFonts w:cstheme="minorHAnsi"/>
                <w:sz w:val="18"/>
                <w:szCs w:val="20"/>
              </w:rPr>
            </w:pPr>
          </w:p>
        </w:tc>
        <w:tc>
          <w:tcPr>
            <w:tcW w:w="5812" w:type="dxa"/>
            <w:tcBorders>
              <w:top w:val="single" w:sz="4" w:space="0" w:color="auto"/>
            </w:tcBorders>
          </w:tcPr>
          <w:p w14:paraId="1D94DC59" w14:textId="77777777" w:rsidR="00F243C7" w:rsidRPr="00BD2DF1" w:rsidRDefault="00F243C7" w:rsidP="00F243C7">
            <w:pPr>
              <w:spacing w:before="0"/>
              <w:rPr>
                <w:rFonts w:cstheme="minorHAnsi"/>
                <w:sz w:val="18"/>
                <w:szCs w:val="20"/>
              </w:rPr>
            </w:pPr>
          </w:p>
        </w:tc>
        <w:tc>
          <w:tcPr>
            <w:tcW w:w="5812" w:type="dxa"/>
            <w:tcBorders>
              <w:top w:val="single" w:sz="4" w:space="0" w:color="auto"/>
            </w:tcBorders>
          </w:tcPr>
          <w:p w14:paraId="72D601F2" w14:textId="77777777" w:rsidR="00F243C7" w:rsidRPr="00BD2DF1" w:rsidRDefault="00F243C7" w:rsidP="00F243C7">
            <w:pPr>
              <w:spacing w:before="0"/>
              <w:rPr>
                <w:rFonts w:cstheme="minorHAnsi"/>
                <w:sz w:val="18"/>
                <w:szCs w:val="20"/>
              </w:rPr>
            </w:pPr>
          </w:p>
        </w:tc>
      </w:tr>
      <w:tr w:rsidR="00F243C7" w:rsidRPr="00BD2DF1" w14:paraId="461CD27B" w14:textId="77777777" w:rsidTr="00247D2A">
        <w:tc>
          <w:tcPr>
            <w:tcW w:w="5388" w:type="dxa"/>
            <w:gridSpan w:val="2"/>
            <w:tcBorders>
              <w:bottom w:val="single" w:sz="4" w:space="0" w:color="auto"/>
            </w:tcBorders>
          </w:tcPr>
          <w:p w14:paraId="2F4C61B1" w14:textId="4C380B56" w:rsidR="00F243C7" w:rsidRPr="00BD2DF1" w:rsidRDefault="00F243C7" w:rsidP="00247D2A">
            <w:pPr>
              <w:pStyle w:val="XPCBodyText"/>
              <w:tabs>
                <w:tab w:val="right" w:pos="4746"/>
              </w:tabs>
              <w:spacing w:before="0"/>
              <w:jc w:val="left"/>
              <w:rPr>
                <w:rFonts w:asciiTheme="minorHAnsi" w:hAnsiTheme="minorHAnsi" w:cstheme="minorHAnsi"/>
                <w:sz w:val="18"/>
              </w:rPr>
            </w:pPr>
            <w:r w:rsidRPr="00BD2DF1">
              <w:rPr>
                <w:rFonts w:asciiTheme="minorHAnsi" w:hAnsiTheme="minorHAnsi" w:cstheme="minorHAnsi"/>
                <w:sz w:val="18"/>
              </w:rPr>
              <w:t>Whole-of-life cost</w:t>
            </w:r>
            <w:r w:rsidR="00BD2DF1">
              <w:rPr>
                <w:rFonts w:asciiTheme="minorHAnsi" w:hAnsiTheme="minorHAnsi" w:cstheme="minorHAnsi"/>
                <w:sz w:val="18"/>
              </w:rPr>
              <w:t xml:space="preserve"> </w:t>
            </w:r>
            <w:r w:rsidR="00BD2DF1">
              <w:rPr>
                <w:sz w:val="18"/>
              </w:rPr>
              <w:t>(GST exclusive)</w:t>
            </w:r>
            <w:r w:rsidR="00247D2A">
              <w:rPr>
                <w:sz w:val="18"/>
              </w:rPr>
              <w:tab/>
            </w:r>
          </w:p>
        </w:tc>
        <w:tc>
          <w:tcPr>
            <w:tcW w:w="5811" w:type="dxa"/>
            <w:tcBorders>
              <w:bottom w:val="single" w:sz="4" w:space="0" w:color="auto"/>
            </w:tcBorders>
          </w:tcPr>
          <w:p w14:paraId="204C817E" w14:textId="77777777" w:rsidR="00F243C7" w:rsidRPr="00BD2DF1" w:rsidRDefault="00F243C7" w:rsidP="00F243C7">
            <w:pPr>
              <w:spacing w:before="0"/>
              <w:rPr>
                <w:rFonts w:cstheme="minorHAnsi"/>
                <w:sz w:val="18"/>
                <w:szCs w:val="20"/>
              </w:rPr>
            </w:pPr>
          </w:p>
        </w:tc>
        <w:tc>
          <w:tcPr>
            <w:tcW w:w="5812" w:type="dxa"/>
            <w:tcBorders>
              <w:bottom w:val="single" w:sz="4" w:space="0" w:color="auto"/>
            </w:tcBorders>
          </w:tcPr>
          <w:p w14:paraId="32108F79" w14:textId="77777777" w:rsidR="00F243C7" w:rsidRPr="00BD2DF1" w:rsidRDefault="00F243C7" w:rsidP="00F243C7">
            <w:pPr>
              <w:spacing w:before="0"/>
              <w:rPr>
                <w:rFonts w:cstheme="minorHAnsi"/>
                <w:sz w:val="18"/>
                <w:szCs w:val="20"/>
              </w:rPr>
            </w:pPr>
          </w:p>
        </w:tc>
        <w:tc>
          <w:tcPr>
            <w:tcW w:w="5812" w:type="dxa"/>
            <w:tcBorders>
              <w:bottom w:val="single" w:sz="4" w:space="0" w:color="auto"/>
            </w:tcBorders>
          </w:tcPr>
          <w:p w14:paraId="405CE07C" w14:textId="77777777" w:rsidR="00F243C7" w:rsidRPr="00BD2DF1" w:rsidRDefault="00F243C7" w:rsidP="00F243C7">
            <w:pPr>
              <w:spacing w:before="0"/>
              <w:rPr>
                <w:rFonts w:cstheme="minorHAnsi"/>
                <w:sz w:val="18"/>
                <w:szCs w:val="20"/>
              </w:rPr>
            </w:pPr>
          </w:p>
        </w:tc>
      </w:tr>
      <w:tr w:rsidR="00247D2A" w:rsidRPr="00BD2DF1" w14:paraId="5265C853" w14:textId="77777777" w:rsidTr="00247D2A">
        <w:tc>
          <w:tcPr>
            <w:tcW w:w="22823" w:type="dxa"/>
            <w:gridSpan w:val="5"/>
            <w:tcBorders>
              <w:top w:val="single" w:sz="4" w:space="0" w:color="auto"/>
              <w:left w:val="nil"/>
              <w:bottom w:val="nil"/>
              <w:right w:val="nil"/>
            </w:tcBorders>
          </w:tcPr>
          <w:p w14:paraId="2324CD98" w14:textId="77777777" w:rsidR="00247D2A" w:rsidRDefault="00247D2A" w:rsidP="00247D2A">
            <w:pPr>
              <w:spacing w:before="0" w:after="0"/>
              <w:rPr>
                <w:sz w:val="16"/>
                <w:szCs w:val="16"/>
              </w:rPr>
            </w:pPr>
            <w:r w:rsidRPr="00247D2A">
              <w:rPr>
                <w:sz w:val="16"/>
                <w:szCs w:val="16"/>
              </w:rPr>
              <w:t>* If the lease requires a fit-out, please estimate</w:t>
            </w:r>
          </w:p>
          <w:p w14:paraId="77BAC007" w14:textId="403A99A3" w:rsidR="00247D2A" w:rsidRPr="00BD2DF1" w:rsidRDefault="00247D2A" w:rsidP="00247D2A">
            <w:pPr>
              <w:spacing w:before="0" w:after="0"/>
              <w:rPr>
                <w:rFonts w:cstheme="minorHAnsi"/>
                <w:sz w:val="18"/>
                <w:szCs w:val="20"/>
              </w:rPr>
            </w:pPr>
          </w:p>
        </w:tc>
      </w:tr>
    </w:tbl>
    <w:p w14:paraId="1EC16EDC" w14:textId="4AB0DB10" w:rsidR="00247D2A" w:rsidRDefault="00247D2A" w:rsidP="00BD2DF1">
      <w:pPr>
        <w:spacing w:before="0"/>
        <w:rPr>
          <w:sz w:val="18"/>
        </w:rPr>
      </w:pPr>
    </w:p>
    <w:p w14:paraId="7DD0C309" w14:textId="77777777" w:rsidR="00F243C7" w:rsidRPr="00247D2A" w:rsidRDefault="00F243C7" w:rsidP="00247D2A">
      <w:pPr>
        <w:rPr>
          <w:sz w:val="18"/>
        </w:rPr>
        <w:sectPr w:rsidR="00F243C7" w:rsidRPr="00247D2A" w:rsidSect="00247D2A">
          <w:pgSz w:w="23811" w:h="16838" w:orient="landscape" w:code="8"/>
          <w:pgMar w:top="709" w:right="1701" w:bottom="0" w:left="1418" w:header="164" w:footer="0" w:gutter="0"/>
          <w:cols w:space="708"/>
          <w:docGrid w:linePitch="360"/>
        </w:sectPr>
      </w:pPr>
    </w:p>
    <w:p w14:paraId="427CFD01" w14:textId="77777777" w:rsidR="00662FEE" w:rsidRDefault="00662FEE" w:rsidP="00662FEE">
      <w:pPr>
        <w:pStyle w:val="Heading1Numbered"/>
      </w:pPr>
      <w:bookmarkStart w:id="19" w:name="_Toc29225470"/>
      <w:bookmarkStart w:id="20" w:name="_Toc29225479"/>
      <w:bookmarkStart w:id="21" w:name="_Toc29225487"/>
      <w:bookmarkStart w:id="22" w:name="_Toc29225488"/>
      <w:bookmarkStart w:id="23" w:name="_Toc29456547"/>
      <w:bookmarkEnd w:id="19"/>
      <w:bookmarkEnd w:id="20"/>
      <w:bookmarkEnd w:id="21"/>
      <w:bookmarkEnd w:id="22"/>
      <w:r>
        <w:lastRenderedPageBreak/>
        <w:t>Financial Analysis</w:t>
      </w:r>
      <w:bookmarkEnd w:id="23"/>
    </w:p>
    <w:p w14:paraId="5002E634" w14:textId="77777777" w:rsidR="00662FEE" w:rsidRDefault="00662FEE" w:rsidP="00662FEE">
      <w:pPr>
        <w:pStyle w:val="Heading2Numbered"/>
      </w:pPr>
      <w:bookmarkStart w:id="24" w:name="_Toc29456548"/>
      <w:r>
        <w:t>Funding Sources</w:t>
      </w:r>
      <w:bookmarkEnd w:id="24"/>
    </w:p>
    <w:p w14:paraId="1A4646BD" w14:textId="60AA0A71" w:rsidR="00662FEE" w:rsidRDefault="00662FEE" w:rsidP="00662FEE">
      <w:r w:rsidRPr="00CF7627">
        <w:rPr>
          <w:highlight w:val="lightGray"/>
        </w:rPr>
        <w:t xml:space="preserve">State how the preferred </w:t>
      </w:r>
      <w:r w:rsidR="00525FAC">
        <w:rPr>
          <w:highlight w:val="lightGray"/>
        </w:rPr>
        <w:t>lease</w:t>
      </w:r>
      <w:r w:rsidRPr="00CF7627">
        <w:rPr>
          <w:highlight w:val="lightGray"/>
        </w:rPr>
        <w:t xml:space="preserve"> will be funded (from existing POE/operational or departmental budgets, from offsets etc).</w:t>
      </w:r>
    </w:p>
    <w:p w14:paraId="15147F14" w14:textId="77777777" w:rsidR="00662FEE" w:rsidRDefault="00662FEE" w:rsidP="00662FEE">
      <w:pPr>
        <w:pStyle w:val="Heading2Numbered"/>
      </w:pPr>
      <w:bookmarkStart w:id="25" w:name="_Toc29456549"/>
      <w:r>
        <w:t>Cash Flow Assumptions</w:t>
      </w:r>
      <w:bookmarkEnd w:id="25"/>
    </w:p>
    <w:p w14:paraId="19282AEA" w14:textId="77777777" w:rsidR="00881645" w:rsidRDefault="00662FEE" w:rsidP="00881645">
      <w:r w:rsidRPr="00CF7627">
        <w:rPr>
          <w:highlight w:val="lightGray"/>
        </w:rPr>
        <w:t>Detail all assumptions for the cost inputs used in the financial cost modelling and cash flow analysis, including but not limited to the following.</w:t>
      </w:r>
      <w:r>
        <w:t xml:space="preserve"> </w:t>
      </w:r>
    </w:p>
    <w:p w14:paraId="5CEB90D3" w14:textId="4716B1A7" w:rsidR="00881645" w:rsidRDefault="00881645" w:rsidP="00881645">
      <w:pPr>
        <w:rPr>
          <w:highlight w:val="lightGray"/>
        </w:rPr>
      </w:pPr>
      <w:r>
        <w:rPr>
          <w:highlight w:val="lightGray"/>
        </w:rPr>
        <w:t xml:space="preserve">This section should be supported by the </w:t>
      </w:r>
      <w:r w:rsidRPr="00F243C7">
        <w:rPr>
          <w:highlight w:val="lightGray"/>
        </w:rPr>
        <w:t xml:space="preserve">New Lease Proposal Financial Analysis spreadsheet that </w:t>
      </w:r>
      <w:r>
        <w:rPr>
          <w:highlight w:val="lightGray"/>
        </w:rPr>
        <w:t>is</w:t>
      </w:r>
      <w:r w:rsidR="00D17BBE">
        <w:rPr>
          <w:highlight w:val="lightGray"/>
        </w:rPr>
        <w:t xml:space="preserve"> available from the </w:t>
      </w:r>
      <w:hyperlink r:id="rId10" w:history="1">
        <w:r w:rsidR="00D17BBE" w:rsidRPr="00670B57">
          <w:rPr>
            <w:rStyle w:val="Hyperlink"/>
            <w:rFonts w:cstheme="minorBidi"/>
            <w:highlight w:val="lightGray"/>
          </w:rPr>
          <w:t>GovTEAMS</w:t>
        </w:r>
      </w:hyperlink>
      <w:r w:rsidRPr="00670B57">
        <w:rPr>
          <w:highlight w:val="lightGray"/>
        </w:rPr>
        <w:t xml:space="preserve"> site</w:t>
      </w:r>
      <w:r>
        <w:rPr>
          <w:highlight w:val="lightGray"/>
        </w:rPr>
        <w:t>.</w:t>
      </w:r>
    </w:p>
    <w:p w14:paraId="35E6F764" w14:textId="77777777" w:rsidR="00662FEE" w:rsidRDefault="00662FEE" w:rsidP="00881645">
      <w:pPr>
        <w:pStyle w:val="Heading2Numbered"/>
      </w:pPr>
      <w:bookmarkStart w:id="26" w:name="_Toc29456550"/>
      <w:r>
        <w:t>Timing Assumptions</w:t>
      </w:r>
      <w:bookmarkEnd w:id="26"/>
    </w:p>
    <w:p w14:paraId="78AD95E2" w14:textId="71EAEE5F" w:rsidR="00662FEE" w:rsidRDefault="00662FEE" w:rsidP="00662FEE">
      <w:pPr>
        <w:rPr>
          <w:highlight w:val="lightGray"/>
        </w:rPr>
      </w:pPr>
      <w:r w:rsidRPr="00CF7627">
        <w:rPr>
          <w:highlight w:val="lightGray"/>
        </w:rPr>
        <w:t>Detail the critical dates used in the cost modelling (lease start and end date, initial lease term and options to extend the term</w:t>
      </w:r>
      <w:r w:rsidRPr="00ED6E36">
        <w:rPr>
          <w:highlight w:val="lightGray"/>
        </w:rPr>
        <w:t>).</w:t>
      </w:r>
      <w:r w:rsidR="00ED6E36" w:rsidRPr="00F243C7">
        <w:rPr>
          <w:highlight w:val="lightGray"/>
        </w:rPr>
        <w:t xml:space="preserve"> Please clearly outline any lease tail costs</w:t>
      </w:r>
      <w:r w:rsidR="00ED6E36">
        <w:rPr>
          <w:highlight w:val="lightGray"/>
        </w:rPr>
        <w:t>, detailing how costs have been minimised in these circumstances</w:t>
      </w:r>
      <w:r w:rsidR="00ED6E36" w:rsidRPr="00F243C7">
        <w:rPr>
          <w:highlight w:val="lightGray"/>
        </w:rPr>
        <w:t>.</w:t>
      </w:r>
    </w:p>
    <w:p w14:paraId="7ACC468B" w14:textId="77777777" w:rsidR="00662FEE" w:rsidRDefault="00662FEE" w:rsidP="00662FEE">
      <w:pPr>
        <w:pStyle w:val="Heading2Numbered"/>
      </w:pPr>
      <w:bookmarkStart w:id="27" w:name="_Toc29456553"/>
      <w:r>
        <w:t>Discounted Rate and N</w:t>
      </w:r>
      <w:r w:rsidR="00D51CAB">
        <w:t>et Present Value (N</w:t>
      </w:r>
      <w:r>
        <w:t>PV</w:t>
      </w:r>
      <w:r w:rsidR="00D51CAB">
        <w:t>)</w:t>
      </w:r>
      <w:bookmarkEnd w:id="27"/>
      <w:r>
        <w:t xml:space="preserve"> </w:t>
      </w:r>
    </w:p>
    <w:p w14:paraId="09BB2C13" w14:textId="6547E646" w:rsidR="00662FEE" w:rsidRDefault="00662FEE" w:rsidP="00662FEE">
      <w:pPr>
        <w:rPr>
          <w:highlight w:val="lightGray"/>
        </w:rPr>
      </w:pPr>
      <w:r w:rsidRPr="00CF7627">
        <w:rPr>
          <w:highlight w:val="lightGray"/>
        </w:rPr>
        <w:t xml:space="preserve">Detail the assumptions for the discount rate used; and the basis for the sensitivity analysis (if applicable).  Please note that the discount rate used to calculate Net Present Value for a Commonwealth lease is the cost of money, or lost opportunity to Government. This </w:t>
      </w:r>
      <w:r w:rsidR="00881645">
        <w:rPr>
          <w:highlight w:val="lightGray"/>
        </w:rPr>
        <w:t>would normally be</w:t>
      </w:r>
      <w:r w:rsidRPr="00CF7627">
        <w:rPr>
          <w:highlight w:val="lightGray"/>
        </w:rPr>
        <w:t xml:space="preserve"> the 10yr bond rate.</w:t>
      </w:r>
    </w:p>
    <w:p w14:paraId="0D7FF953" w14:textId="77777777" w:rsidR="00881645" w:rsidRDefault="00881645" w:rsidP="00881645">
      <w:pPr>
        <w:pStyle w:val="Heading1Numbered"/>
      </w:pPr>
      <w:bookmarkStart w:id="28" w:name="_Toc29456554"/>
      <w:r>
        <w:t>Market Commentary</w:t>
      </w:r>
      <w:bookmarkEnd w:id="28"/>
    </w:p>
    <w:p w14:paraId="018CA90B" w14:textId="77777777" w:rsidR="00881645" w:rsidRDefault="00881645" w:rsidP="00881645">
      <w:r w:rsidRPr="00CF7627">
        <w:rPr>
          <w:highlight w:val="lightGray"/>
        </w:rPr>
        <w:t>Market factors that influence the proposal such as the availability of suitable properties, competition, cost, market forecasts etc.  This may include a comparison of market rent rates for CBD and inner/outer suburb locations.</w:t>
      </w:r>
      <w:r>
        <w:t xml:space="preserve">  </w:t>
      </w:r>
    </w:p>
    <w:p w14:paraId="1259EE43" w14:textId="79753763" w:rsidR="00881645" w:rsidRDefault="00881645" w:rsidP="00662FEE">
      <w:r w:rsidRPr="00881645">
        <w:rPr>
          <w:highlight w:val="lightGray"/>
        </w:rPr>
        <w:t>Finance would expect that further negotiation and cost refinement would occur prior to the selection of a preferred option.</w:t>
      </w:r>
      <w:r w:rsidR="00F83B35">
        <w:rPr>
          <w:highlight w:val="lightGray"/>
        </w:rPr>
        <w:t xml:space="preserve"> This section should highlight if there is an identified risks that costs would increase</w:t>
      </w:r>
      <w:r w:rsidR="00F430B1">
        <w:rPr>
          <w:highlight w:val="lightGray"/>
        </w:rPr>
        <w:t>, and identified aspects of the proposals that would require negotiation.</w:t>
      </w:r>
    </w:p>
    <w:p w14:paraId="6C9685D4" w14:textId="77777777" w:rsidR="00AF284E" w:rsidRDefault="00AF284E" w:rsidP="00ED6E36">
      <w:pPr>
        <w:pStyle w:val="Heading1Numbered"/>
      </w:pPr>
      <w:bookmarkStart w:id="29" w:name="_Toc29225597"/>
      <w:bookmarkStart w:id="30" w:name="_Toc29456555"/>
      <w:bookmarkEnd w:id="29"/>
      <w:r>
        <w:t>Risk Analysis</w:t>
      </w:r>
      <w:bookmarkEnd w:id="30"/>
    </w:p>
    <w:p w14:paraId="6599074E" w14:textId="6AE41EE8" w:rsidR="00080BCE" w:rsidRDefault="00AF284E" w:rsidP="00F243C7">
      <w:r w:rsidRPr="00CF7627">
        <w:rPr>
          <w:highlight w:val="lightGray"/>
        </w:rPr>
        <w:t xml:space="preserve">Statement of the risks associated with the proposal, including the consequences of the risks if </w:t>
      </w:r>
      <w:r w:rsidRPr="000138E1">
        <w:rPr>
          <w:highlight w:val="lightGray"/>
        </w:rPr>
        <w:t>realised.</w:t>
      </w:r>
      <w:r w:rsidR="000138E1" w:rsidRPr="000138E1">
        <w:rPr>
          <w:highlight w:val="lightGray"/>
        </w:rPr>
        <w:t xml:space="preserve"> This might include where subleasing is proposed.</w:t>
      </w:r>
    </w:p>
    <w:p w14:paraId="4B5C1258" w14:textId="77777777" w:rsidR="00AF284E" w:rsidRPr="00AF284E" w:rsidRDefault="00AF284E" w:rsidP="00BD2DF1">
      <w:pPr>
        <w:pStyle w:val="Heading1"/>
      </w:pPr>
    </w:p>
    <w:sectPr w:rsidR="00AF284E" w:rsidRPr="00AF284E" w:rsidSect="00BD2DF1">
      <w:pgSz w:w="11906" w:h="16838" w:code="9"/>
      <w:pgMar w:top="1701"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ACA3" w14:textId="77777777" w:rsidR="007B52B4" w:rsidRDefault="007B52B4" w:rsidP="00EF4574">
      <w:pPr>
        <w:spacing w:before="0" w:after="0" w:line="240" w:lineRule="auto"/>
      </w:pPr>
      <w:r>
        <w:separator/>
      </w:r>
    </w:p>
    <w:p w14:paraId="1CDAC0F5" w14:textId="77777777" w:rsidR="007B52B4" w:rsidRDefault="007B52B4"/>
  </w:endnote>
  <w:endnote w:type="continuationSeparator" w:id="0">
    <w:p w14:paraId="3D5773EE" w14:textId="77777777" w:rsidR="007B52B4" w:rsidRDefault="007B52B4" w:rsidP="00EF4574">
      <w:pPr>
        <w:spacing w:before="0" w:after="0" w:line="240" w:lineRule="auto"/>
      </w:pPr>
      <w:r>
        <w:continuationSeparator/>
      </w:r>
    </w:p>
    <w:p w14:paraId="5F073532" w14:textId="77777777" w:rsidR="007B52B4" w:rsidRDefault="007B5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192A" w14:textId="271F937D" w:rsidR="00ED6E36" w:rsidRDefault="00ED6E36" w:rsidP="00D17BBE">
    <w:pPr>
      <w:pStyle w:val="Footer"/>
      <w:spacing w:before="0"/>
      <w:jc w:val="right"/>
      <w:rPr>
        <w:noProof/>
      </w:rPr>
    </w:pPr>
    <w:r>
      <w:rPr>
        <w:noProof/>
      </w:rPr>
      <w:fldChar w:fldCharType="begin"/>
    </w:r>
    <w:r>
      <w:rPr>
        <w:noProof/>
      </w:rPr>
      <w:instrText xml:space="preserve"> PAGE   \* MERGEFORMAT </w:instrText>
    </w:r>
    <w:r>
      <w:rPr>
        <w:noProof/>
      </w:rPr>
      <w:fldChar w:fldCharType="separate"/>
    </w:r>
    <w:r w:rsidR="00970755">
      <w:rPr>
        <w:noProof/>
      </w:rPr>
      <w:t>4</w:t>
    </w:r>
    <w:r>
      <w:rPr>
        <w:noProof/>
      </w:rPr>
      <w:fldChar w:fldCharType="end"/>
    </w:r>
  </w:p>
  <w:p w14:paraId="4A094051" w14:textId="5EECD59E" w:rsidR="00ED6E36" w:rsidRPr="000A6A8B" w:rsidRDefault="00ED6E36" w:rsidP="000A6A8B">
    <w:pPr>
      <w:pStyle w:val="Footer"/>
      <w:jc w:val="center"/>
      <w:rPr>
        <w:rStyle w:val="Classification"/>
      </w:rPr>
    </w:pPr>
    <w:r w:rsidRPr="000A6A8B">
      <w:rPr>
        <w:rStyle w:val="Classification"/>
      </w:rPr>
      <w:t>Classification</w:t>
    </w:r>
  </w:p>
  <w:p w14:paraId="5FF53805" w14:textId="77777777" w:rsidR="00ED6E36" w:rsidRDefault="00ED6E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D20D4" w14:textId="77777777" w:rsidR="007B52B4" w:rsidRDefault="007B52B4" w:rsidP="0020122A">
      <w:pPr>
        <w:pStyle w:val="FootnoteSeparator"/>
      </w:pPr>
    </w:p>
  </w:footnote>
  <w:footnote w:type="continuationSeparator" w:id="0">
    <w:p w14:paraId="08B8F5B6" w14:textId="77777777" w:rsidR="007B52B4" w:rsidRDefault="007B52B4" w:rsidP="00EF4574">
      <w:pPr>
        <w:spacing w:before="0" w:after="0" w:line="240" w:lineRule="auto"/>
      </w:pPr>
      <w:r>
        <w:continuationSeparator/>
      </w:r>
    </w:p>
    <w:p w14:paraId="3AB6F4D3" w14:textId="77777777" w:rsidR="007B52B4" w:rsidRDefault="007B52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2907" w14:textId="0F7FA27C" w:rsidR="00ED6E36" w:rsidRPr="000A6A8B" w:rsidRDefault="00ED6E36" w:rsidP="005D3E0C">
    <w:pPr>
      <w:pStyle w:val="Header"/>
      <w:tabs>
        <w:tab w:val="clear" w:pos="4513"/>
        <w:tab w:val="center" w:pos="4535"/>
        <w:tab w:val="right" w:pos="9070"/>
      </w:tabs>
      <w:jc w:val="center"/>
      <w:rPr>
        <w:rStyle w:val="Classification"/>
      </w:rPr>
    </w:pPr>
    <w:r w:rsidRPr="000A6A8B">
      <w:rPr>
        <w:rStyle w:val="Classification"/>
      </w:rPr>
      <w:t>Classification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0696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43780"/>
    <w:multiLevelType w:val="hybridMultilevel"/>
    <w:tmpl w:val="18B41256"/>
    <w:lvl w:ilvl="0" w:tplc="5150FCF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6DD7DD8"/>
    <w:multiLevelType w:val="hybridMultilevel"/>
    <w:tmpl w:val="3B360156"/>
    <w:lvl w:ilvl="0" w:tplc="5150FC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73254E"/>
    <w:multiLevelType w:val="hybridMultilevel"/>
    <w:tmpl w:val="E4148B8E"/>
    <w:lvl w:ilvl="0" w:tplc="5150FC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16DBD"/>
    <w:multiLevelType w:val="hybridMultilevel"/>
    <w:tmpl w:val="5F4A2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8F07C0"/>
    <w:multiLevelType w:val="hybridMultilevel"/>
    <w:tmpl w:val="E3DCE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DC5083A"/>
    <w:multiLevelType w:val="hybridMultilevel"/>
    <w:tmpl w:val="B8344CFE"/>
    <w:lvl w:ilvl="0" w:tplc="0C090001">
      <w:start w:val="1"/>
      <w:numFmt w:val="bullet"/>
      <w:lvlText w:val=""/>
      <w:lvlJc w:val="left"/>
      <w:pPr>
        <w:tabs>
          <w:tab w:val="num" w:pos="720"/>
        </w:tabs>
        <w:ind w:left="720" w:hanging="360"/>
      </w:pPr>
      <w:rPr>
        <w:rFonts w:ascii="Symbol" w:hAnsi="Symbol" w:hint="default"/>
      </w:rPr>
    </w:lvl>
    <w:lvl w:ilvl="1" w:tplc="477CEA5C">
      <w:start w:val="1"/>
      <w:numFmt w:val="bullet"/>
      <w:lvlText w:val=""/>
      <w:lvlJc w:val="left"/>
      <w:pPr>
        <w:tabs>
          <w:tab w:val="num" w:pos="1440"/>
        </w:tabs>
        <w:ind w:left="1440" w:hanging="360"/>
      </w:pPr>
      <w:rPr>
        <w:rFonts w:ascii="Symbol" w:hAnsi="Symbol"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98C29C5"/>
    <w:multiLevelType w:val="hybridMultilevel"/>
    <w:tmpl w:val="5E46020E"/>
    <w:lvl w:ilvl="0" w:tplc="5150FCF4">
      <w:numFmt w:val="bullet"/>
      <w:lvlText w:val=""/>
      <w:lvlJc w:val="left"/>
      <w:pPr>
        <w:ind w:left="780" w:hanging="360"/>
      </w:pPr>
      <w:rPr>
        <w:rFonts w:ascii="Symbol" w:eastAsiaTheme="minorHAnsi"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AD6506E"/>
    <w:multiLevelType w:val="hybridMultilevel"/>
    <w:tmpl w:val="12A48E5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num>
  <w:num w:numId="23">
    <w:abstractNumId w:val="18"/>
  </w:num>
  <w:num w:numId="24">
    <w:abstractNumId w:val="14"/>
  </w:num>
  <w:num w:numId="25">
    <w:abstractNumId w:val="11"/>
  </w:num>
  <w:num w:numId="26">
    <w:abstractNumId w:val="17"/>
  </w:num>
  <w:num w:numId="27">
    <w:abstractNumId w:val="10"/>
  </w:num>
  <w:num w:numId="28">
    <w:abstractNumId w:val="20"/>
  </w:num>
  <w:num w:numId="29">
    <w:abstractNumId w:val="17"/>
  </w:num>
  <w:num w:numId="30">
    <w:abstractNumId w:val="22"/>
  </w:num>
  <w:num w:numId="31">
    <w:abstractNumId w:val="17"/>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138E1"/>
    <w:rsid w:val="000266D9"/>
    <w:rsid w:val="0002782F"/>
    <w:rsid w:val="00054E4D"/>
    <w:rsid w:val="00060073"/>
    <w:rsid w:val="000603C7"/>
    <w:rsid w:val="00064F6B"/>
    <w:rsid w:val="00075E78"/>
    <w:rsid w:val="00080BCE"/>
    <w:rsid w:val="000829F4"/>
    <w:rsid w:val="00085024"/>
    <w:rsid w:val="000A4B30"/>
    <w:rsid w:val="000A6A8B"/>
    <w:rsid w:val="000C2A48"/>
    <w:rsid w:val="000C5F75"/>
    <w:rsid w:val="000D60B1"/>
    <w:rsid w:val="00136530"/>
    <w:rsid w:val="001541EA"/>
    <w:rsid w:val="001612A4"/>
    <w:rsid w:val="001720ED"/>
    <w:rsid w:val="001C1015"/>
    <w:rsid w:val="001D7EB4"/>
    <w:rsid w:val="001E1DC0"/>
    <w:rsid w:val="001F42B0"/>
    <w:rsid w:val="0020122A"/>
    <w:rsid w:val="00242629"/>
    <w:rsid w:val="00247D2A"/>
    <w:rsid w:val="00255569"/>
    <w:rsid w:val="00266316"/>
    <w:rsid w:val="0028602A"/>
    <w:rsid w:val="00287BA1"/>
    <w:rsid w:val="002B393C"/>
    <w:rsid w:val="002D1503"/>
    <w:rsid w:val="002F5017"/>
    <w:rsid w:val="00301144"/>
    <w:rsid w:val="003148B7"/>
    <w:rsid w:val="003158C3"/>
    <w:rsid w:val="003274CD"/>
    <w:rsid w:val="00330FCD"/>
    <w:rsid w:val="00334C5E"/>
    <w:rsid w:val="00340B32"/>
    <w:rsid w:val="0035119D"/>
    <w:rsid w:val="003A71C5"/>
    <w:rsid w:val="003B4F12"/>
    <w:rsid w:val="003C0E5E"/>
    <w:rsid w:val="00423F31"/>
    <w:rsid w:val="00431899"/>
    <w:rsid w:val="00474D2D"/>
    <w:rsid w:val="00486804"/>
    <w:rsid w:val="004927C3"/>
    <w:rsid w:val="004B3775"/>
    <w:rsid w:val="004C2A06"/>
    <w:rsid w:val="004D0B72"/>
    <w:rsid w:val="004E058F"/>
    <w:rsid w:val="004E3B87"/>
    <w:rsid w:val="00507D2A"/>
    <w:rsid w:val="00510921"/>
    <w:rsid w:val="00510AD3"/>
    <w:rsid w:val="00513348"/>
    <w:rsid w:val="00523444"/>
    <w:rsid w:val="00525FAC"/>
    <w:rsid w:val="00533B5D"/>
    <w:rsid w:val="005570E8"/>
    <w:rsid w:val="00562E0C"/>
    <w:rsid w:val="00576566"/>
    <w:rsid w:val="00583771"/>
    <w:rsid w:val="00596C29"/>
    <w:rsid w:val="005970EA"/>
    <w:rsid w:val="005A31E2"/>
    <w:rsid w:val="005C37F0"/>
    <w:rsid w:val="005D2D36"/>
    <w:rsid w:val="005D3E0C"/>
    <w:rsid w:val="00623BA1"/>
    <w:rsid w:val="006346BC"/>
    <w:rsid w:val="00662FEE"/>
    <w:rsid w:val="00666291"/>
    <w:rsid w:val="0066652A"/>
    <w:rsid w:val="00670B57"/>
    <w:rsid w:val="00682167"/>
    <w:rsid w:val="00685734"/>
    <w:rsid w:val="00686D40"/>
    <w:rsid w:val="006C42AF"/>
    <w:rsid w:val="006C4DD1"/>
    <w:rsid w:val="00711D8E"/>
    <w:rsid w:val="00712672"/>
    <w:rsid w:val="00712BC5"/>
    <w:rsid w:val="00734E3F"/>
    <w:rsid w:val="00736985"/>
    <w:rsid w:val="00737A13"/>
    <w:rsid w:val="00743123"/>
    <w:rsid w:val="007B52B4"/>
    <w:rsid w:val="007B6200"/>
    <w:rsid w:val="007C105D"/>
    <w:rsid w:val="007C2016"/>
    <w:rsid w:val="007F2661"/>
    <w:rsid w:val="00801B9F"/>
    <w:rsid w:val="00812FD8"/>
    <w:rsid w:val="00856869"/>
    <w:rsid w:val="00880B3F"/>
    <w:rsid w:val="00881645"/>
    <w:rsid w:val="008B5136"/>
    <w:rsid w:val="008B62C7"/>
    <w:rsid w:val="008D4A99"/>
    <w:rsid w:val="0090309A"/>
    <w:rsid w:val="0091686F"/>
    <w:rsid w:val="00932988"/>
    <w:rsid w:val="0094460C"/>
    <w:rsid w:val="00970755"/>
    <w:rsid w:val="009919A7"/>
    <w:rsid w:val="00994B71"/>
    <w:rsid w:val="009A2DA7"/>
    <w:rsid w:val="009B4D3B"/>
    <w:rsid w:val="009D7407"/>
    <w:rsid w:val="009E0866"/>
    <w:rsid w:val="00A14400"/>
    <w:rsid w:val="00A20E8E"/>
    <w:rsid w:val="00A24A62"/>
    <w:rsid w:val="00A31C9F"/>
    <w:rsid w:val="00A75B13"/>
    <w:rsid w:val="00A76337"/>
    <w:rsid w:val="00A8710E"/>
    <w:rsid w:val="00AB19CF"/>
    <w:rsid w:val="00AC164A"/>
    <w:rsid w:val="00AF2050"/>
    <w:rsid w:val="00AF284E"/>
    <w:rsid w:val="00B0792B"/>
    <w:rsid w:val="00B11253"/>
    <w:rsid w:val="00B3306F"/>
    <w:rsid w:val="00B3461A"/>
    <w:rsid w:val="00B46CE7"/>
    <w:rsid w:val="00B60352"/>
    <w:rsid w:val="00B7091C"/>
    <w:rsid w:val="00B84FD1"/>
    <w:rsid w:val="00B97719"/>
    <w:rsid w:val="00BB26C5"/>
    <w:rsid w:val="00BD0CFE"/>
    <w:rsid w:val="00BD2DF1"/>
    <w:rsid w:val="00BF4DE6"/>
    <w:rsid w:val="00C42CDE"/>
    <w:rsid w:val="00C9736B"/>
    <w:rsid w:val="00CA00A9"/>
    <w:rsid w:val="00CA37B1"/>
    <w:rsid w:val="00CB1959"/>
    <w:rsid w:val="00CB64FF"/>
    <w:rsid w:val="00CF7627"/>
    <w:rsid w:val="00D0296C"/>
    <w:rsid w:val="00D15AC6"/>
    <w:rsid w:val="00D17BBE"/>
    <w:rsid w:val="00D22869"/>
    <w:rsid w:val="00D33938"/>
    <w:rsid w:val="00D46D82"/>
    <w:rsid w:val="00D51CAB"/>
    <w:rsid w:val="00DB6D69"/>
    <w:rsid w:val="00DC430B"/>
    <w:rsid w:val="00DC70CD"/>
    <w:rsid w:val="00DE2CB6"/>
    <w:rsid w:val="00DF25F7"/>
    <w:rsid w:val="00E311D8"/>
    <w:rsid w:val="00E357B7"/>
    <w:rsid w:val="00E44C06"/>
    <w:rsid w:val="00E44D53"/>
    <w:rsid w:val="00E53800"/>
    <w:rsid w:val="00E5583F"/>
    <w:rsid w:val="00E6081F"/>
    <w:rsid w:val="00E74AA1"/>
    <w:rsid w:val="00EA0100"/>
    <w:rsid w:val="00EA04B2"/>
    <w:rsid w:val="00EA20F3"/>
    <w:rsid w:val="00ED1038"/>
    <w:rsid w:val="00ED43D1"/>
    <w:rsid w:val="00ED6E36"/>
    <w:rsid w:val="00EE4EE1"/>
    <w:rsid w:val="00EF4574"/>
    <w:rsid w:val="00F243C7"/>
    <w:rsid w:val="00F2684E"/>
    <w:rsid w:val="00F430B1"/>
    <w:rsid w:val="00F729EF"/>
    <w:rsid w:val="00F77CAE"/>
    <w:rsid w:val="00F83B35"/>
    <w:rsid w:val="00F96BB9"/>
    <w:rsid w:val="00FB44AA"/>
    <w:rsid w:val="00FB7EFE"/>
    <w:rsid w:val="00FC7ED3"/>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0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ind w:left="567"/>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812FD8"/>
    <w:pPr>
      <w:suppressAutoHyphens w:val="0"/>
      <w:spacing w:after="36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812FD8"/>
    <w:pPr>
      <w:tabs>
        <w:tab w:val="left" w:pos="454"/>
        <w:tab w:val="right" w:pos="9072"/>
      </w:tabs>
      <w:spacing w:before="120" w:after="120" w:line="230" w:lineRule="atLeast"/>
    </w:pPr>
    <w:rPr>
      <w:b/>
      <w:sz w:val="23"/>
    </w:rPr>
  </w:style>
  <w:style w:type="paragraph" w:styleId="TOC2">
    <w:name w:val="toc 2"/>
    <w:basedOn w:val="Normal"/>
    <w:next w:val="Normal"/>
    <w:autoRedefine/>
    <w:uiPriority w:val="39"/>
    <w:unhideWhenUsed/>
    <w:rsid w:val="00812FD8"/>
    <w:pPr>
      <w:tabs>
        <w:tab w:val="left" w:pos="454"/>
        <w:tab w:val="right" w:pos="9072"/>
      </w:tabs>
      <w:spacing w:before="60" w:line="230" w:lineRule="atLeast"/>
      <w:ind w:left="90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BalloonText">
    <w:name w:val="Balloon Text"/>
    <w:basedOn w:val="Normal"/>
    <w:link w:val="BalloonTextChar"/>
    <w:uiPriority w:val="99"/>
    <w:semiHidden/>
    <w:unhideWhenUsed/>
    <w:rsid w:val="009919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9A7"/>
    <w:rPr>
      <w:rFonts w:ascii="Segoe UI" w:hAnsi="Segoe UI" w:cs="Segoe UI"/>
      <w:sz w:val="18"/>
      <w:szCs w:val="18"/>
    </w:rPr>
  </w:style>
  <w:style w:type="paragraph" w:customStyle="1" w:styleId="XPCBodyText">
    <w:name w:val="XPC Body Text"/>
    <w:basedOn w:val="Normal"/>
    <w:rsid w:val="00583771"/>
    <w:pPr>
      <w:suppressAutoHyphens w:val="0"/>
      <w:spacing w:before="120" w:line="260" w:lineRule="atLeast"/>
      <w:jc w:val="both"/>
    </w:pPr>
    <w:rPr>
      <w:rFonts w:ascii="Arial" w:eastAsia="Arial" w:hAnsi="Arial" w:cs="Arial"/>
      <w:sz w:val="20"/>
      <w:szCs w:val="20"/>
      <w:lang w:eastAsia="en-AU"/>
    </w:rPr>
  </w:style>
  <w:style w:type="paragraph" w:styleId="ListNumber3">
    <w:name w:val="List Number 3"/>
    <w:basedOn w:val="Normal"/>
    <w:semiHidden/>
    <w:rsid w:val="00583771"/>
    <w:pPr>
      <w:tabs>
        <w:tab w:val="num" w:pos="926"/>
      </w:tabs>
      <w:suppressAutoHyphens w:val="0"/>
      <w:spacing w:before="120" w:line="260" w:lineRule="atLeast"/>
      <w:ind w:left="926" w:hanging="360"/>
      <w:jc w:val="both"/>
    </w:pPr>
    <w:rPr>
      <w:rFonts w:ascii="Arial" w:eastAsia="Arial" w:hAnsi="Arial" w:cs="Arial"/>
      <w:sz w:val="20"/>
      <w:szCs w:val="20"/>
      <w:lang w:eastAsia="en-AU"/>
    </w:rPr>
  </w:style>
  <w:style w:type="paragraph" w:styleId="BodyText3">
    <w:name w:val="Body Text 3"/>
    <w:basedOn w:val="Normal"/>
    <w:link w:val="BodyText3Char"/>
    <w:rsid w:val="00266316"/>
    <w:pPr>
      <w:suppressAutoHyphens w:val="0"/>
      <w:spacing w:before="0" w:after="120" w:line="240" w:lineRule="auto"/>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266316"/>
    <w:rPr>
      <w:rFonts w:ascii="Times New Roman" w:eastAsia="Times New Roman" w:hAnsi="Times New Roman" w:cs="Times New Roman"/>
      <w:sz w:val="28"/>
      <w:szCs w:val="20"/>
    </w:rPr>
  </w:style>
  <w:style w:type="paragraph" w:styleId="ListParagraph">
    <w:name w:val="List Paragraph"/>
    <w:basedOn w:val="Normal"/>
    <w:uiPriority w:val="34"/>
    <w:qFormat/>
    <w:rsid w:val="00075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teams.gov.au/"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105A8E"/>
    <w:rsid w:val="00305842"/>
    <w:rsid w:val="0066629B"/>
    <w:rsid w:val="00751FB6"/>
    <w:rsid w:val="00765EC2"/>
    <w:rsid w:val="00804D64"/>
    <w:rsid w:val="00817C60"/>
    <w:rsid w:val="00874D11"/>
    <w:rsid w:val="00907174"/>
    <w:rsid w:val="009C0D89"/>
    <w:rsid w:val="00A76F82"/>
    <w:rsid w:val="00EB2579"/>
    <w:rsid w:val="00FD0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 w:type="paragraph" w:customStyle="1" w:styleId="E6DC13BA2B074E37B5E055F391B94838">
    <w:name w:val="E6DC13BA2B074E37B5E055F391B94838"/>
    <w:rsid w:val="00305842"/>
  </w:style>
  <w:style w:type="paragraph" w:customStyle="1" w:styleId="0F0A17C88B8149B3ABC83372A90BF27B">
    <w:name w:val="0F0A17C88B8149B3ABC83372A90BF27B"/>
    <w:rsid w:val="00305842"/>
  </w:style>
  <w:style w:type="paragraph" w:customStyle="1" w:styleId="7EA0AC575D1949C697CCFF6FEBF89920">
    <w:name w:val="7EA0AC575D1949C697CCFF6FEBF89920"/>
    <w:rsid w:val="0030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4F35-B2C1-4698-917D-95CE480A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Benefit Analysis for Lease Endorsements Template</dc:title>
  <dc:subject/>
  <dc:creator/>
  <cp:keywords/>
  <dc:description/>
  <cp:lastModifiedBy/>
  <cp:revision>1</cp:revision>
  <dcterms:created xsi:type="dcterms:W3CDTF">2020-08-28T04:01:00Z</dcterms:created>
  <dcterms:modified xsi:type="dcterms:W3CDTF">2020-08-28T04:01:00Z</dcterms:modified>
  <cp:contentStatus/>
</cp:coreProperties>
</file>