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4187" w14:textId="77777777"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E9B8A1" w14:textId="77777777" w:rsidR="00D31B1C" w:rsidRPr="00882BE0" w:rsidRDefault="00AD767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Ms Pip Spence</w:t>
      </w:r>
      <w:r w:rsidR="00686004">
        <w:rPr>
          <w:rStyle w:val="text1"/>
          <w:rFonts w:ascii="Times New Roman" w:hAnsi="Times New Roman"/>
          <w:sz w:val="24"/>
          <w:szCs w:val="24"/>
        </w:rPr>
        <w:t xml:space="preserve"> PSM</w:t>
      </w:r>
    </w:p>
    <w:p w14:paraId="085CB123" w14:textId="77777777" w:rsidR="00D31B1C" w:rsidRPr="00882BE0" w:rsidRDefault="00AD767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Acting </w:t>
      </w:r>
      <w:r w:rsidR="005162AD"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14:paraId="67044B7A" w14:textId="77777777"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463B92">
        <w:rPr>
          <w:rStyle w:val="text1"/>
          <w:rFonts w:ascii="Times New Roman" w:hAnsi="Times New Roman"/>
          <w:sz w:val="24"/>
          <w:szCs w:val="24"/>
        </w:rPr>
        <w:t xml:space="preserve">Infrastructure, </w:t>
      </w:r>
      <w:r w:rsidR="00AD7670">
        <w:rPr>
          <w:rStyle w:val="text1"/>
          <w:rFonts w:ascii="Times New Roman" w:hAnsi="Times New Roman"/>
          <w:sz w:val="24"/>
          <w:szCs w:val="24"/>
        </w:rPr>
        <w:t xml:space="preserve">Transport, Cities and </w:t>
      </w:r>
      <w:r w:rsidR="00463B92">
        <w:rPr>
          <w:rStyle w:val="text1"/>
          <w:rFonts w:ascii="Times New Roman" w:hAnsi="Times New Roman"/>
          <w:sz w:val="24"/>
          <w:szCs w:val="24"/>
        </w:rPr>
        <w:t>Regional Development</w:t>
      </w:r>
    </w:p>
    <w:p w14:paraId="2AD07744" w14:textId="77777777"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463B92">
        <w:rPr>
          <w:rStyle w:val="text1"/>
          <w:rFonts w:ascii="Times New Roman" w:hAnsi="Times New Roman"/>
          <w:sz w:val="24"/>
          <w:szCs w:val="24"/>
        </w:rPr>
        <w:t>594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14:paraId="1A7C2D6B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8E720D0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AD7670">
        <w:rPr>
          <w:rFonts w:ascii="Times New Roman" w:hAnsi="Times New Roman" w:cs="Times New Roman"/>
          <w:sz w:val="24"/>
          <w:szCs w:val="24"/>
        </w:rPr>
        <w:t>Ms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sz w:val="24"/>
          <w:szCs w:val="24"/>
        </w:rPr>
        <w:t>Spence</w:t>
      </w:r>
    </w:p>
    <w:p w14:paraId="45E29538" w14:textId="6A7CA5B2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63B92">
        <w:rPr>
          <w:rFonts w:ascii="Times New Roman" w:hAnsi="Times New Roman" w:cs="Times New Roman"/>
          <w:b/>
          <w:caps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/>
          <w:caps/>
          <w:sz w:val="24"/>
          <w:szCs w:val="24"/>
        </w:rPr>
        <w:t xml:space="preserve">EXTENSION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9E32F5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(October 2019 – January 2020)</w:t>
      </w:r>
    </w:p>
    <w:p w14:paraId="20834E07" w14:textId="77777777"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68551D5C" w14:textId="77777777"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1</w:t>
      </w:r>
      <w:r w:rsidR="00AD7670">
        <w:rPr>
          <w:rFonts w:ascii="Times New Roman" w:hAnsi="Times New Roman" w:cs="Times New Roman"/>
          <w:sz w:val="24"/>
          <w:szCs w:val="24"/>
        </w:rPr>
        <w:t>7 October</w:t>
      </w:r>
      <w:r w:rsidR="00756576">
        <w:rPr>
          <w:rFonts w:ascii="Times New Roman" w:hAnsi="Times New Roman" w:cs="Times New Roman"/>
          <w:sz w:val="24"/>
          <w:szCs w:val="24"/>
        </w:rPr>
        <w:t xml:space="preserve"> 2019,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sz w:val="24"/>
          <w:szCs w:val="24"/>
        </w:rPr>
        <w:t xml:space="preserve">Extension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463B92">
        <w:rPr>
          <w:rFonts w:ascii="Times New Roman" w:hAnsi="Times New Roman" w:cs="Times New Roman"/>
          <w:sz w:val="24"/>
          <w:szCs w:val="24"/>
        </w:rPr>
        <w:t xml:space="preserve">Infrastructure, </w:t>
      </w:r>
      <w:r w:rsidR="00AD7670">
        <w:rPr>
          <w:rFonts w:ascii="Times New Roman" w:hAnsi="Times New Roman" w:cs="Times New Roman"/>
          <w:sz w:val="24"/>
          <w:szCs w:val="24"/>
        </w:rPr>
        <w:t xml:space="preserve">Transport, Cities and </w:t>
      </w:r>
      <w:r w:rsidR="00463B92">
        <w:rPr>
          <w:rFonts w:ascii="Times New Roman" w:hAnsi="Times New Roman" w:cs="Times New Roman"/>
          <w:sz w:val="24"/>
          <w:szCs w:val="24"/>
        </w:rPr>
        <w:t>Regional Development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245442D1" w14:textId="77777777"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14:paraId="4F941115" w14:textId="77777777"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research</w:t>
      </w:r>
    </w:p>
    <w:p w14:paraId="7E604591" w14:textId="15C04280" w:rsidR="00001F2A" w:rsidRPr="00AD7670" w:rsidRDefault="00A0392C" w:rsidP="00AD7670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AD7670">
        <w:rPr>
          <w:rFonts w:ascii="Times New Roman" w:hAnsi="Times New Roman" w:cs="Times New Roman"/>
        </w:rPr>
        <w:t xml:space="preserve">strategy and </w:t>
      </w:r>
      <w:r w:rsidR="004C58F2" w:rsidRPr="00AD7670">
        <w:rPr>
          <w:rFonts w:ascii="Times New Roman" w:hAnsi="Times New Roman" w:cs="Times New Roman"/>
        </w:rPr>
        <w:t xml:space="preserve">media </w:t>
      </w:r>
      <w:r w:rsidRPr="00AD7670">
        <w:rPr>
          <w:rFonts w:ascii="Times New Roman" w:hAnsi="Times New Roman" w:cs="Times New Roman"/>
        </w:rPr>
        <w:t>plan</w:t>
      </w:r>
      <w:r w:rsidR="004C58F2" w:rsidRPr="00AD7670">
        <w:rPr>
          <w:rFonts w:ascii="Times New Roman" w:hAnsi="Times New Roman" w:cs="Times New Roman"/>
        </w:rPr>
        <w:t xml:space="preserve"> overview</w:t>
      </w:r>
    </w:p>
    <w:p w14:paraId="4E59BDF1" w14:textId="77777777"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14:paraId="63D8A08A" w14:textId="77777777"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63B92">
        <w:rPr>
          <w:rFonts w:ascii="Times New Roman" w:hAnsi="Times New Roman" w:cs="Times New Roman"/>
          <w:sz w:val="24"/>
          <w:szCs w:val="24"/>
        </w:rPr>
        <w:t xml:space="preserve">Building Our Future </w:t>
      </w:r>
      <w:r w:rsidR="00AD7670">
        <w:rPr>
          <w:rFonts w:ascii="Times New Roman" w:hAnsi="Times New Roman" w:cs="Times New Roman"/>
          <w:sz w:val="24"/>
          <w:szCs w:val="24"/>
        </w:rPr>
        <w:t xml:space="preserve">Extension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93ADBF" w14:textId="77777777"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D232C" w14:textId="77777777"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B1DF5" w14:textId="77777777"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78792B13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B766778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C5243" w14:textId="38424724" w:rsidR="00CB5514" w:rsidRPr="00F724AC" w:rsidRDefault="00B0616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1E9CD538" w14:textId="77777777" w:rsidR="00B95167" w:rsidRDefault="00AD7670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Faulks</w:t>
      </w:r>
    </w:p>
    <w:p w14:paraId="01AC8902" w14:textId="77777777" w:rsidR="00313CB1" w:rsidRPr="00F724AC" w:rsidRDefault="00AD767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5310C607" w14:textId="77777777" w:rsidR="00196F90" w:rsidRPr="00FB4FFB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FB4FFB">
        <w:rPr>
          <w:rFonts w:ascii="Times New Roman" w:hAnsi="Times New Roman" w:cs="Times New Roman"/>
          <w:sz w:val="24"/>
          <w:szCs w:val="24"/>
        </w:rPr>
        <w:t>Communications Committee</w:t>
      </w:r>
    </w:p>
    <w:p w14:paraId="4589CC24" w14:textId="0F235A3A" w:rsidR="00313CB1" w:rsidRDefault="00B0616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AD7670">
        <w:rPr>
          <w:rFonts w:ascii="Times New Roman" w:hAnsi="Times New Roman" w:cs="Times New Roman"/>
          <w:sz w:val="24"/>
          <w:szCs w:val="24"/>
        </w:rPr>
        <w:t>October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756576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DA14" w14:textId="77777777" w:rsidR="007833B3" w:rsidRDefault="007833B3" w:rsidP="00FF01B4">
      <w:pPr>
        <w:spacing w:after="0" w:line="240" w:lineRule="auto"/>
      </w:pPr>
      <w:r>
        <w:separator/>
      </w:r>
    </w:p>
  </w:endnote>
  <w:endnote w:type="continuationSeparator" w:id="0">
    <w:p w14:paraId="6292D67A" w14:textId="77777777" w:rsidR="007833B3" w:rsidRDefault="007833B3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B7AAF" w14:textId="77777777" w:rsidR="007833B3" w:rsidRDefault="007833B3" w:rsidP="00FF01B4">
      <w:pPr>
        <w:spacing w:after="0" w:line="240" w:lineRule="auto"/>
      </w:pPr>
      <w:r>
        <w:separator/>
      </w:r>
    </w:p>
  </w:footnote>
  <w:footnote w:type="continuationSeparator" w:id="0">
    <w:p w14:paraId="70701769" w14:textId="77777777" w:rsidR="007833B3" w:rsidRDefault="007833B3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9799354" w14:textId="77777777"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14:paraId="5815ECC8" w14:textId="77777777"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06718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3B92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2356C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1578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56576"/>
    <w:rsid w:val="00774762"/>
    <w:rsid w:val="00782096"/>
    <w:rsid w:val="007833B3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32F5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D7670"/>
    <w:rsid w:val="00AE5C63"/>
    <w:rsid w:val="00AE7B73"/>
    <w:rsid w:val="00AF4347"/>
    <w:rsid w:val="00B01958"/>
    <w:rsid w:val="00B06165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0DA4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4FFB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F5886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A0F84"/>
    <w:rsid w:val="003F552A"/>
    <w:rsid w:val="0069477E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245891-5856-4C1D-AD99-62A6B179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578CE75D.dotm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2019-11-11T01:00:00Z</dcterms:created>
  <dcterms:modified xsi:type="dcterms:W3CDTF">2019-11-11T01:00:00Z</dcterms:modified>
</cp:coreProperties>
</file>